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5B7" w:rsidRPr="006A00DC" w:rsidRDefault="004F65B7" w:rsidP="004F65B7">
      <w:pPr>
        <w:pStyle w:val="a3"/>
        <w:ind w:left="5529" w:firstLine="0"/>
        <w:rPr>
          <w:sz w:val="28"/>
          <w:szCs w:val="28"/>
        </w:rPr>
      </w:pPr>
      <w:r w:rsidRPr="006A00DC">
        <w:rPr>
          <w:sz w:val="28"/>
          <w:szCs w:val="28"/>
        </w:rPr>
        <w:t>ЗАТВЕРДЖЕНО</w:t>
      </w:r>
    </w:p>
    <w:p w:rsidR="004F65B7" w:rsidRPr="006A00DC" w:rsidRDefault="004F65B7" w:rsidP="004F65B7">
      <w:pPr>
        <w:pStyle w:val="a3"/>
        <w:ind w:left="5529" w:firstLine="0"/>
        <w:rPr>
          <w:sz w:val="28"/>
          <w:szCs w:val="28"/>
        </w:rPr>
      </w:pPr>
      <w:r w:rsidRPr="006A00DC">
        <w:rPr>
          <w:sz w:val="28"/>
          <w:szCs w:val="28"/>
        </w:rPr>
        <w:t>Постанова Національної комісії, що здійснює державне регулювання у сферах енергетики та комунальних послуг</w:t>
      </w:r>
    </w:p>
    <w:p w:rsidR="004F65B7" w:rsidRPr="006A00DC" w:rsidRDefault="004F65B7" w:rsidP="004F65B7">
      <w:pPr>
        <w:pStyle w:val="a3"/>
        <w:ind w:left="5529" w:firstLine="0"/>
        <w:rPr>
          <w:sz w:val="28"/>
          <w:szCs w:val="28"/>
        </w:rPr>
      </w:pPr>
      <w:r w:rsidRPr="006A00DC">
        <w:rPr>
          <w:sz w:val="28"/>
          <w:szCs w:val="28"/>
        </w:rPr>
        <w:t>______________ № __________</w:t>
      </w:r>
    </w:p>
    <w:p w:rsidR="004F2B45" w:rsidRDefault="004F2B45"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spacing w:after="0"/>
        <w:jc w:val="both"/>
        <w:rPr>
          <w:rFonts w:ascii="Times New Roman" w:hAnsi="Times New Roman" w:cs="Times New Roman"/>
          <w:sz w:val="28"/>
          <w:szCs w:val="28"/>
        </w:rPr>
      </w:pPr>
    </w:p>
    <w:p w:rsidR="004F65B7" w:rsidRPr="004F65B7" w:rsidRDefault="004F65B7" w:rsidP="004F65B7">
      <w:pPr>
        <w:pStyle w:val="a3"/>
        <w:ind w:firstLine="0"/>
        <w:jc w:val="center"/>
        <w:rPr>
          <w:b/>
          <w:sz w:val="28"/>
          <w:szCs w:val="28"/>
        </w:rPr>
      </w:pPr>
      <w:r w:rsidRPr="004F65B7">
        <w:rPr>
          <w:b/>
          <w:sz w:val="28"/>
          <w:szCs w:val="28"/>
        </w:rPr>
        <w:t>Зміни</w:t>
      </w:r>
    </w:p>
    <w:p w:rsidR="004F65B7" w:rsidRPr="004F65B7" w:rsidRDefault="004F65B7" w:rsidP="004F65B7">
      <w:pPr>
        <w:pStyle w:val="a3"/>
        <w:ind w:firstLine="0"/>
        <w:jc w:val="center"/>
        <w:rPr>
          <w:b/>
          <w:sz w:val="28"/>
          <w:szCs w:val="28"/>
        </w:rPr>
      </w:pPr>
      <w:r w:rsidRPr="004F65B7">
        <w:rPr>
          <w:b/>
          <w:sz w:val="28"/>
          <w:szCs w:val="28"/>
        </w:rPr>
        <w:t xml:space="preserve">до </w:t>
      </w:r>
      <w:r w:rsidR="00936D38" w:rsidRPr="00936D38">
        <w:rPr>
          <w:b/>
          <w:sz w:val="28"/>
          <w:szCs w:val="28"/>
        </w:rPr>
        <w:t>Кодекс</w:t>
      </w:r>
      <w:r w:rsidR="00936D38">
        <w:rPr>
          <w:b/>
          <w:sz w:val="28"/>
          <w:szCs w:val="28"/>
        </w:rPr>
        <w:t>у</w:t>
      </w:r>
      <w:r w:rsidR="00936D38" w:rsidRPr="00936D38">
        <w:rPr>
          <w:b/>
          <w:sz w:val="28"/>
          <w:szCs w:val="28"/>
        </w:rPr>
        <w:t xml:space="preserve"> систем розподілу</w:t>
      </w:r>
    </w:p>
    <w:p w:rsidR="004F65B7" w:rsidRPr="004F65B7" w:rsidRDefault="004F65B7" w:rsidP="004F65B7">
      <w:pPr>
        <w:tabs>
          <w:tab w:val="left" w:pos="993"/>
        </w:tabs>
        <w:spacing w:after="0" w:line="240" w:lineRule="auto"/>
        <w:ind w:firstLine="709"/>
        <w:jc w:val="both"/>
        <w:rPr>
          <w:rFonts w:ascii="Times New Roman" w:hAnsi="Times New Roman" w:cs="Times New Roman"/>
          <w:sz w:val="28"/>
          <w:szCs w:val="28"/>
        </w:rPr>
      </w:pPr>
    </w:p>
    <w:p w:rsidR="007A51F2" w:rsidRPr="00462B4C" w:rsidRDefault="00462B4C" w:rsidP="00462B4C">
      <w:pPr>
        <w:pStyle w:val="a5"/>
        <w:numPr>
          <w:ilvl w:val="0"/>
          <w:numId w:val="10"/>
        </w:num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7A51F2" w:rsidRPr="00462B4C">
        <w:rPr>
          <w:rFonts w:ascii="Times New Roman" w:hAnsi="Times New Roman" w:cs="Times New Roman"/>
          <w:sz w:val="28"/>
          <w:szCs w:val="28"/>
        </w:rPr>
        <w:t xml:space="preserve"> розділі ІІ: </w:t>
      </w:r>
    </w:p>
    <w:p w:rsidR="00012F12" w:rsidRPr="005D27DA" w:rsidRDefault="00012F12" w:rsidP="007A51F2">
      <w:pPr>
        <w:pStyle w:val="a5"/>
        <w:tabs>
          <w:tab w:val="left" w:pos="993"/>
        </w:tabs>
        <w:spacing w:after="0" w:line="240" w:lineRule="auto"/>
        <w:ind w:left="709"/>
        <w:contextualSpacing w:val="0"/>
        <w:jc w:val="both"/>
        <w:rPr>
          <w:rFonts w:ascii="Times New Roman" w:hAnsi="Times New Roman" w:cs="Times New Roman"/>
          <w:sz w:val="28"/>
          <w:szCs w:val="28"/>
        </w:rPr>
      </w:pPr>
      <w:r w:rsidRPr="005D27DA">
        <w:rPr>
          <w:rFonts w:ascii="Times New Roman" w:hAnsi="Times New Roman" w:cs="Times New Roman"/>
          <w:sz w:val="28"/>
          <w:szCs w:val="28"/>
        </w:rPr>
        <w:t xml:space="preserve">у </w:t>
      </w:r>
      <w:r w:rsidR="00372AA1" w:rsidRPr="005D27DA">
        <w:rPr>
          <w:rFonts w:ascii="Times New Roman" w:hAnsi="Times New Roman" w:cs="Times New Roman"/>
          <w:sz w:val="28"/>
          <w:szCs w:val="28"/>
        </w:rPr>
        <w:t>пункт</w:t>
      </w:r>
      <w:r w:rsidRPr="005D27DA">
        <w:rPr>
          <w:rFonts w:ascii="Times New Roman" w:hAnsi="Times New Roman" w:cs="Times New Roman"/>
          <w:sz w:val="28"/>
          <w:szCs w:val="28"/>
        </w:rPr>
        <w:t>і</w:t>
      </w:r>
      <w:r w:rsidR="00372AA1" w:rsidRPr="005D27DA">
        <w:rPr>
          <w:rFonts w:ascii="Times New Roman" w:hAnsi="Times New Roman" w:cs="Times New Roman"/>
          <w:sz w:val="28"/>
          <w:szCs w:val="28"/>
        </w:rPr>
        <w:t xml:space="preserve"> 2.1</w:t>
      </w:r>
      <w:r w:rsidRPr="005D27DA">
        <w:rPr>
          <w:rFonts w:ascii="Times New Roman" w:hAnsi="Times New Roman" w:cs="Times New Roman"/>
          <w:sz w:val="28"/>
          <w:szCs w:val="28"/>
        </w:rPr>
        <w:t>:</w:t>
      </w:r>
    </w:p>
    <w:p w:rsidR="009956AD" w:rsidRDefault="00F64133" w:rsidP="00272439">
      <w:pPr>
        <w:pStyle w:val="a5"/>
        <w:tabs>
          <w:tab w:val="left" w:pos="993"/>
        </w:tabs>
        <w:spacing w:after="0" w:line="240" w:lineRule="auto"/>
        <w:ind w:left="0" w:firstLine="709"/>
        <w:contextualSpacing w:val="0"/>
        <w:jc w:val="both"/>
        <w:rPr>
          <w:rFonts w:ascii="Times New Roman" w:hAnsi="Times New Roman" w:cs="Times New Roman"/>
          <w:sz w:val="28"/>
          <w:szCs w:val="28"/>
        </w:rPr>
      </w:pPr>
      <w:r w:rsidRPr="007A51F2">
        <w:rPr>
          <w:rFonts w:ascii="Times New Roman" w:hAnsi="Times New Roman" w:cs="Times New Roman"/>
          <w:sz w:val="28"/>
          <w:szCs w:val="28"/>
        </w:rPr>
        <w:t>абзац двадцят</w:t>
      </w:r>
      <w:r w:rsidR="00F44E01" w:rsidRPr="007A51F2">
        <w:rPr>
          <w:rFonts w:ascii="Times New Roman" w:hAnsi="Times New Roman" w:cs="Times New Roman"/>
          <w:sz w:val="28"/>
          <w:szCs w:val="28"/>
        </w:rPr>
        <w:t xml:space="preserve">ь </w:t>
      </w:r>
      <w:r w:rsidR="009956AD">
        <w:rPr>
          <w:rFonts w:ascii="Times New Roman" w:hAnsi="Times New Roman" w:cs="Times New Roman"/>
          <w:sz w:val="28"/>
          <w:szCs w:val="28"/>
        </w:rPr>
        <w:t>сьомий</w:t>
      </w:r>
      <w:r w:rsidRPr="007A51F2">
        <w:rPr>
          <w:rFonts w:ascii="Times New Roman" w:hAnsi="Times New Roman" w:cs="Times New Roman"/>
          <w:sz w:val="28"/>
          <w:szCs w:val="28"/>
        </w:rPr>
        <w:t xml:space="preserve"> </w:t>
      </w:r>
      <w:r w:rsidR="009956AD">
        <w:rPr>
          <w:rFonts w:ascii="Times New Roman" w:hAnsi="Times New Roman" w:cs="Times New Roman"/>
          <w:sz w:val="28"/>
          <w:szCs w:val="28"/>
        </w:rPr>
        <w:t xml:space="preserve">викласти </w:t>
      </w:r>
      <w:r w:rsidR="00C365C7">
        <w:rPr>
          <w:rFonts w:ascii="Times New Roman" w:hAnsi="Times New Roman" w:cs="Times New Roman"/>
          <w:sz w:val="28"/>
          <w:szCs w:val="28"/>
        </w:rPr>
        <w:t>в</w:t>
      </w:r>
      <w:r w:rsidR="009956AD">
        <w:rPr>
          <w:rFonts w:ascii="Times New Roman" w:hAnsi="Times New Roman" w:cs="Times New Roman"/>
          <w:sz w:val="28"/>
          <w:szCs w:val="28"/>
        </w:rPr>
        <w:t xml:space="preserve"> такій редакції</w:t>
      </w:r>
      <w:r w:rsidRPr="007A51F2">
        <w:rPr>
          <w:rFonts w:ascii="Times New Roman" w:hAnsi="Times New Roman" w:cs="Times New Roman"/>
          <w:sz w:val="28"/>
          <w:szCs w:val="28"/>
        </w:rPr>
        <w:t>:</w:t>
      </w:r>
    </w:p>
    <w:p w:rsidR="004F65B7" w:rsidRDefault="009956AD" w:rsidP="00272439">
      <w:pPr>
        <w:pStyle w:val="a5"/>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w:t>
      </w:r>
      <w:r w:rsidRPr="009956AD">
        <w:rPr>
          <w:rFonts w:ascii="Times New Roman" w:hAnsi="Times New Roman" w:cs="Times New Roman"/>
          <w:sz w:val="28"/>
          <w:szCs w:val="28"/>
        </w:rPr>
        <w:t xml:space="preserve">зміна технічних параметрів </w:t>
      </w:r>
      <w:r w:rsidR="009B705B" w:rsidRPr="007A51F2">
        <w:rPr>
          <w:rFonts w:ascii="Times New Roman" w:eastAsia="Open Sans" w:hAnsi="Times New Roman" w:cs="Times New Roman"/>
          <w:sz w:val="28"/>
          <w:szCs w:val="28"/>
        </w:rPr>
        <w:t>–</w:t>
      </w:r>
      <w:r w:rsidRPr="009956AD">
        <w:rPr>
          <w:rFonts w:ascii="Times New Roman" w:hAnsi="Times New Roman" w:cs="Times New Roman"/>
          <w:sz w:val="28"/>
          <w:szCs w:val="28"/>
        </w:rPr>
        <w:t xml:space="preserve"> збільшення величини дозволеної до використання потужності електроустановки внаслідок реконструкції чи технічного переоснащення об’єкта, 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r>
        <w:rPr>
          <w:rFonts w:ascii="Times New Roman" w:hAnsi="Times New Roman" w:cs="Times New Roman"/>
          <w:sz w:val="28"/>
          <w:szCs w:val="28"/>
        </w:rPr>
        <w:t>»;</w:t>
      </w:r>
    </w:p>
    <w:p w:rsidR="009956AD" w:rsidRDefault="009956AD" w:rsidP="00272439">
      <w:pPr>
        <w:pStyle w:val="a5"/>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доповнити після абзацу тридцятого новими абзацами тридцять першим – тридцять другим такого змісту:</w:t>
      </w:r>
    </w:p>
    <w:p w:rsidR="009956AD" w:rsidRPr="009956AD" w:rsidRDefault="009956AD" w:rsidP="009956AD">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9956AD">
        <w:rPr>
          <w:rFonts w:ascii="Times New Roman" w:hAnsi="Times New Roman" w:cs="Times New Roman"/>
          <w:sz w:val="28"/>
          <w:szCs w:val="28"/>
        </w:rPr>
        <w:t xml:space="preserve">максимальна потужність відбору УЗЕ </w:t>
      </w:r>
      <w:r w:rsidR="009B705B" w:rsidRPr="007A51F2">
        <w:rPr>
          <w:rFonts w:ascii="Times New Roman" w:eastAsia="Open Sans" w:hAnsi="Times New Roman" w:cs="Times New Roman"/>
          <w:sz w:val="28"/>
          <w:szCs w:val="28"/>
        </w:rPr>
        <w:t>–</w:t>
      </w:r>
      <w:r w:rsidRPr="009956AD">
        <w:rPr>
          <w:rFonts w:ascii="Times New Roman" w:hAnsi="Times New Roman" w:cs="Times New Roman"/>
          <w:sz w:val="28"/>
          <w:szCs w:val="28"/>
        </w:rPr>
        <w:t xml:space="preserve"> максимальна довготривала (не менше 1 год) активна потужність, з якою УЗЕ технічно спроможна здійснювати відбір електричної енергії;</w:t>
      </w:r>
    </w:p>
    <w:p w:rsidR="009956AD" w:rsidRDefault="009956AD" w:rsidP="009956AD">
      <w:pPr>
        <w:pStyle w:val="a5"/>
        <w:spacing w:after="0" w:line="240" w:lineRule="auto"/>
        <w:ind w:left="0" w:firstLine="709"/>
        <w:contextualSpacing w:val="0"/>
        <w:jc w:val="both"/>
        <w:rPr>
          <w:rFonts w:ascii="Times New Roman" w:hAnsi="Times New Roman" w:cs="Times New Roman"/>
          <w:sz w:val="28"/>
          <w:szCs w:val="28"/>
        </w:rPr>
      </w:pPr>
      <w:r w:rsidRPr="009956AD">
        <w:rPr>
          <w:rFonts w:ascii="Times New Roman" w:hAnsi="Times New Roman" w:cs="Times New Roman"/>
          <w:sz w:val="28"/>
          <w:szCs w:val="28"/>
        </w:rPr>
        <w:t xml:space="preserve">максимальна потужність відпуску УЗЕ </w:t>
      </w:r>
      <w:r w:rsidR="009B705B" w:rsidRPr="007A51F2">
        <w:rPr>
          <w:rFonts w:ascii="Times New Roman" w:eastAsia="Open Sans" w:hAnsi="Times New Roman" w:cs="Times New Roman"/>
          <w:sz w:val="28"/>
          <w:szCs w:val="28"/>
        </w:rPr>
        <w:t>–</w:t>
      </w:r>
      <w:r w:rsidRPr="009956AD">
        <w:rPr>
          <w:rFonts w:ascii="Times New Roman" w:hAnsi="Times New Roman" w:cs="Times New Roman"/>
          <w:sz w:val="28"/>
          <w:szCs w:val="28"/>
        </w:rPr>
        <w:t xml:space="preserve"> максимальна довготривала (не менше 1 години)  активна потужність, з якою УЗЕ технічно спроможна здійснювати відпуск електричної енергії;</w:t>
      </w:r>
      <w:r>
        <w:rPr>
          <w:rFonts w:ascii="Times New Roman" w:hAnsi="Times New Roman" w:cs="Times New Roman"/>
          <w:sz w:val="28"/>
          <w:szCs w:val="28"/>
        </w:rPr>
        <w:t>».</w:t>
      </w:r>
    </w:p>
    <w:p w:rsidR="009956AD" w:rsidRDefault="009956AD" w:rsidP="009956AD">
      <w:pPr>
        <w:pStyle w:val="a5"/>
        <w:spacing w:after="0" w:line="240" w:lineRule="auto"/>
        <w:ind w:left="0" w:firstLine="709"/>
        <w:contextualSpacing w:val="0"/>
        <w:jc w:val="both"/>
        <w:rPr>
          <w:rFonts w:ascii="Times New Roman" w:eastAsia="Open Sans" w:hAnsi="Times New Roman" w:cs="Times New Roman"/>
          <w:sz w:val="28"/>
          <w:szCs w:val="28"/>
        </w:rPr>
      </w:pPr>
      <w:r w:rsidRPr="007A51F2">
        <w:rPr>
          <w:rFonts w:ascii="Times New Roman" w:eastAsia="Open Sans" w:hAnsi="Times New Roman" w:cs="Times New Roman"/>
          <w:sz w:val="28"/>
          <w:szCs w:val="28"/>
        </w:rPr>
        <w:t xml:space="preserve">У зв’язку з цим абзаци </w:t>
      </w:r>
      <w:r>
        <w:rPr>
          <w:rFonts w:ascii="Times New Roman" w:eastAsia="Open Sans" w:hAnsi="Times New Roman" w:cs="Times New Roman"/>
          <w:sz w:val="28"/>
          <w:szCs w:val="28"/>
        </w:rPr>
        <w:t>тридцять перший</w:t>
      </w:r>
      <w:r w:rsidRPr="007A51F2">
        <w:rPr>
          <w:rFonts w:ascii="Times New Roman" w:eastAsia="Open Sans" w:hAnsi="Times New Roman" w:cs="Times New Roman"/>
          <w:sz w:val="28"/>
          <w:szCs w:val="28"/>
        </w:rPr>
        <w:t xml:space="preserve"> – шістдесят п’ятий вважати відповідно абзацами </w:t>
      </w:r>
      <w:r>
        <w:rPr>
          <w:rFonts w:ascii="Times New Roman" w:eastAsia="Open Sans" w:hAnsi="Times New Roman" w:cs="Times New Roman"/>
          <w:sz w:val="28"/>
          <w:szCs w:val="28"/>
        </w:rPr>
        <w:t>тридцять</w:t>
      </w:r>
      <w:r w:rsidRPr="007A51F2">
        <w:rPr>
          <w:rFonts w:ascii="Times New Roman" w:eastAsia="Open Sans" w:hAnsi="Times New Roman" w:cs="Times New Roman"/>
          <w:sz w:val="28"/>
          <w:szCs w:val="28"/>
        </w:rPr>
        <w:t xml:space="preserve"> </w:t>
      </w:r>
      <w:r>
        <w:rPr>
          <w:rFonts w:ascii="Times New Roman" w:eastAsia="Open Sans" w:hAnsi="Times New Roman" w:cs="Times New Roman"/>
          <w:sz w:val="28"/>
          <w:szCs w:val="28"/>
        </w:rPr>
        <w:t>третім</w:t>
      </w:r>
      <w:r w:rsidRPr="007A51F2">
        <w:rPr>
          <w:rFonts w:ascii="Times New Roman" w:eastAsia="Open Sans" w:hAnsi="Times New Roman" w:cs="Times New Roman"/>
          <w:sz w:val="28"/>
          <w:szCs w:val="28"/>
        </w:rPr>
        <w:t xml:space="preserve"> – шістдесят </w:t>
      </w:r>
      <w:r>
        <w:rPr>
          <w:rFonts w:ascii="Times New Roman" w:eastAsia="Open Sans" w:hAnsi="Times New Roman" w:cs="Times New Roman"/>
          <w:sz w:val="28"/>
          <w:szCs w:val="28"/>
        </w:rPr>
        <w:t>сьомим;</w:t>
      </w:r>
    </w:p>
    <w:p w:rsidR="009956AD" w:rsidRDefault="009956AD" w:rsidP="009956AD">
      <w:pPr>
        <w:pStyle w:val="a5"/>
        <w:tabs>
          <w:tab w:val="left" w:pos="993"/>
        </w:tabs>
        <w:spacing w:after="0" w:line="240" w:lineRule="auto"/>
        <w:ind w:left="0" w:firstLine="720"/>
        <w:contextualSpacing w:val="0"/>
        <w:jc w:val="both"/>
        <w:rPr>
          <w:rFonts w:ascii="Times New Roman" w:hAnsi="Times New Roman" w:cs="Times New Roman"/>
          <w:sz w:val="28"/>
          <w:szCs w:val="28"/>
        </w:rPr>
      </w:pPr>
      <w:r>
        <w:rPr>
          <w:rFonts w:ascii="Times New Roman" w:hAnsi="Times New Roman" w:cs="Times New Roman"/>
          <w:sz w:val="28"/>
          <w:szCs w:val="28"/>
        </w:rPr>
        <w:t xml:space="preserve">абзац тридцять восьмий викласти </w:t>
      </w:r>
      <w:r w:rsidR="00C365C7">
        <w:rPr>
          <w:rFonts w:ascii="Times New Roman" w:hAnsi="Times New Roman" w:cs="Times New Roman"/>
          <w:sz w:val="28"/>
          <w:szCs w:val="28"/>
        </w:rPr>
        <w:t>в</w:t>
      </w:r>
      <w:r>
        <w:rPr>
          <w:rFonts w:ascii="Times New Roman" w:hAnsi="Times New Roman" w:cs="Times New Roman"/>
          <w:sz w:val="28"/>
          <w:szCs w:val="28"/>
        </w:rPr>
        <w:t xml:space="preserve"> такій редакції</w:t>
      </w:r>
      <w:r w:rsidR="009B705B">
        <w:rPr>
          <w:rFonts w:ascii="Times New Roman" w:hAnsi="Times New Roman" w:cs="Times New Roman"/>
          <w:sz w:val="28"/>
          <w:szCs w:val="28"/>
        </w:rPr>
        <w:t>:</w:t>
      </w:r>
    </w:p>
    <w:p w:rsidR="009B705B" w:rsidRDefault="009B705B" w:rsidP="009956AD">
      <w:pPr>
        <w:pStyle w:val="a5"/>
        <w:tabs>
          <w:tab w:val="left" w:pos="993"/>
        </w:tabs>
        <w:spacing w:after="0" w:line="240" w:lineRule="auto"/>
        <w:ind w:left="0" w:firstLine="720"/>
        <w:contextualSpacing w:val="0"/>
        <w:jc w:val="both"/>
        <w:rPr>
          <w:rFonts w:ascii="Times New Roman" w:eastAsia="Open Sans" w:hAnsi="Times New Roman" w:cs="Times New Roman"/>
          <w:sz w:val="28"/>
          <w:szCs w:val="28"/>
        </w:rPr>
      </w:pPr>
      <w:r>
        <w:rPr>
          <w:rFonts w:ascii="Times New Roman" w:hAnsi="Times New Roman" w:cs="Times New Roman"/>
          <w:sz w:val="28"/>
          <w:szCs w:val="28"/>
        </w:rPr>
        <w:t>«</w:t>
      </w:r>
      <w:r w:rsidRPr="009B705B">
        <w:rPr>
          <w:rFonts w:ascii="Times New Roman" w:eastAsia="Open Sans" w:hAnsi="Times New Roman" w:cs="Times New Roman"/>
          <w:sz w:val="28"/>
          <w:szCs w:val="28"/>
        </w:rPr>
        <w:t xml:space="preserve">нестандартне приєднання </w:t>
      </w:r>
      <w:r w:rsidRPr="007A51F2">
        <w:rPr>
          <w:rFonts w:ascii="Times New Roman" w:eastAsia="Open Sans" w:hAnsi="Times New Roman" w:cs="Times New Roman"/>
          <w:sz w:val="28"/>
          <w:szCs w:val="28"/>
        </w:rPr>
        <w:t>–</w:t>
      </w:r>
      <w:r w:rsidRPr="009B705B">
        <w:rPr>
          <w:rFonts w:ascii="Times New Roman" w:eastAsia="Open Sans" w:hAnsi="Times New Roman" w:cs="Times New Roman"/>
          <w:sz w:val="28"/>
          <w:szCs w:val="28"/>
        </w:rPr>
        <w:t xml:space="preserve"> приєднання до електричних мереж електроустановки за умови перевищення числових значень для стандартного приєднання, приєднання до електричних мереж суб'єкта господарювання, який не є ОСР, та </w:t>
      </w:r>
      <w:r w:rsidR="00C365C7">
        <w:rPr>
          <w:rFonts w:ascii="Times New Roman" w:eastAsia="Open Sans" w:hAnsi="Times New Roman" w:cs="Times New Roman"/>
          <w:sz w:val="28"/>
          <w:szCs w:val="28"/>
        </w:rPr>
        <w:t>в</w:t>
      </w:r>
      <w:r w:rsidRPr="009B705B">
        <w:rPr>
          <w:rFonts w:ascii="Times New Roman" w:eastAsia="Open Sans" w:hAnsi="Times New Roman" w:cs="Times New Roman"/>
          <w:sz w:val="28"/>
          <w:szCs w:val="28"/>
        </w:rPr>
        <w:t xml:space="preserve"> інших випадках, визначених цим Кодексом;»</w:t>
      </w:r>
      <w:r>
        <w:rPr>
          <w:rFonts w:ascii="Times New Roman" w:eastAsia="Open Sans" w:hAnsi="Times New Roman" w:cs="Times New Roman"/>
          <w:sz w:val="28"/>
          <w:szCs w:val="28"/>
        </w:rPr>
        <w:t>;</w:t>
      </w:r>
    </w:p>
    <w:p w:rsidR="009B705B" w:rsidRDefault="009B705B" w:rsidP="009956AD">
      <w:pPr>
        <w:pStyle w:val="a5"/>
        <w:tabs>
          <w:tab w:val="left" w:pos="993"/>
        </w:tabs>
        <w:spacing w:after="0" w:line="240" w:lineRule="auto"/>
        <w:ind w:left="0" w:firstLine="720"/>
        <w:contextualSpacing w:val="0"/>
        <w:jc w:val="both"/>
        <w:rPr>
          <w:rFonts w:ascii="Times New Roman" w:hAnsi="Times New Roman" w:cs="Times New Roman"/>
          <w:sz w:val="28"/>
          <w:szCs w:val="28"/>
        </w:rPr>
      </w:pPr>
      <w:r>
        <w:rPr>
          <w:rFonts w:ascii="Times New Roman" w:hAnsi="Times New Roman" w:cs="Times New Roman"/>
          <w:sz w:val="28"/>
          <w:szCs w:val="28"/>
        </w:rPr>
        <w:t>пункт 2.2 доповнити новим абзацом такого змісту:</w:t>
      </w:r>
    </w:p>
    <w:p w:rsidR="009B705B" w:rsidRPr="00B3628B" w:rsidRDefault="009B705B" w:rsidP="009956AD">
      <w:pPr>
        <w:pStyle w:val="a5"/>
        <w:tabs>
          <w:tab w:val="left" w:pos="993"/>
        </w:tabs>
        <w:spacing w:after="0" w:line="240" w:lineRule="auto"/>
        <w:ind w:left="0" w:firstLine="720"/>
        <w:contextualSpacing w:val="0"/>
        <w:jc w:val="both"/>
        <w:rPr>
          <w:rFonts w:ascii="Times New Roman" w:hAnsi="Times New Roman" w:cs="Times New Roman"/>
          <w:color w:val="FF0000"/>
          <w:sz w:val="28"/>
          <w:szCs w:val="28"/>
        </w:rPr>
      </w:pPr>
      <w:r>
        <w:rPr>
          <w:rFonts w:ascii="Times New Roman" w:hAnsi="Times New Roman" w:cs="Times New Roman"/>
          <w:sz w:val="28"/>
          <w:szCs w:val="28"/>
        </w:rPr>
        <w:t>«</w:t>
      </w:r>
      <w:r w:rsidRPr="009B705B">
        <w:rPr>
          <w:rFonts w:ascii="Times New Roman" w:hAnsi="Times New Roman" w:cs="Times New Roman"/>
          <w:sz w:val="28"/>
          <w:szCs w:val="28"/>
        </w:rPr>
        <w:t>УЗЕ – установка зберігання енергії</w:t>
      </w:r>
      <w:r w:rsidR="00C365C7">
        <w:rPr>
          <w:rFonts w:ascii="Times New Roman" w:hAnsi="Times New Roman" w:cs="Times New Roman"/>
          <w:sz w:val="28"/>
          <w:szCs w:val="28"/>
        </w:rPr>
        <w:t>.</w:t>
      </w:r>
      <w:r>
        <w:rPr>
          <w:rFonts w:ascii="Times New Roman" w:hAnsi="Times New Roman" w:cs="Times New Roman"/>
          <w:sz w:val="28"/>
          <w:szCs w:val="28"/>
        </w:rPr>
        <w:t>»</w:t>
      </w:r>
      <w:r w:rsidR="00B3628B" w:rsidRPr="00C365C7">
        <w:rPr>
          <w:rFonts w:ascii="Times New Roman" w:hAnsi="Times New Roman" w:cs="Times New Roman"/>
          <w:sz w:val="28"/>
          <w:szCs w:val="28"/>
        </w:rPr>
        <w:t>.</w:t>
      </w:r>
    </w:p>
    <w:p w:rsidR="009B705B" w:rsidRDefault="009B705B" w:rsidP="009956AD">
      <w:pPr>
        <w:pStyle w:val="a5"/>
        <w:tabs>
          <w:tab w:val="left" w:pos="993"/>
        </w:tabs>
        <w:spacing w:after="0" w:line="240" w:lineRule="auto"/>
        <w:ind w:left="0" w:firstLine="720"/>
        <w:contextualSpacing w:val="0"/>
        <w:jc w:val="both"/>
        <w:rPr>
          <w:rFonts w:ascii="Times New Roman" w:hAnsi="Times New Roman" w:cs="Times New Roman"/>
          <w:sz w:val="28"/>
          <w:szCs w:val="28"/>
        </w:rPr>
      </w:pPr>
    </w:p>
    <w:p w:rsidR="009B705B" w:rsidRDefault="00462B4C" w:rsidP="00462B4C">
      <w:pPr>
        <w:pStyle w:val="a5"/>
        <w:numPr>
          <w:ilvl w:val="0"/>
          <w:numId w:val="10"/>
        </w:num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9B705B" w:rsidRPr="00462B4C">
        <w:rPr>
          <w:rFonts w:ascii="Times New Roman" w:hAnsi="Times New Roman" w:cs="Times New Roman"/>
          <w:sz w:val="28"/>
          <w:szCs w:val="28"/>
        </w:rPr>
        <w:t xml:space="preserve"> розділі ІІІ:</w:t>
      </w:r>
    </w:p>
    <w:p w:rsidR="008424DD" w:rsidRPr="00462B4C" w:rsidRDefault="008424DD" w:rsidP="008424DD">
      <w:pPr>
        <w:pStyle w:val="a5"/>
        <w:tabs>
          <w:tab w:val="left" w:pos="993"/>
        </w:tabs>
        <w:spacing w:after="0" w:line="240" w:lineRule="auto"/>
        <w:ind w:left="1069"/>
        <w:jc w:val="both"/>
        <w:rPr>
          <w:rFonts w:ascii="Times New Roman" w:hAnsi="Times New Roman" w:cs="Times New Roman"/>
          <w:sz w:val="28"/>
          <w:szCs w:val="28"/>
        </w:rPr>
      </w:pPr>
    </w:p>
    <w:p w:rsidR="00462B4C" w:rsidRDefault="00462B4C" w:rsidP="00462B4C">
      <w:pPr>
        <w:pStyle w:val="a5"/>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3.2:</w:t>
      </w:r>
    </w:p>
    <w:p w:rsidR="009B705B" w:rsidRPr="00462B4C" w:rsidRDefault="009B705B" w:rsidP="00462B4C">
      <w:pPr>
        <w:spacing w:after="0" w:line="240" w:lineRule="auto"/>
        <w:ind w:left="705"/>
        <w:jc w:val="both"/>
        <w:rPr>
          <w:rFonts w:ascii="Times New Roman" w:hAnsi="Times New Roman" w:cs="Times New Roman"/>
          <w:sz w:val="28"/>
          <w:szCs w:val="28"/>
        </w:rPr>
      </w:pPr>
      <w:r w:rsidRPr="00462B4C">
        <w:rPr>
          <w:rFonts w:ascii="Times New Roman" w:hAnsi="Times New Roman" w:cs="Times New Roman"/>
          <w:sz w:val="28"/>
          <w:szCs w:val="28"/>
        </w:rPr>
        <w:lastRenderedPageBreak/>
        <w:t>пункт 3.2.5 доповнити новим підпунктом такого змісту:</w:t>
      </w:r>
    </w:p>
    <w:p w:rsidR="009B705B" w:rsidRPr="009B705B" w:rsidRDefault="009B705B" w:rsidP="009B70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B705B">
        <w:rPr>
          <w:rFonts w:ascii="Times New Roman" w:hAnsi="Times New Roman" w:cs="Times New Roman"/>
          <w:sz w:val="28"/>
          <w:szCs w:val="28"/>
        </w:rPr>
        <w:t>4) енергоефективності.</w:t>
      </w:r>
      <w:r>
        <w:rPr>
          <w:rFonts w:ascii="Times New Roman" w:hAnsi="Times New Roman" w:cs="Times New Roman"/>
          <w:sz w:val="28"/>
          <w:szCs w:val="28"/>
        </w:rPr>
        <w:t>»;</w:t>
      </w:r>
    </w:p>
    <w:p w:rsidR="009956AD" w:rsidRPr="0051682B" w:rsidRDefault="009B705B" w:rsidP="009956AD">
      <w:pPr>
        <w:pStyle w:val="a5"/>
        <w:tabs>
          <w:tab w:val="left" w:pos="993"/>
        </w:tabs>
        <w:spacing w:after="0" w:line="240" w:lineRule="auto"/>
        <w:ind w:left="0" w:firstLine="720"/>
        <w:contextualSpacing w:val="0"/>
        <w:jc w:val="both"/>
        <w:rPr>
          <w:rFonts w:ascii="Times New Roman" w:hAnsi="Times New Roman" w:cs="Times New Roman"/>
          <w:sz w:val="28"/>
          <w:szCs w:val="28"/>
        </w:rPr>
      </w:pPr>
      <w:r w:rsidRPr="0051682B">
        <w:rPr>
          <w:rFonts w:ascii="Times New Roman" w:hAnsi="Times New Roman" w:cs="Times New Roman"/>
          <w:sz w:val="28"/>
          <w:szCs w:val="28"/>
        </w:rPr>
        <w:t xml:space="preserve">підпункт </w:t>
      </w:r>
      <w:r w:rsidR="000E4ABB" w:rsidRPr="0051682B">
        <w:rPr>
          <w:rFonts w:ascii="Times New Roman" w:hAnsi="Times New Roman" w:cs="Times New Roman"/>
          <w:sz w:val="28"/>
          <w:szCs w:val="28"/>
        </w:rPr>
        <w:t xml:space="preserve">4 </w:t>
      </w:r>
      <w:r w:rsidRPr="0051682B">
        <w:rPr>
          <w:rFonts w:ascii="Times New Roman" w:hAnsi="Times New Roman" w:cs="Times New Roman"/>
          <w:sz w:val="28"/>
          <w:szCs w:val="28"/>
        </w:rPr>
        <w:t>пункту 3.2.6 доповнити словом і абревіатурою «та УЗЕ»;</w:t>
      </w:r>
    </w:p>
    <w:p w:rsidR="0086252D" w:rsidRPr="0051682B" w:rsidRDefault="0086252D" w:rsidP="009B705B">
      <w:pPr>
        <w:pStyle w:val="a5"/>
        <w:spacing w:after="0" w:line="240" w:lineRule="auto"/>
        <w:ind w:left="0" w:firstLine="709"/>
        <w:contextualSpacing w:val="0"/>
        <w:jc w:val="both"/>
        <w:rPr>
          <w:rFonts w:ascii="Times New Roman" w:hAnsi="Times New Roman" w:cs="Times New Roman"/>
          <w:sz w:val="28"/>
          <w:szCs w:val="28"/>
        </w:rPr>
      </w:pPr>
    </w:p>
    <w:p w:rsidR="009B705B" w:rsidRPr="0051682B" w:rsidRDefault="00462B4C" w:rsidP="009B705B">
      <w:pPr>
        <w:pStyle w:val="a5"/>
        <w:spacing w:after="0" w:line="240" w:lineRule="auto"/>
        <w:ind w:left="0" w:firstLine="709"/>
        <w:contextualSpacing w:val="0"/>
        <w:jc w:val="both"/>
        <w:rPr>
          <w:rFonts w:ascii="Times New Roman" w:hAnsi="Times New Roman" w:cs="Times New Roman"/>
          <w:sz w:val="28"/>
          <w:szCs w:val="28"/>
        </w:rPr>
      </w:pPr>
      <w:r w:rsidRPr="0051682B">
        <w:rPr>
          <w:rFonts w:ascii="Times New Roman" w:hAnsi="Times New Roman" w:cs="Times New Roman"/>
          <w:sz w:val="28"/>
          <w:szCs w:val="28"/>
        </w:rPr>
        <w:t xml:space="preserve">2) </w:t>
      </w:r>
      <w:r w:rsidR="0086252D" w:rsidRPr="0051682B">
        <w:rPr>
          <w:rFonts w:ascii="Times New Roman" w:hAnsi="Times New Roman" w:cs="Times New Roman"/>
          <w:sz w:val="28"/>
          <w:szCs w:val="28"/>
        </w:rPr>
        <w:t>пункт 3.3.1</w:t>
      </w:r>
      <w:r w:rsidRPr="0051682B">
        <w:rPr>
          <w:rFonts w:ascii="Times New Roman" w:hAnsi="Times New Roman" w:cs="Times New Roman"/>
          <w:sz w:val="28"/>
          <w:szCs w:val="28"/>
        </w:rPr>
        <w:t xml:space="preserve"> глави 3.3</w:t>
      </w:r>
      <w:r w:rsidR="0086252D" w:rsidRPr="0051682B">
        <w:rPr>
          <w:rFonts w:ascii="Times New Roman" w:hAnsi="Times New Roman" w:cs="Times New Roman"/>
          <w:sz w:val="28"/>
          <w:szCs w:val="28"/>
        </w:rPr>
        <w:t xml:space="preserve"> </w:t>
      </w:r>
      <w:r w:rsidR="000E4ABB" w:rsidRPr="0051682B">
        <w:rPr>
          <w:rFonts w:ascii="Times New Roman" w:hAnsi="Times New Roman" w:cs="Times New Roman"/>
          <w:sz w:val="28"/>
          <w:szCs w:val="28"/>
        </w:rPr>
        <w:t xml:space="preserve">після підпункту 12 </w:t>
      </w:r>
      <w:r w:rsidR="0086252D" w:rsidRPr="0051682B">
        <w:rPr>
          <w:rFonts w:ascii="Times New Roman" w:hAnsi="Times New Roman" w:cs="Times New Roman"/>
          <w:sz w:val="28"/>
          <w:szCs w:val="28"/>
        </w:rPr>
        <w:t xml:space="preserve">доповнити новим </w:t>
      </w:r>
      <w:r w:rsidR="00A038E0">
        <w:rPr>
          <w:rFonts w:ascii="Times New Roman" w:hAnsi="Times New Roman" w:cs="Times New Roman"/>
          <w:sz w:val="28"/>
          <w:szCs w:val="28"/>
        </w:rPr>
        <w:br/>
      </w:r>
      <w:r w:rsidR="0086252D" w:rsidRPr="0051682B">
        <w:rPr>
          <w:rFonts w:ascii="Times New Roman" w:hAnsi="Times New Roman" w:cs="Times New Roman"/>
          <w:sz w:val="28"/>
          <w:szCs w:val="28"/>
        </w:rPr>
        <w:t xml:space="preserve">підпунктом </w:t>
      </w:r>
      <w:r w:rsidR="000E4ABB" w:rsidRPr="0051682B">
        <w:rPr>
          <w:rFonts w:ascii="Times New Roman" w:hAnsi="Times New Roman" w:cs="Times New Roman"/>
          <w:sz w:val="28"/>
          <w:szCs w:val="28"/>
        </w:rPr>
        <w:t>13</w:t>
      </w:r>
      <w:r w:rsidR="0086252D" w:rsidRPr="0051682B">
        <w:rPr>
          <w:rFonts w:ascii="Times New Roman" w:hAnsi="Times New Roman" w:cs="Times New Roman"/>
          <w:sz w:val="28"/>
          <w:szCs w:val="28"/>
        </w:rPr>
        <w:t xml:space="preserve"> такого змісту:</w:t>
      </w:r>
    </w:p>
    <w:p w:rsidR="006D21FD" w:rsidRPr="0051682B" w:rsidRDefault="0086252D" w:rsidP="0086252D">
      <w:pPr>
        <w:pStyle w:val="a5"/>
        <w:spacing w:after="0" w:line="240" w:lineRule="auto"/>
        <w:ind w:left="0" w:firstLine="709"/>
        <w:contextualSpacing w:val="0"/>
        <w:jc w:val="both"/>
        <w:rPr>
          <w:rFonts w:ascii="Times New Roman" w:hAnsi="Times New Roman" w:cs="Times New Roman"/>
          <w:sz w:val="28"/>
          <w:szCs w:val="28"/>
        </w:rPr>
      </w:pPr>
      <w:r w:rsidRPr="0051682B">
        <w:rPr>
          <w:rFonts w:ascii="Times New Roman" w:hAnsi="Times New Roman" w:cs="Times New Roman"/>
          <w:sz w:val="28"/>
          <w:szCs w:val="28"/>
        </w:rPr>
        <w:t>«13) інформацію щодо заходів з енергоефективності, управління попитом та можливостей використання розподіленої генерації та УЗЕ;».</w:t>
      </w:r>
    </w:p>
    <w:p w:rsidR="0086252D" w:rsidRPr="0051682B" w:rsidRDefault="0086252D" w:rsidP="0086252D">
      <w:pPr>
        <w:pStyle w:val="a5"/>
        <w:spacing w:after="0" w:line="240" w:lineRule="auto"/>
        <w:ind w:left="0" w:firstLine="709"/>
        <w:contextualSpacing w:val="0"/>
        <w:jc w:val="both"/>
        <w:rPr>
          <w:rFonts w:ascii="Times New Roman" w:hAnsi="Times New Roman" w:cs="Times New Roman"/>
          <w:sz w:val="28"/>
          <w:szCs w:val="28"/>
        </w:rPr>
      </w:pPr>
      <w:r w:rsidRPr="0051682B">
        <w:rPr>
          <w:rFonts w:ascii="Times New Roman" w:hAnsi="Times New Roman" w:cs="Times New Roman"/>
          <w:sz w:val="28"/>
          <w:szCs w:val="28"/>
        </w:rPr>
        <w:t xml:space="preserve">У зв’язку з цим підпункти </w:t>
      </w:r>
      <w:r w:rsidR="00B3628B" w:rsidRPr="0051682B">
        <w:rPr>
          <w:rFonts w:ascii="Times New Roman" w:hAnsi="Times New Roman" w:cs="Times New Roman"/>
          <w:sz w:val="28"/>
          <w:szCs w:val="28"/>
        </w:rPr>
        <w:t xml:space="preserve">13 </w:t>
      </w:r>
      <w:r w:rsidRPr="0051682B">
        <w:rPr>
          <w:rFonts w:ascii="Times New Roman" w:hAnsi="Times New Roman" w:cs="Times New Roman"/>
          <w:sz w:val="28"/>
          <w:szCs w:val="28"/>
        </w:rPr>
        <w:t xml:space="preserve">– </w:t>
      </w:r>
      <w:r w:rsidR="00B3628B" w:rsidRPr="0051682B">
        <w:rPr>
          <w:rFonts w:ascii="Times New Roman" w:hAnsi="Times New Roman" w:cs="Times New Roman"/>
          <w:sz w:val="28"/>
          <w:szCs w:val="28"/>
        </w:rPr>
        <w:t>17</w:t>
      </w:r>
      <w:r w:rsidRPr="0051682B">
        <w:rPr>
          <w:rFonts w:ascii="Times New Roman" w:hAnsi="Times New Roman" w:cs="Times New Roman"/>
          <w:sz w:val="28"/>
          <w:szCs w:val="28"/>
        </w:rPr>
        <w:t xml:space="preserve"> вважати відповідно підпунктами </w:t>
      </w:r>
      <w:r w:rsidR="00B3628B" w:rsidRPr="0051682B">
        <w:rPr>
          <w:rFonts w:ascii="Times New Roman" w:hAnsi="Times New Roman" w:cs="Times New Roman"/>
          <w:sz w:val="28"/>
          <w:szCs w:val="28"/>
        </w:rPr>
        <w:t>14</w:t>
      </w:r>
      <w:r w:rsidRPr="0051682B">
        <w:rPr>
          <w:rFonts w:ascii="Times New Roman" w:hAnsi="Times New Roman" w:cs="Times New Roman"/>
          <w:sz w:val="28"/>
          <w:szCs w:val="28"/>
        </w:rPr>
        <w:t xml:space="preserve"> – </w:t>
      </w:r>
      <w:r w:rsidR="00B3628B" w:rsidRPr="0051682B">
        <w:rPr>
          <w:rFonts w:ascii="Times New Roman" w:hAnsi="Times New Roman" w:cs="Times New Roman"/>
          <w:sz w:val="28"/>
          <w:szCs w:val="28"/>
        </w:rPr>
        <w:t>18</w:t>
      </w:r>
      <w:r w:rsidRPr="0051682B">
        <w:rPr>
          <w:rFonts w:ascii="Times New Roman" w:hAnsi="Times New Roman" w:cs="Times New Roman"/>
          <w:sz w:val="28"/>
          <w:szCs w:val="28"/>
        </w:rPr>
        <w:t>;</w:t>
      </w:r>
    </w:p>
    <w:p w:rsidR="0086252D" w:rsidRDefault="0086252D" w:rsidP="0086252D">
      <w:pPr>
        <w:pStyle w:val="a5"/>
        <w:spacing w:after="0" w:line="240" w:lineRule="auto"/>
        <w:ind w:left="0" w:firstLine="709"/>
        <w:contextualSpacing w:val="0"/>
        <w:jc w:val="both"/>
        <w:rPr>
          <w:rFonts w:ascii="Times New Roman" w:hAnsi="Times New Roman" w:cs="Times New Roman"/>
          <w:sz w:val="28"/>
          <w:szCs w:val="28"/>
        </w:rPr>
      </w:pPr>
    </w:p>
    <w:p w:rsidR="00462B4C" w:rsidRDefault="00462B4C" w:rsidP="0086252D">
      <w:pPr>
        <w:pStyle w:val="a5"/>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3) у главі 3.4:</w:t>
      </w:r>
    </w:p>
    <w:p w:rsidR="0086252D" w:rsidRDefault="0086252D" w:rsidP="0086252D">
      <w:pPr>
        <w:pStyle w:val="a5"/>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пункт 3.4.2 доповнити новими абзацами такого змісту:</w:t>
      </w:r>
    </w:p>
    <w:p w:rsidR="0086252D" w:rsidRPr="0086252D" w:rsidRDefault="0086252D" w:rsidP="0086252D">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86252D">
        <w:rPr>
          <w:rFonts w:ascii="Times New Roman" w:hAnsi="Times New Roman" w:cs="Times New Roman"/>
          <w:sz w:val="28"/>
          <w:szCs w:val="28"/>
        </w:rPr>
        <w:t xml:space="preserve">У разі обґрунтованої необхідності виконання заходів з будівництва, реконструкції та/або технічного переоснащення об’єктів суміжних ОСР, пов’язаних з виконанням ПРСР, ОСР погоджує з суміжними ОСР технічне завдання на </w:t>
      </w:r>
      <w:proofErr w:type="spellStart"/>
      <w:r w:rsidRPr="0086252D">
        <w:rPr>
          <w:rFonts w:ascii="Times New Roman" w:hAnsi="Times New Roman" w:cs="Times New Roman"/>
          <w:sz w:val="28"/>
          <w:szCs w:val="28"/>
        </w:rPr>
        <w:t>про</w:t>
      </w:r>
      <w:r w:rsidR="00063FDA">
        <w:rPr>
          <w:rFonts w:ascii="Times New Roman" w:hAnsi="Times New Roman" w:cs="Times New Roman"/>
          <w:sz w:val="28"/>
          <w:szCs w:val="28"/>
        </w:rPr>
        <w:t>є</w:t>
      </w:r>
      <w:r w:rsidRPr="0086252D">
        <w:rPr>
          <w:rFonts w:ascii="Times New Roman" w:hAnsi="Times New Roman" w:cs="Times New Roman"/>
          <w:sz w:val="28"/>
          <w:szCs w:val="28"/>
        </w:rPr>
        <w:t>ктування</w:t>
      </w:r>
      <w:proofErr w:type="spellEnd"/>
      <w:r w:rsidRPr="0086252D">
        <w:rPr>
          <w:rFonts w:ascii="Times New Roman" w:hAnsi="Times New Roman" w:cs="Times New Roman"/>
          <w:sz w:val="28"/>
          <w:szCs w:val="28"/>
        </w:rPr>
        <w:t xml:space="preserve"> таких заходів.</w:t>
      </w:r>
    </w:p>
    <w:p w:rsidR="0086252D" w:rsidRDefault="0086252D" w:rsidP="0086252D">
      <w:pPr>
        <w:pStyle w:val="a5"/>
        <w:spacing w:after="0" w:line="240" w:lineRule="auto"/>
        <w:ind w:left="0" w:firstLine="709"/>
        <w:contextualSpacing w:val="0"/>
        <w:jc w:val="both"/>
        <w:rPr>
          <w:rFonts w:ascii="Times New Roman" w:hAnsi="Times New Roman" w:cs="Times New Roman"/>
          <w:sz w:val="28"/>
          <w:szCs w:val="28"/>
        </w:rPr>
      </w:pPr>
      <w:r w:rsidRPr="0086252D">
        <w:rPr>
          <w:rFonts w:ascii="Times New Roman" w:hAnsi="Times New Roman" w:cs="Times New Roman"/>
          <w:sz w:val="28"/>
          <w:szCs w:val="28"/>
        </w:rPr>
        <w:t>Виконання таких заходів у мережах ОСР має бути передбачено у ПРСР та відповідній інвестиційній програмі ОСР та корелюватися із термінами виконання відповідних заходів у ПРСР та інвестиційних програмах суміжних ОСР.</w:t>
      </w:r>
      <w:r>
        <w:rPr>
          <w:rFonts w:ascii="Times New Roman" w:hAnsi="Times New Roman" w:cs="Times New Roman"/>
          <w:sz w:val="28"/>
          <w:szCs w:val="28"/>
        </w:rPr>
        <w:t>»;</w:t>
      </w:r>
    </w:p>
    <w:p w:rsidR="0086252D" w:rsidRDefault="0086252D" w:rsidP="0086252D">
      <w:pPr>
        <w:pStyle w:val="a5"/>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доповнити новим пунктом такого змісту:</w:t>
      </w:r>
    </w:p>
    <w:p w:rsidR="00301FA9" w:rsidRPr="00301FA9" w:rsidRDefault="0086252D" w:rsidP="00301FA9">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301FA9" w:rsidRPr="00301FA9">
        <w:rPr>
          <w:rFonts w:ascii="Times New Roman" w:hAnsi="Times New Roman" w:cs="Times New Roman"/>
          <w:sz w:val="28"/>
          <w:szCs w:val="28"/>
        </w:rPr>
        <w:t xml:space="preserve">3.4.12. Оприлюдненню на офіційних </w:t>
      </w:r>
      <w:proofErr w:type="spellStart"/>
      <w:r w:rsidR="00301FA9" w:rsidRPr="00301FA9">
        <w:rPr>
          <w:rFonts w:ascii="Times New Roman" w:hAnsi="Times New Roman" w:cs="Times New Roman"/>
          <w:sz w:val="28"/>
          <w:szCs w:val="28"/>
        </w:rPr>
        <w:t>вебсайтах</w:t>
      </w:r>
      <w:proofErr w:type="spellEnd"/>
      <w:r w:rsidR="00301FA9" w:rsidRPr="00301FA9">
        <w:rPr>
          <w:rFonts w:ascii="Times New Roman" w:hAnsi="Times New Roman" w:cs="Times New Roman"/>
          <w:sz w:val="28"/>
          <w:szCs w:val="28"/>
        </w:rPr>
        <w:t xml:space="preserve"> ОСР також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оформлена згідно з </w:t>
      </w:r>
      <w:r w:rsidR="00946743">
        <w:rPr>
          <w:rFonts w:ascii="Times New Roman" w:hAnsi="Times New Roman" w:cs="Times New Roman"/>
          <w:sz w:val="28"/>
          <w:szCs w:val="28"/>
        </w:rPr>
        <w:t>д</w:t>
      </w:r>
      <w:r w:rsidR="00301FA9" w:rsidRPr="00301FA9">
        <w:rPr>
          <w:rFonts w:ascii="Times New Roman" w:hAnsi="Times New Roman" w:cs="Times New Roman"/>
          <w:sz w:val="28"/>
          <w:szCs w:val="28"/>
        </w:rPr>
        <w:t>одатком 13</w:t>
      </w:r>
      <w:r w:rsidR="00946743">
        <w:rPr>
          <w:rFonts w:ascii="Times New Roman" w:hAnsi="Times New Roman" w:cs="Times New Roman"/>
          <w:sz w:val="28"/>
          <w:szCs w:val="28"/>
        </w:rPr>
        <w:t xml:space="preserve"> до цього Кодексу</w:t>
      </w:r>
      <w:r w:rsidR="00301FA9" w:rsidRPr="00301FA9">
        <w:rPr>
          <w:rFonts w:ascii="Times New Roman" w:hAnsi="Times New Roman" w:cs="Times New Roman"/>
          <w:sz w:val="28"/>
          <w:szCs w:val="28"/>
        </w:rPr>
        <w:t>.</w:t>
      </w:r>
    </w:p>
    <w:p w:rsidR="0086252D" w:rsidRDefault="00301FA9" w:rsidP="00301FA9">
      <w:pPr>
        <w:pStyle w:val="a5"/>
        <w:spacing w:after="0" w:line="240" w:lineRule="auto"/>
        <w:ind w:left="0" w:firstLine="709"/>
        <w:contextualSpacing w:val="0"/>
        <w:jc w:val="both"/>
        <w:rPr>
          <w:rFonts w:ascii="Times New Roman" w:hAnsi="Times New Roman" w:cs="Times New Roman"/>
          <w:sz w:val="28"/>
          <w:szCs w:val="28"/>
        </w:rPr>
      </w:pPr>
      <w:r w:rsidRPr="00301FA9">
        <w:rPr>
          <w:rFonts w:ascii="Times New Roman" w:hAnsi="Times New Roman" w:cs="Times New Roman"/>
          <w:sz w:val="28"/>
          <w:szCs w:val="28"/>
        </w:rPr>
        <w:t>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повинна актуалізуватися щомісячно до 5 числа місяця, наступного за звітним.</w:t>
      </w:r>
      <w:r w:rsidR="0086252D">
        <w:rPr>
          <w:rFonts w:ascii="Times New Roman" w:hAnsi="Times New Roman" w:cs="Times New Roman"/>
          <w:sz w:val="28"/>
          <w:szCs w:val="28"/>
        </w:rPr>
        <w:t>»</w:t>
      </w:r>
      <w:r>
        <w:rPr>
          <w:rFonts w:ascii="Times New Roman" w:hAnsi="Times New Roman" w:cs="Times New Roman"/>
          <w:sz w:val="28"/>
          <w:szCs w:val="28"/>
        </w:rPr>
        <w:t>;</w:t>
      </w:r>
    </w:p>
    <w:p w:rsidR="00301FA9" w:rsidRDefault="00301FA9" w:rsidP="00301FA9">
      <w:pPr>
        <w:pStyle w:val="a5"/>
        <w:spacing w:after="0" w:line="240" w:lineRule="auto"/>
        <w:ind w:left="0" w:firstLine="709"/>
        <w:contextualSpacing w:val="0"/>
        <w:jc w:val="both"/>
        <w:rPr>
          <w:rFonts w:ascii="Times New Roman" w:hAnsi="Times New Roman" w:cs="Times New Roman"/>
          <w:sz w:val="28"/>
          <w:szCs w:val="28"/>
        </w:rPr>
      </w:pPr>
    </w:p>
    <w:p w:rsidR="00301FA9" w:rsidRPr="00B3628B" w:rsidRDefault="00462B4C" w:rsidP="00301FA9">
      <w:pPr>
        <w:pStyle w:val="a5"/>
        <w:spacing w:after="0" w:line="240" w:lineRule="auto"/>
        <w:ind w:left="0" w:firstLine="709"/>
        <w:contextualSpacing w:val="0"/>
        <w:jc w:val="both"/>
        <w:rPr>
          <w:rFonts w:ascii="Times New Roman" w:hAnsi="Times New Roman" w:cs="Times New Roman"/>
          <w:color w:val="FF0000"/>
          <w:sz w:val="28"/>
          <w:szCs w:val="28"/>
        </w:rPr>
      </w:pPr>
      <w:r>
        <w:rPr>
          <w:rFonts w:ascii="Times New Roman" w:hAnsi="Times New Roman" w:cs="Times New Roman"/>
          <w:sz w:val="28"/>
          <w:szCs w:val="28"/>
        </w:rPr>
        <w:t xml:space="preserve">4) </w:t>
      </w:r>
      <w:r w:rsidR="00301FA9" w:rsidRPr="0051682B">
        <w:rPr>
          <w:rFonts w:ascii="Times New Roman" w:hAnsi="Times New Roman" w:cs="Times New Roman"/>
          <w:sz w:val="28"/>
          <w:szCs w:val="28"/>
        </w:rPr>
        <w:t xml:space="preserve">підпункт </w:t>
      </w:r>
      <w:r w:rsidR="00B3628B" w:rsidRPr="0051682B">
        <w:rPr>
          <w:rFonts w:ascii="Times New Roman" w:hAnsi="Times New Roman" w:cs="Times New Roman"/>
          <w:sz w:val="28"/>
          <w:szCs w:val="28"/>
        </w:rPr>
        <w:t>1</w:t>
      </w:r>
      <w:r w:rsidR="00301FA9" w:rsidRPr="0051682B">
        <w:rPr>
          <w:rFonts w:ascii="Times New Roman" w:hAnsi="Times New Roman" w:cs="Times New Roman"/>
          <w:sz w:val="28"/>
          <w:szCs w:val="28"/>
        </w:rPr>
        <w:t xml:space="preserve"> пункту </w:t>
      </w:r>
      <w:r w:rsidR="00301FA9">
        <w:rPr>
          <w:rFonts w:ascii="Times New Roman" w:hAnsi="Times New Roman" w:cs="Times New Roman"/>
          <w:sz w:val="28"/>
          <w:szCs w:val="28"/>
        </w:rPr>
        <w:t>3.6.2</w:t>
      </w:r>
      <w:r>
        <w:rPr>
          <w:rFonts w:ascii="Times New Roman" w:hAnsi="Times New Roman" w:cs="Times New Roman"/>
          <w:sz w:val="28"/>
          <w:szCs w:val="28"/>
        </w:rPr>
        <w:t xml:space="preserve"> глави 3.6</w:t>
      </w:r>
      <w:r w:rsidR="00301FA9">
        <w:rPr>
          <w:rFonts w:ascii="Times New Roman" w:hAnsi="Times New Roman" w:cs="Times New Roman"/>
          <w:sz w:val="28"/>
          <w:szCs w:val="28"/>
        </w:rPr>
        <w:t xml:space="preserve"> доповнити </w:t>
      </w:r>
      <w:r w:rsidR="00B3628B">
        <w:rPr>
          <w:rFonts w:ascii="Times New Roman" w:hAnsi="Times New Roman" w:cs="Times New Roman"/>
          <w:sz w:val="28"/>
          <w:szCs w:val="28"/>
        </w:rPr>
        <w:t xml:space="preserve">знаками і </w:t>
      </w:r>
      <w:r w:rsidR="00301FA9">
        <w:rPr>
          <w:rFonts w:ascii="Times New Roman" w:hAnsi="Times New Roman" w:cs="Times New Roman"/>
          <w:sz w:val="28"/>
          <w:szCs w:val="28"/>
        </w:rPr>
        <w:t>словами «</w:t>
      </w:r>
      <w:r w:rsidR="00301FA9" w:rsidRPr="00301FA9">
        <w:rPr>
          <w:rFonts w:ascii="Times New Roman" w:hAnsi="Times New Roman" w:cs="Times New Roman"/>
          <w:sz w:val="28"/>
          <w:szCs w:val="28"/>
        </w:rPr>
        <w:t>, а також заходів з нового будівництва, реконструкції, технічного переоснащення об'єктів системи розподілу, розвитку основних фондів, активів ліцензіата, що профінансовані оператором системи розподілу поза ПРСР, зокрема при виконанні заходів з приєднання;</w:t>
      </w:r>
      <w:r w:rsidR="00301FA9">
        <w:rPr>
          <w:rFonts w:ascii="Times New Roman" w:hAnsi="Times New Roman" w:cs="Times New Roman"/>
          <w:sz w:val="28"/>
          <w:szCs w:val="28"/>
        </w:rPr>
        <w:t>»</w:t>
      </w:r>
      <w:r w:rsidR="00B3628B">
        <w:rPr>
          <w:rFonts w:ascii="Times New Roman" w:hAnsi="Times New Roman" w:cs="Times New Roman"/>
          <w:color w:val="FF0000"/>
          <w:sz w:val="28"/>
          <w:szCs w:val="28"/>
        </w:rPr>
        <w:t>.</w:t>
      </w:r>
    </w:p>
    <w:p w:rsidR="0086252D" w:rsidRPr="0049625C" w:rsidRDefault="0086252D" w:rsidP="0086252D">
      <w:pPr>
        <w:pStyle w:val="a5"/>
        <w:spacing w:after="0" w:line="240" w:lineRule="auto"/>
        <w:ind w:left="0" w:firstLine="709"/>
        <w:contextualSpacing w:val="0"/>
        <w:jc w:val="both"/>
        <w:rPr>
          <w:rFonts w:ascii="Times New Roman" w:hAnsi="Times New Roman" w:cs="Times New Roman"/>
          <w:sz w:val="28"/>
          <w:szCs w:val="28"/>
        </w:rPr>
      </w:pPr>
    </w:p>
    <w:p w:rsidR="00DB1184" w:rsidRDefault="00462B4C" w:rsidP="00462B4C">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w:t>
      </w:r>
      <w:r w:rsidR="006D21FD" w:rsidRPr="0049625C">
        <w:rPr>
          <w:rFonts w:ascii="Times New Roman" w:hAnsi="Times New Roman" w:cs="Times New Roman"/>
          <w:sz w:val="28"/>
          <w:szCs w:val="28"/>
        </w:rPr>
        <w:t xml:space="preserve"> розділі ІV:</w:t>
      </w:r>
    </w:p>
    <w:p w:rsidR="008424DD" w:rsidRPr="0049625C" w:rsidRDefault="008424DD" w:rsidP="008424DD">
      <w:pPr>
        <w:pStyle w:val="a5"/>
        <w:tabs>
          <w:tab w:val="left" w:pos="993"/>
        </w:tabs>
        <w:spacing w:after="0" w:line="240" w:lineRule="auto"/>
        <w:ind w:left="709"/>
        <w:contextualSpacing w:val="0"/>
        <w:jc w:val="both"/>
        <w:rPr>
          <w:rFonts w:ascii="Times New Roman" w:hAnsi="Times New Roman" w:cs="Times New Roman"/>
          <w:sz w:val="28"/>
          <w:szCs w:val="28"/>
        </w:rPr>
      </w:pPr>
    </w:p>
    <w:p w:rsidR="00462B4C" w:rsidRDefault="00462B4C" w:rsidP="00462B4C">
      <w:pPr>
        <w:pStyle w:val="a5"/>
        <w:numPr>
          <w:ilvl w:val="0"/>
          <w:numId w:val="12"/>
        </w:num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4.1:</w:t>
      </w:r>
    </w:p>
    <w:p w:rsidR="003573CD" w:rsidRPr="00462B4C" w:rsidRDefault="0049625C" w:rsidP="00946743">
      <w:pPr>
        <w:spacing w:after="0" w:line="240" w:lineRule="auto"/>
        <w:ind w:firstLine="705"/>
        <w:jc w:val="both"/>
        <w:rPr>
          <w:rFonts w:ascii="Times New Roman" w:hAnsi="Times New Roman" w:cs="Times New Roman"/>
          <w:sz w:val="28"/>
          <w:szCs w:val="28"/>
        </w:rPr>
      </w:pPr>
      <w:r w:rsidRPr="00462B4C">
        <w:rPr>
          <w:rFonts w:ascii="Times New Roman" w:hAnsi="Times New Roman" w:cs="Times New Roman"/>
          <w:sz w:val="28"/>
          <w:szCs w:val="28"/>
        </w:rPr>
        <w:t xml:space="preserve">пункт 4.1.1 </w:t>
      </w:r>
      <w:r w:rsidR="00B3628B" w:rsidRPr="0051682B">
        <w:rPr>
          <w:rFonts w:ascii="Times New Roman" w:hAnsi="Times New Roman" w:cs="Times New Roman"/>
          <w:sz w:val="28"/>
          <w:szCs w:val="28"/>
        </w:rPr>
        <w:t xml:space="preserve">після абзацу восьмого </w:t>
      </w:r>
      <w:r w:rsidRPr="00462B4C">
        <w:rPr>
          <w:rFonts w:ascii="Times New Roman" w:hAnsi="Times New Roman" w:cs="Times New Roman"/>
          <w:sz w:val="28"/>
          <w:szCs w:val="28"/>
        </w:rPr>
        <w:t>доповнити новим абзацом дев’ятим такого змісту:</w:t>
      </w:r>
    </w:p>
    <w:p w:rsidR="0049625C" w:rsidRDefault="0049625C" w:rsidP="00936D38">
      <w:pPr>
        <w:tabs>
          <w:tab w:val="left" w:pos="709"/>
        </w:tabs>
        <w:spacing w:after="0" w:line="240" w:lineRule="auto"/>
        <w:jc w:val="both"/>
        <w:rPr>
          <w:rFonts w:ascii="Times New Roman" w:hAnsi="Times New Roman" w:cs="Times New Roman"/>
          <w:sz w:val="28"/>
          <w:szCs w:val="28"/>
        </w:rPr>
      </w:pPr>
      <w:r w:rsidRPr="0049625C">
        <w:rPr>
          <w:rFonts w:ascii="Times New Roman" w:hAnsi="Times New Roman" w:cs="Times New Roman"/>
          <w:sz w:val="28"/>
          <w:szCs w:val="28"/>
        </w:rPr>
        <w:tab/>
        <w:t xml:space="preserve">«інформацію про результати </w:t>
      </w:r>
      <w:r w:rsidR="00744058">
        <w:rPr>
          <w:rFonts w:ascii="Times New Roman" w:hAnsi="Times New Roman" w:cs="Times New Roman"/>
          <w:sz w:val="28"/>
          <w:szCs w:val="28"/>
        </w:rPr>
        <w:t xml:space="preserve">здійснених процедур </w:t>
      </w:r>
      <w:r w:rsidRPr="0049625C">
        <w:rPr>
          <w:rFonts w:ascii="Times New Roman" w:hAnsi="Times New Roman" w:cs="Times New Roman"/>
          <w:sz w:val="28"/>
          <w:szCs w:val="28"/>
        </w:rPr>
        <w:t>закупівлі обладнання, матеріалів, послуг з будівництва та/або технічного переоснащення об’єктів</w:t>
      </w:r>
      <w:r>
        <w:rPr>
          <w:rFonts w:ascii="Times New Roman" w:hAnsi="Times New Roman" w:cs="Times New Roman"/>
          <w:sz w:val="28"/>
          <w:szCs w:val="28"/>
        </w:rPr>
        <w:t>.</w:t>
      </w:r>
      <w:r w:rsidRPr="0049625C">
        <w:rPr>
          <w:rFonts w:ascii="Times New Roman" w:hAnsi="Times New Roman" w:cs="Times New Roman"/>
          <w:sz w:val="28"/>
          <w:szCs w:val="28"/>
        </w:rPr>
        <w:t>».</w:t>
      </w:r>
    </w:p>
    <w:p w:rsidR="0049625C" w:rsidRDefault="0049625C" w:rsidP="00936D38">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У </w:t>
      </w:r>
      <w:r w:rsidRPr="0051682B">
        <w:rPr>
          <w:rFonts w:ascii="Times New Roman" w:hAnsi="Times New Roman" w:cs="Times New Roman"/>
          <w:sz w:val="28"/>
          <w:szCs w:val="28"/>
        </w:rPr>
        <w:t xml:space="preserve">зв’язку з цим абзаци дев’ятий </w:t>
      </w:r>
      <w:r w:rsidR="00B3628B" w:rsidRPr="0051682B">
        <w:rPr>
          <w:rFonts w:ascii="Times New Roman" w:hAnsi="Times New Roman" w:cs="Times New Roman"/>
          <w:sz w:val="28"/>
          <w:szCs w:val="28"/>
        </w:rPr>
        <w:t>та</w:t>
      </w:r>
      <w:r w:rsidRPr="0051682B">
        <w:rPr>
          <w:rFonts w:ascii="Times New Roman" w:hAnsi="Times New Roman" w:cs="Times New Roman"/>
          <w:sz w:val="28"/>
          <w:szCs w:val="28"/>
        </w:rPr>
        <w:t xml:space="preserve"> десятий вважати відповідно абзацами десятим </w:t>
      </w:r>
      <w:r w:rsidR="00B3628B" w:rsidRPr="0051682B">
        <w:rPr>
          <w:rFonts w:ascii="Times New Roman" w:hAnsi="Times New Roman" w:cs="Times New Roman"/>
          <w:sz w:val="28"/>
          <w:szCs w:val="28"/>
        </w:rPr>
        <w:t>та</w:t>
      </w:r>
      <w:r w:rsidRPr="0051682B">
        <w:rPr>
          <w:rFonts w:ascii="Times New Roman" w:hAnsi="Times New Roman" w:cs="Times New Roman"/>
          <w:sz w:val="28"/>
          <w:szCs w:val="28"/>
        </w:rPr>
        <w:t xml:space="preserve"> одинадцятим;</w:t>
      </w:r>
    </w:p>
    <w:p w:rsidR="00275F9B" w:rsidRDefault="00275F9B" w:rsidP="00275F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пункті 4.1.2:</w:t>
      </w:r>
      <w:r w:rsidR="0049625C">
        <w:rPr>
          <w:rFonts w:ascii="Times New Roman" w:hAnsi="Times New Roman" w:cs="Times New Roman"/>
          <w:sz w:val="28"/>
          <w:szCs w:val="28"/>
        </w:rPr>
        <w:tab/>
      </w:r>
    </w:p>
    <w:p w:rsidR="0049625C" w:rsidRPr="0051682B" w:rsidRDefault="00275F9B" w:rsidP="00936D38">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3628B" w:rsidRPr="0051682B">
        <w:rPr>
          <w:rFonts w:ascii="Times New Roman" w:hAnsi="Times New Roman" w:cs="Times New Roman"/>
          <w:sz w:val="28"/>
          <w:szCs w:val="28"/>
        </w:rPr>
        <w:t xml:space="preserve">в </w:t>
      </w:r>
      <w:r w:rsidR="0049625C" w:rsidRPr="0051682B">
        <w:rPr>
          <w:rFonts w:ascii="Times New Roman" w:hAnsi="Times New Roman" w:cs="Times New Roman"/>
          <w:sz w:val="28"/>
          <w:szCs w:val="28"/>
        </w:rPr>
        <w:t>абзац</w:t>
      </w:r>
      <w:r w:rsidR="00B3628B" w:rsidRPr="0051682B">
        <w:rPr>
          <w:rFonts w:ascii="Times New Roman" w:hAnsi="Times New Roman" w:cs="Times New Roman"/>
          <w:sz w:val="28"/>
          <w:szCs w:val="28"/>
        </w:rPr>
        <w:t>і</w:t>
      </w:r>
      <w:r w:rsidR="0049625C" w:rsidRPr="0051682B">
        <w:rPr>
          <w:rFonts w:ascii="Times New Roman" w:hAnsi="Times New Roman" w:cs="Times New Roman"/>
          <w:sz w:val="28"/>
          <w:szCs w:val="28"/>
        </w:rPr>
        <w:t xml:space="preserve"> перш</w:t>
      </w:r>
      <w:r w:rsidR="00B3628B" w:rsidRPr="0051682B">
        <w:rPr>
          <w:rFonts w:ascii="Times New Roman" w:hAnsi="Times New Roman" w:cs="Times New Roman"/>
          <w:sz w:val="28"/>
          <w:szCs w:val="28"/>
        </w:rPr>
        <w:t>ому</w:t>
      </w:r>
      <w:r w:rsidR="0049625C" w:rsidRPr="0051682B">
        <w:rPr>
          <w:rFonts w:ascii="Times New Roman" w:hAnsi="Times New Roman" w:cs="Times New Roman"/>
          <w:sz w:val="28"/>
          <w:szCs w:val="28"/>
        </w:rPr>
        <w:t xml:space="preserve"> слова «вимог цього розділу» замінити словами і знак</w:t>
      </w:r>
      <w:r w:rsidR="00B3628B" w:rsidRPr="0051682B">
        <w:rPr>
          <w:rFonts w:ascii="Times New Roman" w:hAnsi="Times New Roman" w:cs="Times New Roman"/>
          <w:sz w:val="28"/>
          <w:szCs w:val="28"/>
        </w:rPr>
        <w:t>ом</w:t>
      </w:r>
      <w:r w:rsidR="0049625C" w:rsidRPr="0051682B">
        <w:rPr>
          <w:rFonts w:ascii="Times New Roman" w:hAnsi="Times New Roman" w:cs="Times New Roman"/>
          <w:sz w:val="28"/>
          <w:szCs w:val="28"/>
        </w:rPr>
        <w:t xml:space="preserve"> «процедури приєднання, визначеної в цьому розділі»;</w:t>
      </w:r>
    </w:p>
    <w:p w:rsidR="006F34EA" w:rsidRPr="0051682B" w:rsidRDefault="006F34EA" w:rsidP="00936D38">
      <w:pPr>
        <w:tabs>
          <w:tab w:val="left" w:pos="709"/>
        </w:tabs>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r>
      <w:r w:rsidR="00B3628B" w:rsidRPr="0051682B">
        <w:rPr>
          <w:rFonts w:ascii="Times New Roman" w:hAnsi="Times New Roman" w:cs="Times New Roman"/>
          <w:sz w:val="28"/>
          <w:szCs w:val="28"/>
        </w:rPr>
        <w:t xml:space="preserve">після абзацу першого </w:t>
      </w:r>
      <w:r w:rsidRPr="0051682B">
        <w:rPr>
          <w:rFonts w:ascii="Times New Roman" w:hAnsi="Times New Roman" w:cs="Times New Roman"/>
          <w:sz w:val="28"/>
          <w:szCs w:val="28"/>
        </w:rPr>
        <w:t>доповнити новими абзацами другим – п’ятим такого змісту:</w:t>
      </w:r>
    </w:p>
    <w:p w:rsidR="006F34EA" w:rsidRPr="006F34EA"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Pr="006F34EA">
        <w:rPr>
          <w:rFonts w:ascii="Times New Roman" w:hAnsi="Times New Roman" w:cs="Times New Roman"/>
          <w:sz w:val="28"/>
          <w:szCs w:val="28"/>
        </w:rPr>
        <w:t>Відмова у приєднанні електроустановок замовника до системи розподілу з підстав, не передбачених</w:t>
      </w:r>
      <w:r w:rsidR="00744058">
        <w:rPr>
          <w:rFonts w:ascii="Times New Roman" w:hAnsi="Times New Roman" w:cs="Times New Roman"/>
          <w:sz w:val="28"/>
          <w:szCs w:val="28"/>
        </w:rPr>
        <w:t xml:space="preserve"> </w:t>
      </w:r>
      <w:r w:rsidR="00744058" w:rsidRPr="006F34EA">
        <w:rPr>
          <w:rFonts w:ascii="Times New Roman" w:hAnsi="Times New Roman" w:cs="Times New Roman"/>
          <w:sz w:val="28"/>
          <w:szCs w:val="28"/>
        </w:rPr>
        <w:t>Законом України «Про ринок електричної енергії»</w:t>
      </w:r>
      <w:r w:rsidR="00744058">
        <w:rPr>
          <w:rFonts w:ascii="Times New Roman" w:hAnsi="Times New Roman" w:cs="Times New Roman"/>
          <w:sz w:val="28"/>
          <w:szCs w:val="28"/>
        </w:rPr>
        <w:t xml:space="preserve"> або </w:t>
      </w:r>
      <w:r w:rsidRPr="006F34EA">
        <w:rPr>
          <w:rFonts w:ascii="Times New Roman" w:hAnsi="Times New Roman" w:cs="Times New Roman"/>
          <w:sz w:val="28"/>
          <w:szCs w:val="28"/>
        </w:rPr>
        <w:t>цим Кодексом, не допускається.</w:t>
      </w:r>
    </w:p>
    <w:p w:rsidR="006F34EA" w:rsidRPr="006F34EA"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F34EA">
        <w:rPr>
          <w:rFonts w:ascii="Times New Roman" w:hAnsi="Times New Roman" w:cs="Times New Roman"/>
          <w:sz w:val="28"/>
          <w:szCs w:val="28"/>
        </w:rPr>
        <w:t xml:space="preserve">Відмова у приєднанні електроустановок замовника до системи розподілу має містити посилання на норму </w:t>
      </w:r>
      <w:r w:rsidR="00744058" w:rsidRPr="006F34EA">
        <w:rPr>
          <w:rFonts w:ascii="Times New Roman" w:hAnsi="Times New Roman" w:cs="Times New Roman"/>
          <w:sz w:val="28"/>
          <w:szCs w:val="28"/>
        </w:rPr>
        <w:t>Закону України «Про ринок електричної енергії»</w:t>
      </w:r>
      <w:r w:rsidR="00744058">
        <w:rPr>
          <w:rFonts w:ascii="Times New Roman" w:hAnsi="Times New Roman" w:cs="Times New Roman"/>
          <w:sz w:val="28"/>
          <w:szCs w:val="28"/>
        </w:rPr>
        <w:t xml:space="preserve"> </w:t>
      </w:r>
      <w:r w:rsidR="00744058" w:rsidRPr="006F34EA">
        <w:rPr>
          <w:rFonts w:ascii="Times New Roman" w:hAnsi="Times New Roman" w:cs="Times New Roman"/>
          <w:sz w:val="28"/>
          <w:szCs w:val="28"/>
        </w:rPr>
        <w:t xml:space="preserve">та/або </w:t>
      </w:r>
      <w:r w:rsidRPr="006F34EA">
        <w:rPr>
          <w:rFonts w:ascii="Times New Roman" w:hAnsi="Times New Roman" w:cs="Times New Roman"/>
          <w:sz w:val="28"/>
          <w:szCs w:val="28"/>
        </w:rPr>
        <w:t>цього розділу, що не дотримана замовником та перешкоджає чи унеможливлює надання ОСР відповідної послуги з приєднання електроустановок замовника.</w:t>
      </w:r>
    </w:p>
    <w:p w:rsidR="006F34EA" w:rsidRPr="006F34EA"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F34EA">
        <w:rPr>
          <w:rFonts w:ascii="Times New Roman" w:hAnsi="Times New Roman" w:cs="Times New Roman"/>
          <w:sz w:val="28"/>
          <w:szCs w:val="28"/>
        </w:rPr>
        <w:t xml:space="preserve">Відмова </w:t>
      </w:r>
      <w:r w:rsidR="009B1905">
        <w:rPr>
          <w:rFonts w:ascii="Times New Roman" w:hAnsi="Times New Roman" w:cs="Times New Roman"/>
          <w:sz w:val="28"/>
          <w:szCs w:val="28"/>
        </w:rPr>
        <w:t>у</w:t>
      </w:r>
      <w:r w:rsidRPr="006F34EA">
        <w:rPr>
          <w:rFonts w:ascii="Times New Roman" w:hAnsi="Times New Roman" w:cs="Times New Roman"/>
          <w:sz w:val="28"/>
          <w:szCs w:val="28"/>
        </w:rPr>
        <w:t xml:space="preserve"> приєднанні електроустановок замовника до електричних мереж оператора системи направляється замовнику у вказаний у заяві про приєднання спосіб обміну інформацією протягом 2 робочих днів, </w:t>
      </w:r>
      <w:r w:rsidRPr="008424DD">
        <w:rPr>
          <w:rFonts w:ascii="Times New Roman" w:hAnsi="Times New Roman" w:cs="Times New Roman"/>
          <w:sz w:val="28"/>
          <w:szCs w:val="28"/>
        </w:rPr>
        <w:t>починаючи</w:t>
      </w:r>
      <w:r w:rsidRPr="006F34EA">
        <w:rPr>
          <w:rFonts w:ascii="Times New Roman" w:hAnsi="Times New Roman" w:cs="Times New Roman"/>
          <w:sz w:val="28"/>
          <w:szCs w:val="28"/>
        </w:rPr>
        <w:t xml:space="preserve"> з наступного робочого дня від отримання заяви.</w:t>
      </w:r>
    </w:p>
    <w:p w:rsidR="006F34EA"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F34EA">
        <w:rPr>
          <w:rFonts w:ascii="Times New Roman" w:hAnsi="Times New Roman" w:cs="Times New Roman"/>
          <w:sz w:val="28"/>
          <w:szCs w:val="28"/>
        </w:rPr>
        <w:t>Залишення ОСР заяви про приєднання електроустановки замовника до системи розподілу з будь-яких підстав без розгляду, повернення такої заяви, залишення її без руху, відмова у її прийнятті не допускається.</w:t>
      </w:r>
      <w:r>
        <w:rPr>
          <w:rFonts w:ascii="Times New Roman" w:hAnsi="Times New Roman" w:cs="Times New Roman"/>
          <w:sz w:val="28"/>
          <w:szCs w:val="28"/>
        </w:rPr>
        <w:t>».</w:t>
      </w:r>
    </w:p>
    <w:p w:rsidR="006F34EA"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У зв’язку з цим абзаци другий – вісімнадцятий вважати відповідно абзацами шостим – двадцять другим;</w:t>
      </w:r>
    </w:p>
    <w:p w:rsidR="006F34EA" w:rsidRPr="0051682B" w:rsidRDefault="006F34EA" w:rsidP="006F34EA">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9B1905" w:rsidRPr="0051682B">
        <w:rPr>
          <w:rFonts w:ascii="Times New Roman" w:hAnsi="Times New Roman" w:cs="Times New Roman"/>
          <w:sz w:val="28"/>
          <w:szCs w:val="28"/>
        </w:rPr>
        <w:t xml:space="preserve">підпункт 3 </w:t>
      </w:r>
      <w:r w:rsidRPr="0051682B">
        <w:rPr>
          <w:rFonts w:ascii="Times New Roman" w:hAnsi="Times New Roman" w:cs="Times New Roman"/>
          <w:sz w:val="28"/>
          <w:szCs w:val="28"/>
        </w:rPr>
        <w:t xml:space="preserve">викласти </w:t>
      </w:r>
      <w:r w:rsidR="00CC518E">
        <w:rPr>
          <w:rFonts w:ascii="Times New Roman" w:hAnsi="Times New Roman" w:cs="Times New Roman"/>
          <w:sz w:val="28"/>
          <w:szCs w:val="28"/>
        </w:rPr>
        <w:t>в</w:t>
      </w:r>
      <w:r w:rsidRPr="0051682B">
        <w:rPr>
          <w:rFonts w:ascii="Times New Roman" w:hAnsi="Times New Roman" w:cs="Times New Roman"/>
          <w:sz w:val="28"/>
          <w:szCs w:val="28"/>
        </w:rPr>
        <w:t xml:space="preserve"> такій редакції:</w:t>
      </w:r>
    </w:p>
    <w:p w:rsidR="006F34EA" w:rsidRPr="0051682B" w:rsidRDefault="006F34EA" w:rsidP="006F34EA">
      <w:pPr>
        <w:tabs>
          <w:tab w:val="left" w:pos="709"/>
        </w:tabs>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«3) приєднання електроустановок, призначених для виробництва електричної енергії, та УЗЕ;»;</w:t>
      </w:r>
    </w:p>
    <w:p w:rsidR="006F34EA" w:rsidRPr="0051682B" w:rsidRDefault="006F34EA" w:rsidP="006F34EA">
      <w:pPr>
        <w:tabs>
          <w:tab w:val="left" w:pos="709"/>
        </w:tabs>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r>
      <w:r w:rsidR="009B1905" w:rsidRPr="0051682B">
        <w:rPr>
          <w:rFonts w:ascii="Times New Roman" w:hAnsi="Times New Roman" w:cs="Times New Roman"/>
          <w:sz w:val="28"/>
          <w:szCs w:val="28"/>
        </w:rPr>
        <w:t>підпункт 9 замінити двома новими підпунктами 9 і 10 такого змісту</w:t>
      </w:r>
      <w:r w:rsidRPr="0051682B">
        <w:rPr>
          <w:rFonts w:ascii="Times New Roman" w:hAnsi="Times New Roman" w:cs="Times New Roman"/>
          <w:sz w:val="28"/>
          <w:szCs w:val="28"/>
        </w:rPr>
        <w:t>:</w:t>
      </w:r>
    </w:p>
    <w:p w:rsidR="00B77057" w:rsidRPr="0051682B" w:rsidRDefault="006F34EA" w:rsidP="006F34EA">
      <w:pPr>
        <w:spacing w:after="0" w:line="240" w:lineRule="auto"/>
        <w:jc w:val="both"/>
        <w:rPr>
          <w:rFonts w:ascii="Times New Roman" w:hAnsi="Times New Roman" w:cs="Times New Roman"/>
          <w:sz w:val="24"/>
          <w:szCs w:val="28"/>
        </w:rPr>
      </w:pPr>
      <w:r w:rsidRPr="0051682B">
        <w:rPr>
          <w:rFonts w:ascii="Times New Roman" w:hAnsi="Times New Roman" w:cs="Times New Roman"/>
          <w:sz w:val="24"/>
          <w:szCs w:val="28"/>
        </w:rPr>
        <w:tab/>
      </w:r>
      <w:r w:rsidRPr="0051682B">
        <w:rPr>
          <w:rFonts w:ascii="Times New Roman" w:hAnsi="Times New Roman" w:cs="Times New Roman"/>
          <w:sz w:val="28"/>
          <w:szCs w:val="28"/>
        </w:rPr>
        <w:t>«9) приєднання генеруючих установок споживача;</w:t>
      </w:r>
    </w:p>
    <w:p w:rsidR="006F34EA" w:rsidRPr="0051682B" w:rsidRDefault="006F34EA" w:rsidP="006F34EA">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«10) приєднання УЗЕ Користувача;».</w:t>
      </w:r>
    </w:p>
    <w:p w:rsidR="006F34EA" w:rsidRPr="0051682B" w:rsidRDefault="006F34EA" w:rsidP="006F34EA">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 xml:space="preserve">У зв’язку з цим </w:t>
      </w:r>
      <w:r w:rsidR="009B1905" w:rsidRPr="0051682B">
        <w:rPr>
          <w:rFonts w:ascii="Times New Roman" w:hAnsi="Times New Roman" w:cs="Times New Roman"/>
          <w:sz w:val="28"/>
          <w:szCs w:val="28"/>
        </w:rPr>
        <w:t xml:space="preserve">підпункти 10 та 11 </w:t>
      </w:r>
      <w:r w:rsidRPr="0051682B">
        <w:rPr>
          <w:rFonts w:ascii="Times New Roman" w:hAnsi="Times New Roman" w:cs="Times New Roman"/>
          <w:sz w:val="28"/>
          <w:szCs w:val="28"/>
        </w:rPr>
        <w:t xml:space="preserve">вважати відповідно </w:t>
      </w:r>
      <w:r w:rsidR="009B1905" w:rsidRPr="0051682B">
        <w:rPr>
          <w:rFonts w:ascii="Times New Roman" w:hAnsi="Times New Roman" w:cs="Times New Roman"/>
          <w:sz w:val="28"/>
          <w:szCs w:val="28"/>
        </w:rPr>
        <w:t>підпунктами 11</w:t>
      </w:r>
      <w:r w:rsidR="006A0046" w:rsidRPr="0051682B">
        <w:rPr>
          <w:rFonts w:ascii="Times New Roman" w:hAnsi="Times New Roman" w:cs="Times New Roman"/>
          <w:sz w:val="28"/>
          <w:szCs w:val="28"/>
        </w:rPr>
        <w:t xml:space="preserve"> </w:t>
      </w:r>
      <w:r w:rsidR="00CC518E">
        <w:rPr>
          <w:rFonts w:ascii="Times New Roman" w:hAnsi="Times New Roman" w:cs="Times New Roman"/>
          <w:sz w:val="28"/>
          <w:szCs w:val="28"/>
        </w:rPr>
        <w:br/>
      </w:r>
      <w:r w:rsidR="009B1905" w:rsidRPr="0051682B">
        <w:rPr>
          <w:rFonts w:ascii="Times New Roman" w:hAnsi="Times New Roman" w:cs="Times New Roman"/>
          <w:sz w:val="28"/>
          <w:szCs w:val="28"/>
        </w:rPr>
        <w:t>та 12</w:t>
      </w:r>
      <w:r w:rsidR="00275F9B" w:rsidRPr="0051682B">
        <w:rPr>
          <w:rFonts w:ascii="Times New Roman" w:hAnsi="Times New Roman" w:cs="Times New Roman"/>
          <w:sz w:val="28"/>
          <w:szCs w:val="28"/>
        </w:rPr>
        <w:t>;</w:t>
      </w:r>
    </w:p>
    <w:p w:rsidR="00275F9B" w:rsidRPr="0051682B" w:rsidRDefault="00275F9B" w:rsidP="006F34EA">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доповнити новим абзацом такого змісту:</w:t>
      </w:r>
    </w:p>
    <w:p w:rsidR="00275F9B" w:rsidRPr="0051682B" w:rsidRDefault="00275F9B" w:rsidP="006F34EA">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«Вимоги щодо приєднання генеруючих установок споживача визнач</w:t>
      </w:r>
      <w:r w:rsidR="003E562D" w:rsidRPr="0051682B">
        <w:rPr>
          <w:rFonts w:ascii="Times New Roman" w:hAnsi="Times New Roman" w:cs="Times New Roman"/>
          <w:sz w:val="28"/>
          <w:szCs w:val="28"/>
        </w:rPr>
        <w:t>аються</w:t>
      </w:r>
      <w:r w:rsidRPr="0051682B">
        <w:rPr>
          <w:rFonts w:ascii="Times New Roman" w:hAnsi="Times New Roman" w:cs="Times New Roman"/>
          <w:sz w:val="28"/>
          <w:szCs w:val="28"/>
        </w:rPr>
        <w:t xml:space="preserve"> у главі 4.11 цього розділу.»;</w:t>
      </w:r>
    </w:p>
    <w:p w:rsidR="00275F9B" w:rsidRPr="0051682B" w:rsidRDefault="00491F5A" w:rsidP="006F34EA">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r>
      <w:r w:rsidR="003C5259" w:rsidRPr="0051682B">
        <w:rPr>
          <w:rFonts w:ascii="Times New Roman" w:hAnsi="Times New Roman" w:cs="Times New Roman"/>
          <w:sz w:val="28"/>
          <w:szCs w:val="28"/>
        </w:rPr>
        <w:t xml:space="preserve">пункт 4.1.4 доповнити </w:t>
      </w:r>
      <w:r w:rsidR="009B1905" w:rsidRPr="0051682B">
        <w:rPr>
          <w:rFonts w:ascii="Times New Roman" w:hAnsi="Times New Roman" w:cs="Times New Roman"/>
          <w:sz w:val="28"/>
          <w:szCs w:val="28"/>
        </w:rPr>
        <w:t xml:space="preserve">шістьма </w:t>
      </w:r>
      <w:r w:rsidR="003C5259" w:rsidRPr="0051682B">
        <w:rPr>
          <w:rFonts w:ascii="Times New Roman" w:hAnsi="Times New Roman" w:cs="Times New Roman"/>
          <w:sz w:val="28"/>
          <w:szCs w:val="28"/>
        </w:rPr>
        <w:t>новими абзацами такого змісту:</w:t>
      </w:r>
    </w:p>
    <w:p w:rsidR="003C5259" w:rsidRPr="0051682B" w:rsidRDefault="003C5259" w:rsidP="003C5259">
      <w:pPr>
        <w:spacing w:after="0" w:line="240" w:lineRule="auto"/>
        <w:jc w:val="both"/>
        <w:rPr>
          <w:rFonts w:ascii="Times New Roman" w:hAnsi="Times New Roman" w:cs="Times New Roman"/>
          <w:sz w:val="28"/>
          <w:szCs w:val="28"/>
        </w:rPr>
      </w:pPr>
      <w:r w:rsidRPr="0051682B">
        <w:rPr>
          <w:rFonts w:ascii="Times New Roman" w:hAnsi="Times New Roman" w:cs="Times New Roman"/>
          <w:sz w:val="28"/>
          <w:szCs w:val="28"/>
        </w:rPr>
        <w:tab/>
        <w:t>«УЗЕ класифікуються відповідно до рівня напруги в точці приєднання та їхньої максимальної потужності відпуску</w:t>
      </w:r>
      <w:r w:rsidR="009B1905" w:rsidRPr="0051682B">
        <w:rPr>
          <w:rFonts w:ascii="Times New Roman" w:hAnsi="Times New Roman" w:cs="Times New Roman"/>
          <w:sz w:val="28"/>
          <w:szCs w:val="28"/>
        </w:rPr>
        <w:t xml:space="preserve"> за такими типами</w:t>
      </w:r>
      <w:r w:rsidRPr="0051682B">
        <w:rPr>
          <w:rFonts w:ascii="Times New Roman" w:hAnsi="Times New Roman" w:cs="Times New Roman"/>
          <w:sz w:val="28"/>
          <w:szCs w:val="28"/>
        </w:rPr>
        <w:t>:</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1) тип А1</w:t>
      </w:r>
      <w:r w:rsidR="006E0CF1">
        <w:rPr>
          <w:rFonts w:ascii="Times New Roman" w:hAnsi="Times New Roman" w:cs="Times New Roman"/>
          <w:sz w:val="28"/>
          <w:szCs w:val="28"/>
        </w:rPr>
        <w:t xml:space="preserve"> – </w:t>
      </w:r>
      <w:r w:rsidRPr="003C5259">
        <w:rPr>
          <w:rFonts w:ascii="Times New Roman" w:hAnsi="Times New Roman" w:cs="Times New Roman"/>
          <w:sz w:val="28"/>
          <w:szCs w:val="28"/>
        </w:rPr>
        <w:t>точка приєднання з напругою  нижче 110 кВ і максимальна потужність відпуску до 0,15 МВт включно;</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2) тип А2 </w:t>
      </w:r>
      <w:r w:rsidR="006E0CF1">
        <w:rPr>
          <w:rFonts w:ascii="Times New Roman" w:hAnsi="Times New Roman" w:cs="Times New Roman"/>
          <w:sz w:val="28"/>
          <w:szCs w:val="28"/>
        </w:rPr>
        <w:t>–</w:t>
      </w:r>
      <w:r w:rsidRPr="003C5259">
        <w:rPr>
          <w:rFonts w:ascii="Times New Roman" w:hAnsi="Times New Roman" w:cs="Times New Roman"/>
          <w:sz w:val="28"/>
          <w:szCs w:val="28"/>
        </w:rPr>
        <w:t xml:space="preserve"> точка приєднання з напругою нижче 110 кВ і максимальна потужність відпуску до 1 МВт включно, крім тих, що відносяться до класу А1;</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3) тип В </w:t>
      </w:r>
      <w:r w:rsidR="006E0CF1">
        <w:rPr>
          <w:rFonts w:ascii="Times New Roman" w:hAnsi="Times New Roman" w:cs="Times New Roman"/>
          <w:sz w:val="28"/>
          <w:szCs w:val="28"/>
        </w:rPr>
        <w:t>–</w:t>
      </w:r>
      <w:r w:rsidRPr="003C5259">
        <w:rPr>
          <w:rFonts w:ascii="Times New Roman" w:hAnsi="Times New Roman" w:cs="Times New Roman"/>
          <w:sz w:val="28"/>
          <w:szCs w:val="28"/>
        </w:rPr>
        <w:t xml:space="preserve"> точка приєднання з напругою нижче 110 кВ і максимальна потужність відпуску </w:t>
      </w:r>
      <w:r w:rsidR="006E0CF1">
        <w:rPr>
          <w:rFonts w:ascii="Times New Roman" w:hAnsi="Times New Roman" w:cs="Times New Roman"/>
          <w:sz w:val="28"/>
          <w:szCs w:val="28"/>
        </w:rPr>
        <w:t xml:space="preserve">від </w:t>
      </w:r>
      <w:r w:rsidRPr="003C5259">
        <w:rPr>
          <w:rFonts w:ascii="Times New Roman" w:hAnsi="Times New Roman" w:cs="Times New Roman"/>
          <w:sz w:val="28"/>
          <w:szCs w:val="28"/>
        </w:rPr>
        <w:t>1 МВт до 20 МВт включно;</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lastRenderedPageBreak/>
        <w:t xml:space="preserve">4) тип С </w:t>
      </w:r>
      <w:r w:rsidR="006E0CF1">
        <w:rPr>
          <w:rFonts w:ascii="Times New Roman" w:hAnsi="Times New Roman" w:cs="Times New Roman"/>
          <w:sz w:val="28"/>
          <w:szCs w:val="28"/>
        </w:rPr>
        <w:t>–</w:t>
      </w:r>
      <w:r w:rsidRPr="003C5259">
        <w:rPr>
          <w:rFonts w:ascii="Times New Roman" w:hAnsi="Times New Roman" w:cs="Times New Roman"/>
          <w:sz w:val="28"/>
          <w:szCs w:val="28"/>
        </w:rPr>
        <w:t xml:space="preserve"> точка приєднання з напругою нижче 110 кВ і максимальна потужність відпуску</w:t>
      </w:r>
      <w:r w:rsidR="006E0CF1">
        <w:rPr>
          <w:rFonts w:ascii="Times New Roman" w:hAnsi="Times New Roman" w:cs="Times New Roman"/>
          <w:sz w:val="28"/>
          <w:szCs w:val="28"/>
        </w:rPr>
        <w:t xml:space="preserve"> від</w:t>
      </w:r>
      <w:r w:rsidRPr="003C5259">
        <w:rPr>
          <w:rFonts w:ascii="Times New Roman" w:hAnsi="Times New Roman" w:cs="Times New Roman"/>
          <w:sz w:val="28"/>
          <w:szCs w:val="28"/>
        </w:rPr>
        <w:t xml:space="preserve"> 20 МВт до 75 МВт включно;</w:t>
      </w:r>
    </w:p>
    <w:p w:rsidR="003C5259" w:rsidRPr="00B77057"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5) тип D </w:t>
      </w:r>
      <w:r w:rsidR="006E0CF1">
        <w:rPr>
          <w:rFonts w:ascii="Times New Roman" w:hAnsi="Times New Roman" w:cs="Times New Roman"/>
          <w:sz w:val="28"/>
          <w:szCs w:val="28"/>
        </w:rPr>
        <w:t>–</w:t>
      </w:r>
      <w:r w:rsidRPr="003C5259">
        <w:rPr>
          <w:rFonts w:ascii="Times New Roman" w:hAnsi="Times New Roman" w:cs="Times New Roman"/>
          <w:sz w:val="28"/>
          <w:szCs w:val="28"/>
        </w:rPr>
        <w:t xml:space="preserve"> точка приєднання з напругою 110 кВ або вище</w:t>
      </w:r>
      <w:r w:rsidR="00244A4D">
        <w:rPr>
          <w:rFonts w:ascii="Times New Roman" w:hAnsi="Times New Roman" w:cs="Times New Roman"/>
          <w:sz w:val="28"/>
          <w:szCs w:val="28"/>
        </w:rPr>
        <w:t xml:space="preserve"> та/або </w:t>
      </w:r>
      <w:r w:rsidRPr="003C5259">
        <w:rPr>
          <w:rFonts w:ascii="Times New Roman" w:hAnsi="Times New Roman" w:cs="Times New Roman"/>
          <w:sz w:val="28"/>
          <w:szCs w:val="28"/>
        </w:rPr>
        <w:t>максимальна потужність відпуску становить вище 75 МВт.</w:t>
      </w:r>
      <w:r>
        <w:rPr>
          <w:rFonts w:ascii="Times New Roman" w:hAnsi="Times New Roman" w:cs="Times New Roman"/>
          <w:sz w:val="28"/>
          <w:szCs w:val="28"/>
        </w:rPr>
        <w:t>»;</w:t>
      </w:r>
    </w:p>
    <w:p w:rsidR="00486092" w:rsidRDefault="003C5259" w:rsidP="003C52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пункт 4.1.5 доповнити новим абзацом такого змісту:</w:t>
      </w:r>
    </w:p>
    <w:p w:rsidR="003C5259" w:rsidRDefault="003C5259" w:rsidP="003C52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Pr="003C5259">
        <w:rPr>
          <w:rFonts w:ascii="Times New Roman" w:hAnsi="Times New Roman" w:cs="Times New Roman"/>
          <w:sz w:val="28"/>
          <w:szCs w:val="28"/>
        </w:rPr>
        <w:t>УЗЕ замовника мають відповідати вимогам, установленим Кодексом системи передачі для кожного типу УЗЕ.</w:t>
      </w:r>
      <w:r>
        <w:rPr>
          <w:rFonts w:ascii="Times New Roman" w:hAnsi="Times New Roman" w:cs="Times New Roman"/>
          <w:sz w:val="28"/>
          <w:szCs w:val="28"/>
        </w:rPr>
        <w:t>»;</w:t>
      </w:r>
    </w:p>
    <w:p w:rsidR="00270371" w:rsidRPr="00DC7439" w:rsidRDefault="00270371" w:rsidP="003C52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DC7439">
        <w:rPr>
          <w:rFonts w:ascii="Times New Roman" w:hAnsi="Times New Roman" w:cs="Times New Roman"/>
          <w:sz w:val="28"/>
          <w:szCs w:val="28"/>
        </w:rPr>
        <w:t>у пункті 4.1.11:</w:t>
      </w:r>
    </w:p>
    <w:p w:rsidR="00270371" w:rsidRPr="00DC7439" w:rsidRDefault="00270371" w:rsidP="003C5259">
      <w:pPr>
        <w:spacing w:after="0" w:line="240" w:lineRule="auto"/>
        <w:jc w:val="both"/>
        <w:rPr>
          <w:rFonts w:ascii="Times New Roman" w:hAnsi="Times New Roman" w:cs="Times New Roman"/>
          <w:sz w:val="28"/>
          <w:szCs w:val="28"/>
        </w:rPr>
      </w:pPr>
      <w:r w:rsidRPr="00DC7439">
        <w:rPr>
          <w:rFonts w:ascii="Times New Roman" w:hAnsi="Times New Roman" w:cs="Times New Roman"/>
          <w:sz w:val="28"/>
          <w:szCs w:val="28"/>
        </w:rPr>
        <w:tab/>
        <w:t>абзац другий після слова, цифр та скорочення «перевищує 20 кВ» доповнити знаками та словами «,</w:t>
      </w:r>
      <w:r w:rsidR="00737E42" w:rsidRPr="00DC7439">
        <w:rPr>
          <w:rFonts w:ascii="Times New Roman" w:hAnsi="Times New Roman" w:cs="Times New Roman"/>
          <w:sz w:val="28"/>
          <w:szCs w:val="28"/>
        </w:rPr>
        <w:t xml:space="preserve"> </w:t>
      </w:r>
      <w:r w:rsidRPr="00DC7439">
        <w:rPr>
          <w:rFonts w:ascii="Times New Roman" w:hAnsi="Times New Roman" w:cs="Times New Roman"/>
          <w:sz w:val="28"/>
          <w:szCs w:val="28"/>
        </w:rPr>
        <w:t>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w:t>
      </w:r>
    </w:p>
    <w:p w:rsidR="00270371" w:rsidRPr="00DC7439" w:rsidRDefault="00270371" w:rsidP="003C5259">
      <w:pPr>
        <w:spacing w:after="0" w:line="240" w:lineRule="auto"/>
        <w:jc w:val="both"/>
        <w:rPr>
          <w:rFonts w:ascii="Times New Roman" w:hAnsi="Times New Roman" w:cs="Times New Roman"/>
          <w:sz w:val="28"/>
          <w:szCs w:val="28"/>
        </w:rPr>
      </w:pPr>
      <w:r w:rsidRPr="00DC7439">
        <w:rPr>
          <w:rFonts w:ascii="Times New Roman" w:hAnsi="Times New Roman" w:cs="Times New Roman"/>
          <w:sz w:val="28"/>
          <w:szCs w:val="28"/>
        </w:rPr>
        <w:tab/>
        <w:t xml:space="preserve">після абзацу другого доповнити новим абзацом </w:t>
      </w:r>
      <w:r w:rsidR="00737E42" w:rsidRPr="00DC7439">
        <w:rPr>
          <w:rFonts w:ascii="Times New Roman" w:hAnsi="Times New Roman" w:cs="Times New Roman"/>
          <w:sz w:val="28"/>
          <w:szCs w:val="28"/>
        </w:rPr>
        <w:t xml:space="preserve">третім </w:t>
      </w:r>
      <w:r w:rsidRPr="00DC7439">
        <w:rPr>
          <w:rFonts w:ascii="Times New Roman" w:hAnsi="Times New Roman" w:cs="Times New Roman"/>
          <w:sz w:val="28"/>
          <w:szCs w:val="28"/>
        </w:rPr>
        <w:t>такого змісту:</w:t>
      </w:r>
    </w:p>
    <w:p w:rsidR="00270371" w:rsidRPr="00DC7439" w:rsidRDefault="00515509"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«у рахунок зменшення величини договірної потужності споживання за договором 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 (та напругою в точці приєднання, що не перевищує 20 кВ);».</w:t>
      </w:r>
    </w:p>
    <w:p w:rsidR="00515509" w:rsidRPr="00DC7439" w:rsidRDefault="00515509"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 xml:space="preserve">У зв’язку з цим </w:t>
      </w:r>
      <w:r w:rsidR="005843CE" w:rsidRPr="00DC7439">
        <w:rPr>
          <w:rFonts w:ascii="Times New Roman" w:hAnsi="Times New Roman" w:cs="Times New Roman"/>
          <w:sz w:val="28"/>
          <w:szCs w:val="28"/>
        </w:rPr>
        <w:t xml:space="preserve">абзаци </w:t>
      </w:r>
      <w:r w:rsidR="0002071B" w:rsidRPr="00DC7439">
        <w:rPr>
          <w:rFonts w:ascii="Times New Roman" w:hAnsi="Times New Roman" w:cs="Times New Roman"/>
          <w:sz w:val="28"/>
          <w:szCs w:val="28"/>
        </w:rPr>
        <w:t>третій – двадцять третій вважати відповідно абзацами четвертим – двадцять четвертим;</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підпункт 3 викласти в такій редакції:</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«3) має бути забезпечений комерційний облік електричної енергії відповідно до вимог Кодексу комерційного обліку;»;</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після підпункту 5 доповнити новим підпунктом 6 такого змісту:</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«6) УЗЕ замовника мають відповідати вимогам щодо УЗЕ типів А1 та А2;».</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 xml:space="preserve">У зв’язку з </w:t>
      </w:r>
      <w:r w:rsidR="001C15E8">
        <w:rPr>
          <w:rFonts w:ascii="Times New Roman" w:hAnsi="Times New Roman" w:cs="Times New Roman"/>
          <w:sz w:val="28"/>
          <w:szCs w:val="28"/>
        </w:rPr>
        <w:t xml:space="preserve">цим </w:t>
      </w:r>
      <w:r w:rsidRPr="00DC7439">
        <w:rPr>
          <w:rFonts w:ascii="Times New Roman" w:hAnsi="Times New Roman" w:cs="Times New Roman"/>
          <w:sz w:val="28"/>
          <w:szCs w:val="28"/>
        </w:rPr>
        <w:t>підпункти 6 – 8 вважати відповідно підпунктами 7 – 9;</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підпункт 8 виключити.</w:t>
      </w:r>
    </w:p>
    <w:p w:rsidR="0002071B" w:rsidRPr="00DC7439" w:rsidRDefault="0002071B"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 xml:space="preserve">У зв’язку з цим </w:t>
      </w:r>
      <w:r w:rsidR="005118C7" w:rsidRPr="00DC7439">
        <w:rPr>
          <w:rFonts w:ascii="Times New Roman" w:hAnsi="Times New Roman" w:cs="Times New Roman"/>
          <w:sz w:val="28"/>
          <w:szCs w:val="28"/>
        </w:rPr>
        <w:t>підпункт 9 вважати підпунктом 8;</w:t>
      </w:r>
    </w:p>
    <w:p w:rsidR="0002071B" w:rsidRPr="00DC7439" w:rsidRDefault="005118C7"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після підпункту 8 доповнити новим абзацом двадцять третім такого змісту:</w:t>
      </w:r>
    </w:p>
    <w:p w:rsidR="005118C7" w:rsidRPr="00DC7439" w:rsidRDefault="005118C7"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 xml:space="preserve">«Замовник разом із суб'єктом господарювання забезпечує виконання </w:t>
      </w:r>
      <w:proofErr w:type="spellStart"/>
      <w:r w:rsidRPr="00DC7439">
        <w:rPr>
          <w:rFonts w:ascii="Times New Roman" w:hAnsi="Times New Roman" w:cs="Times New Roman"/>
          <w:sz w:val="28"/>
          <w:szCs w:val="28"/>
        </w:rPr>
        <w:t>проєктних</w:t>
      </w:r>
      <w:proofErr w:type="spellEnd"/>
      <w:r w:rsidRPr="00DC7439">
        <w:rPr>
          <w:rFonts w:ascii="Times New Roman" w:hAnsi="Times New Roman" w:cs="Times New Roman"/>
          <w:sz w:val="28"/>
          <w:szCs w:val="28"/>
        </w:rPr>
        <w:t xml:space="preserve"> рішень щодо будівництва (реконструкції, технічного переоснащення) електроустановок та обладнання електричних мереж суб’єкта господарювання,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rsidR="005118C7" w:rsidRPr="00DC7439" w:rsidRDefault="005118C7" w:rsidP="00515509">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 xml:space="preserve">У зв’язку з цим абзаци двадцять третій та двадцять четвертий вважати відповідно абзацами двадцять </w:t>
      </w:r>
      <w:r w:rsidR="00071847" w:rsidRPr="00DC7439">
        <w:rPr>
          <w:rFonts w:ascii="Times New Roman" w:hAnsi="Times New Roman" w:cs="Times New Roman"/>
          <w:sz w:val="28"/>
          <w:szCs w:val="28"/>
        </w:rPr>
        <w:t xml:space="preserve">четвертим </w:t>
      </w:r>
      <w:r w:rsidRPr="00DC7439">
        <w:rPr>
          <w:rFonts w:ascii="Times New Roman" w:hAnsi="Times New Roman" w:cs="Times New Roman"/>
          <w:sz w:val="28"/>
          <w:szCs w:val="28"/>
        </w:rPr>
        <w:t xml:space="preserve">та двадцять </w:t>
      </w:r>
      <w:r w:rsidR="00071847" w:rsidRPr="00DC7439">
        <w:rPr>
          <w:rFonts w:ascii="Times New Roman" w:hAnsi="Times New Roman" w:cs="Times New Roman"/>
          <w:sz w:val="28"/>
          <w:szCs w:val="28"/>
        </w:rPr>
        <w:t>п’ятим</w:t>
      </w:r>
      <w:r w:rsidRPr="00DC7439">
        <w:rPr>
          <w:rFonts w:ascii="Times New Roman" w:hAnsi="Times New Roman" w:cs="Times New Roman"/>
          <w:sz w:val="28"/>
          <w:szCs w:val="28"/>
        </w:rPr>
        <w:t>;</w:t>
      </w:r>
    </w:p>
    <w:p w:rsidR="005118C7" w:rsidRPr="00DC7439" w:rsidRDefault="003C5259" w:rsidP="003C5259">
      <w:pPr>
        <w:spacing w:after="0" w:line="240" w:lineRule="auto"/>
        <w:jc w:val="both"/>
        <w:rPr>
          <w:rFonts w:ascii="Times New Roman" w:hAnsi="Times New Roman" w:cs="Times New Roman"/>
          <w:sz w:val="28"/>
          <w:szCs w:val="28"/>
        </w:rPr>
      </w:pPr>
      <w:r w:rsidRPr="00DC7439">
        <w:rPr>
          <w:rFonts w:ascii="Times New Roman" w:hAnsi="Times New Roman" w:cs="Times New Roman"/>
          <w:sz w:val="28"/>
          <w:szCs w:val="28"/>
        </w:rPr>
        <w:tab/>
      </w:r>
      <w:r w:rsidR="00DB3346" w:rsidRPr="00DC7439">
        <w:rPr>
          <w:rFonts w:ascii="Times New Roman" w:hAnsi="Times New Roman" w:cs="Times New Roman"/>
          <w:sz w:val="28"/>
          <w:szCs w:val="28"/>
        </w:rPr>
        <w:t>п</w:t>
      </w:r>
      <w:r w:rsidR="005118C7" w:rsidRPr="00DC7439">
        <w:rPr>
          <w:rFonts w:ascii="Times New Roman" w:hAnsi="Times New Roman" w:cs="Times New Roman"/>
          <w:sz w:val="28"/>
          <w:szCs w:val="28"/>
        </w:rPr>
        <w:t>ісля підпункту 4.1.11 доповнити новим підпунктом 4.1.12 такого змісту:</w:t>
      </w:r>
    </w:p>
    <w:p w:rsidR="003C5259" w:rsidRPr="003C5259" w:rsidRDefault="005118C7" w:rsidP="003C52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C7439">
        <w:rPr>
          <w:rFonts w:ascii="Times New Roman" w:hAnsi="Times New Roman" w:cs="Times New Roman"/>
          <w:sz w:val="28"/>
          <w:szCs w:val="28"/>
        </w:rPr>
        <w:t xml:space="preserve">4.1.12. </w:t>
      </w:r>
      <w:r w:rsidR="003C5259" w:rsidRPr="003C5259">
        <w:rPr>
          <w:rFonts w:ascii="Times New Roman" w:hAnsi="Times New Roman" w:cs="Times New Roman"/>
          <w:sz w:val="28"/>
          <w:szCs w:val="28"/>
        </w:rPr>
        <w:t>Власник електричних мереж, який не є споживачем електричної енергії (крім ОСР)</w:t>
      </w:r>
      <w:r w:rsidR="00292B7C" w:rsidRPr="00292B7C">
        <w:rPr>
          <w:rFonts w:ascii="Times New Roman" w:hAnsi="Times New Roman" w:cs="Times New Roman"/>
          <w:sz w:val="28"/>
          <w:szCs w:val="28"/>
          <w:lang w:val="ru-RU"/>
        </w:rPr>
        <w:t xml:space="preserve"> (</w:t>
      </w:r>
      <w:r w:rsidR="00292B7C">
        <w:rPr>
          <w:rFonts w:ascii="Times New Roman" w:hAnsi="Times New Roman" w:cs="Times New Roman"/>
          <w:sz w:val="28"/>
          <w:szCs w:val="28"/>
        </w:rPr>
        <w:t>далі – Власник)</w:t>
      </w:r>
      <w:r w:rsidR="003C5259" w:rsidRPr="003C5259">
        <w:rPr>
          <w:rFonts w:ascii="Times New Roman" w:hAnsi="Times New Roman" w:cs="Times New Roman"/>
          <w:sz w:val="28"/>
          <w:szCs w:val="28"/>
        </w:rPr>
        <w:t>, має право за зверненням замовника погодити приєднання електроустановок замовника до власних електричних мереж.</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З метою погодження приєднання об'єкта (електроустановок) замовника до електричних мереж </w:t>
      </w:r>
      <w:r w:rsidR="00292B7C" w:rsidRPr="003C5259">
        <w:rPr>
          <w:rFonts w:ascii="Times New Roman" w:hAnsi="Times New Roman" w:cs="Times New Roman"/>
          <w:sz w:val="28"/>
          <w:szCs w:val="28"/>
        </w:rPr>
        <w:t xml:space="preserve">власника </w:t>
      </w:r>
      <w:r w:rsidRPr="003C5259">
        <w:rPr>
          <w:rFonts w:ascii="Times New Roman" w:hAnsi="Times New Roman" w:cs="Times New Roman"/>
          <w:sz w:val="28"/>
          <w:szCs w:val="28"/>
        </w:rPr>
        <w:t xml:space="preserve">замовник звертається до цього власника із заявою </w:t>
      </w:r>
      <w:r w:rsidRPr="003C5259">
        <w:rPr>
          <w:rFonts w:ascii="Times New Roman" w:hAnsi="Times New Roman" w:cs="Times New Roman"/>
          <w:sz w:val="28"/>
          <w:szCs w:val="28"/>
        </w:rPr>
        <w:lastRenderedPageBreak/>
        <w:t>про приєднання. До заяви про приєднання додаються документи відповідно до переліку, встановленого пунктом 4.4.2 глави 4.4 цього розділу.</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У разі згоди на приєднання об'єкта (електроустановок) замовника до електричних мереж </w:t>
      </w:r>
      <w:r w:rsidR="00292B7C" w:rsidRPr="003C5259">
        <w:rPr>
          <w:rFonts w:ascii="Times New Roman" w:hAnsi="Times New Roman" w:cs="Times New Roman"/>
          <w:sz w:val="28"/>
          <w:szCs w:val="28"/>
        </w:rPr>
        <w:t xml:space="preserve">власника </w:t>
      </w:r>
      <w:r w:rsidRPr="003C5259">
        <w:rPr>
          <w:rFonts w:ascii="Times New Roman" w:hAnsi="Times New Roman" w:cs="Times New Roman"/>
          <w:sz w:val="28"/>
          <w:szCs w:val="28"/>
        </w:rPr>
        <w:t>такий власник протягом 5 робочих днів з дня отримання заяви повідомляє листом замовника про згоду та надає відповідні технічні вимоги та/або вихідні дані.</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Замовник згідно з вимогами глави 4.4 цього розділу звертається до ОСР, до електричних мереж системи розподілу якого приєднані електричні мережі власника, щодо видачі </w:t>
      </w:r>
      <w:proofErr w:type="spellStart"/>
      <w:r w:rsidRPr="003C5259">
        <w:rPr>
          <w:rFonts w:ascii="Times New Roman" w:hAnsi="Times New Roman" w:cs="Times New Roman"/>
          <w:sz w:val="28"/>
          <w:szCs w:val="28"/>
        </w:rPr>
        <w:t>проєкту</w:t>
      </w:r>
      <w:proofErr w:type="spellEnd"/>
      <w:r w:rsidRPr="003C5259">
        <w:rPr>
          <w:rFonts w:ascii="Times New Roman" w:hAnsi="Times New Roman" w:cs="Times New Roman"/>
          <w:sz w:val="28"/>
          <w:szCs w:val="28"/>
        </w:rPr>
        <w:t xml:space="preserve"> багатостороннього договору про приєднання та надає ОСР технічні вимоги та/або вихідні дані, отримані від власника електричних мереж.</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ОСР протягом 10 робочих днів з дня отримання звернення видає замовнику та власнику електричних мереж </w:t>
      </w:r>
      <w:proofErr w:type="spellStart"/>
      <w:r w:rsidRPr="003C5259">
        <w:rPr>
          <w:rFonts w:ascii="Times New Roman" w:hAnsi="Times New Roman" w:cs="Times New Roman"/>
          <w:sz w:val="28"/>
          <w:szCs w:val="28"/>
        </w:rPr>
        <w:t>проєкт</w:t>
      </w:r>
      <w:proofErr w:type="spellEnd"/>
      <w:r w:rsidRPr="003C5259">
        <w:rPr>
          <w:rFonts w:ascii="Times New Roman" w:hAnsi="Times New Roman" w:cs="Times New Roman"/>
          <w:sz w:val="28"/>
          <w:szCs w:val="28"/>
        </w:rPr>
        <w:t xml:space="preserve"> багатостороннього договору про приєднання і </w:t>
      </w:r>
      <w:proofErr w:type="spellStart"/>
      <w:r w:rsidRPr="003C5259">
        <w:rPr>
          <w:rFonts w:ascii="Times New Roman" w:hAnsi="Times New Roman" w:cs="Times New Roman"/>
          <w:sz w:val="28"/>
          <w:szCs w:val="28"/>
        </w:rPr>
        <w:t>проєкт</w:t>
      </w:r>
      <w:proofErr w:type="spellEnd"/>
      <w:r w:rsidRPr="003C5259">
        <w:rPr>
          <w:rFonts w:ascii="Times New Roman" w:hAnsi="Times New Roman" w:cs="Times New Roman"/>
          <w:sz w:val="28"/>
          <w:szCs w:val="28"/>
        </w:rPr>
        <w:t xml:space="preserve"> технічних умов, які враховують технічні вимоги та/або вихідні дані, отримані від власника електричних мереж, а також вимоги щодо організації комерційного обліку електричної енергії та забезпечення контролю дотримання дозволеної до використання потужності.</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Замовник має право письмово звернутися до органу виконавчої влади, що реалізує державну політику з нагляду (контролю) в галузі електроенергетики, для отримання висновку щодо технічного обґрунтування вимог технічних умов на приєднання.</w:t>
      </w:r>
    </w:p>
    <w:p w:rsidR="003C5259" w:rsidRPr="003C5259" w:rsidRDefault="003C5259" w:rsidP="003C5259">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При виконанні приєднання до електричних мереж іншого власника мають виконуватися такі умови:</w:t>
      </w:r>
    </w:p>
    <w:p w:rsidR="003C5259" w:rsidRPr="00DB3346" w:rsidRDefault="003C5259" w:rsidP="00DB3346">
      <w:pPr>
        <w:pStyle w:val="a5"/>
        <w:numPr>
          <w:ilvl w:val="0"/>
          <w:numId w:val="17"/>
        </w:numPr>
        <w:spacing w:after="0" w:line="240" w:lineRule="auto"/>
        <w:ind w:left="0" w:firstLine="709"/>
        <w:jc w:val="both"/>
        <w:rPr>
          <w:rFonts w:ascii="Times New Roman" w:hAnsi="Times New Roman" w:cs="Times New Roman"/>
          <w:sz w:val="28"/>
          <w:szCs w:val="28"/>
        </w:rPr>
      </w:pPr>
      <w:r w:rsidRPr="00DB3346">
        <w:rPr>
          <w:rFonts w:ascii="Times New Roman" w:hAnsi="Times New Roman" w:cs="Times New Roman"/>
          <w:sz w:val="28"/>
          <w:szCs w:val="28"/>
        </w:rPr>
        <w:t xml:space="preserve">електроустановки замовника, що приєднуються, не можуть погіршувати якість електропостачання існуючих Користувачів, приєднаних у цьому </w:t>
      </w:r>
      <w:proofErr w:type="spellStart"/>
      <w:r w:rsidRPr="00DB3346">
        <w:rPr>
          <w:rFonts w:ascii="Times New Roman" w:hAnsi="Times New Roman" w:cs="Times New Roman"/>
          <w:sz w:val="28"/>
          <w:szCs w:val="28"/>
        </w:rPr>
        <w:t>енерговузлі</w:t>
      </w:r>
      <w:proofErr w:type="spellEnd"/>
      <w:r w:rsidRPr="00DB3346">
        <w:rPr>
          <w:rFonts w:ascii="Times New Roman" w:hAnsi="Times New Roman" w:cs="Times New Roman"/>
          <w:sz w:val="28"/>
          <w:szCs w:val="28"/>
        </w:rPr>
        <w:t>;</w:t>
      </w:r>
    </w:p>
    <w:p w:rsidR="00DB3346" w:rsidRPr="00DB3346" w:rsidRDefault="00DB3346" w:rsidP="00DB3346">
      <w:pPr>
        <w:pStyle w:val="a5"/>
        <w:spacing w:after="0" w:line="240" w:lineRule="auto"/>
        <w:ind w:left="1069"/>
        <w:jc w:val="both"/>
        <w:rPr>
          <w:rFonts w:ascii="Times New Roman" w:hAnsi="Times New Roman" w:cs="Times New Roman"/>
          <w:sz w:val="28"/>
          <w:szCs w:val="28"/>
        </w:rPr>
      </w:pPr>
    </w:p>
    <w:p w:rsidR="003C5259" w:rsidRPr="00DB3346" w:rsidRDefault="003C5259" w:rsidP="00DB3346">
      <w:pPr>
        <w:pStyle w:val="a5"/>
        <w:numPr>
          <w:ilvl w:val="0"/>
          <w:numId w:val="17"/>
        </w:numPr>
        <w:spacing w:after="0" w:line="240" w:lineRule="auto"/>
        <w:ind w:left="0" w:firstLine="709"/>
        <w:jc w:val="both"/>
        <w:rPr>
          <w:rFonts w:ascii="Times New Roman" w:hAnsi="Times New Roman" w:cs="Times New Roman"/>
          <w:sz w:val="28"/>
          <w:szCs w:val="28"/>
        </w:rPr>
      </w:pPr>
      <w:r w:rsidRPr="00DB3346">
        <w:rPr>
          <w:rFonts w:ascii="Times New Roman" w:hAnsi="Times New Roman" w:cs="Times New Roman"/>
          <w:sz w:val="28"/>
          <w:szCs w:val="28"/>
        </w:rPr>
        <w:t>схема приєднання електроустановки до електричних мереж не може виконувати функції транзитної установки для живлення інших Користувачів;</w:t>
      </w:r>
    </w:p>
    <w:p w:rsidR="00DB3346" w:rsidRPr="00DB3346" w:rsidRDefault="00DB3346" w:rsidP="00DB3346">
      <w:pPr>
        <w:spacing w:after="0" w:line="240" w:lineRule="auto"/>
        <w:jc w:val="both"/>
        <w:rPr>
          <w:rFonts w:ascii="Times New Roman" w:hAnsi="Times New Roman" w:cs="Times New Roman"/>
          <w:sz w:val="28"/>
          <w:szCs w:val="28"/>
        </w:rPr>
      </w:pPr>
    </w:p>
    <w:p w:rsidR="001637D8" w:rsidRPr="00DB3346" w:rsidRDefault="001637D8" w:rsidP="00DB3346">
      <w:pPr>
        <w:pStyle w:val="a5"/>
        <w:numPr>
          <w:ilvl w:val="0"/>
          <w:numId w:val="17"/>
        </w:numPr>
        <w:spacing w:after="0" w:line="240" w:lineRule="auto"/>
        <w:ind w:left="0" w:firstLine="709"/>
        <w:jc w:val="both"/>
        <w:rPr>
          <w:rFonts w:ascii="Times New Roman" w:hAnsi="Times New Roman" w:cs="Times New Roman"/>
          <w:sz w:val="28"/>
          <w:szCs w:val="28"/>
        </w:rPr>
      </w:pPr>
      <w:r w:rsidRPr="00DB3346">
        <w:rPr>
          <w:rFonts w:ascii="Times New Roman" w:hAnsi="Times New Roman" w:cs="Times New Roman"/>
          <w:sz w:val="28"/>
          <w:szCs w:val="28"/>
        </w:rPr>
        <w:t>має бути забезпечений комерційний облік електричної енергії відповідно до вимог Кодексу комерційного обліку;</w:t>
      </w:r>
    </w:p>
    <w:p w:rsidR="00DB3346" w:rsidRPr="00DB3346" w:rsidRDefault="00DB3346" w:rsidP="00DB3346">
      <w:pPr>
        <w:spacing w:after="0" w:line="240" w:lineRule="auto"/>
        <w:jc w:val="both"/>
        <w:rPr>
          <w:rFonts w:ascii="Times New Roman" w:hAnsi="Times New Roman" w:cs="Times New Roman"/>
          <w:sz w:val="28"/>
          <w:szCs w:val="28"/>
        </w:rPr>
      </w:pPr>
    </w:p>
    <w:p w:rsidR="00DB3346" w:rsidRDefault="003C5259" w:rsidP="00DB3346">
      <w:pPr>
        <w:pStyle w:val="a5"/>
        <w:numPr>
          <w:ilvl w:val="0"/>
          <w:numId w:val="17"/>
        </w:numPr>
        <w:spacing w:after="0" w:line="240" w:lineRule="auto"/>
        <w:ind w:left="0" w:firstLine="709"/>
        <w:jc w:val="both"/>
        <w:rPr>
          <w:rFonts w:ascii="Times New Roman" w:hAnsi="Times New Roman" w:cs="Times New Roman"/>
          <w:sz w:val="28"/>
          <w:szCs w:val="28"/>
        </w:rPr>
      </w:pPr>
      <w:r w:rsidRPr="00DB3346">
        <w:rPr>
          <w:rFonts w:ascii="Times New Roman" w:hAnsi="Times New Roman" w:cs="Times New Roman"/>
          <w:sz w:val="28"/>
          <w:szCs w:val="28"/>
        </w:rPr>
        <w:t xml:space="preserve">власник електричних мереж та замовник після реалізації </w:t>
      </w:r>
      <w:proofErr w:type="spellStart"/>
      <w:r w:rsidRPr="00DB3346">
        <w:rPr>
          <w:rFonts w:ascii="Times New Roman" w:hAnsi="Times New Roman" w:cs="Times New Roman"/>
          <w:sz w:val="28"/>
          <w:szCs w:val="28"/>
        </w:rPr>
        <w:t>проєкту</w:t>
      </w:r>
      <w:proofErr w:type="spellEnd"/>
      <w:r w:rsidRPr="00DB3346">
        <w:rPr>
          <w:rFonts w:ascii="Times New Roman" w:hAnsi="Times New Roman" w:cs="Times New Roman"/>
          <w:sz w:val="28"/>
          <w:szCs w:val="28"/>
        </w:rPr>
        <w:t xml:space="preserve"> мають забезпечити виконання доведених завдань (виданих диспетчерських команд) щодо примусового розвантаження, АЧР тощо;</w:t>
      </w:r>
    </w:p>
    <w:p w:rsidR="00DB3346" w:rsidRPr="00DB3346" w:rsidRDefault="00DB3346" w:rsidP="00DB3346">
      <w:pPr>
        <w:spacing w:after="0" w:line="240" w:lineRule="auto"/>
        <w:jc w:val="both"/>
        <w:rPr>
          <w:rFonts w:ascii="Times New Roman" w:hAnsi="Times New Roman" w:cs="Times New Roman"/>
          <w:sz w:val="28"/>
          <w:szCs w:val="28"/>
        </w:rPr>
      </w:pPr>
    </w:p>
    <w:p w:rsidR="003C5259" w:rsidRPr="00DB3346" w:rsidRDefault="003C5259" w:rsidP="00DB3346">
      <w:pPr>
        <w:pStyle w:val="a5"/>
        <w:numPr>
          <w:ilvl w:val="0"/>
          <w:numId w:val="17"/>
        </w:numPr>
        <w:spacing w:after="0" w:line="240" w:lineRule="auto"/>
        <w:ind w:left="0" w:firstLine="709"/>
        <w:jc w:val="both"/>
        <w:rPr>
          <w:rFonts w:ascii="Times New Roman" w:hAnsi="Times New Roman" w:cs="Times New Roman"/>
          <w:sz w:val="28"/>
          <w:szCs w:val="28"/>
        </w:rPr>
      </w:pPr>
      <w:r w:rsidRPr="00DB3346">
        <w:rPr>
          <w:rFonts w:ascii="Times New Roman" w:hAnsi="Times New Roman" w:cs="Times New Roman"/>
          <w:sz w:val="28"/>
          <w:szCs w:val="28"/>
        </w:rPr>
        <w:t>електроустановки з виробництва електричної енергії замовника мають відповідати вимогам щодо генеруючих одиниць типу А (регулювання напруги, реактивної потужності, моніторингу показників);</w:t>
      </w:r>
    </w:p>
    <w:p w:rsidR="00DB3346" w:rsidRPr="00DB3346" w:rsidRDefault="00DB3346" w:rsidP="00DB3346">
      <w:pPr>
        <w:spacing w:after="0" w:line="240" w:lineRule="auto"/>
        <w:jc w:val="both"/>
        <w:rPr>
          <w:rFonts w:ascii="Times New Roman" w:hAnsi="Times New Roman" w:cs="Times New Roman"/>
          <w:sz w:val="28"/>
          <w:szCs w:val="28"/>
        </w:rPr>
      </w:pPr>
    </w:p>
    <w:p w:rsidR="003C5259" w:rsidRP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6) замовник має погодити </w:t>
      </w:r>
      <w:proofErr w:type="spellStart"/>
      <w:r w:rsidRPr="003C5259">
        <w:rPr>
          <w:rFonts w:ascii="Times New Roman" w:hAnsi="Times New Roman" w:cs="Times New Roman"/>
          <w:sz w:val="28"/>
          <w:szCs w:val="28"/>
        </w:rPr>
        <w:t>проєктну</w:t>
      </w:r>
      <w:proofErr w:type="spellEnd"/>
      <w:r w:rsidRPr="003C5259">
        <w:rPr>
          <w:rFonts w:ascii="Times New Roman" w:hAnsi="Times New Roman" w:cs="Times New Roman"/>
          <w:sz w:val="28"/>
          <w:szCs w:val="28"/>
        </w:rPr>
        <w:t xml:space="preserve"> документацію в частині виконання технічних вимог:</w:t>
      </w:r>
    </w:p>
    <w:p w:rsidR="003C5259" w:rsidRP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із власником електричних мереж на відповідність технічним вимогам та/або вихідним даним;</w:t>
      </w:r>
    </w:p>
    <w:p w:rsidR="003C5259" w:rsidRP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lastRenderedPageBreak/>
        <w:t>із ОСР на відповідність технічним умовам.</w:t>
      </w:r>
    </w:p>
    <w:p w:rsidR="003C5259" w:rsidRP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 xml:space="preserve">Замовник разом із власником електричних мереж забезпечує виконання </w:t>
      </w:r>
      <w:proofErr w:type="spellStart"/>
      <w:r w:rsidRPr="003C5259">
        <w:rPr>
          <w:rFonts w:ascii="Times New Roman" w:hAnsi="Times New Roman" w:cs="Times New Roman"/>
          <w:sz w:val="28"/>
          <w:szCs w:val="28"/>
        </w:rPr>
        <w:t>проєктних</w:t>
      </w:r>
      <w:proofErr w:type="spellEnd"/>
      <w:r w:rsidRPr="003C5259">
        <w:rPr>
          <w:rFonts w:ascii="Times New Roman" w:hAnsi="Times New Roman" w:cs="Times New Roman"/>
          <w:sz w:val="28"/>
          <w:szCs w:val="28"/>
        </w:rPr>
        <w:t xml:space="preserve"> рішень щодо будівництва (реконструкції, технічного переоснащення) електроустановок та обладнання електричних мереж цього власника, необхідних для приєднання об’єкта (електроустановок) замовника, а також повідомляє ОСР про завершення будівництва та підключення об'єкта (електроустановок) замовника.</w:t>
      </w:r>
    </w:p>
    <w:p w:rsidR="003C5259" w:rsidRP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Замовнику нараховується плата за надання послуги з приєднання, яка зазначається в багатосторонньому договорі про приєднання та включає складову плати за реконструкцію/будівництво електричних мереж систем розподілу, яка визначається як добуток величини замовленої до приєднання потужності та ставки плати за нестандартне приєднання потужності відповідного рівня напруги, на якому приєднуються електроустановки замовника.</w:t>
      </w:r>
    </w:p>
    <w:p w:rsidR="003C5259" w:rsidRDefault="003C5259" w:rsidP="001637D8">
      <w:pPr>
        <w:spacing w:after="0" w:line="240" w:lineRule="auto"/>
        <w:ind w:firstLine="709"/>
        <w:jc w:val="both"/>
        <w:rPr>
          <w:rFonts w:ascii="Times New Roman" w:hAnsi="Times New Roman" w:cs="Times New Roman"/>
          <w:sz w:val="28"/>
          <w:szCs w:val="28"/>
        </w:rPr>
      </w:pPr>
      <w:r w:rsidRPr="003C5259">
        <w:rPr>
          <w:rFonts w:ascii="Times New Roman" w:hAnsi="Times New Roman" w:cs="Times New Roman"/>
          <w:sz w:val="28"/>
          <w:szCs w:val="28"/>
        </w:rPr>
        <w:t>Оператор системи розподілу до завершення надання замовнику послуги з приєднання має створити резерв величини заявленої до приєднання потужності.</w:t>
      </w:r>
      <w:r>
        <w:rPr>
          <w:rFonts w:ascii="Times New Roman" w:hAnsi="Times New Roman" w:cs="Times New Roman"/>
          <w:sz w:val="28"/>
          <w:szCs w:val="28"/>
        </w:rPr>
        <w:t>»</w:t>
      </w:r>
      <w:r w:rsidR="005118C7">
        <w:rPr>
          <w:rFonts w:ascii="Times New Roman" w:hAnsi="Times New Roman" w:cs="Times New Roman"/>
          <w:sz w:val="28"/>
          <w:szCs w:val="28"/>
        </w:rPr>
        <w:t>.</w:t>
      </w:r>
    </w:p>
    <w:p w:rsidR="005118C7" w:rsidRDefault="005118C7" w:rsidP="001637D8">
      <w:pPr>
        <w:spacing w:after="0" w:line="240" w:lineRule="auto"/>
        <w:ind w:firstLine="709"/>
        <w:jc w:val="both"/>
        <w:rPr>
          <w:rFonts w:ascii="Times New Roman" w:hAnsi="Times New Roman" w:cs="Times New Roman"/>
          <w:sz w:val="28"/>
          <w:szCs w:val="28"/>
        </w:rPr>
      </w:pPr>
      <w:r w:rsidRPr="00DC7439">
        <w:rPr>
          <w:rFonts w:ascii="Times New Roman" w:hAnsi="Times New Roman" w:cs="Times New Roman"/>
          <w:sz w:val="28"/>
          <w:szCs w:val="28"/>
        </w:rPr>
        <w:t>У зв’язку з цим пункти 4.1.1</w:t>
      </w:r>
      <w:r w:rsidR="00DC7439" w:rsidRPr="00DC7439">
        <w:rPr>
          <w:rFonts w:ascii="Times New Roman" w:hAnsi="Times New Roman" w:cs="Times New Roman"/>
          <w:sz w:val="28"/>
          <w:szCs w:val="28"/>
        </w:rPr>
        <w:t>2</w:t>
      </w:r>
      <w:r w:rsidRPr="00DC7439">
        <w:rPr>
          <w:rFonts w:ascii="Times New Roman" w:hAnsi="Times New Roman" w:cs="Times New Roman"/>
          <w:sz w:val="28"/>
          <w:szCs w:val="28"/>
        </w:rPr>
        <w:t xml:space="preserve"> – 4.1.41</w:t>
      </w:r>
      <w:r w:rsidR="00A74D46" w:rsidRPr="00DC7439">
        <w:rPr>
          <w:rFonts w:ascii="Times New Roman" w:hAnsi="Times New Roman" w:cs="Times New Roman"/>
          <w:sz w:val="28"/>
          <w:szCs w:val="28"/>
        </w:rPr>
        <w:t xml:space="preserve"> вважати відповідно </w:t>
      </w:r>
      <w:r w:rsidR="00DB4E9D">
        <w:rPr>
          <w:rFonts w:ascii="Times New Roman" w:hAnsi="Times New Roman" w:cs="Times New Roman"/>
          <w:sz w:val="28"/>
          <w:szCs w:val="28"/>
        </w:rPr>
        <w:br/>
      </w:r>
      <w:r w:rsidR="00A74D46" w:rsidRPr="00DC7439">
        <w:rPr>
          <w:rFonts w:ascii="Times New Roman" w:hAnsi="Times New Roman" w:cs="Times New Roman"/>
          <w:sz w:val="28"/>
          <w:szCs w:val="28"/>
        </w:rPr>
        <w:t>пунктами 4.1.1</w:t>
      </w:r>
      <w:r w:rsidR="00DC7439" w:rsidRPr="00DC7439">
        <w:rPr>
          <w:rFonts w:ascii="Times New Roman" w:hAnsi="Times New Roman" w:cs="Times New Roman"/>
          <w:sz w:val="28"/>
          <w:szCs w:val="28"/>
        </w:rPr>
        <w:t>3</w:t>
      </w:r>
      <w:r w:rsidR="00A74D46" w:rsidRPr="00DC7439">
        <w:rPr>
          <w:rFonts w:ascii="Times New Roman" w:hAnsi="Times New Roman" w:cs="Times New Roman"/>
          <w:sz w:val="28"/>
          <w:szCs w:val="28"/>
        </w:rPr>
        <w:t xml:space="preserve"> – 4.1</w:t>
      </w:r>
      <w:r w:rsidR="00317769" w:rsidRPr="00DC7439">
        <w:rPr>
          <w:rFonts w:ascii="Times New Roman" w:hAnsi="Times New Roman" w:cs="Times New Roman"/>
          <w:sz w:val="28"/>
          <w:szCs w:val="28"/>
        </w:rPr>
        <w:t>.42;</w:t>
      </w:r>
    </w:p>
    <w:p w:rsidR="00DC7439" w:rsidRPr="00DC7439" w:rsidRDefault="00DC7439"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4.1.13 після слів «</w:t>
      </w:r>
      <w:r w:rsidR="00DC3117">
        <w:rPr>
          <w:rFonts w:ascii="Times New Roman" w:hAnsi="Times New Roman" w:cs="Times New Roman"/>
          <w:sz w:val="28"/>
          <w:szCs w:val="28"/>
        </w:rPr>
        <w:t>власні струмоприймачі</w:t>
      </w:r>
      <w:r>
        <w:rPr>
          <w:rFonts w:ascii="Times New Roman" w:hAnsi="Times New Roman" w:cs="Times New Roman"/>
          <w:sz w:val="28"/>
          <w:szCs w:val="28"/>
        </w:rPr>
        <w:t>»</w:t>
      </w:r>
      <w:r w:rsidR="00DC3117">
        <w:rPr>
          <w:rFonts w:ascii="Times New Roman" w:hAnsi="Times New Roman" w:cs="Times New Roman"/>
          <w:sz w:val="28"/>
          <w:szCs w:val="28"/>
        </w:rPr>
        <w:t xml:space="preserve"> доповнити знаками і словами «</w:t>
      </w:r>
      <w:r w:rsidR="00DC3117" w:rsidRPr="00DC3117">
        <w:rPr>
          <w:rFonts w:ascii="Times New Roman" w:hAnsi="Times New Roman" w:cs="Times New Roman"/>
          <w:sz w:val="28"/>
          <w:szCs w:val="28"/>
        </w:rPr>
        <w:t xml:space="preserve">(у тому числі </w:t>
      </w:r>
      <w:proofErr w:type="spellStart"/>
      <w:r w:rsidR="00DC3117" w:rsidRPr="00DC3117">
        <w:rPr>
          <w:rFonts w:ascii="Times New Roman" w:hAnsi="Times New Roman" w:cs="Times New Roman"/>
          <w:sz w:val="28"/>
          <w:szCs w:val="28"/>
        </w:rPr>
        <w:t>електрозарядні</w:t>
      </w:r>
      <w:proofErr w:type="spellEnd"/>
      <w:r w:rsidR="00DC3117" w:rsidRPr="00DC3117">
        <w:rPr>
          <w:rFonts w:ascii="Times New Roman" w:hAnsi="Times New Roman" w:cs="Times New Roman"/>
          <w:sz w:val="28"/>
          <w:szCs w:val="28"/>
        </w:rPr>
        <w:t xml:space="preserve"> станції)</w:t>
      </w:r>
      <w:r w:rsidR="00DC3117">
        <w:rPr>
          <w:rFonts w:ascii="Times New Roman" w:hAnsi="Times New Roman" w:cs="Times New Roman"/>
          <w:sz w:val="28"/>
          <w:szCs w:val="28"/>
        </w:rPr>
        <w:t>»</w:t>
      </w:r>
      <w:r w:rsidR="005A78DC">
        <w:rPr>
          <w:rFonts w:ascii="Times New Roman" w:hAnsi="Times New Roman" w:cs="Times New Roman"/>
          <w:sz w:val="28"/>
          <w:szCs w:val="28"/>
        </w:rPr>
        <w:t>;</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пункт 4.1.</w:t>
      </w:r>
      <w:r w:rsidR="00317769" w:rsidRPr="005A78DC">
        <w:rPr>
          <w:rFonts w:ascii="Times New Roman" w:hAnsi="Times New Roman" w:cs="Times New Roman"/>
          <w:sz w:val="28"/>
          <w:szCs w:val="28"/>
        </w:rPr>
        <w:t>14</w:t>
      </w:r>
      <w:r w:rsidRPr="005A78DC">
        <w:rPr>
          <w:rFonts w:ascii="Times New Roman" w:hAnsi="Times New Roman" w:cs="Times New Roman"/>
          <w:sz w:val="28"/>
          <w:szCs w:val="28"/>
        </w:rPr>
        <w:t xml:space="preserve"> доповнити новим абзацом такого змісту:</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w:t>
      </w:r>
      <w:r w:rsidR="00317769" w:rsidRPr="005A78DC">
        <w:rPr>
          <w:rFonts w:ascii="Times New Roman" w:hAnsi="Times New Roman" w:cs="Times New Roman"/>
          <w:sz w:val="28"/>
          <w:szCs w:val="28"/>
        </w:rPr>
        <w:t>Я</w:t>
      </w:r>
      <w:r w:rsidRPr="005A78DC">
        <w:rPr>
          <w:rFonts w:ascii="Times New Roman" w:hAnsi="Times New Roman" w:cs="Times New Roman"/>
          <w:sz w:val="28"/>
          <w:szCs w:val="28"/>
        </w:rPr>
        <w:t>кщо земельна ділянка або електроустановки замовника, які потрібно приєднати, знаходиться на території, електрифікованій (або території, що планується до електрифікації) іншим замовником (замовниками), ОСР не має права відмовити у приєднанні на цій підставі.»;</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пункт 4.1.</w:t>
      </w:r>
      <w:r w:rsidR="00317769" w:rsidRPr="005A78DC">
        <w:rPr>
          <w:rFonts w:ascii="Times New Roman" w:hAnsi="Times New Roman" w:cs="Times New Roman"/>
          <w:sz w:val="28"/>
          <w:szCs w:val="28"/>
        </w:rPr>
        <w:t xml:space="preserve">19 </w:t>
      </w:r>
      <w:r w:rsidRPr="005A78DC">
        <w:rPr>
          <w:rFonts w:ascii="Times New Roman" w:hAnsi="Times New Roman" w:cs="Times New Roman"/>
          <w:sz w:val="28"/>
          <w:szCs w:val="28"/>
        </w:rPr>
        <w:t>доповнити новим абзацом такого змісту:</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 xml:space="preserve">«Точка приєднання електроустановок багатоквартирного житлового будинку, призначеного для постійного або тимчасового проживання населення, має бути розташована у </w:t>
      </w:r>
      <w:proofErr w:type="spellStart"/>
      <w:r w:rsidRPr="005A78DC">
        <w:rPr>
          <w:rFonts w:ascii="Times New Roman" w:hAnsi="Times New Roman" w:cs="Times New Roman"/>
          <w:sz w:val="28"/>
          <w:szCs w:val="28"/>
        </w:rPr>
        <w:t>ввідно</w:t>
      </w:r>
      <w:proofErr w:type="spellEnd"/>
      <w:r w:rsidRPr="005A78DC">
        <w:rPr>
          <w:rFonts w:ascii="Times New Roman" w:hAnsi="Times New Roman" w:cs="Times New Roman"/>
          <w:sz w:val="28"/>
          <w:szCs w:val="28"/>
        </w:rPr>
        <w:t>-розподільчому пристрої цього будинку.»;</w:t>
      </w:r>
    </w:p>
    <w:p w:rsidR="005E7305" w:rsidRPr="005A78DC" w:rsidRDefault="00317769"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в</w:t>
      </w:r>
      <w:r w:rsidR="005E7305" w:rsidRPr="005A78DC">
        <w:rPr>
          <w:rFonts w:ascii="Times New Roman" w:hAnsi="Times New Roman" w:cs="Times New Roman"/>
          <w:sz w:val="28"/>
          <w:szCs w:val="28"/>
        </w:rPr>
        <w:t xml:space="preserve"> абзаці другому пункту 4.1.</w:t>
      </w:r>
      <w:r w:rsidRPr="005A78DC">
        <w:rPr>
          <w:rFonts w:ascii="Times New Roman" w:hAnsi="Times New Roman" w:cs="Times New Roman"/>
          <w:sz w:val="28"/>
          <w:szCs w:val="28"/>
        </w:rPr>
        <w:t>20</w:t>
      </w:r>
      <w:r w:rsidR="005E7305" w:rsidRPr="005A78DC">
        <w:rPr>
          <w:rFonts w:ascii="Times New Roman" w:hAnsi="Times New Roman" w:cs="Times New Roman"/>
          <w:sz w:val="28"/>
          <w:szCs w:val="28"/>
        </w:rPr>
        <w:t xml:space="preserve"> слова «зі ступенем» замінити словами «із рівнем»;</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пункт 4.1.2</w:t>
      </w:r>
      <w:r w:rsidR="00317769" w:rsidRPr="005A78DC">
        <w:rPr>
          <w:rFonts w:ascii="Times New Roman" w:hAnsi="Times New Roman" w:cs="Times New Roman"/>
          <w:sz w:val="28"/>
          <w:szCs w:val="28"/>
        </w:rPr>
        <w:t>4</w:t>
      </w:r>
      <w:r w:rsidRPr="005A78DC">
        <w:rPr>
          <w:rFonts w:ascii="Times New Roman" w:hAnsi="Times New Roman" w:cs="Times New Roman"/>
          <w:sz w:val="28"/>
          <w:szCs w:val="28"/>
        </w:rPr>
        <w:t xml:space="preserve"> доповнити новим абзацом такого змісту:</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«Об’єкт нерухомого майна, якому присвоєно лише кадастровий номер, може бути приєднаний до електричних мереж виключно на період будівництва.»;</w:t>
      </w:r>
    </w:p>
    <w:p w:rsidR="005E7305" w:rsidRPr="005A78DC"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абзац другий пункту 4.1.</w:t>
      </w:r>
      <w:r w:rsidR="00317769" w:rsidRPr="005A78DC">
        <w:rPr>
          <w:rFonts w:ascii="Times New Roman" w:hAnsi="Times New Roman" w:cs="Times New Roman"/>
          <w:sz w:val="28"/>
          <w:szCs w:val="28"/>
        </w:rPr>
        <w:t>40</w:t>
      </w:r>
      <w:r w:rsidRPr="005A78DC">
        <w:rPr>
          <w:rFonts w:ascii="Times New Roman" w:hAnsi="Times New Roman" w:cs="Times New Roman"/>
          <w:sz w:val="28"/>
          <w:szCs w:val="28"/>
        </w:rPr>
        <w:t xml:space="preserve"> викласти </w:t>
      </w:r>
      <w:r w:rsidR="00847801">
        <w:rPr>
          <w:rFonts w:ascii="Times New Roman" w:hAnsi="Times New Roman" w:cs="Times New Roman"/>
          <w:sz w:val="28"/>
          <w:szCs w:val="28"/>
        </w:rPr>
        <w:t>в</w:t>
      </w:r>
      <w:r w:rsidRPr="005A78DC">
        <w:rPr>
          <w:rFonts w:ascii="Times New Roman" w:hAnsi="Times New Roman" w:cs="Times New Roman"/>
          <w:sz w:val="28"/>
          <w:szCs w:val="28"/>
        </w:rPr>
        <w:t xml:space="preserve"> такій редакції:</w:t>
      </w:r>
    </w:p>
    <w:p w:rsidR="005E7305" w:rsidRDefault="005E7305"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 xml:space="preserve">«Послугу з приєднання об’єктів, що </w:t>
      </w:r>
      <w:r w:rsidRPr="005E7305">
        <w:rPr>
          <w:rFonts w:ascii="Times New Roman" w:hAnsi="Times New Roman" w:cs="Times New Roman"/>
          <w:sz w:val="28"/>
          <w:szCs w:val="28"/>
        </w:rPr>
        <w:t xml:space="preserve">приєднуються до електричних мереж ОСР вперше, </w:t>
      </w:r>
      <w:r w:rsidR="00847801">
        <w:rPr>
          <w:rFonts w:ascii="Times New Roman" w:hAnsi="Times New Roman" w:cs="Times New Roman"/>
          <w:sz w:val="28"/>
          <w:szCs w:val="28"/>
        </w:rPr>
        <w:t>у</w:t>
      </w:r>
      <w:r w:rsidRPr="005E7305">
        <w:rPr>
          <w:rFonts w:ascii="Times New Roman" w:hAnsi="Times New Roman" w:cs="Times New Roman"/>
          <w:sz w:val="28"/>
          <w:szCs w:val="28"/>
        </w:rPr>
        <w:t xml:space="preserve"> межах території кооперативу замовник може отримати в порядку, встановленому главами 4.3, 4.4 та 4.6 цього Кодексу, на підставі договору про нестандартне приєднання з </w:t>
      </w:r>
      <w:proofErr w:type="spellStart"/>
      <w:r w:rsidRPr="005E7305">
        <w:rPr>
          <w:rFonts w:ascii="Times New Roman" w:hAnsi="Times New Roman" w:cs="Times New Roman"/>
          <w:sz w:val="28"/>
          <w:szCs w:val="28"/>
        </w:rPr>
        <w:t>проєктуванням</w:t>
      </w:r>
      <w:proofErr w:type="spellEnd"/>
      <w:r w:rsidRPr="005E7305">
        <w:rPr>
          <w:rFonts w:ascii="Times New Roman" w:hAnsi="Times New Roman" w:cs="Times New Roman"/>
          <w:sz w:val="28"/>
          <w:szCs w:val="28"/>
        </w:rPr>
        <w:t xml:space="preserve"> замовником лінійної частини приєднання.</w:t>
      </w:r>
      <w:r>
        <w:rPr>
          <w:rFonts w:ascii="Times New Roman" w:hAnsi="Times New Roman" w:cs="Times New Roman"/>
          <w:sz w:val="28"/>
          <w:szCs w:val="28"/>
        </w:rPr>
        <w:t>»;</w:t>
      </w:r>
    </w:p>
    <w:p w:rsidR="00A66C7B" w:rsidRPr="005A78DC" w:rsidRDefault="00A66C7B"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007456CD">
        <w:rPr>
          <w:rFonts w:ascii="Times New Roman" w:hAnsi="Times New Roman" w:cs="Times New Roman"/>
          <w:sz w:val="28"/>
          <w:szCs w:val="28"/>
        </w:rPr>
        <w:t>пункт</w:t>
      </w:r>
      <w:r>
        <w:rPr>
          <w:rFonts w:ascii="Times New Roman" w:hAnsi="Times New Roman" w:cs="Times New Roman"/>
          <w:sz w:val="28"/>
          <w:szCs w:val="28"/>
        </w:rPr>
        <w:t>і</w:t>
      </w:r>
      <w:r w:rsidR="007456CD">
        <w:rPr>
          <w:rFonts w:ascii="Times New Roman" w:hAnsi="Times New Roman" w:cs="Times New Roman"/>
          <w:sz w:val="28"/>
          <w:szCs w:val="28"/>
        </w:rPr>
        <w:t xml:space="preserve"> 4.1.</w:t>
      </w:r>
      <w:r w:rsidR="007456CD" w:rsidRPr="005A78DC">
        <w:rPr>
          <w:rFonts w:ascii="Times New Roman" w:hAnsi="Times New Roman" w:cs="Times New Roman"/>
          <w:sz w:val="28"/>
          <w:szCs w:val="28"/>
        </w:rPr>
        <w:t>4</w:t>
      </w:r>
      <w:r w:rsidR="00317769" w:rsidRPr="005A78DC">
        <w:rPr>
          <w:rFonts w:ascii="Times New Roman" w:hAnsi="Times New Roman" w:cs="Times New Roman"/>
          <w:sz w:val="28"/>
          <w:szCs w:val="28"/>
        </w:rPr>
        <w:t>1</w:t>
      </w:r>
      <w:r w:rsidRPr="005A78DC">
        <w:rPr>
          <w:rFonts w:ascii="Times New Roman" w:hAnsi="Times New Roman" w:cs="Times New Roman"/>
          <w:sz w:val="28"/>
          <w:szCs w:val="28"/>
        </w:rPr>
        <w:t>:</w:t>
      </w:r>
    </w:p>
    <w:p w:rsidR="007456CD" w:rsidRDefault="00317769" w:rsidP="001637D8">
      <w:pPr>
        <w:spacing w:after="0" w:line="240" w:lineRule="auto"/>
        <w:ind w:firstLine="709"/>
        <w:jc w:val="both"/>
        <w:rPr>
          <w:rFonts w:ascii="Times New Roman" w:hAnsi="Times New Roman" w:cs="Times New Roman"/>
          <w:sz w:val="28"/>
          <w:szCs w:val="28"/>
        </w:rPr>
      </w:pPr>
      <w:r w:rsidRPr="005A78DC">
        <w:rPr>
          <w:rFonts w:ascii="Times New Roman" w:hAnsi="Times New Roman" w:cs="Times New Roman"/>
          <w:sz w:val="28"/>
          <w:szCs w:val="28"/>
        </w:rPr>
        <w:t xml:space="preserve">після абзацу першого </w:t>
      </w:r>
      <w:r w:rsidR="00DB3346">
        <w:rPr>
          <w:rFonts w:ascii="Times New Roman" w:hAnsi="Times New Roman" w:cs="Times New Roman"/>
          <w:sz w:val="28"/>
          <w:szCs w:val="28"/>
        </w:rPr>
        <w:t xml:space="preserve">доповнити </w:t>
      </w:r>
      <w:r w:rsidR="007456CD">
        <w:rPr>
          <w:rFonts w:ascii="Times New Roman" w:hAnsi="Times New Roman" w:cs="Times New Roman"/>
          <w:sz w:val="28"/>
          <w:szCs w:val="28"/>
        </w:rPr>
        <w:t>новим абзацом другим такого змісту:</w:t>
      </w:r>
    </w:p>
    <w:p w:rsidR="007456CD" w:rsidRDefault="007456CD"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7456CD">
        <w:rPr>
          <w:rFonts w:ascii="Times New Roman" w:hAnsi="Times New Roman" w:cs="Times New Roman"/>
          <w:sz w:val="28"/>
          <w:szCs w:val="28"/>
        </w:rPr>
        <w:t xml:space="preserve">Замовлена до приєднання потужність багатоквартирних житлових будинків не може бути меншою за потужність об’єкта архітектури, що передбачена </w:t>
      </w:r>
      <w:proofErr w:type="spellStart"/>
      <w:r w:rsidRPr="007456CD">
        <w:rPr>
          <w:rFonts w:ascii="Times New Roman" w:hAnsi="Times New Roman" w:cs="Times New Roman"/>
          <w:sz w:val="28"/>
          <w:szCs w:val="28"/>
        </w:rPr>
        <w:t>проєктною</w:t>
      </w:r>
      <w:proofErr w:type="spellEnd"/>
      <w:r w:rsidRPr="007456CD">
        <w:rPr>
          <w:rFonts w:ascii="Times New Roman" w:hAnsi="Times New Roman" w:cs="Times New Roman"/>
          <w:sz w:val="28"/>
          <w:szCs w:val="28"/>
        </w:rPr>
        <w:t xml:space="preserve"> документацією.</w:t>
      </w:r>
      <w:r>
        <w:rPr>
          <w:rFonts w:ascii="Times New Roman" w:hAnsi="Times New Roman" w:cs="Times New Roman"/>
          <w:sz w:val="28"/>
          <w:szCs w:val="28"/>
        </w:rPr>
        <w:t>».</w:t>
      </w:r>
    </w:p>
    <w:p w:rsidR="007456CD" w:rsidRDefault="007456CD"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зв’язку з цим абзац другий вважати абзацом третім;</w:t>
      </w:r>
    </w:p>
    <w:p w:rsidR="007456CD" w:rsidRDefault="00037A85"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7456CD">
        <w:rPr>
          <w:rFonts w:ascii="Times New Roman" w:hAnsi="Times New Roman" w:cs="Times New Roman"/>
          <w:sz w:val="28"/>
          <w:szCs w:val="28"/>
        </w:rPr>
        <w:t xml:space="preserve"> абзаці третьому слова «</w:t>
      </w:r>
      <w:r w:rsidR="007456CD" w:rsidRPr="007456CD">
        <w:rPr>
          <w:rFonts w:ascii="Times New Roman" w:hAnsi="Times New Roman" w:cs="Times New Roman"/>
          <w:sz w:val="28"/>
          <w:szCs w:val="28"/>
        </w:rPr>
        <w:t>у багатоквартирному будинку</w:t>
      </w:r>
      <w:r w:rsidR="007456CD">
        <w:rPr>
          <w:rFonts w:ascii="Times New Roman" w:hAnsi="Times New Roman" w:cs="Times New Roman"/>
          <w:sz w:val="28"/>
          <w:szCs w:val="28"/>
        </w:rPr>
        <w:t xml:space="preserve">» та </w:t>
      </w:r>
      <w:r w:rsidR="00A66C7B">
        <w:rPr>
          <w:rFonts w:ascii="Times New Roman" w:hAnsi="Times New Roman" w:cs="Times New Roman"/>
          <w:sz w:val="28"/>
          <w:szCs w:val="28"/>
        </w:rPr>
        <w:t xml:space="preserve">слова </w:t>
      </w:r>
      <w:r w:rsidR="007456CD">
        <w:rPr>
          <w:rFonts w:ascii="Times New Roman" w:hAnsi="Times New Roman" w:cs="Times New Roman"/>
          <w:sz w:val="28"/>
          <w:szCs w:val="28"/>
        </w:rPr>
        <w:t>«</w:t>
      </w:r>
      <w:r w:rsidR="00A66C7B" w:rsidRPr="00A66C7B">
        <w:rPr>
          <w:rFonts w:ascii="Times New Roman" w:hAnsi="Times New Roman" w:cs="Times New Roman"/>
          <w:sz w:val="28"/>
          <w:szCs w:val="28"/>
        </w:rPr>
        <w:t>не належать до житлового фонду і</w:t>
      </w:r>
      <w:r w:rsidR="007456CD">
        <w:rPr>
          <w:rFonts w:ascii="Times New Roman" w:hAnsi="Times New Roman" w:cs="Times New Roman"/>
          <w:sz w:val="28"/>
          <w:szCs w:val="28"/>
        </w:rPr>
        <w:t>»</w:t>
      </w:r>
      <w:r w:rsidR="00A66C7B">
        <w:rPr>
          <w:rFonts w:ascii="Times New Roman" w:hAnsi="Times New Roman" w:cs="Times New Roman"/>
          <w:sz w:val="28"/>
          <w:szCs w:val="28"/>
        </w:rPr>
        <w:t xml:space="preserve"> виключити;</w:t>
      </w:r>
    </w:p>
    <w:p w:rsidR="00A66C7B" w:rsidRDefault="005D093B" w:rsidP="001637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доповнити новим пунктом такого змісту:</w:t>
      </w:r>
    </w:p>
    <w:p w:rsidR="005D093B" w:rsidRDefault="005D093B" w:rsidP="005A78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D093B">
        <w:rPr>
          <w:rFonts w:ascii="Times New Roman" w:hAnsi="Times New Roman" w:cs="Times New Roman"/>
          <w:sz w:val="28"/>
          <w:szCs w:val="28"/>
        </w:rPr>
        <w:t>4.1.</w:t>
      </w:r>
      <w:r w:rsidRPr="005A78DC">
        <w:rPr>
          <w:rFonts w:ascii="Times New Roman" w:hAnsi="Times New Roman" w:cs="Times New Roman"/>
          <w:sz w:val="28"/>
          <w:szCs w:val="28"/>
        </w:rPr>
        <w:t>4</w:t>
      </w:r>
      <w:r w:rsidR="00317769" w:rsidRPr="005A78DC">
        <w:rPr>
          <w:rFonts w:ascii="Times New Roman" w:hAnsi="Times New Roman" w:cs="Times New Roman"/>
          <w:sz w:val="28"/>
          <w:szCs w:val="28"/>
        </w:rPr>
        <w:t>3</w:t>
      </w:r>
      <w:r w:rsidRPr="005A78DC">
        <w:rPr>
          <w:rFonts w:ascii="Times New Roman" w:hAnsi="Times New Roman" w:cs="Times New Roman"/>
          <w:sz w:val="28"/>
          <w:szCs w:val="28"/>
        </w:rPr>
        <w:t xml:space="preserve">. У </w:t>
      </w:r>
      <w:r w:rsidRPr="005D093B">
        <w:rPr>
          <w:rFonts w:ascii="Times New Roman" w:hAnsi="Times New Roman" w:cs="Times New Roman"/>
          <w:sz w:val="28"/>
          <w:szCs w:val="28"/>
        </w:rPr>
        <w:t xml:space="preserve">разі нестандартного приєднання УЗЕ замовника до мереж операторів систем розподілу ставка плати за нестандартне приєднання потужності </w:t>
      </w:r>
      <w:r w:rsidR="003236DC">
        <w:rPr>
          <w:rFonts w:ascii="Times New Roman" w:hAnsi="Times New Roman" w:cs="Times New Roman"/>
          <w:sz w:val="28"/>
          <w:szCs w:val="28"/>
        </w:rPr>
        <w:t>визначається як</w:t>
      </w:r>
      <w:r w:rsidRPr="005D093B">
        <w:rPr>
          <w:rFonts w:ascii="Times New Roman" w:hAnsi="Times New Roman" w:cs="Times New Roman"/>
          <w:sz w:val="28"/>
          <w:szCs w:val="28"/>
        </w:rPr>
        <w:t xml:space="preserve"> середнє арифметичне значення між ставкою плати для електроустановок, призначених для виробництва електричної енергії, та ставкою плати для електроустановок, призначених для споживання електричної енергії, для відповідної територіальної одиниці оператора системи розподілу.</w:t>
      </w:r>
      <w:r>
        <w:rPr>
          <w:rFonts w:ascii="Times New Roman" w:hAnsi="Times New Roman" w:cs="Times New Roman"/>
          <w:sz w:val="28"/>
          <w:szCs w:val="28"/>
        </w:rPr>
        <w:t>»;</w:t>
      </w:r>
    </w:p>
    <w:p w:rsidR="007456CD" w:rsidRDefault="007456CD" w:rsidP="001637D8">
      <w:pPr>
        <w:spacing w:after="0" w:line="240" w:lineRule="auto"/>
        <w:ind w:firstLine="709"/>
        <w:jc w:val="both"/>
        <w:rPr>
          <w:rFonts w:ascii="Times New Roman" w:hAnsi="Times New Roman" w:cs="Times New Roman"/>
          <w:sz w:val="28"/>
          <w:szCs w:val="28"/>
        </w:rPr>
      </w:pPr>
    </w:p>
    <w:p w:rsidR="003C5259" w:rsidRPr="00462B4C" w:rsidRDefault="00462B4C" w:rsidP="00317769">
      <w:pPr>
        <w:pStyle w:val="a5"/>
        <w:numPr>
          <w:ilvl w:val="0"/>
          <w:numId w:val="12"/>
        </w:numPr>
        <w:spacing w:after="0"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 xml:space="preserve">главу 4.2 </w:t>
      </w:r>
      <w:r w:rsidR="00317769" w:rsidRPr="00CE77B2">
        <w:rPr>
          <w:rFonts w:ascii="Times New Roman" w:hAnsi="Times New Roman" w:cs="Times New Roman"/>
          <w:sz w:val="28"/>
          <w:szCs w:val="28"/>
        </w:rPr>
        <w:t xml:space="preserve">після пункту 4.2.4 </w:t>
      </w:r>
      <w:r w:rsidR="00D52D6D" w:rsidRPr="00CE77B2">
        <w:rPr>
          <w:rFonts w:ascii="Times New Roman" w:hAnsi="Times New Roman" w:cs="Times New Roman"/>
          <w:sz w:val="28"/>
          <w:szCs w:val="28"/>
        </w:rPr>
        <w:t xml:space="preserve">доповнити </w:t>
      </w:r>
      <w:r w:rsidR="00973BC4" w:rsidRPr="00CE77B2">
        <w:rPr>
          <w:rFonts w:ascii="Times New Roman" w:hAnsi="Times New Roman" w:cs="Times New Roman"/>
          <w:sz w:val="28"/>
          <w:szCs w:val="28"/>
        </w:rPr>
        <w:t>новим пунктом 4.2.5 такого змісту:</w:t>
      </w:r>
    </w:p>
    <w:p w:rsidR="00973BC4" w:rsidRPr="00973BC4" w:rsidRDefault="00973BC4" w:rsidP="00973B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Pr="00973BC4">
        <w:rPr>
          <w:rFonts w:ascii="Times New Roman" w:hAnsi="Times New Roman" w:cs="Times New Roman"/>
          <w:sz w:val="28"/>
          <w:szCs w:val="28"/>
        </w:rPr>
        <w:t xml:space="preserve">4.2.5. ОСР </w:t>
      </w:r>
      <w:r w:rsidR="00D52D6D">
        <w:rPr>
          <w:rFonts w:ascii="Times New Roman" w:hAnsi="Times New Roman" w:cs="Times New Roman"/>
          <w:sz w:val="28"/>
          <w:szCs w:val="28"/>
        </w:rPr>
        <w:t>здійснює</w:t>
      </w:r>
      <w:r w:rsidRPr="00973BC4">
        <w:rPr>
          <w:rFonts w:ascii="Times New Roman" w:hAnsi="Times New Roman" w:cs="Times New Roman"/>
          <w:sz w:val="28"/>
          <w:szCs w:val="28"/>
        </w:rPr>
        <w:t xml:space="preserve"> розрахунок вартості плати за стандартне приєднання до електричних мереж відповідно до Методики (порядку) формування плати за приєднання до системи передачі та системи розподілу, затвердженої постановою НКРЕКП від 18 грудня 2018 року № 1965 (далі – Методика (порядок) формування плати за приєднання).</w:t>
      </w:r>
    </w:p>
    <w:p w:rsidR="00973BC4" w:rsidRP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ОСР надає Замовнику рахунок на сплату плати за приєднання у розмірі </w:t>
      </w:r>
      <w:r w:rsidR="0050509B">
        <w:rPr>
          <w:rFonts w:ascii="Times New Roman" w:hAnsi="Times New Roman" w:cs="Times New Roman"/>
          <w:sz w:val="28"/>
          <w:szCs w:val="28"/>
        </w:rPr>
        <w:br/>
      </w:r>
      <w:r w:rsidRPr="00973BC4">
        <w:rPr>
          <w:rFonts w:ascii="Times New Roman" w:hAnsi="Times New Roman" w:cs="Times New Roman"/>
          <w:sz w:val="28"/>
          <w:szCs w:val="28"/>
        </w:rPr>
        <w:t xml:space="preserve">100 відсотків плати, визначеної у розрахунку вартості плати за приєднання до електричних мереж у випадку відсутності необхідності відведення земельних ділянок під будівництво об'єктів електроенергетики для приєднання його електроустановок. Замовник </w:t>
      </w:r>
      <w:r w:rsidR="001F133F">
        <w:rPr>
          <w:rFonts w:ascii="Times New Roman" w:hAnsi="Times New Roman" w:cs="Times New Roman"/>
          <w:sz w:val="28"/>
          <w:szCs w:val="28"/>
        </w:rPr>
        <w:t>о</w:t>
      </w:r>
      <w:r w:rsidRPr="00973BC4">
        <w:rPr>
          <w:rFonts w:ascii="Times New Roman" w:hAnsi="Times New Roman" w:cs="Times New Roman"/>
          <w:sz w:val="28"/>
          <w:szCs w:val="28"/>
        </w:rPr>
        <w:t xml:space="preserve">плачує на поточний рахунок ОСР </w:t>
      </w:r>
      <w:r w:rsidR="001F133F">
        <w:rPr>
          <w:rFonts w:ascii="Times New Roman" w:hAnsi="Times New Roman" w:cs="Times New Roman"/>
          <w:sz w:val="28"/>
          <w:szCs w:val="28"/>
        </w:rPr>
        <w:t xml:space="preserve">цей </w:t>
      </w:r>
      <w:r w:rsidRPr="00973BC4">
        <w:rPr>
          <w:rFonts w:ascii="Times New Roman" w:hAnsi="Times New Roman" w:cs="Times New Roman"/>
          <w:sz w:val="28"/>
          <w:szCs w:val="28"/>
        </w:rPr>
        <w:t xml:space="preserve">рахунок упродовж 20 робочих днів з </w:t>
      </w:r>
      <w:r w:rsidR="001F133F" w:rsidRPr="00973BC4">
        <w:rPr>
          <w:rFonts w:ascii="Times New Roman" w:hAnsi="Times New Roman" w:cs="Times New Roman"/>
          <w:sz w:val="28"/>
          <w:szCs w:val="28"/>
        </w:rPr>
        <w:t>робочого дня</w:t>
      </w:r>
      <w:r w:rsidR="00C6796F">
        <w:rPr>
          <w:rFonts w:ascii="Times New Roman" w:hAnsi="Times New Roman" w:cs="Times New Roman"/>
          <w:sz w:val="28"/>
          <w:szCs w:val="28"/>
        </w:rPr>
        <w:t>,</w:t>
      </w:r>
      <w:r w:rsidR="001F133F" w:rsidRPr="00973BC4">
        <w:rPr>
          <w:rFonts w:ascii="Times New Roman" w:hAnsi="Times New Roman" w:cs="Times New Roman"/>
          <w:sz w:val="28"/>
          <w:szCs w:val="28"/>
        </w:rPr>
        <w:t xml:space="preserve"> </w:t>
      </w:r>
      <w:r w:rsidRPr="00973BC4">
        <w:rPr>
          <w:rFonts w:ascii="Times New Roman" w:hAnsi="Times New Roman" w:cs="Times New Roman"/>
          <w:sz w:val="28"/>
          <w:szCs w:val="28"/>
        </w:rPr>
        <w:t>наступного від дати отримання технічних умов, розрахунку вартості плати за приєднання до електричних мереж та рахунку на сплату плати за приєднання.</w:t>
      </w:r>
    </w:p>
    <w:p w:rsidR="00973BC4" w:rsidRP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У випадку необхідності відведення земельних ділянок під будівництво об'єктів електроенергетики для приєднання електроустановок ОСР надає </w:t>
      </w:r>
      <w:r w:rsidR="007A06EC">
        <w:rPr>
          <w:rFonts w:ascii="Times New Roman" w:hAnsi="Times New Roman" w:cs="Times New Roman"/>
          <w:sz w:val="28"/>
          <w:szCs w:val="28"/>
        </w:rPr>
        <w:t>з</w:t>
      </w:r>
      <w:r w:rsidRPr="00973BC4">
        <w:rPr>
          <w:rFonts w:ascii="Times New Roman" w:hAnsi="Times New Roman" w:cs="Times New Roman"/>
          <w:sz w:val="28"/>
          <w:szCs w:val="28"/>
        </w:rPr>
        <w:t xml:space="preserve">амовнику рахунки на сплату плати за приєднання </w:t>
      </w:r>
      <w:r w:rsidR="00C71160">
        <w:rPr>
          <w:rFonts w:ascii="Times New Roman" w:hAnsi="Times New Roman" w:cs="Times New Roman"/>
          <w:sz w:val="28"/>
          <w:szCs w:val="28"/>
        </w:rPr>
        <w:t>в</w:t>
      </w:r>
      <w:r w:rsidRPr="00973BC4">
        <w:rPr>
          <w:rFonts w:ascii="Times New Roman" w:hAnsi="Times New Roman" w:cs="Times New Roman"/>
          <w:sz w:val="28"/>
          <w:szCs w:val="28"/>
        </w:rPr>
        <w:t xml:space="preserve"> такому порядку: </w:t>
      </w:r>
    </w:p>
    <w:p w:rsidR="00973BC4" w:rsidRP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рахунок у розмірі 20 відсотків, визначеної у  розрахунку вартості плати за приєднання до електричних мереж.  Замовник </w:t>
      </w:r>
      <w:r w:rsidR="00954888">
        <w:rPr>
          <w:rFonts w:ascii="Times New Roman" w:hAnsi="Times New Roman" w:cs="Times New Roman"/>
          <w:sz w:val="28"/>
          <w:szCs w:val="28"/>
        </w:rPr>
        <w:t>о</w:t>
      </w:r>
      <w:r w:rsidRPr="00973BC4">
        <w:rPr>
          <w:rFonts w:ascii="Times New Roman" w:hAnsi="Times New Roman" w:cs="Times New Roman"/>
          <w:sz w:val="28"/>
          <w:szCs w:val="28"/>
        </w:rPr>
        <w:t xml:space="preserve">плачує на поточний рахунок ОСР </w:t>
      </w:r>
      <w:r w:rsidR="00954888">
        <w:rPr>
          <w:rFonts w:ascii="Times New Roman" w:hAnsi="Times New Roman" w:cs="Times New Roman"/>
          <w:sz w:val="28"/>
          <w:szCs w:val="28"/>
        </w:rPr>
        <w:t xml:space="preserve">цей </w:t>
      </w:r>
      <w:r w:rsidRPr="00973BC4">
        <w:rPr>
          <w:rFonts w:ascii="Times New Roman" w:hAnsi="Times New Roman" w:cs="Times New Roman"/>
          <w:sz w:val="28"/>
          <w:szCs w:val="28"/>
        </w:rPr>
        <w:t xml:space="preserve">рахунок упродовж 20 робочих днів </w:t>
      </w:r>
      <w:r w:rsidR="00954888">
        <w:rPr>
          <w:rFonts w:ascii="Times New Roman" w:hAnsi="Times New Roman" w:cs="Times New Roman"/>
          <w:sz w:val="28"/>
          <w:szCs w:val="28"/>
        </w:rPr>
        <w:t>з дня</w:t>
      </w:r>
      <w:r w:rsidR="0026185B">
        <w:rPr>
          <w:rFonts w:ascii="Times New Roman" w:hAnsi="Times New Roman" w:cs="Times New Roman"/>
          <w:sz w:val="28"/>
          <w:szCs w:val="28"/>
        </w:rPr>
        <w:t>,</w:t>
      </w:r>
      <w:r w:rsidR="00954888">
        <w:rPr>
          <w:rFonts w:ascii="Times New Roman" w:hAnsi="Times New Roman" w:cs="Times New Roman"/>
          <w:sz w:val="28"/>
          <w:szCs w:val="28"/>
        </w:rPr>
        <w:t xml:space="preserve"> наступного за днем </w:t>
      </w:r>
      <w:r w:rsidRPr="00973BC4">
        <w:rPr>
          <w:rFonts w:ascii="Times New Roman" w:hAnsi="Times New Roman" w:cs="Times New Roman"/>
          <w:sz w:val="28"/>
          <w:szCs w:val="28"/>
        </w:rPr>
        <w:t>отримання технічних умов, розрахунку вартості плати за приєднання до електричних мереж та рахунку на сплату плати за приєднання;</w:t>
      </w:r>
    </w:p>
    <w:p w:rsid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рахунок у розмірі 80 відсотків плати, визначеної у  розрахунку вартості плати за приєднання до електричних мереж. Замовник сплачує на поточний рахунок ОСР </w:t>
      </w:r>
      <w:r w:rsidR="000E603A">
        <w:rPr>
          <w:rFonts w:ascii="Times New Roman" w:hAnsi="Times New Roman" w:cs="Times New Roman"/>
          <w:sz w:val="28"/>
          <w:szCs w:val="28"/>
        </w:rPr>
        <w:t xml:space="preserve">цей </w:t>
      </w:r>
      <w:r w:rsidRPr="00973BC4">
        <w:rPr>
          <w:rFonts w:ascii="Times New Roman" w:hAnsi="Times New Roman" w:cs="Times New Roman"/>
          <w:sz w:val="28"/>
          <w:szCs w:val="28"/>
        </w:rPr>
        <w:t>рахунок упродовж 5 робочих днів</w:t>
      </w:r>
      <w:r w:rsidR="000E603A">
        <w:rPr>
          <w:rFonts w:ascii="Times New Roman" w:hAnsi="Times New Roman" w:cs="Times New Roman"/>
          <w:sz w:val="28"/>
          <w:szCs w:val="28"/>
        </w:rPr>
        <w:t xml:space="preserve"> з дня</w:t>
      </w:r>
      <w:r w:rsidR="0026185B">
        <w:rPr>
          <w:rFonts w:ascii="Times New Roman" w:hAnsi="Times New Roman" w:cs="Times New Roman"/>
          <w:sz w:val="28"/>
          <w:szCs w:val="28"/>
        </w:rPr>
        <w:t>,</w:t>
      </w:r>
      <w:r w:rsidRPr="00973BC4">
        <w:rPr>
          <w:rFonts w:ascii="Times New Roman" w:hAnsi="Times New Roman" w:cs="Times New Roman"/>
          <w:sz w:val="28"/>
          <w:szCs w:val="28"/>
        </w:rPr>
        <w:t xml:space="preserve"> наступного </w:t>
      </w:r>
      <w:r w:rsidR="000E603A">
        <w:rPr>
          <w:rFonts w:ascii="Times New Roman" w:hAnsi="Times New Roman" w:cs="Times New Roman"/>
          <w:sz w:val="28"/>
          <w:szCs w:val="28"/>
        </w:rPr>
        <w:t xml:space="preserve">за днем </w:t>
      </w:r>
      <w:r w:rsidRPr="00973BC4">
        <w:rPr>
          <w:rFonts w:ascii="Times New Roman" w:hAnsi="Times New Roman" w:cs="Times New Roman"/>
          <w:sz w:val="28"/>
          <w:szCs w:val="28"/>
        </w:rPr>
        <w:t xml:space="preserve">узгодження з усіма заінтересованими сторонами розробленої ОСР </w:t>
      </w:r>
      <w:proofErr w:type="spellStart"/>
      <w:r w:rsidRPr="00973BC4">
        <w:rPr>
          <w:rFonts w:ascii="Times New Roman" w:hAnsi="Times New Roman" w:cs="Times New Roman"/>
          <w:sz w:val="28"/>
          <w:szCs w:val="28"/>
        </w:rPr>
        <w:t>проєктної</w:t>
      </w:r>
      <w:proofErr w:type="spellEnd"/>
      <w:r w:rsidRPr="00973BC4">
        <w:rPr>
          <w:rFonts w:ascii="Times New Roman" w:hAnsi="Times New Roman" w:cs="Times New Roman"/>
          <w:sz w:val="28"/>
          <w:szCs w:val="28"/>
        </w:rPr>
        <w:t xml:space="preserve"> документації щодо електричних мереж зовнішнього електрозабезпечення об</w:t>
      </w:r>
      <w:r w:rsidR="00B72C8D">
        <w:rPr>
          <w:rFonts w:ascii="Times New Roman" w:hAnsi="Times New Roman" w:cs="Times New Roman"/>
          <w:sz w:val="28"/>
          <w:szCs w:val="28"/>
        </w:rPr>
        <w:t>’</w:t>
      </w:r>
      <w:r w:rsidRPr="00973BC4">
        <w:rPr>
          <w:rFonts w:ascii="Times New Roman" w:hAnsi="Times New Roman" w:cs="Times New Roman"/>
          <w:sz w:val="28"/>
          <w:szCs w:val="28"/>
        </w:rPr>
        <w:t>єкта замовника.</w:t>
      </w:r>
      <w:r>
        <w:rPr>
          <w:rFonts w:ascii="Times New Roman" w:hAnsi="Times New Roman" w:cs="Times New Roman"/>
          <w:sz w:val="28"/>
          <w:szCs w:val="28"/>
        </w:rPr>
        <w:t>».</w:t>
      </w:r>
    </w:p>
    <w:p w:rsidR="00973BC4" w:rsidRDefault="00973BC4" w:rsidP="00973B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зв’язку з цим пункти 4.2.5 та 4.2.6 </w:t>
      </w:r>
      <w:r w:rsidR="00737268">
        <w:rPr>
          <w:rFonts w:ascii="Times New Roman" w:hAnsi="Times New Roman" w:cs="Times New Roman"/>
          <w:sz w:val="28"/>
          <w:szCs w:val="28"/>
        </w:rPr>
        <w:t xml:space="preserve">вважати </w:t>
      </w:r>
      <w:r>
        <w:rPr>
          <w:rFonts w:ascii="Times New Roman" w:hAnsi="Times New Roman" w:cs="Times New Roman"/>
          <w:sz w:val="28"/>
          <w:szCs w:val="28"/>
        </w:rPr>
        <w:t xml:space="preserve">відповідно пунктами 4.2.6 </w:t>
      </w:r>
      <w:r w:rsidR="007C27B5">
        <w:rPr>
          <w:rFonts w:ascii="Times New Roman" w:hAnsi="Times New Roman" w:cs="Times New Roman"/>
          <w:sz w:val="28"/>
          <w:szCs w:val="28"/>
        </w:rPr>
        <w:br/>
      </w:r>
      <w:r>
        <w:rPr>
          <w:rFonts w:ascii="Times New Roman" w:hAnsi="Times New Roman" w:cs="Times New Roman"/>
          <w:sz w:val="28"/>
          <w:szCs w:val="28"/>
        </w:rPr>
        <w:t>та 4.2.7;</w:t>
      </w:r>
    </w:p>
    <w:p w:rsidR="00973BC4" w:rsidRDefault="00973BC4" w:rsidP="00973BC4">
      <w:pPr>
        <w:spacing w:after="0" w:line="240" w:lineRule="auto"/>
        <w:ind w:firstLine="709"/>
        <w:jc w:val="both"/>
        <w:rPr>
          <w:rFonts w:ascii="Times New Roman" w:hAnsi="Times New Roman" w:cs="Times New Roman"/>
          <w:sz w:val="28"/>
          <w:szCs w:val="28"/>
        </w:rPr>
      </w:pPr>
    </w:p>
    <w:p w:rsidR="00973BC4" w:rsidRPr="00462B4C" w:rsidRDefault="00462B4C" w:rsidP="00317769">
      <w:pPr>
        <w:pStyle w:val="a5"/>
        <w:numPr>
          <w:ilvl w:val="0"/>
          <w:numId w:val="12"/>
        </w:numPr>
        <w:spacing w:after="0"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 xml:space="preserve">главу 4.3 </w:t>
      </w:r>
      <w:r w:rsidR="00DB3346" w:rsidRPr="00CE77B2">
        <w:rPr>
          <w:rFonts w:ascii="Times New Roman" w:hAnsi="Times New Roman" w:cs="Times New Roman"/>
          <w:sz w:val="28"/>
          <w:szCs w:val="28"/>
        </w:rPr>
        <w:t xml:space="preserve">після пункту 4.3.5 </w:t>
      </w:r>
      <w:r w:rsidR="00973BC4" w:rsidRPr="00CE77B2">
        <w:rPr>
          <w:rFonts w:ascii="Times New Roman" w:hAnsi="Times New Roman" w:cs="Times New Roman"/>
          <w:sz w:val="28"/>
          <w:szCs w:val="28"/>
        </w:rPr>
        <w:t xml:space="preserve">доповнити </w:t>
      </w:r>
      <w:r w:rsidR="00973BC4" w:rsidRPr="00462B4C">
        <w:rPr>
          <w:rFonts w:ascii="Times New Roman" w:hAnsi="Times New Roman" w:cs="Times New Roman"/>
          <w:sz w:val="28"/>
          <w:szCs w:val="28"/>
        </w:rPr>
        <w:t>новим пунктом 4.3.6 такого змісту:</w:t>
      </w:r>
    </w:p>
    <w:p w:rsidR="00973BC4" w:rsidRPr="00973BC4" w:rsidRDefault="00973BC4" w:rsidP="00973B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w:t>
      </w:r>
      <w:r w:rsidRPr="00973BC4">
        <w:rPr>
          <w:rFonts w:ascii="Times New Roman" w:hAnsi="Times New Roman" w:cs="Times New Roman"/>
          <w:sz w:val="28"/>
          <w:szCs w:val="28"/>
        </w:rPr>
        <w:t>4.3.6. ОСР проводить розрахунок вартості плати за нестандартне приєднання до електричних мереж відповідно до Методики (порядку) формування плати за приєднання.</w:t>
      </w:r>
    </w:p>
    <w:p w:rsid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ОСР надає Замовнику рахунки на сплату плати за приєднання </w:t>
      </w:r>
      <w:r w:rsidR="008E5897">
        <w:rPr>
          <w:rFonts w:ascii="Times New Roman" w:hAnsi="Times New Roman" w:cs="Times New Roman"/>
          <w:sz w:val="28"/>
          <w:szCs w:val="28"/>
        </w:rPr>
        <w:t>в</w:t>
      </w:r>
      <w:r w:rsidRPr="00973BC4">
        <w:rPr>
          <w:rFonts w:ascii="Times New Roman" w:hAnsi="Times New Roman" w:cs="Times New Roman"/>
          <w:sz w:val="28"/>
          <w:szCs w:val="28"/>
        </w:rPr>
        <w:t xml:space="preserve"> такому порядку:</w:t>
      </w:r>
    </w:p>
    <w:p w:rsidR="00973BC4" w:rsidRP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у розмірі 50 відсотків складової плати за приєднання потужності, визначеної у розрахунку вартості плати за приєднання до електричних мереж.  Замовник </w:t>
      </w:r>
      <w:r w:rsidR="00E56A5A">
        <w:rPr>
          <w:rFonts w:ascii="Times New Roman" w:hAnsi="Times New Roman" w:cs="Times New Roman"/>
          <w:sz w:val="28"/>
          <w:szCs w:val="28"/>
        </w:rPr>
        <w:t>о</w:t>
      </w:r>
      <w:r w:rsidRPr="00973BC4">
        <w:rPr>
          <w:rFonts w:ascii="Times New Roman" w:hAnsi="Times New Roman" w:cs="Times New Roman"/>
          <w:sz w:val="28"/>
          <w:szCs w:val="28"/>
        </w:rPr>
        <w:t xml:space="preserve">плачує на поточний рахунок ОСР </w:t>
      </w:r>
      <w:r w:rsidR="00E56A5A">
        <w:rPr>
          <w:rFonts w:ascii="Times New Roman" w:hAnsi="Times New Roman" w:cs="Times New Roman"/>
          <w:sz w:val="28"/>
          <w:szCs w:val="28"/>
        </w:rPr>
        <w:t xml:space="preserve">цей </w:t>
      </w:r>
      <w:r w:rsidRPr="00973BC4">
        <w:rPr>
          <w:rFonts w:ascii="Times New Roman" w:hAnsi="Times New Roman" w:cs="Times New Roman"/>
          <w:sz w:val="28"/>
          <w:szCs w:val="28"/>
        </w:rPr>
        <w:t xml:space="preserve">рахунок упродовж 20 робочих днів з </w:t>
      </w:r>
      <w:r w:rsidR="00FC1F1C">
        <w:rPr>
          <w:rFonts w:ascii="Times New Roman" w:hAnsi="Times New Roman" w:cs="Times New Roman"/>
          <w:sz w:val="28"/>
          <w:szCs w:val="28"/>
        </w:rPr>
        <w:t>робочого дня</w:t>
      </w:r>
      <w:r w:rsidR="008E5897">
        <w:rPr>
          <w:rFonts w:ascii="Times New Roman" w:hAnsi="Times New Roman" w:cs="Times New Roman"/>
          <w:sz w:val="28"/>
          <w:szCs w:val="28"/>
        </w:rPr>
        <w:t>,</w:t>
      </w:r>
      <w:r w:rsidR="00FC1F1C">
        <w:rPr>
          <w:rFonts w:ascii="Times New Roman" w:hAnsi="Times New Roman" w:cs="Times New Roman"/>
          <w:sz w:val="28"/>
          <w:szCs w:val="28"/>
        </w:rPr>
        <w:t xml:space="preserve"> </w:t>
      </w:r>
      <w:r w:rsidRPr="00973BC4">
        <w:rPr>
          <w:rFonts w:ascii="Times New Roman" w:hAnsi="Times New Roman" w:cs="Times New Roman"/>
          <w:sz w:val="28"/>
          <w:szCs w:val="28"/>
        </w:rPr>
        <w:t xml:space="preserve">наступного </w:t>
      </w:r>
      <w:r w:rsidR="00FC1F1C">
        <w:rPr>
          <w:rFonts w:ascii="Times New Roman" w:hAnsi="Times New Roman" w:cs="Times New Roman"/>
          <w:sz w:val="28"/>
          <w:szCs w:val="28"/>
        </w:rPr>
        <w:t>за днем</w:t>
      </w:r>
      <w:r w:rsidRPr="00973BC4">
        <w:rPr>
          <w:rFonts w:ascii="Times New Roman" w:hAnsi="Times New Roman" w:cs="Times New Roman"/>
          <w:sz w:val="28"/>
          <w:szCs w:val="28"/>
        </w:rPr>
        <w:t xml:space="preserve"> отримання технічних умов, розрахунку вартості плати за приєднання до електричних мереж та рахунку на сплату плати за приєднання;</w:t>
      </w:r>
    </w:p>
    <w:p w:rsidR="00973BC4" w:rsidRP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 xml:space="preserve">у розмірі 40 відсотків від складової плати за приєднання потужності та </w:t>
      </w:r>
      <w:r w:rsidR="008E5897">
        <w:rPr>
          <w:rFonts w:ascii="Times New Roman" w:hAnsi="Times New Roman" w:cs="Times New Roman"/>
          <w:sz w:val="28"/>
          <w:szCs w:val="28"/>
        </w:rPr>
        <w:br/>
      </w:r>
      <w:r w:rsidRPr="00973BC4">
        <w:rPr>
          <w:rFonts w:ascii="Times New Roman" w:hAnsi="Times New Roman" w:cs="Times New Roman"/>
          <w:sz w:val="28"/>
          <w:szCs w:val="28"/>
        </w:rPr>
        <w:t xml:space="preserve">90 відсотків вартості лінійної частини приєднання, визначених у розрахунку вартості плати за приєднання до електричних мереж.  Замовник </w:t>
      </w:r>
      <w:r w:rsidR="00E56A5A">
        <w:rPr>
          <w:rFonts w:ascii="Times New Roman" w:hAnsi="Times New Roman" w:cs="Times New Roman"/>
          <w:sz w:val="28"/>
          <w:szCs w:val="28"/>
        </w:rPr>
        <w:t>о</w:t>
      </w:r>
      <w:r w:rsidRPr="00973BC4">
        <w:rPr>
          <w:rFonts w:ascii="Times New Roman" w:hAnsi="Times New Roman" w:cs="Times New Roman"/>
          <w:sz w:val="28"/>
          <w:szCs w:val="28"/>
        </w:rPr>
        <w:t>плачує на поточний рахунок ОСР</w:t>
      </w:r>
      <w:r w:rsidR="00116B49">
        <w:rPr>
          <w:rFonts w:ascii="Times New Roman" w:hAnsi="Times New Roman" w:cs="Times New Roman"/>
          <w:sz w:val="28"/>
          <w:szCs w:val="28"/>
        </w:rPr>
        <w:t xml:space="preserve"> цей</w:t>
      </w:r>
      <w:r w:rsidRPr="00973BC4">
        <w:rPr>
          <w:rFonts w:ascii="Times New Roman" w:hAnsi="Times New Roman" w:cs="Times New Roman"/>
          <w:sz w:val="28"/>
          <w:szCs w:val="28"/>
        </w:rPr>
        <w:t xml:space="preserve"> рахунок упродовж 5 робочих днів з робочого дня</w:t>
      </w:r>
      <w:r w:rsidR="00116B49">
        <w:rPr>
          <w:rFonts w:ascii="Times New Roman" w:hAnsi="Times New Roman" w:cs="Times New Roman"/>
          <w:sz w:val="28"/>
          <w:szCs w:val="28"/>
        </w:rPr>
        <w:t>, наступного за днем</w:t>
      </w:r>
      <w:r w:rsidRPr="00973BC4">
        <w:rPr>
          <w:rFonts w:ascii="Times New Roman" w:hAnsi="Times New Roman" w:cs="Times New Roman"/>
          <w:sz w:val="28"/>
          <w:szCs w:val="28"/>
        </w:rPr>
        <w:t xml:space="preserve"> узгодження з усіма заінтересованими сторонами розробленої Замовником </w:t>
      </w:r>
      <w:proofErr w:type="spellStart"/>
      <w:r w:rsidRPr="00973BC4">
        <w:rPr>
          <w:rFonts w:ascii="Times New Roman" w:hAnsi="Times New Roman" w:cs="Times New Roman"/>
          <w:sz w:val="28"/>
          <w:szCs w:val="28"/>
        </w:rPr>
        <w:t>проєктної</w:t>
      </w:r>
      <w:proofErr w:type="spellEnd"/>
      <w:r w:rsidRPr="00973BC4">
        <w:rPr>
          <w:rFonts w:ascii="Times New Roman" w:hAnsi="Times New Roman" w:cs="Times New Roman"/>
          <w:sz w:val="28"/>
          <w:szCs w:val="28"/>
        </w:rPr>
        <w:t xml:space="preserve"> документації;</w:t>
      </w:r>
    </w:p>
    <w:p w:rsidR="00973BC4" w:rsidRDefault="00973BC4" w:rsidP="00973BC4">
      <w:pPr>
        <w:spacing w:after="0" w:line="240" w:lineRule="auto"/>
        <w:ind w:firstLine="709"/>
        <w:jc w:val="both"/>
        <w:rPr>
          <w:rFonts w:ascii="Times New Roman" w:hAnsi="Times New Roman" w:cs="Times New Roman"/>
          <w:sz w:val="28"/>
          <w:szCs w:val="28"/>
        </w:rPr>
      </w:pPr>
      <w:r w:rsidRPr="00973BC4">
        <w:rPr>
          <w:rFonts w:ascii="Times New Roman" w:hAnsi="Times New Roman" w:cs="Times New Roman"/>
          <w:sz w:val="28"/>
          <w:szCs w:val="28"/>
        </w:rPr>
        <w:t>залишок вартості плати за приєднання,  визначеної у розрахунку вартості плати за приєднання до електричних мереж, разом з повідомленням про надання послуги з приєднання. Замовник сплачує на поточний рахунок ОСР</w:t>
      </w:r>
      <w:r w:rsidR="00856A22">
        <w:rPr>
          <w:rFonts w:ascii="Times New Roman" w:hAnsi="Times New Roman" w:cs="Times New Roman"/>
          <w:sz w:val="28"/>
          <w:szCs w:val="28"/>
        </w:rPr>
        <w:t xml:space="preserve"> цей</w:t>
      </w:r>
      <w:r w:rsidRPr="00973BC4">
        <w:rPr>
          <w:rFonts w:ascii="Times New Roman" w:hAnsi="Times New Roman" w:cs="Times New Roman"/>
          <w:sz w:val="28"/>
          <w:szCs w:val="28"/>
        </w:rPr>
        <w:t xml:space="preserve"> рахунок упродовж 5 робочих днів з робочого дня</w:t>
      </w:r>
      <w:r w:rsidR="00856A22">
        <w:rPr>
          <w:rFonts w:ascii="Times New Roman" w:hAnsi="Times New Roman" w:cs="Times New Roman"/>
          <w:sz w:val="28"/>
          <w:szCs w:val="28"/>
        </w:rPr>
        <w:t>, наступного за днем</w:t>
      </w:r>
      <w:r w:rsidRPr="00973BC4">
        <w:rPr>
          <w:rFonts w:ascii="Times New Roman" w:hAnsi="Times New Roman" w:cs="Times New Roman"/>
          <w:sz w:val="28"/>
          <w:szCs w:val="28"/>
        </w:rPr>
        <w:t xml:space="preserve"> отримання повідомленням про надання послуги з приєднання.</w:t>
      </w:r>
      <w:r>
        <w:rPr>
          <w:rFonts w:ascii="Times New Roman" w:hAnsi="Times New Roman" w:cs="Times New Roman"/>
          <w:sz w:val="28"/>
          <w:szCs w:val="28"/>
        </w:rPr>
        <w:t>».</w:t>
      </w:r>
    </w:p>
    <w:p w:rsidR="00973BC4" w:rsidRDefault="00973BC4" w:rsidP="00973B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зв’язку з цим пункти 4.3.6 – 4.3.9 </w:t>
      </w:r>
      <w:r w:rsidR="00737268">
        <w:rPr>
          <w:rFonts w:ascii="Times New Roman" w:hAnsi="Times New Roman" w:cs="Times New Roman"/>
          <w:sz w:val="28"/>
          <w:szCs w:val="28"/>
        </w:rPr>
        <w:t xml:space="preserve">вважати </w:t>
      </w:r>
      <w:r>
        <w:rPr>
          <w:rFonts w:ascii="Times New Roman" w:hAnsi="Times New Roman" w:cs="Times New Roman"/>
          <w:sz w:val="28"/>
          <w:szCs w:val="28"/>
        </w:rPr>
        <w:t>відповідно пунктами 4.3.7 – 4.3.10;</w:t>
      </w:r>
    </w:p>
    <w:p w:rsidR="00973BC4" w:rsidRDefault="00973BC4" w:rsidP="00973BC4">
      <w:pPr>
        <w:spacing w:after="0" w:line="240" w:lineRule="auto"/>
        <w:ind w:firstLine="709"/>
        <w:jc w:val="both"/>
        <w:rPr>
          <w:rFonts w:ascii="Times New Roman" w:hAnsi="Times New Roman" w:cs="Times New Roman"/>
          <w:sz w:val="28"/>
          <w:szCs w:val="28"/>
        </w:rPr>
      </w:pPr>
    </w:p>
    <w:p w:rsidR="00462B4C" w:rsidRDefault="00462B4C" w:rsidP="00462B4C">
      <w:pPr>
        <w:pStyle w:val="a5"/>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4.4:</w:t>
      </w:r>
    </w:p>
    <w:p w:rsidR="00973BC4" w:rsidRPr="00462B4C" w:rsidRDefault="00737268" w:rsidP="00462B4C">
      <w:pPr>
        <w:spacing w:after="0" w:line="240" w:lineRule="auto"/>
        <w:ind w:left="705"/>
        <w:jc w:val="both"/>
        <w:rPr>
          <w:rFonts w:ascii="Times New Roman" w:hAnsi="Times New Roman" w:cs="Times New Roman"/>
          <w:sz w:val="28"/>
          <w:szCs w:val="28"/>
        </w:rPr>
      </w:pPr>
      <w:r w:rsidRPr="00462B4C">
        <w:rPr>
          <w:rFonts w:ascii="Times New Roman" w:hAnsi="Times New Roman" w:cs="Times New Roman"/>
          <w:sz w:val="28"/>
          <w:szCs w:val="28"/>
        </w:rPr>
        <w:t>у пункті 4.4.2:</w:t>
      </w:r>
    </w:p>
    <w:p w:rsidR="00737268" w:rsidRDefault="00737268" w:rsidP="00973B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шостий виключити.</w:t>
      </w:r>
    </w:p>
    <w:p w:rsidR="00737268" w:rsidRDefault="00737268" w:rsidP="00973B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зв’язку з цим абзаци сьомий – двадцять восьмий вважати відповідно абзацами шостим – двадцять сьомим;</w:t>
      </w:r>
    </w:p>
    <w:p w:rsidR="00737268" w:rsidRPr="00CE77B2" w:rsidRDefault="00317769" w:rsidP="00973BC4">
      <w:pPr>
        <w:spacing w:after="0" w:line="240" w:lineRule="auto"/>
        <w:ind w:firstLine="709"/>
        <w:jc w:val="both"/>
        <w:rPr>
          <w:rFonts w:ascii="Times New Roman" w:hAnsi="Times New Roman" w:cs="Times New Roman"/>
          <w:sz w:val="28"/>
          <w:szCs w:val="28"/>
        </w:rPr>
      </w:pPr>
      <w:r w:rsidRPr="00CE77B2">
        <w:rPr>
          <w:rFonts w:ascii="Times New Roman" w:hAnsi="Times New Roman" w:cs="Times New Roman"/>
          <w:sz w:val="28"/>
          <w:szCs w:val="28"/>
        </w:rPr>
        <w:t>в</w:t>
      </w:r>
      <w:r w:rsidR="00737268" w:rsidRPr="00CE77B2">
        <w:rPr>
          <w:rFonts w:ascii="Times New Roman" w:hAnsi="Times New Roman" w:cs="Times New Roman"/>
          <w:sz w:val="28"/>
          <w:szCs w:val="28"/>
        </w:rPr>
        <w:t xml:space="preserve"> абзаці шостому цифру «6» замінити цифрою «5»;</w:t>
      </w:r>
    </w:p>
    <w:p w:rsidR="00737268" w:rsidRPr="00CE77B2" w:rsidRDefault="00AC4BF1" w:rsidP="00973BC4">
      <w:pPr>
        <w:spacing w:after="0" w:line="240" w:lineRule="auto"/>
        <w:ind w:firstLine="709"/>
        <w:jc w:val="both"/>
        <w:rPr>
          <w:rFonts w:ascii="Times New Roman" w:hAnsi="Times New Roman" w:cs="Times New Roman"/>
          <w:sz w:val="28"/>
          <w:szCs w:val="28"/>
        </w:rPr>
      </w:pPr>
      <w:r w:rsidRPr="00CE77B2">
        <w:rPr>
          <w:rFonts w:ascii="Times New Roman" w:hAnsi="Times New Roman" w:cs="Times New Roman"/>
          <w:sz w:val="28"/>
          <w:szCs w:val="28"/>
        </w:rPr>
        <w:t>абзац п’ятнадцят</w:t>
      </w:r>
      <w:r w:rsidR="00317769" w:rsidRPr="00CE77B2">
        <w:rPr>
          <w:rFonts w:ascii="Times New Roman" w:hAnsi="Times New Roman" w:cs="Times New Roman"/>
          <w:sz w:val="28"/>
          <w:szCs w:val="28"/>
        </w:rPr>
        <w:t>ий</w:t>
      </w:r>
      <w:r w:rsidRPr="00CE77B2">
        <w:rPr>
          <w:rFonts w:ascii="Times New Roman" w:hAnsi="Times New Roman" w:cs="Times New Roman"/>
          <w:sz w:val="28"/>
          <w:szCs w:val="28"/>
        </w:rPr>
        <w:t xml:space="preserve"> після</w:t>
      </w:r>
      <w:r w:rsidR="002B4F96" w:rsidRPr="00CE77B2">
        <w:rPr>
          <w:rFonts w:ascii="Times New Roman" w:hAnsi="Times New Roman" w:cs="Times New Roman"/>
          <w:sz w:val="28"/>
          <w:szCs w:val="28"/>
        </w:rPr>
        <w:t xml:space="preserve"> слова «станції» доповнити </w:t>
      </w:r>
      <w:r w:rsidR="00CE77B2" w:rsidRPr="00CE77B2">
        <w:rPr>
          <w:rFonts w:ascii="Times New Roman" w:hAnsi="Times New Roman" w:cs="Times New Roman"/>
          <w:sz w:val="28"/>
          <w:szCs w:val="28"/>
        </w:rPr>
        <w:t xml:space="preserve">знаками, абревіатурою та </w:t>
      </w:r>
      <w:r w:rsidR="002B4F96" w:rsidRPr="00CE77B2">
        <w:rPr>
          <w:rFonts w:ascii="Times New Roman" w:hAnsi="Times New Roman" w:cs="Times New Roman"/>
          <w:sz w:val="28"/>
          <w:szCs w:val="28"/>
        </w:rPr>
        <w:t>слов</w:t>
      </w:r>
      <w:r w:rsidR="00CE77B2" w:rsidRPr="00CE77B2">
        <w:rPr>
          <w:rFonts w:ascii="Times New Roman" w:hAnsi="Times New Roman" w:cs="Times New Roman"/>
          <w:sz w:val="28"/>
          <w:szCs w:val="28"/>
        </w:rPr>
        <w:t>а</w:t>
      </w:r>
      <w:r w:rsidR="002B4F96" w:rsidRPr="00CE77B2">
        <w:rPr>
          <w:rFonts w:ascii="Times New Roman" w:hAnsi="Times New Roman" w:cs="Times New Roman"/>
          <w:sz w:val="28"/>
          <w:szCs w:val="28"/>
        </w:rPr>
        <w:t>м</w:t>
      </w:r>
      <w:r w:rsidR="00CE77B2" w:rsidRPr="00CE77B2">
        <w:rPr>
          <w:rFonts w:ascii="Times New Roman" w:hAnsi="Times New Roman" w:cs="Times New Roman"/>
          <w:sz w:val="28"/>
          <w:szCs w:val="28"/>
        </w:rPr>
        <w:t>и</w:t>
      </w:r>
      <w:r w:rsidR="002B4F96" w:rsidRPr="00CE77B2">
        <w:rPr>
          <w:rFonts w:ascii="Times New Roman" w:hAnsi="Times New Roman" w:cs="Times New Roman"/>
          <w:sz w:val="28"/>
          <w:szCs w:val="28"/>
        </w:rPr>
        <w:t xml:space="preserve"> та «</w:t>
      </w:r>
      <w:r w:rsidR="00CE77B2" w:rsidRPr="00CE77B2">
        <w:rPr>
          <w:rFonts w:ascii="Times New Roman" w:hAnsi="Times New Roman" w:cs="Times New Roman"/>
          <w:sz w:val="28"/>
          <w:szCs w:val="28"/>
        </w:rPr>
        <w:t>/УЗЕ/</w:t>
      </w:r>
      <w:proofErr w:type="spellStart"/>
      <w:r w:rsidR="00CE77B2" w:rsidRPr="00CE77B2">
        <w:rPr>
          <w:rFonts w:ascii="Times New Roman" w:hAnsi="Times New Roman" w:cs="Times New Roman"/>
          <w:sz w:val="28"/>
          <w:szCs w:val="28"/>
        </w:rPr>
        <w:t>електрозарядної</w:t>
      </w:r>
      <w:proofErr w:type="spellEnd"/>
      <w:r w:rsidR="00CE77B2" w:rsidRPr="00CE77B2">
        <w:rPr>
          <w:rFonts w:ascii="Times New Roman" w:hAnsi="Times New Roman" w:cs="Times New Roman"/>
          <w:sz w:val="28"/>
          <w:szCs w:val="28"/>
        </w:rPr>
        <w:t xml:space="preserve"> станції</w:t>
      </w:r>
      <w:r w:rsidR="002B4F96" w:rsidRPr="00CE77B2">
        <w:rPr>
          <w:rFonts w:ascii="Times New Roman" w:hAnsi="Times New Roman" w:cs="Times New Roman"/>
          <w:sz w:val="28"/>
          <w:szCs w:val="28"/>
        </w:rPr>
        <w:t>»</w:t>
      </w:r>
      <w:r w:rsidR="00764689" w:rsidRPr="00CE77B2">
        <w:rPr>
          <w:rFonts w:ascii="Times New Roman" w:hAnsi="Times New Roman" w:cs="Times New Roman"/>
          <w:sz w:val="28"/>
          <w:szCs w:val="28"/>
        </w:rPr>
        <w:t>,</w:t>
      </w:r>
      <w:r w:rsidR="002B4F96" w:rsidRPr="00CE77B2">
        <w:rPr>
          <w:rFonts w:ascii="Times New Roman" w:hAnsi="Times New Roman" w:cs="Times New Roman"/>
          <w:sz w:val="28"/>
          <w:szCs w:val="28"/>
        </w:rPr>
        <w:t xml:space="preserve"> а після</w:t>
      </w:r>
      <w:r w:rsidRPr="00CE77B2">
        <w:rPr>
          <w:rFonts w:ascii="Times New Roman" w:hAnsi="Times New Roman" w:cs="Times New Roman"/>
          <w:sz w:val="28"/>
          <w:szCs w:val="28"/>
        </w:rPr>
        <w:t xml:space="preserve"> слова </w:t>
      </w:r>
      <w:r w:rsidR="002B4F96" w:rsidRPr="00CE77B2">
        <w:rPr>
          <w:rFonts w:ascii="Times New Roman" w:hAnsi="Times New Roman" w:cs="Times New Roman"/>
          <w:sz w:val="28"/>
          <w:szCs w:val="28"/>
        </w:rPr>
        <w:t>«фасад» доповнити словом «тощо»</w:t>
      </w:r>
      <w:r w:rsidRPr="00CE77B2">
        <w:rPr>
          <w:rFonts w:ascii="Times New Roman" w:hAnsi="Times New Roman" w:cs="Times New Roman"/>
          <w:sz w:val="28"/>
          <w:szCs w:val="28"/>
        </w:rPr>
        <w:t>;</w:t>
      </w:r>
    </w:p>
    <w:p w:rsidR="00AC4BF1" w:rsidRDefault="00AC4BF1" w:rsidP="00AC4BF1">
      <w:pPr>
        <w:spacing w:after="0" w:line="240" w:lineRule="auto"/>
        <w:ind w:firstLine="709"/>
        <w:jc w:val="both"/>
        <w:rPr>
          <w:rFonts w:ascii="Times New Roman" w:hAnsi="Times New Roman" w:cs="Times New Roman"/>
          <w:sz w:val="28"/>
          <w:szCs w:val="28"/>
        </w:rPr>
      </w:pPr>
      <w:r w:rsidRPr="00CE77B2">
        <w:rPr>
          <w:rFonts w:ascii="Times New Roman" w:hAnsi="Times New Roman" w:cs="Times New Roman"/>
          <w:sz w:val="28"/>
          <w:szCs w:val="28"/>
        </w:rPr>
        <w:t>абзац шіс</w:t>
      </w:r>
      <w:r w:rsidR="00317769" w:rsidRPr="00CE77B2">
        <w:rPr>
          <w:rFonts w:ascii="Times New Roman" w:hAnsi="Times New Roman" w:cs="Times New Roman"/>
          <w:sz w:val="28"/>
          <w:szCs w:val="28"/>
        </w:rPr>
        <w:t>т</w:t>
      </w:r>
      <w:r w:rsidRPr="00CE77B2">
        <w:rPr>
          <w:rFonts w:ascii="Times New Roman" w:hAnsi="Times New Roman" w:cs="Times New Roman"/>
          <w:sz w:val="28"/>
          <w:szCs w:val="28"/>
        </w:rPr>
        <w:t>надця</w:t>
      </w:r>
      <w:r w:rsidR="00317769" w:rsidRPr="00CE77B2">
        <w:rPr>
          <w:rFonts w:ascii="Times New Roman" w:hAnsi="Times New Roman" w:cs="Times New Roman"/>
          <w:sz w:val="28"/>
          <w:szCs w:val="28"/>
        </w:rPr>
        <w:t>тий</w:t>
      </w:r>
      <w:r w:rsidRPr="00CE77B2">
        <w:rPr>
          <w:rFonts w:ascii="Times New Roman" w:hAnsi="Times New Roman" w:cs="Times New Roman"/>
          <w:sz w:val="28"/>
          <w:szCs w:val="28"/>
        </w:rPr>
        <w:t xml:space="preserve"> після слова «фасад» доповнити словом «тощо»</w:t>
      </w:r>
      <w:r w:rsidR="00764689" w:rsidRPr="00CE77B2">
        <w:rPr>
          <w:rFonts w:ascii="Times New Roman" w:hAnsi="Times New Roman" w:cs="Times New Roman"/>
          <w:sz w:val="28"/>
          <w:szCs w:val="28"/>
        </w:rPr>
        <w:t>,</w:t>
      </w:r>
      <w:r w:rsidR="002B4F96" w:rsidRPr="00CE77B2">
        <w:rPr>
          <w:rFonts w:ascii="Times New Roman" w:hAnsi="Times New Roman" w:cs="Times New Roman"/>
          <w:sz w:val="28"/>
          <w:szCs w:val="28"/>
        </w:rPr>
        <w:t xml:space="preserve"> а піс</w:t>
      </w:r>
      <w:r w:rsidRPr="00CE77B2">
        <w:rPr>
          <w:rFonts w:ascii="Times New Roman" w:hAnsi="Times New Roman" w:cs="Times New Roman"/>
          <w:sz w:val="28"/>
          <w:szCs w:val="28"/>
        </w:rPr>
        <w:t xml:space="preserve">ля слова «станції» доповнити </w:t>
      </w:r>
      <w:r w:rsidR="00CE77B2" w:rsidRPr="00CE77B2">
        <w:rPr>
          <w:rFonts w:ascii="Times New Roman" w:hAnsi="Times New Roman" w:cs="Times New Roman"/>
          <w:sz w:val="28"/>
          <w:szCs w:val="28"/>
        </w:rPr>
        <w:t>знаками, абревіатурою та словами</w:t>
      </w:r>
      <w:r w:rsidRPr="00CE77B2">
        <w:rPr>
          <w:rFonts w:ascii="Times New Roman" w:hAnsi="Times New Roman" w:cs="Times New Roman"/>
          <w:sz w:val="28"/>
          <w:szCs w:val="28"/>
        </w:rPr>
        <w:t xml:space="preserve"> </w:t>
      </w:r>
      <w:r w:rsidR="00CE77B2" w:rsidRPr="00CE77B2">
        <w:rPr>
          <w:rFonts w:ascii="Times New Roman" w:hAnsi="Times New Roman" w:cs="Times New Roman"/>
          <w:sz w:val="28"/>
          <w:szCs w:val="28"/>
        </w:rPr>
        <w:t>«/УЗЕ/</w:t>
      </w:r>
      <w:proofErr w:type="spellStart"/>
      <w:r w:rsidR="00CE77B2" w:rsidRPr="00CE77B2">
        <w:rPr>
          <w:rFonts w:ascii="Times New Roman" w:hAnsi="Times New Roman" w:cs="Times New Roman"/>
          <w:sz w:val="28"/>
          <w:szCs w:val="28"/>
        </w:rPr>
        <w:t>електрозарядної</w:t>
      </w:r>
      <w:proofErr w:type="spellEnd"/>
      <w:r w:rsidR="00CE77B2" w:rsidRPr="00CE77B2">
        <w:rPr>
          <w:rFonts w:ascii="Times New Roman" w:hAnsi="Times New Roman" w:cs="Times New Roman"/>
          <w:sz w:val="28"/>
          <w:szCs w:val="28"/>
        </w:rPr>
        <w:t xml:space="preserve"> станції»</w:t>
      </w:r>
      <w:r>
        <w:rPr>
          <w:rFonts w:ascii="Times New Roman" w:hAnsi="Times New Roman" w:cs="Times New Roman"/>
          <w:sz w:val="28"/>
          <w:szCs w:val="28"/>
        </w:rPr>
        <w:t>;</w:t>
      </w:r>
    </w:p>
    <w:p w:rsidR="00AC4BF1" w:rsidRDefault="00AC4BF1"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абзаци дев’ятнадцятий – двадцятий викласти </w:t>
      </w:r>
      <w:r w:rsidR="00D522FC">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rsidR="00AC4BF1" w:rsidRPr="00AC4BF1" w:rsidRDefault="00AC4BF1"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C4BF1">
        <w:rPr>
          <w:rFonts w:ascii="Times New Roman" w:hAnsi="Times New Roman" w:cs="Times New Roman"/>
          <w:sz w:val="28"/>
          <w:szCs w:val="28"/>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00236C2B">
        <w:rPr>
          <w:rFonts w:ascii="Times New Roman" w:hAnsi="Times New Roman" w:cs="Times New Roman"/>
          <w:sz w:val="28"/>
          <w:szCs w:val="28"/>
        </w:rPr>
        <w:t>електрозарядної</w:t>
      </w:r>
      <w:proofErr w:type="spellEnd"/>
      <w:r w:rsidR="00236C2B">
        <w:rPr>
          <w:rFonts w:ascii="Times New Roman" w:hAnsi="Times New Roman" w:cs="Times New Roman"/>
          <w:sz w:val="28"/>
          <w:szCs w:val="28"/>
        </w:rPr>
        <w:t xml:space="preserve"> станції, </w:t>
      </w:r>
      <w:r w:rsidRPr="00AC4BF1">
        <w:rPr>
          <w:rFonts w:ascii="Times New Roman" w:hAnsi="Times New Roman" w:cs="Times New Roman"/>
          <w:sz w:val="28"/>
          <w:szCs w:val="28"/>
        </w:rPr>
        <w:t>технічних засобів телекомунікації, щодо надання дозволу на улаштування точки приєднання на межі</w:t>
      </w:r>
      <w:r>
        <w:rPr>
          <w:rFonts w:ascii="Times New Roman" w:hAnsi="Times New Roman" w:cs="Times New Roman"/>
          <w:sz w:val="28"/>
          <w:szCs w:val="28"/>
        </w:rPr>
        <w:t xml:space="preserve"> </w:t>
      </w:r>
      <w:r w:rsidRPr="00AC4BF1">
        <w:rPr>
          <w:rFonts w:ascii="Times New Roman" w:hAnsi="Times New Roman" w:cs="Times New Roman"/>
          <w:sz w:val="28"/>
          <w:szCs w:val="28"/>
        </w:rPr>
        <w:t xml:space="preserve">земельної ділянки власника </w:t>
      </w:r>
      <w:r w:rsidRPr="00AC4BF1">
        <w:rPr>
          <w:rFonts w:ascii="Times New Roman" w:hAnsi="Times New Roman" w:cs="Times New Roman"/>
          <w:sz w:val="28"/>
          <w:szCs w:val="28"/>
        </w:rPr>
        <w:lastRenderedPageBreak/>
        <w:t>об'єкта архітектури, на якому буде розташована відповідна фотоелектрична станція, УЗЕ,</w:t>
      </w:r>
      <w:r w:rsidR="00236C2B">
        <w:rPr>
          <w:rFonts w:ascii="Times New Roman" w:hAnsi="Times New Roman" w:cs="Times New Roman"/>
          <w:sz w:val="28"/>
          <w:szCs w:val="28"/>
        </w:rPr>
        <w:t xml:space="preserve"> </w:t>
      </w:r>
      <w:proofErr w:type="spellStart"/>
      <w:r w:rsidR="00236C2B">
        <w:rPr>
          <w:rFonts w:ascii="Times New Roman" w:hAnsi="Times New Roman" w:cs="Times New Roman"/>
          <w:sz w:val="28"/>
          <w:szCs w:val="28"/>
        </w:rPr>
        <w:t>електрозарядна</w:t>
      </w:r>
      <w:proofErr w:type="spellEnd"/>
      <w:r w:rsidR="00236C2B">
        <w:rPr>
          <w:rFonts w:ascii="Times New Roman" w:hAnsi="Times New Roman" w:cs="Times New Roman"/>
          <w:sz w:val="28"/>
          <w:szCs w:val="28"/>
        </w:rPr>
        <w:t xml:space="preserve"> станція,</w:t>
      </w:r>
      <w:r w:rsidRPr="00AC4BF1">
        <w:rPr>
          <w:rFonts w:ascii="Times New Roman" w:hAnsi="Times New Roman" w:cs="Times New Roman"/>
          <w:sz w:val="28"/>
          <w:szCs w:val="28"/>
        </w:rPr>
        <w:t xml:space="preserve"> технічні засоби телекомунікації.</w:t>
      </w:r>
    </w:p>
    <w:p w:rsidR="00AC4BF1" w:rsidRDefault="00AC4BF1" w:rsidP="00AC4BF1">
      <w:pPr>
        <w:spacing w:after="0" w:line="240" w:lineRule="auto"/>
        <w:ind w:firstLine="709"/>
        <w:jc w:val="both"/>
        <w:rPr>
          <w:rFonts w:ascii="Times New Roman" w:hAnsi="Times New Roman" w:cs="Times New Roman"/>
          <w:sz w:val="28"/>
          <w:szCs w:val="28"/>
        </w:rPr>
      </w:pPr>
      <w:r w:rsidRPr="00AC4BF1">
        <w:rPr>
          <w:rFonts w:ascii="Times New Roman" w:hAnsi="Times New Roman" w:cs="Times New Roman"/>
          <w:sz w:val="28"/>
          <w:szCs w:val="28"/>
        </w:rPr>
        <w:t>Точка приєднання фотоелектричної станції</w:t>
      </w:r>
      <w:r w:rsidR="00236C2B">
        <w:rPr>
          <w:rFonts w:ascii="Times New Roman" w:hAnsi="Times New Roman" w:cs="Times New Roman"/>
          <w:sz w:val="28"/>
          <w:szCs w:val="28"/>
        </w:rPr>
        <w:t>/</w:t>
      </w:r>
      <w:r w:rsidRPr="00AC4BF1">
        <w:rPr>
          <w:rFonts w:ascii="Times New Roman" w:hAnsi="Times New Roman" w:cs="Times New Roman"/>
          <w:sz w:val="28"/>
          <w:szCs w:val="28"/>
        </w:rPr>
        <w:t>УЗЕ</w:t>
      </w:r>
      <w:r w:rsidR="00236C2B">
        <w:rPr>
          <w:rFonts w:ascii="Times New Roman" w:hAnsi="Times New Roman" w:cs="Times New Roman"/>
          <w:sz w:val="28"/>
          <w:szCs w:val="28"/>
        </w:rPr>
        <w:t>/</w:t>
      </w:r>
      <w:proofErr w:type="spellStart"/>
      <w:r w:rsidR="00236C2B">
        <w:rPr>
          <w:rFonts w:ascii="Times New Roman" w:hAnsi="Times New Roman" w:cs="Times New Roman"/>
          <w:sz w:val="28"/>
          <w:szCs w:val="28"/>
        </w:rPr>
        <w:t>електрозарядної</w:t>
      </w:r>
      <w:proofErr w:type="spellEnd"/>
      <w:r w:rsidR="00236C2B">
        <w:rPr>
          <w:rFonts w:ascii="Times New Roman" w:hAnsi="Times New Roman" w:cs="Times New Roman"/>
          <w:sz w:val="28"/>
          <w:szCs w:val="28"/>
        </w:rPr>
        <w:t xml:space="preserve"> станції</w:t>
      </w:r>
      <w:r w:rsidRPr="00AC4BF1">
        <w:rPr>
          <w:rFonts w:ascii="Times New Roman" w:hAnsi="Times New Roman" w:cs="Times New Roman"/>
          <w:sz w:val="28"/>
          <w:szCs w:val="28"/>
        </w:rPr>
        <w:t xml:space="preserve">, що розташована на/в об'єкті архітектури (дах, фасад тощо), технічних засобів телекомунікації має бути розташована на межі земельної ділянки власника об'єкта архітектури, на якому буде розташована відповідна фотоелектрична станція, УЗЕ, </w:t>
      </w:r>
      <w:proofErr w:type="spellStart"/>
      <w:r w:rsidR="00236C2B">
        <w:rPr>
          <w:rFonts w:ascii="Times New Roman" w:hAnsi="Times New Roman" w:cs="Times New Roman"/>
          <w:sz w:val="28"/>
          <w:szCs w:val="28"/>
        </w:rPr>
        <w:t>електрозарядна</w:t>
      </w:r>
      <w:proofErr w:type="spellEnd"/>
      <w:r w:rsidR="00236C2B">
        <w:rPr>
          <w:rFonts w:ascii="Times New Roman" w:hAnsi="Times New Roman" w:cs="Times New Roman"/>
          <w:sz w:val="28"/>
          <w:szCs w:val="28"/>
        </w:rPr>
        <w:t xml:space="preserve"> станція, </w:t>
      </w:r>
      <w:r w:rsidRPr="00AC4BF1">
        <w:rPr>
          <w:rFonts w:ascii="Times New Roman" w:hAnsi="Times New Roman" w:cs="Times New Roman"/>
          <w:sz w:val="28"/>
          <w:szCs w:val="28"/>
        </w:rPr>
        <w:t>технічні засоби телекомунікації.</w:t>
      </w:r>
      <w:r>
        <w:rPr>
          <w:rFonts w:ascii="Times New Roman" w:hAnsi="Times New Roman" w:cs="Times New Roman"/>
          <w:sz w:val="28"/>
          <w:szCs w:val="28"/>
        </w:rPr>
        <w:t>»;</w:t>
      </w:r>
    </w:p>
    <w:p w:rsidR="000802B0" w:rsidRDefault="000802B0"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двадцять третій викласти </w:t>
      </w:r>
      <w:r w:rsidR="00AB3532">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rsidR="000802B0" w:rsidRDefault="000802B0"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802B0">
        <w:rPr>
          <w:rFonts w:ascii="Times New Roman" w:hAnsi="Times New Roman" w:cs="Times New Roman"/>
          <w:sz w:val="28"/>
          <w:szCs w:val="28"/>
        </w:rPr>
        <w:t>2) копія витягу з Реєстру індустріальних (промислових) парків або інформація про рішення Кабінету Міністрів України про включення індустріального парку до Реєстру індустріальних (промислових) парків;</w:t>
      </w:r>
      <w:r>
        <w:rPr>
          <w:rFonts w:ascii="Times New Roman" w:hAnsi="Times New Roman" w:cs="Times New Roman"/>
          <w:sz w:val="28"/>
          <w:szCs w:val="28"/>
        </w:rPr>
        <w:t>»;</w:t>
      </w:r>
    </w:p>
    <w:p w:rsidR="00AC4BF1" w:rsidRDefault="00AC4BF1"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4.4.3 доповнити новим абзацом такого змісту:</w:t>
      </w:r>
    </w:p>
    <w:p w:rsidR="00AC4BF1" w:rsidRDefault="00AC4BF1"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C4BF1">
        <w:rPr>
          <w:rFonts w:ascii="Times New Roman" w:hAnsi="Times New Roman" w:cs="Times New Roman"/>
          <w:sz w:val="28"/>
          <w:szCs w:val="28"/>
        </w:rPr>
        <w:t xml:space="preserve">У разі направлення заяви в електронному вигляді ОСР невідкладно має направити замовнику </w:t>
      </w:r>
      <w:r w:rsidR="00764689" w:rsidRPr="00AC4BF1">
        <w:rPr>
          <w:rFonts w:ascii="Times New Roman" w:hAnsi="Times New Roman" w:cs="Times New Roman"/>
          <w:sz w:val="28"/>
          <w:szCs w:val="28"/>
        </w:rPr>
        <w:t xml:space="preserve">на його електронну адресу </w:t>
      </w:r>
      <w:r w:rsidRPr="00AC4BF1">
        <w:rPr>
          <w:rFonts w:ascii="Times New Roman" w:hAnsi="Times New Roman" w:cs="Times New Roman"/>
          <w:sz w:val="28"/>
          <w:szCs w:val="28"/>
        </w:rPr>
        <w:t>підтвердження щодо надходження заяви про приєднання та зазначити реєстраційний номер заяви.</w:t>
      </w:r>
      <w:r>
        <w:rPr>
          <w:rFonts w:ascii="Times New Roman" w:hAnsi="Times New Roman" w:cs="Times New Roman"/>
          <w:sz w:val="28"/>
          <w:szCs w:val="28"/>
        </w:rPr>
        <w:t>»</w:t>
      </w:r>
      <w:r w:rsidR="00AA2927">
        <w:rPr>
          <w:rFonts w:ascii="Times New Roman" w:hAnsi="Times New Roman" w:cs="Times New Roman"/>
          <w:sz w:val="28"/>
          <w:szCs w:val="28"/>
        </w:rPr>
        <w:t>;</w:t>
      </w:r>
    </w:p>
    <w:p w:rsidR="00AA2927" w:rsidRDefault="00AA2927" w:rsidP="00AC4BF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4.4.4 викласти </w:t>
      </w:r>
      <w:r w:rsidR="00AB3532">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rsidR="00AA2927" w:rsidRPr="00AA2927" w:rsidRDefault="00AA2927" w:rsidP="00AA2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A2927">
        <w:rPr>
          <w:rFonts w:ascii="Times New Roman" w:hAnsi="Times New Roman" w:cs="Times New Roman"/>
          <w:sz w:val="28"/>
          <w:szCs w:val="28"/>
        </w:rPr>
        <w:t>4.4.4. У разі відсутності повного комплекту документів або неналежного оформлення документів, що додаються до заяви, та/або неналежно заповненої замовником заяви про приєднання</w:t>
      </w:r>
      <w:r w:rsidRPr="00AA2927">
        <w:t xml:space="preserve"> </w:t>
      </w:r>
      <w:r w:rsidRPr="00AA2927">
        <w:rPr>
          <w:rFonts w:ascii="Times New Roman" w:hAnsi="Times New Roman" w:cs="Times New Roman"/>
          <w:sz w:val="28"/>
          <w:szCs w:val="28"/>
        </w:rPr>
        <w:t xml:space="preserve">ОСР приймає частину належним чином оформлених документів, надає замовнику зауваження щодо всіх виявлених </w:t>
      </w:r>
      <w:proofErr w:type="spellStart"/>
      <w:r w:rsidRPr="00AA2927">
        <w:rPr>
          <w:rFonts w:ascii="Times New Roman" w:hAnsi="Times New Roman" w:cs="Times New Roman"/>
          <w:sz w:val="28"/>
          <w:szCs w:val="28"/>
        </w:rPr>
        <w:t>невідповідностей</w:t>
      </w:r>
      <w:proofErr w:type="spellEnd"/>
      <w:r w:rsidRPr="00AA2927">
        <w:rPr>
          <w:rFonts w:ascii="Times New Roman" w:hAnsi="Times New Roman" w:cs="Times New Roman"/>
          <w:sz w:val="28"/>
          <w:szCs w:val="28"/>
        </w:rPr>
        <w:t xml:space="preserve"> (повнота та належне оформлення документів, неналежне заповнення заяви (</w:t>
      </w:r>
      <w:proofErr w:type="spellStart"/>
      <w:r w:rsidRPr="00AA2927">
        <w:rPr>
          <w:rFonts w:ascii="Times New Roman" w:hAnsi="Times New Roman" w:cs="Times New Roman"/>
          <w:sz w:val="28"/>
          <w:szCs w:val="28"/>
        </w:rPr>
        <w:t>незаповнення</w:t>
      </w:r>
      <w:proofErr w:type="spellEnd"/>
      <w:r w:rsidRPr="00AA2927">
        <w:rPr>
          <w:rFonts w:ascii="Times New Roman" w:hAnsi="Times New Roman" w:cs="Times New Roman"/>
          <w:sz w:val="28"/>
          <w:szCs w:val="28"/>
        </w:rPr>
        <w:t xml:space="preserve"> колонки(</w:t>
      </w:r>
      <w:proofErr w:type="spellStart"/>
      <w:r w:rsidRPr="00AA2927">
        <w:rPr>
          <w:rFonts w:ascii="Times New Roman" w:hAnsi="Times New Roman" w:cs="Times New Roman"/>
          <w:sz w:val="28"/>
          <w:szCs w:val="28"/>
        </w:rPr>
        <w:t>нок</w:t>
      </w:r>
      <w:proofErr w:type="spellEnd"/>
      <w:r w:rsidRPr="00AA2927">
        <w:rPr>
          <w:rFonts w:ascii="Times New Roman" w:hAnsi="Times New Roman" w:cs="Times New Roman"/>
          <w:sz w:val="28"/>
          <w:szCs w:val="28"/>
        </w:rPr>
        <w:t>) заяви або невірне наповнення колонки) з посиланням на вимоги цього Кодексу та вносить відповідну інформацію до реєстру заяв.</w:t>
      </w:r>
    </w:p>
    <w:p w:rsidR="00AA2927" w:rsidRPr="007A763A" w:rsidRDefault="00AA2927" w:rsidP="00AA2927">
      <w:pPr>
        <w:spacing w:after="0" w:line="240" w:lineRule="auto"/>
        <w:ind w:firstLine="709"/>
        <w:jc w:val="both"/>
        <w:rPr>
          <w:rFonts w:ascii="Times New Roman" w:hAnsi="Times New Roman" w:cs="Times New Roman"/>
          <w:sz w:val="28"/>
          <w:szCs w:val="28"/>
        </w:rPr>
      </w:pPr>
      <w:r w:rsidRPr="00AA2927">
        <w:rPr>
          <w:rFonts w:ascii="Times New Roman" w:hAnsi="Times New Roman" w:cs="Times New Roman"/>
          <w:sz w:val="28"/>
          <w:szCs w:val="28"/>
        </w:rPr>
        <w:t xml:space="preserve">Зауваження до неналежного заповнення заяви мають містити назву колонки, яка невірно заповнена замовником, та детальний опис зауваження із посиланням на </w:t>
      </w:r>
      <w:r w:rsidR="002B4F96" w:rsidRPr="007A763A">
        <w:rPr>
          <w:rFonts w:ascii="Times New Roman" w:hAnsi="Times New Roman" w:cs="Times New Roman"/>
          <w:sz w:val="28"/>
          <w:szCs w:val="28"/>
        </w:rPr>
        <w:t xml:space="preserve">положення </w:t>
      </w:r>
      <w:r w:rsidRPr="007A763A">
        <w:rPr>
          <w:rFonts w:ascii="Times New Roman" w:hAnsi="Times New Roman" w:cs="Times New Roman"/>
          <w:sz w:val="28"/>
          <w:szCs w:val="28"/>
        </w:rPr>
        <w:t>цього Кодексу.</w:t>
      </w:r>
    </w:p>
    <w:p w:rsidR="00AA2927" w:rsidRPr="00AA2927" w:rsidRDefault="00AA2927" w:rsidP="00AA2927">
      <w:pPr>
        <w:spacing w:after="0" w:line="240" w:lineRule="auto"/>
        <w:ind w:firstLine="709"/>
        <w:jc w:val="both"/>
        <w:rPr>
          <w:rFonts w:ascii="Times New Roman" w:hAnsi="Times New Roman" w:cs="Times New Roman"/>
          <w:sz w:val="28"/>
          <w:szCs w:val="28"/>
        </w:rPr>
      </w:pPr>
      <w:r w:rsidRPr="007A763A">
        <w:rPr>
          <w:rFonts w:ascii="Times New Roman" w:hAnsi="Times New Roman" w:cs="Times New Roman"/>
          <w:sz w:val="28"/>
          <w:szCs w:val="28"/>
        </w:rPr>
        <w:t xml:space="preserve">Процедура надання послуги </w:t>
      </w:r>
      <w:r w:rsidRPr="00AA2927">
        <w:rPr>
          <w:rFonts w:ascii="Times New Roman" w:hAnsi="Times New Roman" w:cs="Times New Roman"/>
          <w:sz w:val="28"/>
          <w:szCs w:val="28"/>
        </w:rPr>
        <w:t xml:space="preserve">з приєднання розпочинається після отримання ОСР </w:t>
      </w:r>
      <w:r w:rsidR="00004D07">
        <w:rPr>
          <w:rFonts w:ascii="Times New Roman" w:hAnsi="Times New Roman" w:cs="Times New Roman"/>
          <w:sz w:val="28"/>
          <w:szCs w:val="28"/>
        </w:rPr>
        <w:t>у</w:t>
      </w:r>
      <w:r w:rsidRPr="00AA2927">
        <w:rPr>
          <w:rFonts w:ascii="Times New Roman" w:hAnsi="Times New Roman" w:cs="Times New Roman"/>
          <w:sz w:val="28"/>
          <w:szCs w:val="28"/>
        </w:rPr>
        <w:t>сіх документів, вичерпний перелік яких передбачений пунктом 4.4.2 цієї глави,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заповнення заяви про приєднання.</w:t>
      </w:r>
    </w:p>
    <w:p w:rsidR="00AA2927" w:rsidRDefault="00AA2927" w:rsidP="00AA2927">
      <w:pPr>
        <w:spacing w:after="0" w:line="240" w:lineRule="auto"/>
        <w:ind w:firstLine="709"/>
        <w:jc w:val="both"/>
        <w:rPr>
          <w:rFonts w:ascii="Times New Roman" w:hAnsi="Times New Roman" w:cs="Times New Roman"/>
          <w:sz w:val="28"/>
          <w:szCs w:val="28"/>
        </w:rPr>
      </w:pPr>
      <w:r w:rsidRPr="00AA2927">
        <w:rPr>
          <w:rFonts w:ascii="Times New Roman" w:hAnsi="Times New Roman" w:cs="Times New Roman"/>
          <w:sz w:val="28"/>
          <w:szCs w:val="28"/>
        </w:rPr>
        <w:t>При отриманні неповного комплекту документів, неналежно оформлених документів, направлених поштовим відправленням (або в електронному вигляді)</w:t>
      </w:r>
      <w:r w:rsidR="00004D07">
        <w:rPr>
          <w:rFonts w:ascii="Times New Roman" w:hAnsi="Times New Roman" w:cs="Times New Roman"/>
          <w:sz w:val="28"/>
          <w:szCs w:val="28"/>
        </w:rPr>
        <w:t>,</w:t>
      </w:r>
      <w:r w:rsidRPr="00AA2927">
        <w:rPr>
          <w:rFonts w:ascii="Times New Roman" w:hAnsi="Times New Roman" w:cs="Times New Roman"/>
          <w:sz w:val="28"/>
          <w:szCs w:val="28"/>
        </w:rPr>
        <w:t xml:space="preserve"> та/або неналежно заповненої замовником заяви про приєднання ОСР приймає всі отримані документи, вносить відповідну інформацію до реєстру заяв та протягом 2 робочих днів, починаючи з наступного робочого дня від дати реєстрації заяви про приєднання</w:t>
      </w:r>
      <w:r w:rsidR="00004D07">
        <w:rPr>
          <w:rFonts w:ascii="Times New Roman" w:hAnsi="Times New Roman" w:cs="Times New Roman"/>
          <w:sz w:val="28"/>
          <w:szCs w:val="28"/>
        </w:rPr>
        <w:t>,</w:t>
      </w:r>
      <w:r w:rsidRPr="00AA2927">
        <w:rPr>
          <w:rFonts w:ascii="Times New Roman" w:hAnsi="Times New Roman" w:cs="Times New Roman"/>
          <w:sz w:val="28"/>
          <w:szCs w:val="28"/>
        </w:rPr>
        <w:t xml:space="preserve"> інформує замовника у спосіб, указаний ним у заяві, про зауваження.</w:t>
      </w:r>
      <w:r>
        <w:rPr>
          <w:rFonts w:ascii="Times New Roman" w:hAnsi="Times New Roman" w:cs="Times New Roman"/>
          <w:sz w:val="28"/>
          <w:szCs w:val="28"/>
        </w:rPr>
        <w:t>»;</w:t>
      </w:r>
    </w:p>
    <w:p w:rsidR="00783BFA" w:rsidRDefault="00783BFA" w:rsidP="00AA2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4.4.6 доповнити новим абзацом такого змісту:</w:t>
      </w:r>
    </w:p>
    <w:p w:rsidR="00783BFA" w:rsidRDefault="00783BFA" w:rsidP="00AA2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B4F96">
        <w:rPr>
          <w:rFonts w:ascii="Times New Roman" w:hAnsi="Times New Roman" w:cs="Times New Roman"/>
          <w:sz w:val="28"/>
          <w:szCs w:val="28"/>
        </w:rPr>
        <w:t>Я</w:t>
      </w:r>
      <w:r w:rsidRPr="00783BFA">
        <w:rPr>
          <w:rFonts w:ascii="Times New Roman" w:hAnsi="Times New Roman" w:cs="Times New Roman"/>
          <w:sz w:val="28"/>
          <w:szCs w:val="28"/>
        </w:rPr>
        <w:t xml:space="preserve">кщо замовником в заяві про приєднання обрано ОСР як постачальника послуги комерційного обліку, ОСР разом з технічними умовами на приєднання, розрахунком вартості плати за приєднання до електричних мереж та рахунком </w:t>
      </w:r>
      <w:r w:rsidRPr="00783BFA">
        <w:rPr>
          <w:rFonts w:ascii="Times New Roman" w:hAnsi="Times New Roman" w:cs="Times New Roman"/>
          <w:sz w:val="28"/>
          <w:szCs w:val="28"/>
        </w:rPr>
        <w:lastRenderedPageBreak/>
        <w:t>на оплату плати за приєднання надає рахунок на оплату послуги комерційного обліку.</w:t>
      </w:r>
      <w:r>
        <w:rPr>
          <w:rFonts w:ascii="Times New Roman" w:hAnsi="Times New Roman" w:cs="Times New Roman"/>
          <w:sz w:val="28"/>
          <w:szCs w:val="28"/>
        </w:rPr>
        <w:t>»;</w:t>
      </w:r>
    </w:p>
    <w:p w:rsidR="002B4F96" w:rsidRDefault="002B4F96" w:rsidP="00AA2927">
      <w:pPr>
        <w:spacing w:after="0" w:line="240" w:lineRule="auto"/>
        <w:ind w:firstLine="709"/>
        <w:jc w:val="both"/>
        <w:rPr>
          <w:rFonts w:ascii="Times New Roman" w:hAnsi="Times New Roman" w:cs="Times New Roman"/>
          <w:sz w:val="28"/>
          <w:szCs w:val="28"/>
        </w:rPr>
      </w:pPr>
    </w:p>
    <w:p w:rsidR="00462B4C" w:rsidRDefault="00462B4C" w:rsidP="00462B4C">
      <w:pPr>
        <w:pStyle w:val="a5"/>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4.5:</w:t>
      </w:r>
    </w:p>
    <w:p w:rsidR="00AB40C2" w:rsidRPr="00462B4C" w:rsidRDefault="00462B4C" w:rsidP="00462B4C">
      <w:pPr>
        <w:spacing w:after="0" w:line="240" w:lineRule="auto"/>
        <w:ind w:left="705"/>
        <w:jc w:val="both"/>
        <w:rPr>
          <w:rFonts w:ascii="Times New Roman" w:hAnsi="Times New Roman" w:cs="Times New Roman"/>
          <w:sz w:val="28"/>
          <w:szCs w:val="28"/>
        </w:rPr>
      </w:pPr>
      <w:r w:rsidRPr="00462B4C">
        <w:rPr>
          <w:rFonts w:ascii="Times New Roman" w:hAnsi="Times New Roman" w:cs="Times New Roman"/>
          <w:sz w:val="28"/>
          <w:szCs w:val="28"/>
        </w:rPr>
        <w:t xml:space="preserve">назву </w:t>
      </w:r>
      <w:r w:rsidR="00AB40C2" w:rsidRPr="00462B4C">
        <w:rPr>
          <w:rFonts w:ascii="Times New Roman" w:hAnsi="Times New Roman" w:cs="Times New Roman"/>
          <w:sz w:val="28"/>
          <w:szCs w:val="28"/>
        </w:rPr>
        <w:t xml:space="preserve">викласти </w:t>
      </w:r>
      <w:r w:rsidR="00941BAE">
        <w:rPr>
          <w:rFonts w:ascii="Times New Roman" w:hAnsi="Times New Roman" w:cs="Times New Roman"/>
          <w:sz w:val="28"/>
          <w:szCs w:val="28"/>
        </w:rPr>
        <w:t>в</w:t>
      </w:r>
      <w:r w:rsidR="00AB40C2" w:rsidRPr="00462B4C">
        <w:rPr>
          <w:rFonts w:ascii="Times New Roman" w:hAnsi="Times New Roman" w:cs="Times New Roman"/>
          <w:sz w:val="28"/>
          <w:szCs w:val="28"/>
        </w:rPr>
        <w:t xml:space="preserve"> такій редакції:</w:t>
      </w:r>
    </w:p>
    <w:p w:rsidR="00AB40C2" w:rsidRDefault="00AB40C2" w:rsidP="00AA2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B40C2">
        <w:rPr>
          <w:rFonts w:ascii="Times New Roman" w:hAnsi="Times New Roman" w:cs="Times New Roman"/>
          <w:sz w:val="28"/>
          <w:szCs w:val="28"/>
        </w:rPr>
        <w:t>4.5. Розроблення та надання замовнику</w:t>
      </w:r>
      <w:r w:rsidR="00B3608A">
        <w:rPr>
          <w:rFonts w:ascii="Times New Roman" w:hAnsi="Times New Roman" w:cs="Times New Roman"/>
          <w:sz w:val="28"/>
          <w:szCs w:val="28"/>
        </w:rPr>
        <w:t xml:space="preserve"> технічних</w:t>
      </w:r>
      <w:r w:rsidRPr="00AB40C2">
        <w:rPr>
          <w:rFonts w:ascii="Times New Roman" w:hAnsi="Times New Roman" w:cs="Times New Roman"/>
          <w:sz w:val="28"/>
          <w:szCs w:val="28"/>
        </w:rPr>
        <w:t xml:space="preserve"> умов на приєднання, рахунк</w:t>
      </w:r>
      <w:r w:rsidR="00395484">
        <w:rPr>
          <w:rFonts w:ascii="Times New Roman" w:hAnsi="Times New Roman" w:cs="Times New Roman"/>
          <w:sz w:val="28"/>
          <w:szCs w:val="28"/>
        </w:rPr>
        <w:t>а</w:t>
      </w:r>
      <w:r w:rsidRPr="00AB40C2">
        <w:rPr>
          <w:rFonts w:ascii="Times New Roman" w:hAnsi="Times New Roman" w:cs="Times New Roman"/>
          <w:sz w:val="28"/>
          <w:szCs w:val="28"/>
        </w:rPr>
        <w:t xml:space="preserve"> та розрахунку вартості плати за приєднання до електричних мереж</w:t>
      </w:r>
      <w:r>
        <w:rPr>
          <w:rFonts w:ascii="Times New Roman" w:hAnsi="Times New Roman" w:cs="Times New Roman"/>
          <w:sz w:val="28"/>
          <w:szCs w:val="28"/>
        </w:rPr>
        <w:t>»;</w:t>
      </w:r>
    </w:p>
    <w:p w:rsidR="002B4F96" w:rsidRPr="007A763A" w:rsidRDefault="00CD3922" w:rsidP="00AA2927">
      <w:pPr>
        <w:spacing w:after="0" w:line="240" w:lineRule="auto"/>
        <w:ind w:firstLine="709"/>
        <w:jc w:val="both"/>
        <w:rPr>
          <w:rFonts w:ascii="Times New Roman" w:hAnsi="Times New Roman" w:cs="Times New Roman"/>
          <w:sz w:val="28"/>
          <w:szCs w:val="28"/>
        </w:rPr>
      </w:pPr>
      <w:r w:rsidRPr="007A763A">
        <w:rPr>
          <w:rFonts w:ascii="Times New Roman" w:hAnsi="Times New Roman" w:cs="Times New Roman"/>
          <w:sz w:val="28"/>
          <w:szCs w:val="28"/>
        </w:rPr>
        <w:t>п</w:t>
      </w:r>
      <w:r w:rsidR="002B4F96" w:rsidRPr="007A763A">
        <w:rPr>
          <w:rFonts w:ascii="Times New Roman" w:hAnsi="Times New Roman" w:cs="Times New Roman"/>
          <w:sz w:val="28"/>
          <w:szCs w:val="28"/>
        </w:rPr>
        <w:t xml:space="preserve">ункт 4.5.1 </w:t>
      </w:r>
      <w:r w:rsidRPr="007A763A">
        <w:rPr>
          <w:rFonts w:ascii="Times New Roman" w:hAnsi="Times New Roman" w:cs="Times New Roman"/>
          <w:sz w:val="28"/>
          <w:szCs w:val="28"/>
        </w:rPr>
        <w:t xml:space="preserve">після слова та </w:t>
      </w:r>
      <w:proofErr w:type="spellStart"/>
      <w:r w:rsidRPr="007A763A">
        <w:rPr>
          <w:rFonts w:ascii="Times New Roman" w:hAnsi="Times New Roman" w:cs="Times New Roman"/>
          <w:sz w:val="28"/>
          <w:szCs w:val="28"/>
        </w:rPr>
        <w:t>знак</w:t>
      </w:r>
      <w:r w:rsidR="00941BAE">
        <w:rPr>
          <w:rFonts w:ascii="Times New Roman" w:hAnsi="Times New Roman" w:cs="Times New Roman"/>
          <w:sz w:val="28"/>
          <w:szCs w:val="28"/>
        </w:rPr>
        <w:t>а</w:t>
      </w:r>
      <w:proofErr w:type="spellEnd"/>
      <w:r w:rsidRPr="007A763A">
        <w:rPr>
          <w:rFonts w:ascii="Times New Roman" w:hAnsi="Times New Roman" w:cs="Times New Roman"/>
          <w:sz w:val="28"/>
          <w:szCs w:val="28"/>
        </w:rPr>
        <w:t xml:space="preserve"> «Кодексу,» доповнити словами «та  рахунок на сплату плати за приєднання»;</w:t>
      </w:r>
    </w:p>
    <w:p w:rsidR="0055142B" w:rsidRDefault="0055142B" w:rsidP="00AA2927">
      <w:pPr>
        <w:spacing w:after="0" w:line="240" w:lineRule="auto"/>
        <w:ind w:firstLine="709"/>
        <w:jc w:val="both"/>
        <w:rPr>
          <w:rFonts w:ascii="Times New Roman" w:hAnsi="Times New Roman" w:cs="Times New Roman"/>
          <w:sz w:val="28"/>
          <w:szCs w:val="28"/>
        </w:rPr>
      </w:pPr>
    </w:p>
    <w:p w:rsidR="0055142B" w:rsidRPr="00462B4C" w:rsidRDefault="0055142B" w:rsidP="00462B4C">
      <w:pPr>
        <w:pStyle w:val="a5"/>
        <w:numPr>
          <w:ilvl w:val="0"/>
          <w:numId w:val="12"/>
        </w:numPr>
        <w:spacing w:after="0" w:line="240" w:lineRule="auto"/>
        <w:jc w:val="both"/>
        <w:rPr>
          <w:rFonts w:ascii="Times New Roman" w:hAnsi="Times New Roman" w:cs="Times New Roman"/>
          <w:sz w:val="28"/>
          <w:szCs w:val="28"/>
        </w:rPr>
      </w:pPr>
      <w:r w:rsidRPr="00462B4C">
        <w:rPr>
          <w:rFonts w:ascii="Times New Roman" w:hAnsi="Times New Roman" w:cs="Times New Roman"/>
          <w:sz w:val="28"/>
          <w:szCs w:val="28"/>
        </w:rPr>
        <w:t>пункт 4.8.3</w:t>
      </w:r>
      <w:r w:rsidR="00462B4C">
        <w:rPr>
          <w:rFonts w:ascii="Times New Roman" w:hAnsi="Times New Roman" w:cs="Times New Roman"/>
          <w:sz w:val="28"/>
          <w:szCs w:val="28"/>
        </w:rPr>
        <w:t xml:space="preserve"> глави 4.8</w:t>
      </w:r>
      <w:r w:rsidRPr="00462B4C">
        <w:rPr>
          <w:rFonts w:ascii="Times New Roman" w:hAnsi="Times New Roman" w:cs="Times New Roman"/>
          <w:sz w:val="28"/>
          <w:szCs w:val="28"/>
        </w:rPr>
        <w:t xml:space="preserve"> викласти </w:t>
      </w:r>
      <w:r w:rsidR="00941BAE">
        <w:rPr>
          <w:rFonts w:ascii="Times New Roman" w:hAnsi="Times New Roman" w:cs="Times New Roman"/>
          <w:sz w:val="28"/>
          <w:szCs w:val="28"/>
        </w:rPr>
        <w:t>в</w:t>
      </w:r>
      <w:r w:rsidRPr="00462B4C">
        <w:rPr>
          <w:rFonts w:ascii="Times New Roman" w:hAnsi="Times New Roman" w:cs="Times New Roman"/>
          <w:sz w:val="28"/>
          <w:szCs w:val="28"/>
        </w:rPr>
        <w:t xml:space="preserve"> такій редакції:</w:t>
      </w:r>
    </w:p>
    <w:p w:rsidR="0055142B" w:rsidRPr="0055142B" w:rsidRDefault="0055142B" w:rsidP="005514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5142B">
        <w:rPr>
          <w:rFonts w:ascii="Times New Roman" w:hAnsi="Times New Roman" w:cs="Times New Roman"/>
          <w:sz w:val="28"/>
          <w:szCs w:val="28"/>
        </w:rPr>
        <w:t xml:space="preserve">4.8.3. Під час надання </w:t>
      </w:r>
      <w:r w:rsidR="00284FEA">
        <w:rPr>
          <w:rFonts w:ascii="Times New Roman" w:hAnsi="Times New Roman" w:cs="Times New Roman"/>
          <w:sz w:val="28"/>
          <w:szCs w:val="28"/>
        </w:rPr>
        <w:t>з</w:t>
      </w:r>
      <w:r w:rsidRPr="0055142B">
        <w:rPr>
          <w:rFonts w:ascii="Times New Roman" w:hAnsi="Times New Roman" w:cs="Times New Roman"/>
          <w:sz w:val="28"/>
          <w:szCs w:val="28"/>
        </w:rPr>
        <w:t xml:space="preserve">амовнику повідомлення про надання послуги з приєднання ОСР ініціює укладення договору про надання послуг з розподілу шляхом надання оформленого паспорта точки розподілу/передачі (у разі якщо </w:t>
      </w:r>
      <w:r w:rsidR="00A34050">
        <w:rPr>
          <w:rFonts w:ascii="Times New Roman" w:hAnsi="Times New Roman" w:cs="Times New Roman"/>
          <w:sz w:val="28"/>
          <w:szCs w:val="28"/>
        </w:rPr>
        <w:t>з</w:t>
      </w:r>
      <w:r w:rsidRPr="0055142B">
        <w:rPr>
          <w:rFonts w:ascii="Times New Roman" w:hAnsi="Times New Roman" w:cs="Times New Roman"/>
          <w:sz w:val="28"/>
          <w:szCs w:val="28"/>
        </w:rPr>
        <w:t xml:space="preserve">амовником </w:t>
      </w:r>
      <w:r w:rsidR="00941BAE">
        <w:rPr>
          <w:rFonts w:ascii="Times New Roman" w:hAnsi="Times New Roman" w:cs="Times New Roman"/>
          <w:sz w:val="28"/>
          <w:szCs w:val="28"/>
        </w:rPr>
        <w:t>у</w:t>
      </w:r>
      <w:r w:rsidRPr="0055142B">
        <w:rPr>
          <w:rFonts w:ascii="Times New Roman" w:hAnsi="Times New Roman" w:cs="Times New Roman"/>
          <w:sz w:val="28"/>
          <w:szCs w:val="28"/>
        </w:rPr>
        <w:t xml:space="preserve"> заяві про приєднання обрано ОСР як постачальника послуги комерційного обліку та </w:t>
      </w:r>
      <w:r w:rsidR="00284FEA">
        <w:rPr>
          <w:rFonts w:ascii="Times New Roman" w:hAnsi="Times New Roman" w:cs="Times New Roman"/>
          <w:sz w:val="28"/>
          <w:szCs w:val="28"/>
        </w:rPr>
        <w:t>з</w:t>
      </w:r>
      <w:r w:rsidRPr="0055142B">
        <w:rPr>
          <w:rFonts w:ascii="Times New Roman" w:hAnsi="Times New Roman" w:cs="Times New Roman"/>
          <w:sz w:val="28"/>
          <w:szCs w:val="28"/>
        </w:rPr>
        <w:t>амовником до завершення надання послуги з приєднання виконано умови договору про надання послуги з улаштування комерційного обліку електричної енергії)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55142B" w:rsidRPr="0055142B" w:rsidRDefault="0055142B" w:rsidP="0055142B">
      <w:pPr>
        <w:spacing w:after="0" w:line="240" w:lineRule="auto"/>
        <w:ind w:firstLine="709"/>
        <w:jc w:val="both"/>
        <w:rPr>
          <w:rFonts w:ascii="Times New Roman" w:hAnsi="Times New Roman" w:cs="Times New Roman"/>
          <w:sz w:val="28"/>
          <w:szCs w:val="28"/>
        </w:rPr>
      </w:pPr>
      <w:r w:rsidRPr="0055142B">
        <w:rPr>
          <w:rFonts w:ascii="Times New Roman" w:hAnsi="Times New Roman" w:cs="Times New Roman"/>
          <w:sz w:val="28"/>
          <w:szCs w:val="28"/>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55142B" w:rsidRDefault="0055142B" w:rsidP="0055142B">
      <w:pPr>
        <w:spacing w:after="0" w:line="240" w:lineRule="auto"/>
        <w:ind w:firstLine="709"/>
        <w:jc w:val="both"/>
        <w:rPr>
          <w:rFonts w:ascii="Times New Roman" w:hAnsi="Times New Roman" w:cs="Times New Roman"/>
          <w:sz w:val="28"/>
          <w:szCs w:val="28"/>
        </w:rPr>
      </w:pPr>
      <w:r w:rsidRPr="0055142B">
        <w:rPr>
          <w:rFonts w:ascii="Times New Roman" w:hAnsi="Times New Roman" w:cs="Times New Roman"/>
          <w:sz w:val="28"/>
          <w:szCs w:val="28"/>
        </w:rPr>
        <w:t xml:space="preserve">У разі якщо </w:t>
      </w:r>
      <w:r w:rsidR="00284FEA">
        <w:rPr>
          <w:rFonts w:ascii="Times New Roman" w:hAnsi="Times New Roman" w:cs="Times New Roman"/>
          <w:sz w:val="28"/>
          <w:szCs w:val="28"/>
        </w:rPr>
        <w:t>з</w:t>
      </w:r>
      <w:r w:rsidRPr="0055142B">
        <w:rPr>
          <w:rFonts w:ascii="Times New Roman" w:hAnsi="Times New Roman" w:cs="Times New Roman"/>
          <w:sz w:val="28"/>
          <w:szCs w:val="28"/>
        </w:rPr>
        <w:t xml:space="preserve">амовником </w:t>
      </w:r>
      <w:r w:rsidR="00941BAE">
        <w:rPr>
          <w:rFonts w:ascii="Times New Roman" w:hAnsi="Times New Roman" w:cs="Times New Roman"/>
          <w:sz w:val="28"/>
          <w:szCs w:val="28"/>
        </w:rPr>
        <w:t>у</w:t>
      </w:r>
      <w:r w:rsidRPr="0055142B">
        <w:rPr>
          <w:rFonts w:ascii="Times New Roman" w:hAnsi="Times New Roman" w:cs="Times New Roman"/>
          <w:sz w:val="28"/>
          <w:szCs w:val="28"/>
        </w:rPr>
        <w:t xml:space="preserve"> заяві про приєднання не обрано ОСР як постачальника послуги комерційного обліку та/або </w:t>
      </w:r>
      <w:r w:rsidR="00284FEA">
        <w:rPr>
          <w:rFonts w:ascii="Times New Roman" w:hAnsi="Times New Roman" w:cs="Times New Roman"/>
          <w:sz w:val="28"/>
          <w:szCs w:val="28"/>
        </w:rPr>
        <w:t>з</w:t>
      </w:r>
      <w:r w:rsidRPr="0055142B">
        <w:rPr>
          <w:rFonts w:ascii="Times New Roman" w:hAnsi="Times New Roman" w:cs="Times New Roman"/>
          <w:sz w:val="28"/>
          <w:szCs w:val="28"/>
        </w:rPr>
        <w:t>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w:t>
      </w:r>
      <w:r w:rsidR="00941BAE">
        <w:rPr>
          <w:rFonts w:ascii="Times New Roman" w:hAnsi="Times New Roman" w:cs="Times New Roman"/>
          <w:sz w:val="28"/>
          <w:szCs w:val="28"/>
        </w:rPr>
        <w:t>,</w:t>
      </w:r>
      <w:r w:rsidRPr="0055142B">
        <w:rPr>
          <w:rFonts w:ascii="Times New Roman" w:hAnsi="Times New Roman" w:cs="Times New Roman"/>
          <w:sz w:val="28"/>
          <w:szCs w:val="28"/>
        </w:rPr>
        <w:t xml:space="preserve"> </w:t>
      </w:r>
      <w:r w:rsidR="00284FEA">
        <w:rPr>
          <w:rFonts w:ascii="Times New Roman" w:hAnsi="Times New Roman" w:cs="Times New Roman"/>
          <w:sz w:val="28"/>
          <w:szCs w:val="28"/>
        </w:rPr>
        <w:t>з</w:t>
      </w:r>
      <w:r w:rsidRPr="0055142B">
        <w:rPr>
          <w:rFonts w:ascii="Times New Roman" w:hAnsi="Times New Roman" w:cs="Times New Roman"/>
          <w:sz w:val="28"/>
          <w:szCs w:val="28"/>
        </w:rPr>
        <w:t>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r>
        <w:rPr>
          <w:rFonts w:ascii="Times New Roman" w:hAnsi="Times New Roman" w:cs="Times New Roman"/>
          <w:sz w:val="28"/>
          <w:szCs w:val="28"/>
        </w:rPr>
        <w:t>»;</w:t>
      </w:r>
    </w:p>
    <w:p w:rsidR="0055142B" w:rsidRDefault="0055142B" w:rsidP="0055142B">
      <w:pPr>
        <w:spacing w:after="0" w:line="240" w:lineRule="auto"/>
        <w:ind w:firstLine="709"/>
        <w:jc w:val="both"/>
        <w:rPr>
          <w:rFonts w:ascii="Times New Roman" w:hAnsi="Times New Roman" w:cs="Times New Roman"/>
          <w:sz w:val="28"/>
          <w:szCs w:val="28"/>
        </w:rPr>
      </w:pPr>
    </w:p>
    <w:p w:rsidR="009A75DC" w:rsidRPr="007A763A" w:rsidRDefault="009A75DC" w:rsidP="009A75DC">
      <w:pPr>
        <w:pStyle w:val="a5"/>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доповнити </w:t>
      </w:r>
      <w:r w:rsidR="00CD3922" w:rsidRPr="007A763A">
        <w:rPr>
          <w:rFonts w:ascii="Times New Roman" w:hAnsi="Times New Roman" w:cs="Times New Roman"/>
          <w:sz w:val="28"/>
          <w:szCs w:val="28"/>
        </w:rPr>
        <w:t xml:space="preserve">новими главами </w:t>
      </w:r>
      <w:r w:rsidRPr="007A763A">
        <w:rPr>
          <w:rFonts w:ascii="Times New Roman" w:hAnsi="Times New Roman" w:cs="Times New Roman"/>
          <w:sz w:val="28"/>
          <w:szCs w:val="28"/>
        </w:rPr>
        <w:t>такого змісту:</w:t>
      </w:r>
    </w:p>
    <w:p w:rsidR="009A75DC" w:rsidRPr="009A75DC" w:rsidRDefault="009A75DC" w:rsidP="00CD3922">
      <w:pPr>
        <w:spacing w:after="0" w:line="240" w:lineRule="auto"/>
        <w:ind w:firstLine="705"/>
        <w:jc w:val="center"/>
        <w:rPr>
          <w:rFonts w:ascii="Times New Roman" w:hAnsi="Times New Roman" w:cs="Times New Roman"/>
          <w:sz w:val="28"/>
          <w:szCs w:val="28"/>
        </w:rPr>
      </w:pPr>
      <w:r w:rsidRPr="007A763A">
        <w:rPr>
          <w:rFonts w:ascii="Times New Roman" w:hAnsi="Times New Roman" w:cs="Times New Roman"/>
          <w:sz w:val="28"/>
          <w:szCs w:val="28"/>
        </w:rPr>
        <w:t>«4.1</w:t>
      </w:r>
      <w:r w:rsidR="00EE36C5" w:rsidRPr="007A763A">
        <w:rPr>
          <w:rFonts w:ascii="Times New Roman" w:hAnsi="Times New Roman" w:cs="Times New Roman"/>
          <w:sz w:val="28"/>
          <w:szCs w:val="28"/>
        </w:rPr>
        <w:t>2</w:t>
      </w:r>
      <w:r w:rsidRPr="007A763A">
        <w:rPr>
          <w:rFonts w:ascii="Times New Roman" w:hAnsi="Times New Roman" w:cs="Times New Roman"/>
          <w:sz w:val="28"/>
          <w:szCs w:val="28"/>
        </w:rPr>
        <w:t xml:space="preserve">. </w:t>
      </w:r>
      <w:r w:rsidRPr="007A763A">
        <w:rPr>
          <w:rFonts w:ascii="Times New Roman" w:hAnsi="Times New Roman" w:cs="Times New Roman"/>
          <w:b/>
          <w:sz w:val="28"/>
          <w:szCs w:val="28"/>
        </w:rPr>
        <w:t xml:space="preserve">Особливості встановлення </w:t>
      </w:r>
      <w:r w:rsidRPr="00752BFC">
        <w:rPr>
          <w:rFonts w:ascii="Times New Roman" w:hAnsi="Times New Roman" w:cs="Times New Roman"/>
          <w:b/>
          <w:sz w:val="28"/>
          <w:szCs w:val="28"/>
        </w:rPr>
        <w:t>споживачами генеруючих установок</w:t>
      </w:r>
    </w:p>
    <w:p w:rsidR="003D13F7" w:rsidRDefault="003D13F7" w:rsidP="009A75DC">
      <w:pPr>
        <w:spacing w:after="0" w:line="240" w:lineRule="auto"/>
        <w:ind w:firstLine="705"/>
        <w:jc w:val="both"/>
        <w:rPr>
          <w:rFonts w:ascii="Times New Roman" w:hAnsi="Times New Roman" w:cs="Times New Roman"/>
          <w:sz w:val="28"/>
          <w:szCs w:val="28"/>
        </w:rPr>
      </w:pPr>
    </w:p>
    <w:p w:rsid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.1. Споживач має право встановити генеруючі установки на напрузі приєднання власних струмоприймачів, що не перевищує 20 кВ:</w:t>
      </w:r>
    </w:p>
    <w:p w:rsidR="007A763A" w:rsidRPr="007A763A" w:rsidRDefault="007A763A" w:rsidP="007A763A">
      <w:pPr>
        <w:spacing w:after="0" w:line="240" w:lineRule="auto"/>
        <w:ind w:firstLine="705"/>
        <w:jc w:val="both"/>
        <w:rPr>
          <w:rFonts w:ascii="Times New Roman" w:hAnsi="Times New Roman" w:cs="Times New Roman"/>
          <w:sz w:val="28"/>
          <w:szCs w:val="28"/>
        </w:rPr>
      </w:pPr>
    </w:p>
    <w:p w:rsid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1) з можливістю видачі електричної енергії, виробленої такою генеруючою установкою, в електричну мережу ОСР – генеруючі установки, встановлена потужність яких не перевищує величину, визначену законом</w:t>
      </w:r>
      <w:r>
        <w:rPr>
          <w:rFonts w:ascii="Times New Roman" w:hAnsi="Times New Roman" w:cs="Times New Roman"/>
          <w:sz w:val="28"/>
          <w:szCs w:val="28"/>
        </w:rPr>
        <w:t>;</w:t>
      </w:r>
    </w:p>
    <w:p w:rsidR="007A763A" w:rsidRPr="007A763A" w:rsidRDefault="007A763A" w:rsidP="007A763A">
      <w:pPr>
        <w:spacing w:after="0" w:line="240" w:lineRule="auto"/>
        <w:ind w:firstLine="705"/>
        <w:jc w:val="both"/>
        <w:rPr>
          <w:rFonts w:ascii="Times New Roman" w:hAnsi="Times New Roman" w:cs="Times New Roman"/>
          <w:sz w:val="28"/>
          <w:szCs w:val="28"/>
        </w:rPr>
      </w:pP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2) без можливості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Величина встановленої потужності генеруючих установок з можливістю видачі електричної енергії, виробленої такими генеруючими установками, в </w:t>
      </w:r>
      <w:r w:rsidRPr="007A763A">
        <w:rPr>
          <w:rFonts w:ascii="Times New Roman" w:hAnsi="Times New Roman" w:cs="Times New Roman"/>
          <w:sz w:val="28"/>
          <w:szCs w:val="28"/>
        </w:rPr>
        <w:lastRenderedPageBreak/>
        <w:t>електричну мережу ОСР у точці розподілу не може перевищувати потужність, дозволену до споживання за договором про надання послуг з розподілу електричної енергії, у цій точці розподілу.</w:t>
      </w:r>
    </w:p>
    <w:p w:rsid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Встановлення та підключення генеруючої установки споживачем повинно здійснюватися у внутрішніх електричних мережах споживача після межі балансової належності електроустановок та експлуатаційної відповідальності сторін.</w:t>
      </w:r>
    </w:p>
    <w:p w:rsidR="007A763A" w:rsidRPr="007A763A" w:rsidRDefault="007A763A" w:rsidP="007A763A">
      <w:pPr>
        <w:spacing w:after="0" w:line="240" w:lineRule="auto"/>
        <w:ind w:firstLine="705"/>
        <w:jc w:val="both"/>
        <w:rPr>
          <w:rFonts w:ascii="Times New Roman" w:hAnsi="Times New Roman" w:cs="Times New Roman"/>
          <w:sz w:val="28"/>
          <w:szCs w:val="28"/>
        </w:rPr>
      </w:pP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 xml:space="preserve">.2. ОСР зобов’язаний оприлюднити  на офіційному </w:t>
      </w:r>
      <w:proofErr w:type="spellStart"/>
      <w:r w:rsidRPr="007A763A">
        <w:rPr>
          <w:rFonts w:ascii="Times New Roman" w:hAnsi="Times New Roman" w:cs="Times New Roman"/>
          <w:sz w:val="28"/>
          <w:szCs w:val="28"/>
        </w:rPr>
        <w:t>вебсайті</w:t>
      </w:r>
      <w:proofErr w:type="spellEnd"/>
      <w:r w:rsidRPr="007A763A">
        <w:rPr>
          <w:rFonts w:ascii="Times New Roman" w:hAnsi="Times New Roman" w:cs="Times New Roman"/>
          <w:sz w:val="28"/>
          <w:szCs w:val="28"/>
        </w:rPr>
        <w:t xml:space="preserve"> в мережі Інтернет технічні вимоги для встановлення генеруючої установки споживачем (далі – технічні вимоги).</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Технічні вимоги мають містити виключно вимоги до електроустановок споживача щодо:</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улаштування технічних засобів для унеможливлення подачі напруги в електричну мережу ОСР у разі відсутності в ній напруги (у разі встановлення генеруючої установки з можливістю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улаштування технічних засобів для недопущення видачі в електричну мережу ОСР електричної енергії, параметри якості якої не відповідають визначеним державними стандартами (у разі встановлення генеруючої установки з можливістю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улаштування технічних засобів (</w:t>
      </w:r>
      <w:proofErr w:type="spellStart"/>
      <w:r w:rsidRPr="007A763A">
        <w:rPr>
          <w:rFonts w:ascii="Times New Roman" w:hAnsi="Times New Roman" w:cs="Times New Roman"/>
          <w:sz w:val="28"/>
          <w:szCs w:val="28"/>
        </w:rPr>
        <w:t>смартметр</w:t>
      </w:r>
      <w:proofErr w:type="spellEnd"/>
      <w:r w:rsidRPr="007A763A">
        <w:rPr>
          <w:rFonts w:ascii="Times New Roman" w:hAnsi="Times New Roman" w:cs="Times New Roman"/>
          <w:sz w:val="28"/>
          <w:szCs w:val="28"/>
        </w:rPr>
        <w:t xml:space="preserve">, обмежувач генерації тощо) та/або проведення відповідного налаштування протиаварійної </w:t>
      </w:r>
      <w:proofErr w:type="spellStart"/>
      <w:r w:rsidRPr="007A763A">
        <w:rPr>
          <w:rFonts w:ascii="Times New Roman" w:hAnsi="Times New Roman" w:cs="Times New Roman"/>
          <w:sz w:val="28"/>
          <w:szCs w:val="28"/>
        </w:rPr>
        <w:t>автоматкии</w:t>
      </w:r>
      <w:proofErr w:type="spellEnd"/>
      <w:r w:rsidRPr="007A763A">
        <w:rPr>
          <w:rFonts w:ascii="Times New Roman" w:hAnsi="Times New Roman" w:cs="Times New Roman"/>
          <w:sz w:val="28"/>
          <w:szCs w:val="28"/>
        </w:rPr>
        <w:t xml:space="preserve"> для недопущення видачі в електричну мережу ОСР електричної енергії, виробленої генеруючою установкою (у разі встановлення генеруючої установки без можливості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забезпечення місць для опломбування встановлених на виконанням технічних вимог засобів захисту, </w:t>
      </w:r>
      <w:proofErr w:type="spellStart"/>
      <w:r w:rsidRPr="007A763A">
        <w:rPr>
          <w:rFonts w:ascii="Times New Roman" w:hAnsi="Times New Roman" w:cs="Times New Roman"/>
          <w:sz w:val="28"/>
          <w:szCs w:val="28"/>
        </w:rPr>
        <w:t>блокувань</w:t>
      </w:r>
      <w:proofErr w:type="spellEnd"/>
      <w:r w:rsidRPr="007A763A">
        <w:rPr>
          <w:rFonts w:ascii="Times New Roman" w:hAnsi="Times New Roman" w:cs="Times New Roman"/>
          <w:sz w:val="28"/>
          <w:szCs w:val="28"/>
        </w:rPr>
        <w:t>, захисної автоматики, контролю;</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забезпечення комерційного обліку електричної енергії відповідно до вимог Кодексу комерційного обліку;</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проведення споживачем параметризації та випробувань </w:t>
      </w:r>
      <w:r w:rsidR="007A1DFE">
        <w:rPr>
          <w:rFonts w:ascii="Times New Roman" w:hAnsi="Times New Roman" w:cs="Times New Roman"/>
          <w:sz w:val="28"/>
          <w:szCs w:val="28"/>
        </w:rPr>
        <w:t>у</w:t>
      </w:r>
      <w:r w:rsidRPr="007A763A">
        <w:rPr>
          <w:rFonts w:ascii="Times New Roman" w:hAnsi="Times New Roman" w:cs="Times New Roman"/>
          <w:sz w:val="28"/>
          <w:szCs w:val="28"/>
        </w:rPr>
        <w:t xml:space="preserve"> необхідному обсязі електрообладнання, пристроїв захисту та автоматики, контрольно-вимірювальних приладів і сигналізації.</w:t>
      </w:r>
    </w:p>
    <w:p w:rsid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ОСР має оприлюднити зміни до відповідних технічних вимог не пізніше 30 днів до початку їх застосування.</w:t>
      </w:r>
    </w:p>
    <w:p w:rsidR="007A763A" w:rsidRPr="007A763A" w:rsidRDefault="007A763A" w:rsidP="007A763A">
      <w:pPr>
        <w:spacing w:after="0" w:line="240" w:lineRule="auto"/>
        <w:ind w:firstLine="705"/>
        <w:jc w:val="both"/>
        <w:rPr>
          <w:rFonts w:ascii="Times New Roman" w:hAnsi="Times New Roman" w:cs="Times New Roman"/>
          <w:sz w:val="28"/>
          <w:szCs w:val="28"/>
        </w:rPr>
      </w:pP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 xml:space="preserve">.3. Власник електричних мереж забезпечує виконання технічних вимог, які оприлюднено ОСР на офіційному </w:t>
      </w:r>
      <w:proofErr w:type="spellStart"/>
      <w:r w:rsidRPr="007A763A">
        <w:rPr>
          <w:rFonts w:ascii="Times New Roman" w:hAnsi="Times New Roman" w:cs="Times New Roman"/>
          <w:sz w:val="28"/>
          <w:szCs w:val="28"/>
        </w:rPr>
        <w:t>вебсайті</w:t>
      </w:r>
      <w:proofErr w:type="spellEnd"/>
      <w:r w:rsidRPr="007A763A">
        <w:rPr>
          <w:rFonts w:ascii="Times New Roman" w:hAnsi="Times New Roman" w:cs="Times New Roman"/>
          <w:sz w:val="28"/>
          <w:szCs w:val="28"/>
        </w:rPr>
        <w:t xml:space="preserve"> в мережі Інтернет.</w:t>
      </w:r>
    </w:p>
    <w:p w:rsidR="007A763A" w:rsidRDefault="007A763A" w:rsidP="007A763A">
      <w:pPr>
        <w:spacing w:after="0" w:line="240" w:lineRule="auto"/>
        <w:ind w:firstLine="705"/>
        <w:jc w:val="both"/>
        <w:rPr>
          <w:rFonts w:ascii="Times New Roman" w:hAnsi="Times New Roman" w:cs="Times New Roman"/>
          <w:sz w:val="28"/>
          <w:szCs w:val="28"/>
        </w:rPr>
      </w:pP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 xml:space="preserve">.4. Про факт встановлення споживачем генеруючої установки та виконання технічних вимог споживач письмово повідомляє ОСР шляхом направлення заяви про встановлення генеруючої установки, форма якої наведена </w:t>
      </w:r>
      <w:r w:rsidR="007A1DFE">
        <w:rPr>
          <w:rFonts w:ascii="Times New Roman" w:hAnsi="Times New Roman" w:cs="Times New Roman"/>
          <w:sz w:val="28"/>
          <w:szCs w:val="28"/>
        </w:rPr>
        <w:t>в</w:t>
      </w:r>
      <w:r w:rsidRPr="007A763A">
        <w:rPr>
          <w:rFonts w:ascii="Times New Roman" w:hAnsi="Times New Roman" w:cs="Times New Roman"/>
          <w:sz w:val="28"/>
          <w:szCs w:val="28"/>
        </w:rPr>
        <w:t xml:space="preserve"> додатку 11 до цього Кодексу.</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lastRenderedPageBreak/>
        <w:t xml:space="preserve">ОСР має забезпечити можливість подачі споживачем заяви про встановлення генеруючої установки через особистий кабінет споживача на своєму офіційному </w:t>
      </w:r>
      <w:proofErr w:type="spellStart"/>
      <w:r w:rsidRPr="007A763A">
        <w:rPr>
          <w:rFonts w:ascii="Times New Roman" w:hAnsi="Times New Roman" w:cs="Times New Roman"/>
          <w:sz w:val="28"/>
          <w:szCs w:val="28"/>
        </w:rPr>
        <w:t>вебсайті</w:t>
      </w:r>
      <w:proofErr w:type="spellEnd"/>
      <w:r w:rsidRPr="007A763A">
        <w:rPr>
          <w:rFonts w:ascii="Times New Roman" w:hAnsi="Times New Roman" w:cs="Times New Roman"/>
          <w:sz w:val="28"/>
          <w:szCs w:val="28"/>
        </w:rPr>
        <w:t xml:space="preserve"> у мережі Інтернет.</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До заяви про встановлення генеруючої установки додаються такі документи:</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встановлених на виконанням вимог технічних вимог;</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копія технічного паспорт</w:t>
      </w:r>
      <w:r w:rsidR="00707DF7">
        <w:rPr>
          <w:rFonts w:ascii="Times New Roman" w:hAnsi="Times New Roman" w:cs="Times New Roman"/>
          <w:sz w:val="28"/>
          <w:szCs w:val="28"/>
        </w:rPr>
        <w:t>а</w:t>
      </w:r>
      <w:r w:rsidRPr="007A763A">
        <w:rPr>
          <w:rFonts w:ascii="Times New Roman" w:hAnsi="Times New Roman" w:cs="Times New Roman"/>
          <w:sz w:val="28"/>
          <w:szCs w:val="28"/>
        </w:rPr>
        <w:t xml:space="preserve"> об’єкт</w:t>
      </w:r>
      <w:r w:rsidR="00707DF7">
        <w:rPr>
          <w:rFonts w:ascii="Times New Roman" w:hAnsi="Times New Roman" w:cs="Times New Roman"/>
          <w:sz w:val="28"/>
          <w:szCs w:val="28"/>
        </w:rPr>
        <w:t>а</w:t>
      </w:r>
      <w:r w:rsidRPr="007A763A">
        <w:rPr>
          <w:rFonts w:ascii="Times New Roman" w:hAnsi="Times New Roman" w:cs="Times New Roman"/>
          <w:sz w:val="28"/>
          <w:szCs w:val="28"/>
        </w:rPr>
        <w:t xml:space="preserve"> нерухомого майна, що підтверджує наявність встановленої генеруючої установки.</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ОСР зобов’язаний перевірити повноту інформації, зазначеної в заяві про встановлення генеруючої установки. </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У разі встановлення споживачем генеруючої установки з можливістю видачі електричної енергії, виробленої такою генеруючою установкою, в електричну мережу ОСР, ОСР направляє запит до адміністратора комерційного обліку з метою отримання інформації згідно з реєстром точок комерційного обліку про </w:t>
      </w:r>
      <w:proofErr w:type="spellStart"/>
      <w:r w:rsidRPr="007A763A">
        <w:rPr>
          <w:rFonts w:ascii="Times New Roman" w:hAnsi="Times New Roman" w:cs="Times New Roman"/>
          <w:sz w:val="28"/>
          <w:szCs w:val="28"/>
        </w:rPr>
        <w:t>неперевищення</w:t>
      </w:r>
      <w:proofErr w:type="spellEnd"/>
      <w:r w:rsidRPr="007A763A">
        <w:rPr>
          <w:rFonts w:ascii="Times New Roman" w:hAnsi="Times New Roman" w:cs="Times New Roman"/>
          <w:sz w:val="28"/>
          <w:szCs w:val="28"/>
        </w:rPr>
        <w:t xml:space="preserve"> величини встановленої потужності генеруючої(-</w:t>
      </w:r>
      <w:proofErr w:type="spellStart"/>
      <w:r w:rsidRPr="007A763A">
        <w:rPr>
          <w:rFonts w:ascii="Times New Roman" w:hAnsi="Times New Roman" w:cs="Times New Roman"/>
          <w:sz w:val="28"/>
          <w:szCs w:val="28"/>
        </w:rPr>
        <w:t>их</w:t>
      </w:r>
      <w:proofErr w:type="spellEnd"/>
      <w:r w:rsidRPr="007A763A">
        <w:rPr>
          <w:rFonts w:ascii="Times New Roman" w:hAnsi="Times New Roman" w:cs="Times New Roman"/>
          <w:sz w:val="28"/>
          <w:szCs w:val="28"/>
        </w:rPr>
        <w:t>) установки(-</w:t>
      </w:r>
      <w:proofErr w:type="spellStart"/>
      <w:r w:rsidRPr="007A763A">
        <w:rPr>
          <w:rFonts w:ascii="Times New Roman" w:hAnsi="Times New Roman" w:cs="Times New Roman"/>
          <w:sz w:val="28"/>
          <w:szCs w:val="28"/>
        </w:rPr>
        <w:t>ок</w:t>
      </w:r>
      <w:proofErr w:type="spellEnd"/>
      <w:r w:rsidRPr="007A763A">
        <w:rPr>
          <w:rFonts w:ascii="Times New Roman" w:hAnsi="Times New Roman" w:cs="Times New Roman"/>
          <w:sz w:val="28"/>
          <w:szCs w:val="28"/>
        </w:rPr>
        <w:t>) такого споживача, визначеної у пункті 4.1</w:t>
      </w:r>
      <w:r w:rsidR="00392787">
        <w:rPr>
          <w:rFonts w:ascii="Times New Roman" w:hAnsi="Times New Roman" w:cs="Times New Roman"/>
          <w:sz w:val="28"/>
          <w:szCs w:val="28"/>
        </w:rPr>
        <w:t>2</w:t>
      </w:r>
      <w:r w:rsidRPr="007A763A">
        <w:rPr>
          <w:rFonts w:ascii="Times New Roman" w:hAnsi="Times New Roman" w:cs="Times New Roman"/>
          <w:sz w:val="28"/>
          <w:szCs w:val="28"/>
        </w:rPr>
        <w:t>.1 цієї глави.</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У разі відсутності у заяві всієї інформації, яка передбачена формою заяви про встановлення генеруючої установки, та/або подачі споживачем заяви щодо встановлення генеруючої установки потужністю, що не відповідає пункту 4.1</w:t>
      </w:r>
      <w:r w:rsidR="00392787">
        <w:rPr>
          <w:rFonts w:ascii="Times New Roman" w:hAnsi="Times New Roman" w:cs="Times New Roman"/>
          <w:sz w:val="28"/>
          <w:szCs w:val="28"/>
        </w:rPr>
        <w:t>2</w:t>
      </w:r>
      <w:r w:rsidRPr="007A763A">
        <w:rPr>
          <w:rFonts w:ascii="Times New Roman" w:hAnsi="Times New Roman" w:cs="Times New Roman"/>
          <w:sz w:val="28"/>
          <w:szCs w:val="28"/>
        </w:rPr>
        <w:t xml:space="preserve">.1 </w:t>
      </w:r>
      <w:r w:rsidR="00392787">
        <w:rPr>
          <w:rFonts w:ascii="Times New Roman" w:hAnsi="Times New Roman" w:cs="Times New Roman"/>
          <w:sz w:val="28"/>
          <w:szCs w:val="28"/>
        </w:rPr>
        <w:t xml:space="preserve">глави 4.12 </w:t>
      </w:r>
      <w:r w:rsidRPr="007A763A">
        <w:rPr>
          <w:rFonts w:ascii="Times New Roman" w:hAnsi="Times New Roman" w:cs="Times New Roman"/>
          <w:sz w:val="28"/>
          <w:szCs w:val="28"/>
        </w:rPr>
        <w:t xml:space="preserve">цього розділу, ОСР не пізніше 10 робочих днів з наступного робочого дня від </w:t>
      </w:r>
      <w:r w:rsidR="00E31CE9">
        <w:rPr>
          <w:rFonts w:ascii="Times New Roman" w:hAnsi="Times New Roman" w:cs="Times New Roman"/>
          <w:sz w:val="28"/>
          <w:szCs w:val="28"/>
        </w:rPr>
        <w:t>дня</w:t>
      </w:r>
      <w:r w:rsidRPr="007A763A">
        <w:rPr>
          <w:rFonts w:ascii="Times New Roman" w:hAnsi="Times New Roman" w:cs="Times New Roman"/>
          <w:sz w:val="28"/>
          <w:szCs w:val="28"/>
        </w:rPr>
        <w:t xml:space="preserve"> її реєстрації повертає споживачу заяву про встановлення генеруючої установки у вказаний у цій заяві спосіб з описом виявлених зауважень.</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Загальна встановлена потужність генеруючих установок приватного домогосподарства має відповідати вимогам ПРРЕЕ.</w:t>
      </w:r>
    </w:p>
    <w:p w:rsidR="007A763A" w:rsidRDefault="007A763A" w:rsidP="007A763A">
      <w:pPr>
        <w:spacing w:after="0" w:line="240" w:lineRule="auto"/>
        <w:ind w:firstLine="705"/>
        <w:jc w:val="both"/>
        <w:rPr>
          <w:rFonts w:ascii="Times New Roman" w:hAnsi="Times New Roman" w:cs="Times New Roman"/>
          <w:sz w:val="28"/>
          <w:szCs w:val="28"/>
        </w:rPr>
      </w:pPr>
    </w:p>
    <w:p w:rsid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.5. Пристрої захисту та автоматики, сигналізація, засоби захисту, контролю, встановлені споживачем на виконання технічних вимог,</w:t>
      </w:r>
      <w:r w:rsidR="00BE7FCE">
        <w:rPr>
          <w:rFonts w:ascii="Times New Roman" w:hAnsi="Times New Roman" w:cs="Times New Roman"/>
          <w:sz w:val="28"/>
          <w:szCs w:val="28"/>
        </w:rPr>
        <w:t xml:space="preserve"> </w:t>
      </w:r>
      <w:r w:rsidRPr="007A763A">
        <w:rPr>
          <w:rFonts w:ascii="Times New Roman" w:hAnsi="Times New Roman" w:cs="Times New Roman"/>
          <w:sz w:val="28"/>
          <w:szCs w:val="28"/>
        </w:rPr>
        <w:t>які оприлюднюються ОСР, мають бути опломбовані ОСР в установленому законодавством порядку.</w:t>
      </w:r>
    </w:p>
    <w:p w:rsidR="007A763A" w:rsidRPr="007A763A" w:rsidRDefault="007A763A" w:rsidP="007A763A">
      <w:pPr>
        <w:spacing w:after="0" w:line="240" w:lineRule="auto"/>
        <w:ind w:firstLine="705"/>
        <w:jc w:val="both"/>
        <w:rPr>
          <w:rFonts w:ascii="Times New Roman" w:hAnsi="Times New Roman" w:cs="Times New Roman"/>
          <w:sz w:val="28"/>
          <w:szCs w:val="28"/>
        </w:rPr>
      </w:pP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.6. Протягом трьох робочих днів</w:t>
      </w:r>
      <w:r w:rsidR="00E31CE9">
        <w:rPr>
          <w:rFonts w:ascii="Times New Roman" w:hAnsi="Times New Roman" w:cs="Times New Roman"/>
          <w:sz w:val="28"/>
          <w:szCs w:val="28"/>
        </w:rPr>
        <w:t xml:space="preserve"> </w:t>
      </w:r>
      <w:r w:rsidRPr="007A763A">
        <w:rPr>
          <w:rFonts w:ascii="Times New Roman" w:hAnsi="Times New Roman" w:cs="Times New Roman"/>
          <w:sz w:val="28"/>
          <w:szCs w:val="28"/>
        </w:rPr>
        <w:t xml:space="preserve">з наступного робочого дня від </w:t>
      </w:r>
      <w:r w:rsidR="00E31CE9">
        <w:rPr>
          <w:rFonts w:ascii="Times New Roman" w:hAnsi="Times New Roman" w:cs="Times New Roman"/>
          <w:sz w:val="28"/>
          <w:szCs w:val="28"/>
        </w:rPr>
        <w:t>дня</w:t>
      </w:r>
      <w:r w:rsidRPr="007A763A">
        <w:rPr>
          <w:rFonts w:ascii="Times New Roman" w:hAnsi="Times New Roman" w:cs="Times New Roman"/>
          <w:sz w:val="28"/>
          <w:szCs w:val="28"/>
        </w:rPr>
        <w:t xml:space="preserve">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w:t>
      </w:r>
      <w:r w:rsidR="00CE6375">
        <w:rPr>
          <w:rFonts w:ascii="Times New Roman" w:hAnsi="Times New Roman" w:cs="Times New Roman"/>
          <w:sz w:val="28"/>
          <w:szCs w:val="28"/>
        </w:rPr>
        <w:t>у</w:t>
      </w:r>
      <w:r w:rsidRPr="007A763A">
        <w:rPr>
          <w:rFonts w:ascii="Times New Roman" w:hAnsi="Times New Roman" w:cs="Times New Roman"/>
          <w:sz w:val="28"/>
          <w:szCs w:val="28"/>
        </w:rPr>
        <w:t xml:space="preserve"> якому зазначається інформація щодо відповідності/виконання:</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 та закону (у разі встановлення генеруючої установки з можливістю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розміщення встановленої генеруючої установки в межах об’єкта нерухомого майна споживача;</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lastRenderedPageBreak/>
        <w:t>режиму роботи генеруючої установки (без можливості виробленої електричної енергії в електричну мережу ОСР/з можливістю виробленої електричної енергії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технічних вимог, які оприлюднені ОСР на офіційному </w:t>
      </w:r>
      <w:proofErr w:type="spellStart"/>
      <w:r w:rsidRPr="007A763A">
        <w:rPr>
          <w:rFonts w:ascii="Times New Roman" w:hAnsi="Times New Roman" w:cs="Times New Roman"/>
          <w:sz w:val="28"/>
          <w:szCs w:val="28"/>
        </w:rPr>
        <w:t>вебсайті</w:t>
      </w:r>
      <w:proofErr w:type="spellEnd"/>
      <w:r w:rsidRPr="007A763A">
        <w:rPr>
          <w:rFonts w:ascii="Times New Roman" w:hAnsi="Times New Roman" w:cs="Times New Roman"/>
          <w:sz w:val="28"/>
          <w:szCs w:val="28"/>
        </w:rPr>
        <w:t xml:space="preserve"> в мережі Інтернет;</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випробувань електрообладнання генеруючої установки, пристроїв захисту та автоматики, контрольно-вимірювальних приладів і сигналізації; </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параметрів параметризації обладнання та пристроїв вимогам нормативних документів (зокрема максимальний рівень напруги) із фіксацією цих параметрів (у разі встановлення генеруючої установки з можливістю видачі електричної енергії, виробленої такою генеруючою установкою,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За результатами обстеження встановленої споживачем генеруючої установки ОСР має опломбувати встановлені на виконання технічних вимог пристрої захисту та автоматики, вузол/вузли комерційного обліку, контрольно-вимірювальні прилади і сигналізацію, оформити у двох примірниках паспорт точок розподілу, акт про фіксацію величин параметризації </w:t>
      </w:r>
      <w:proofErr w:type="spellStart"/>
      <w:r w:rsidRPr="007A763A">
        <w:rPr>
          <w:rFonts w:ascii="Times New Roman" w:hAnsi="Times New Roman" w:cs="Times New Roman"/>
          <w:sz w:val="28"/>
          <w:szCs w:val="28"/>
        </w:rPr>
        <w:t>інверторного</w:t>
      </w:r>
      <w:proofErr w:type="spellEnd"/>
      <w:r w:rsidRPr="007A763A">
        <w:rPr>
          <w:rFonts w:ascii="Times New Roman" w:hAnsi="Times New Roman" w:cs="Times New Roman"/>
          <w:sz w:val="28"/>
          <w:szCs w:val="28"/>
        </w:rPr>
        <w:t xml:space="preserve"> устаткування (у разі встановлення генеруючої установки з можливістю видачі електричної енергії, виробленої такою генеруючою установкою, в електричну мережу ОСР) та акт про опломбування встановлених на виконання технічних вимог пристроїв захисту та автоматики, вузла/вузлів обліку, контрольно-вимірювальних приладів і сигналізації. Один примірник </w:t>
      </w:r>
      <w:r w:rsidR="00A979C6">
        <w:rPr>
          <w:rFonts w:ascii="Times New Roman" w:hAnsi="Times New Roman" w:cs="Times New Roman"/>
          <w:sz w:val="28"/>
          <w:szCs w:val="28"/>
        </w:rPr>
        <w:t xml:space="preserve">зазначених </w:t>
      </w:r>
      <w:r w:rsidRPr="007A763A">
        <w:rPr>
          <w:rFonts w:ascii="Times New Roman" w:hAnsi="Times New Roman" w:cs="Times New Roman"/>
          <w:sz w:val="28"/>
          <w:szCs w:val="28"/>
        </w:rPr>
        <w:t>актів залиша</w:t>
      </w:r>
      <w:r w:rsidR="00A979C6">
        <w:rPr>
          <w:rFonts w:ascii="Times New Roman" w:hAnsi="Times New Roman" w:cs="Times New Roman"/>
          <w:sz w:val="28"/>
          <w:szCs w:val="28"/>
        </w:rPr>
        <w:t>є</w:t>
      </w:r>
      <w:r w:rsidRPr="007A763A">
        <w:rPr>
          <w:rFonts w:ascii="Times New Roman" w:hAnsi="Times New Roman" w:cs="Times New Roman"/>
          <w:sz w:val="28"/>
          <w:szCs w:val="28"/>
        </w:rPr>
        <w:t xml:space="preserve">ться </w:t>
      </w:r>
      <w:r w:rsidR="00E14D5F">
        <w:rPr>
          <w:rFonts w:ascii="Times New Roman" w:hAnsi="Times New Roman" w:cs="Times New Roman"/>
          <w:sz w:val="28"/>
          <w:szCs w:val="28"/>
        </w:rPr>
        <w:t>в</w:t>
      </w:r>
      <w:r w:rsidRPr="007A763A">
        <w:rPr>
          <w:rFonts w:ascii="Times New Roman" w:hAnsi="Times New Roman" w:cs="Times New Roman"/>
          <w:sz w:val="28"/>
          <w:szCs w:val="28"/>
        </w:rPr>
        <w:t xml:space="preserve"> ОСР та один надається споживачу.</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У паспорті точки розподілу ОCР зазначає інформацію про місця встановлення окремих елементів генеруючої установки, відповідність 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видачі електричної енергії, виробленої такою генеруючою установкою, в електричну мережу ОСР) та режим роботи генеруючої установки (без можливості виробленої електричної енергії в електричну мережу ОСР/з можливістю виробленої електричної енергії в електричну мережу ОСР).</w:t>
      </w:r>
    </w:p>
    <w:p w:rsidR="007A763A" w:rsidRPr="007A763A"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 xml:space="preserve">У разі виявлення ОСР під час обстеження генеруючої установки невідповідності встановленої генеруючої установки вимогам цього Кодексу та/або оприлюдненим технічним вимогам ОСР </w:t>
      </w:r>
      <w:r w:rsidR="00E14D5F">
        <w:rPr>
          <w:rFonts w:ascii="Times New Roman" w:hAnsi="Times New Roman" w:cs="Times New Roman"/>
          <w:sz w:val="28"/>
          <w:szCs w:val="28"/>
        </w:rPr>
        <w:t>у</w:t>
      </w:r>
      <w:r w:rsidRPr="007A763A">
        <w:rPr>
          <w:rFonts w:ascii="Times New Roman" w:hAnsi="Times New Roman" w:cs="Times New Roman"/>
          <w:sz w:val="28"/>
          <w:szCs w:val="28"/>
        </w:rPr>
        <w:t xml:space="preserve"> той же день письмово повідомляє про це споживача.</w:t>
      </w:r>
    </w:p>
    <w:p w:rsidR="007A763A" w:rsidRDefault="007A763A" w:rsidP="007A763A">
      <w:pPr>
        <w:spacing w:after="0" w:line="240" w:lineRule="auto"/>
        <w:ind w:firstLine="705"/>
        <w:jc w:val="both"/>
        <w:rPr>
          <w:rFonts w:ascii="Times New Roman" w:hAnsi="Times New Roman" w:cs="Times New Roman"/>
          <w:sz w:val="28"/>
          <w:szCs w:val="28"/>
        </w:rPr>
      </w:pPr>
    </w:p>
    <w:p w:rsidR="003D13F7" w:rsidRDefault="007A763A" w:rsidP="007A763A">
      <w:pPr>
        <w:spacing w:after="0" w:line="240" w:lineRule="auto"/>
        <w:ind w:firstLine="705"/>
        <w:jc w:val="both"/>
        <w:rPr>
          <w:rFonts w:ascii="Times New Roman" w:hAnsi="Times New Roman" w:cs="Times New Roman"/>
          <w:sz w:val="28"/>
          <w:szCs w:val="28"/>
        </w:rPr>
      </w:pPr>
      <w:r w:rsidRPr="007A763A">
        <w:rPr>
          <w:rFonts w:ascii="Times New Roman" w:hAnsi="Times New Roman" w:cs="Times New Roman"/>
          <w:sz w:val="28"/>
          <w:szCs w:val="28"/>
        </w:rPr>
        <w:t>4.1</w:t>
      </w:r>
      <w:r>
        <w:rPr>
          <w:rFonts w:ascii="Times New Roman" w:hAnsi="Times New Roman" w:cs="Times New Roman"/>
          <w:sz w:val="28"/>
          <w:szCs w:val="28"/>
        </w:rPr>
        <w:t>2</w:t>
      </w:r>
      <w:r w:rsidRPr="007A763A">
        <w:rPr>
          <w:rFonts w:ascii="Times New Roman" w:hAnsi="Times New Roman" w:cs="Times New Roman"/>
          <w:sz w:val="28"/>
          <w:szCs w:val="28"/>
        </w:rPr>
        <w:t>.7. Споживач повинен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p w:rsidR="007A763A" w:rsidRDefault="007A763A" w:rsidP="007A763A">
      <w:pPr>
        <w:spacing w:after="0" w:line="240" w:lineRule="auto"/>
        <w:ind w:firstLine="705"/>
        <w:jc w:val="both"/>
        <w:rPr>
          <w:rFonts w:ascii="Times New Roman" w:hAnsi="Times New Roman" w:cs="Times New Roman"/>
          <w:sz w:val="28"/>
          <w:szCs w:val="28"/>
        </w:rPr>
      </w:pPr>
    </w:p>
    <w:p w:rsidR="003D13F7" w:rsidRPr="003D13F7" w:rsidRDefault="003D13F7" w:rsidP="007A763A">
      <w:pPr>
        <w:spacing w:after="0" w:line="240" w:lineRule="auto"/>
        <w:ind w:firstLine="709"/>
        <w:rPr>
          <w:rFonts w:ascii="Times New Roman" w:hAnsi="Times New Roman" w:cs="Times New Roman"/>
          <w:sz w:val="28"/>
          <w:szCs w:val="28"/>
        </w:rPr>
      </w:pPr>
      <w:r w:rsidRPr="00752BFC">
        <w:rPr>
          <w:rFonts w:ascii="Times New Roman" w:hAnsi="Times New Roman" w:cs="Times New Roman"/>
          <w:b/>
          <w:sz w:val="28"/>
          <w:szCs w:val="28"/>
        </w:rPr>
        <w:t>4.1</w:t>
      </w:r>
      <w:r w:rsidR="00CD3922" w:rsidRPr="00243CFC">
        <w:rPr>
          <w:rFonts w:ascii="Times New Roman" w:hAnsi="Times New Roman" w:cs="Times New Roman"/>
          <w:b/>
          <w:sz w:val="28"/>
          <w:szCs w:val="28"/>
        </w:rPr>
        <w:t>3</w:t>
      </w:r>
      <w:r w:rsidRPr="00243CFC">
        <w:rPr>
          <w:rFonts w:ascii="Times New Roman" w:hAnsi="Times New Roman" w:cs="Times New Roman"/>
          <w:b/>
          <w:sz w:val="28"/>
          <w:szCs w:val="28"/>
        </w:rPr>
        <w:t xml:space="preserve">. </w:t>
      </w:r>
      <w:r w:rsidRPr="00752BFC">
        <w:rPr>
          <w:rFonts w:ascii="Times New Roman" w:hAnsi="Times New Roman" w:cs="Times New Roman"/>
          <w:b/>
          <w:sz w:val="28"/>
          <w:szCs w:val="28"/>
        </w:rPr>
        <w:t>Особливості встановлення УЗЕ Користувачами</w:t>
      </w:r>
    </w:p>
    <w:p w:rsidR="003D13F7" w:rsidRDefault="003D13F7" w:rsidP="003D13F7">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 xml:space="preserve">.1. Виробник електричної енергії має право встановити УЗЕ на напрузі приєднання власних електроустановок, призначених для виробництва </w:t>
      </w:r>
      <w:r w:rsidRPr="00243CFC">
        <w:rPr>
          <w:rFonts w:ascii="Times New Roman" w:hAnsi="Times New Roman" w:cs="Times New Roman"/>
          <w:sz w:val="28"/>
          <w:szCs w:val="28"/>
        </w:rPr>
        <w:lastRenderedPageBreak/>
        <w:t>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w:t>
      </w:r>
      <w:r w:rsidR="007929FC">
        <w:rPr>
          <w:rFonts w:ascii="Times New Roman" w:hAnsi="Times New Roman" w:cs="Times New Roman"/>
          <w:sz w:val="28"/>
          <w:szCs w:val="28"/>
        </w:rPr>
        <w:t xml:space="preserve">до </w:t>
      </w:r>
      <w:r w:rsidRPr="00243CFC">
        <w:rPr>
          <w:rFonts w:ascii="Times New Roman" w:hAnsi="Times New Roman" w:cs="Times New Roman"/>
          <w:sz w:val="28"/>
          <w:szCs w:val="28"/>
        </w:rPr>
        <w:t>вимог Кодексу комерційного обліку.</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Споживач має право встановити УЗЕ на напрузі приєднання власних струмоприймачів, що не перевищує 20 кВ, якщо: </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 будь-який період часу не здійснює відпуск раніше збереженої в УЗЕ в ОЕС України або в мережі інших суб’єктів господарювання;</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 за договором про надання послуг з розподілу електричної енергії.</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Встановлення та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rsidR="00243CFC" w:rsidRDefault="00243CFC" w:rsidP="00243CFC">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 xml:space="preserve">.2. ОСР зобов’язаний оприлюднити  на офіційному </w:t>
      </w:r>
      <w:proofErr w:type="spellStart"/>
      <w:r w:rsidRPr="00243CFC">
        <w:rPr>
          <w:rFonts w:ascii="Times New Roman" w:hAnsi="Times New Roman" w:cs="Times New Roman"/>
          <w:sz w:val="28"/>
          <w:szCs w:val="28"/>
        </w:rPr>
        <w:t>вебсайті</w:t>
      </w:r>
      <w:proofErr w:type="spellEnd"/>
      <w:r w:rsidRPr="00243CFC">
        <w:rPr>
          <w:rFonts w:ascii="Times New Roman" w:hAnsi="Times New Roman" w:cs="Times New Roman"/>
          <w:sz w:val="28"/>
          <w:szCs w:val="28"/>
        </w:rPr>
        <w:t xml:space="preserve"> в мережі Інтернет технічні вимоги для встановлення УЗЕ споживачем (далі – технічні вимоги).</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 разі встановлення УЗЕ споживачем технічні вимоги мають містити виключно вимоги до електроустановок споживача щодо:</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улаштування технічних засобів для недопущення видачі в електричну мережу ОСР або мережі інших суб’єктів господарювання раніше збереженої в УЗЕ енергії;</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забезпечення місць для опломбування встановлених на виконання технічних вимог засобів захисту, </w:t>
      </w:r>
      <w:proofErr w:type="spellStart"/>
      <w:r w:rsidRPr="00243CFC">
        <w:rPr>
          <w:rFonts w:ascii="Times New Roman" w:hAnsi="Times New Roman" w:cs="Times New Roman"/>
          <w:sz w:val="28"/>
          <w:szCs w:val="28"/>
        </w:rPr>
        <w:t>блокувань</w:t>
      </w:r>
      <w:proofErr w:type="spellEnd"/>
      <w:r w:rsidRPr="00243CFC">
        <w:rPr>
          <w:rFonts w:ascii="Times New Roman" w:hAnsi="Times New Roman" w:cs="Times New Roman"/>
          <w:sz w:val="28"/>
          <w:szCs w:val="28"/>
        </w:rPr>
        <w:t>, захисної автоматики, контролю;</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проведення споживачем параметризації та випробувань </w:t>
      </w:r>
      <w:r w:rsidR="0046373D">
        <w:rPr>
          <w:rFonts w:ascii="Times New Roman" w:hAnsi="Times New Roman" w:cs="Times New Roman"/>
          <w:sz w:val="28"/>
          <w:szCs w:val="28"/>
        </w:rPr>
        <w:t>у</w:t>
      </w:r>
      <w:r w:rsidRPr="00243CFC">
        <w:rPr>
          <w:rFonts w:ascii="Times New Roman" w:hAnsi="Times New Roman" w:cs="Times New Roman"/>
          <w:sz w:val="28"/>
          <w:szCs w:val="28"/>
        </w:rPr>
        <w:t xml:space="preserve"> необхідному обсязі електрообладнання, пристроїв захисту та автоматики, контрольно-вимірювальних приладів і сигналізації;</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 разі встановлення УЗЕ виробником технічні вимоги мають містити виключно вимоги до електроустановок виробника щодо:</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улаштування технічних засобів для унеможливлення подачі напруги в електричну мережу ОСР у разі відсутності в ній напруги;</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lastRenderedPageBreak/>
        <w:t>улаштування технічних засобів для недопущення видачі в електричну мережу ОСР електричної енергії, параметри якості якої не відповідають визначеним державними стандартами;</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ОСР має оприлюднити зміни до відповідних технічних вимог не пізніше 30 днів до початку їх застосування.</w:t>
      </w:r>
    </w:p>
    <w:p w:rsidR="00243CFC" w:rsidRDefault="00243CFC" w:rsidP="00243CFC">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 xml:space="preserve">.3. Власник електричних мереж забезпечує виконання технічних вимог, які оприлюднено ОСР на офіційному </w:t>
      </w:r>
      <w:proofErr w:type="spellStart"/>
      <w:r w:rsidRPr="00243CFC">
        <w:rPr>
          <w:rFonts w:ascii="Times New Roman" w:hAnsi="Times New Roman" w:cs="Times New Roman"/>
          <w:sz w:val="28"/>
          <w:szCs w:val="28"/>
        </w:rPr>
        <w:t>вебсайті</w:t>
      </w:r>
      <w:proofErr w:type="spellEnd"/>
      <w:r w:rsidRPr="00243CFC">
        <w:rPr>
          <w:rFonts w:ascii="Times New Roman" w:hAnsi="Times New Roman" w:cs="Times New Roman"/>
          <w:sz w:val="28"/>
          <w:szCs w:val="28"/>
        </w:rPr>
        <w:t xml:space="preserve"> в мережі Інтернет.</w:t>
      </w:r>
    </w:p>
    <w:p w:rsidR="00243CFC" w:rsidRDefault="00243CFC" w:rsidP="00243CFC">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.4. Про факт встановлення УЗЕ та виконання технічних вимог Користувач письмово повідомляє ОСР шляхом направлення заяви про встановлення УЗЕ, форма якої наведена у додатку 12 до цього Кодексу.</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ОСР має забезпечити можливість подачі Користувачем заяви про встановлення УЗЕ через особистий кабінет споживача на своєму офіційному сайті у мережі Інтернет.</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До заяви про встановлення УЗЕ додаються такі документи:</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акт проведення випробувань електрообладнання УЗЕ, пристроїв захисту та автоматики, контрольно-вимірювальних приладів і сигналізації, встановлених на виконання вимог технічних вимог;</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копія технічного паспорт</w:t>
      </w:r>
      <w:r w:rsidR="00195990">
        <w:rPr>
          <w:rFonts w:ascii="Times New Roman" w:hAnsi="Times New Roman" w:cs="Times New Roman"/>
          <w:sz w:val="28"/>
          <w:szCs w:val="28"/>
        </w:rPr>
        <w:t>а</w:t>
      </w:r>
      <w:r w:rsidRPr="00243CFC">
        <w:rPr>
          <w:rFonts w:ascii="Times New Roman" w:hAnsi="Times New Roman" w:cs="Times New Roman"/>
          <w:sz w:val="28"/>
          <w:szCs w:val="28"/>
        </w:rPr>
        <w:t xml:space="preserve"> об’єкт</w:t>
      </w:r>
      <w:r w:rsidR="00195990">
        <w:rPr>
          <w:rFonts w:ascii="Times New Roman" w:hAnsi="Times New Roman" w:cs="Times New Roman"/>
          <w:sz w:val="28"/>
          <w:szCs w:val="28"/>
        </w:rPr>
        <w:t>а</w:t>
      </w:r>
      <w:r w:rsidRPr="00243CFC">
        <w:rPr>
          <w:rFonts w:ascii="Times New Roman" w:hAnsi="Times New Roman" w:cs="Times New Roman"/>
          <w:sz w:val="28"/>
          <w:szCs w:val="28"/>
        </w:rPr>
        <w:t xml:space="preserve"> нерухомого майна, що підтверджує наявність встановленої УЗЕ.</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ОСР зобов’язаний перевірити повноту інформації, зазначеної в заяві про встановлення УЗЕ.</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У разі відсутності у заяві всієї інформації, яка передбачена формою заяви про встановлення УЗЕ, ОСР не пізніше 10 робочих днів з наступного робочого дня від </w:t>
      </w:r>
      <w:r w:rsidR="00F727CE">
        <w:rPr>
          <w:rFonts w:ascii="Times New Roman" w:hAnsi="Times New Roman" w:cs="Times New Roman"/>
          <w:sz w:val="28"/>
          <w:szCs w:val="28"/>
        </w:rPr>
        <w:t>дня</w:t>
      </w:r>
      <w:r w:rsidRPr="00243CFC">
        <w:rPr>
          <w:rFonts w:ascii="Times New Roman" w:hAnsi="Times New Roman" w:cs="Times New Roman"/>
          <w:sz w:val="28"/>
          <w:szCs w:val="28"/>
        </w:rPr>
        <w:t xml:space="preserve"> її реєстрації повертає Користувачу заяву про встановлення УЗЕ у вказаний у цій заяві спосіб з описом виявлених зауважень.</w:t>
      </w:r>
    </w:p>
    <w:p w:rsidR="00243CFC" w:rsidRDefault="00243CFC" w:rsidP="00243CFC">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.5. Пристрої захисту та автоматики, сигналізація, засоби захисту, контролю, встановлені Користувачем на виконання технічних вимог, які оприлюднюються ОСР, мають бути опломбовані ОСР в установленому законодавством порядку.</w:t>
      </w:r>
    </w:p>
    <w:p w:rsidR="00243CFC" w:rsidRDefault="00243CFC" w:rsidP="00243CFC">
      <w:pPr>
        <w:spacing w:after="0" w:line="240" w:lineRule="auto"/>
        <w:ind w:firstLine="709"/>
        <w:jc w:val="both"/>
        <w:rPr>
          <w:rFonts w:ascii="Times New Roman" w:hAnsi="Times New Roman" w:cs="Times New Roman"/>
          <w:sz w:val="28"/>
          <w:szCs w:val="28"/>
        </w:rPr>
      </w:pP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.6. Протягом трьох робочих днів з наступного робочого дня від д</w:t>
      </w:r>
      <w:r w:rsidR="000F044A">
        <w:rPr>
          <w:rFonts w:ascii="Times New Roman" w:hAnsi="Times New Roman" w:cs="Times New Roman"/>
          <w:sz w:val="28"/>
          <w:szCs w:val="28"/>
        </w:rPr>
        <w:t>ня</w:t>
      </w:r>
      <w:r w:rsidRPr="00243CFC">
        <w:rPr>
          <w:rFonts w:ascii="Times New Roman" w:hAnsi="Times New Roman" w:cs="Times New Roman"/>
          <w:sz w:val="28"/>
          <w:szCs w:val="28"/>
        </w:rPr>
        <w:t xml:space="preserve"> реєстрації заяви про оформлення паспорт</w:t>
      </w:r>
      <w:r w:rsidR="00471714">
        <w:rPr>
          <w:rFonts w:ascii="Times New Roman" w:hAnsi="Times New Roman" w:cs="Times New Roman"/>
          <w:sz w:val="28"/>
          <w:szCs w:val="28"/>
        </w:rPr>
        <w:t>а</w:t>
      </w:r>
      <w:r w:rsidRPr="00243CFC">
        <w:rPr>
          <w:rFonts w:ascii="Times New Roman" w:hAnsi="Times New Roman" w:cs="Times New Roman"/>
          <w:sz w:val="28"/>
          <w:szCs w:val="28"/>
        </w:rPr>
        <w:t xml:space="preserve">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w:t>
      </w:r>
      <w:r w:rsidR="00471714">
        <w:rPr>
          <w:rFonts w:ascii="Times New Roman" w:hAnsi="Times New Roman" w:cs="Times New Roman"/>
          <w:sz w:val="28"/>
          <w:szCs w:val="28"/>
        </w:rPr>
        <w:t>у</w:t>
      </w:r>
      <w:r w:rsidRPr="00243CFC">
        <w:rPr>
          <w:rFonts w:ascii="Times New Roman" w:hAnsi="Times New Roman" w:cs="Times New Roman"/>
          <w:sz w:val="28"/>
          <w:szCs w:val="28"/>
        </w:rPr>
        <w:t xml:space="preserve"> якому зазначається інформація щодо відповідності/виконання:</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розміщення встановленої УЗЕ в межах об’єкта нерухомого майна Користувача;</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технічних вимог, які оприлюднені ОСР на офіційному </w:t>
      </w:r>
      <w:proofErr w:type="spellStart"/>
      <w:r w:rsidRPr="00243CFC">
        <w:rPr>
          <w:rFonts w:ascii="Times New Roman" w:hAnsi="Times New Roman" w:cs="Times New Roman"/>
          <w:sz w:val="28"/>
          <w:szCs w:val="28"/>
        </w:rPr>
        <w:t>вебсайті</w:t>
      </w:r>
      <w:proofErr w:type="spellEnd"/>
      <w:r w:rsidRPr="00243CFC">
        <w:rPr>
          <w:rFonts w:ascii="Times New Roman" w:hAnsi="Times New Roman" w:cs="Times New Roman"/>
          <w:sz w:val="28"/>
          <w:szCs w:val="28"/>
        </w:rPr>
        <w:t xml:space="preserve"> в мережі Інтернет;</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lastRenderedPageBreak/>
        <w:t xml:space="preserve">випробувань електрообладнання УЗЕ, пристроїв захисту та автоматики, контрольно-вимірювальних приладів і сигналізації; </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параметрів параметризації обладнання та пристроїв вимогам нормативних документів (зокрема максимальний рівень напруги) із фіксацією цих параметрів (у разі встановлення УЗЕ виробником).</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За результатами обстеження встановленої Користувачем УЗЕ ОСР має опломбувати встановлені на виконання технічних вимог пристрої захисту та автоматики, вузол/вузли комерційного обліку, контрольно-вимірювальні прилади і сигналізацію, оформити у двох примірниках паспорт точок розподілу, акт про фіксацію величин параметризації системи перетворення потужності (</w:t>
      </w:r>
      <w:proofErr w:type="spellStart"/>
      <w:r w:rsidRPr="00243CFC">
        <w:rPr>
          <w:rFonts w:ascii="Times New Roman" w:hAnsi="Times New Roman" w:cs="Times New Roman"/>
          <w:sz w:val="28"/>
          <w:szCs w:val="28"/>
        </w:rPr>
        <w:t>інверторного</w:t>
      </w:r>
      <w:proofErr w:type="spellEnd"/>
      <w:r w:rsidRPr="00243CFC">
        <w:rPr>
          <w:rFonts w:ascii="Times New Roman" w:hAnsi="Times New Roman" w:cs="Times New Roman"/>
          <w:sz w:val="28"/>
          <w:szCs w:val="28"/>
        </w:rPr>
        <w:t xml:space="preserve"> устаткування) та акт про опломбування встановлених на виконанням технічних вимог пристроїв захисту та автоматики, вузла/вузлів обліку, контрольно-вимірювальних приладів і сигналізації. Один примірник </w:t>
      </w:r>
      <w:r>
        <w:rPr>
          <w:rFonts w:ascii="Times New Roman" w:hAnsi="Times New Roman" w:cs="Times New Roman"/>
          <w:sz w:val="28"/>
          <w:szCs w:val="28"/>
        </w:rPr>
        <w:t xml:space="preserve">зазначених </w:t>
      </w:r>
      <w:r w:rsidRPr="00243CFC">
        <w:rPr>
          <w:rFonts w:ascii="Times New Roman" w:hAnsi="Times New Roman" w:cs="Times New Roman"/>
          <w:sz w:val="28"/>
          <w:szCs w:val="28"/>
        </w:rPr>
        <w:t>актів залиша</w:t>
      </w:r>
      <w:r>
        <w:rPr>
          <w:rFonts w:ascii="Times New Roman" w:hAnsi="Times New Roman" w:cs="Times New Roman"/>
          <w:sz w:val="28"/>
          <w:szCs w:val="28"/>
        </w:rPr>
        <w:t>є</w:t>
      </w:r>
      <w:r w:rsidRPr="00243CFC">
        <w:rPr>
          <w:rFonts w:ascii="Times New Roman" w:hAnsi="Times New Roman" w:cs="Times New Roman"/>
          <w:sz w:val="28"/>
          <w:szCs w:val="28"/>
        </w:rPr>
        <w:t xml:space="preserve">ться </w:t>
      </w:r>
      <w:r w:rsidR="0049746B">
        <w:rPr>
          <w:rFonts w:ascii="Times New Roman" w:hAnsi="Times New Roman" w:cs="Times New Roman"/>
          <w:sz w:val="28"/>
          <w:szCs w:val="28"/>
        </w:rPr>
        <w:t>в</w:t>
      </w:r>
      <w:r w:rsidRPr="00243CFC">
        <w:rPr>
          <w:rFonts w:ascii="Times New Roman" w:hAnsi="Times New Roman" w:cs="Times New Roman"/>
          <w:sz w:val="28"/>
          <w:szCs w:val="28"/>
        </w:rPr>
        <w:t xml:space="preserve"> ОСР та один надається </w:t>
      </w:r>
      <w:r w:rsidR="001C707C">
        <w:rPr>
          <w:rFonts w:ascii="Times New Roman" w:hAnsi="Times New Roman" w:cs="Times New Roman"/>
          <w:sz w:val="28"/>
          <w:szCs w:val="28"/>
        </w:rPr>
        <w:t>К</w:t>
      </w:r>
      <w:r w:rsidRPr="00243CFC">
        <w:rPr>
          <w:rFonts w:ascii="Times New Roman" w:hAnsi="Times New Roman" w:cs="Times New Roman"/>
          <w:sz w:val="28"/>
          <w:szCs w:val="28"/>
        </w:rPr>
        <w:t>ористувачу.</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У паспорті точки розподілу ОCР зазначає інформацію про місця встановлення окремих елементів УЗЕ, відповідність максимальної потужності відбору та відпуску УЗЕ, потужності зазначеній у договорі про надання послуг з розподілу електричної енергії, та наявність технічних засобів для недопущення видачі в електричну мережу ОСР або мережі інших суб’єктів господарювання раніше збереженої в УЗЕ (у разі встановлення УЗЕ споживачем).</w:t>
      </w:r>
    </w:p>
    <w:p w:rsidR="00243CFC"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У разі виявлення ОСР під час обстеження УЗЕ невідповідності встановленої УЗЕ вимогам цього Кодексу та/або оприлюдненим технічним вимогам ОСР </w:t>
      </w:r>
      <w:r w:rsidR="0049746B">
        <w:rPr>
          <w:rFonts w:ascii="Times New Roman" w:hAnsi="Times New Roman" w:cs="Times New Roman"/>
          <w:sz w:val="28"/>
          <w:szCs w:val="28"/>
        </w:rPr>
        <w:t>у</w:t>
      </w:r>
      <w:r w:rsidRPr="00243CFC">
        <w:rPr>
          <w:rFonts w:ascii="Times New Roman" w:hAnsi="Times New Roman" w:cs="Times New Roman"/>
          <w:sz w:val="28"/>
          <w:szCs w:val="28"/>
        </w:rPr>
        <w:t xml:space="preserve"> той же день письмово повідомляє про це Користувача.</w:t>
      </w:r>
    </w:p>
    <w:p w:rsidR="00243CFC" w:rsidRDefault="00243CFC" w:rsidP="00243CFC">
      <w:pPr>
        <w:spacing w:after="0" w:line="240" w:lineRule="auto"/>
        <w:ind w:firstLine="709"/>
        <w:jc w:val="both"/>
        <w:rPr>
          <w:rFonts w:ascii="Times New Roman" w:hAnsi="Times New Roman" w:cs="Times New Roman"/>
          <w:sz w:val="28"/>
          <w:szCs w:val="28"/>
        </w:rPr>
      </w:pPr>
    </w:p>
    <w:p w:rsidR="003D13F7" w:rsidRPr="00243CFC" w:rsidRDefault="00243CFC" w:rsidP="00243CFC">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4.1</w:t>
      </w:r>
      <w:r>
        <w:rPr>
          <w:rFonts w:ascii="Times New Roman" w:hAnsi="Times New Roman" w:cs="Times New Roman"/>
          <w:sz w:val="28"/>
          <w:szCs w:val="28"/>
        </w:rPr>
        <w:t>3</w:t>
      </w:r>
      <w:r w:rsidRPr="00243CFC">
        <w:rPr>
          <w:rFonts w:ascii="Times New Roman" w:hAnsi="Times New Roman" w:cs="Times New Roman"/>
          <w:sz w:val="28"/>
          <w:szCs w:val="28"/>
        </w:rPr>
        <w:t>.7. Користувач повинен забезпечувати доступ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r>
        <w:rPr>
          <w:rFonts w:ascii="Times New Roman" w:hAnsi="Times New Roman" w:cs="Times New Roman"/>
          <w:sz w:val="28"/>
          <w:szCs w:val="28"/>
        </w:rPr>
        <w:t>»</w:t>
      </w:r>
      <w:r w:rsidR="00EE36C5" w:rsidRPr="00000C12">
        <w:rPr>
          <w:rFonts w:ascii="Times New Roman" w:hAnsi="Times New Roman" w:cs="Times New Roman"/>
          <w:sz w:val="28"/>
          <w:szCs w:val="28"/>
        </w:rPr>
        <w:t>.</w:t>
      </w:r>
    </w:p>
    <w:p w:rsidR="0055142B" w:rsidRPr="00243CFC" w:rsidRDefault="0055142B" w:rsidP="0055142B">
      <w:pPr>
        <w:spacing w:after="0" w:line="240" w:lineRule="auto"/>
        <w:ind w:firstLine="709"/>
        <w:jc w:val="both"/>
        <w:rPr>
          <w:rFonts w:ascii="Times New Roman" w:hAnsi="Times New Roman" w:cs="Times New Roman"/>
          <w:sz w:val="28"/>
          <w:szCs w:val="28"/>
        </w:rPr>
      </w:pPr>
    </w:p>
    <w:p w:rsidR="0055142B" w:rsidRPr="00243CFC" w:rsidRDefault="00D57F1A" w:rsidP="00D57F1A">
      <w:pPr>
        <w:pStyle w:val="a5"/>
        <w:numPr>
          <w:ilvl w:val="0"/>
          <w:numId w:val="10"/>
        </w:numPr>
        <w:spacing w:after="0" w:line="240" w:lineRule="auto"/>
        <w:jc w:val="both"/>
        <w:rPr>
          <w:rFonts w:ascii="Times New Roman" w:hAnsi="Times New Roman" w:cs="Times New Roman"/>
          <w:sz w:val="28"/>
          <w:szCs w:val="28"/>
        </w:rPr>
      </w:pPr>
      <w:r w:rsidRPr="00243CFC">
        <w:rPr>
          <w:rFonts w:ascii="Times New Roman" w:hAnsi="Times New Roman" w:cs="Times New Roman"/>
          <w:sz w:val="28"/>
          <w:szCs w:val="28"/>
        </w:rPr>
        <w:t xml:space="preserve">У розділі </w:t>
      </w:r>
      <w:r w:rsidRPr="00243CFC">
        <w:rPr>
          <w:rFonts w:ascii="Times New Roman" w:hAnsi="Times New Roman" w:cs="Times New Roman"/>
          <w:sz w:val="28"/>
          <w:szCs w:val="28"/>
          <w:lang w:val="en-US"/>
        </w:rPr>
        <w:t>V</w:t>
      </w:r>
      <w:r w:rsidRPr="00243CFC">
        <w:rPr>
          <w:rFonts w:ascii="Times New Roman" w:hAnsi="Times New Roman" w:cs="Times New Roman"/>
          <w:sz w:val="28"/>
          <w:szCs w:val="28"/>
        </w:rPr>
        <w:t>:</w:t>
      </w:r>
    </w:p>
    <w:p w:rsidR="00EE36C5" w:rsidRPr="00243CFC" w:rsidRDefault="00EE36C5" w:rsidP="00EE36C5">
      <w:pPr>
        <w:pStyle w:val="a5"/>
        <w:spacing w:after="0" w:line="240" w:lineRule="auto"/>
        <w:ind w:left="1069"/>
        <w:jc w:val="both"/>
        <w:rPr>
          <w:rFonts w:ascii="Times New Roman" w:hAnsi="Times New Roman" w:cs="Times New Roman"/>
          <w:sz w:val="28"/>
          <w:szCs w:val="28"/>
        </w:rPr>
      </w:pPr>
    </w:p>
    <w:p w:rsidR="00D57F1A" w:rsidRPr="00243CFC" w:rsidRDefault="00D57F1A" w:rsidP="00D57F1A">
      <w:pPr>
        <w:pStyle w:val="a5"/>
        <w:numPr>
          <w:ilvl w:val="0"/>
          <w:numId w:val="13"/>
        </w:numPr>
        <w:spacing w:after="0" w:line="240" w:lineRule="auto"/>
        <w:jc w:val="both"/>
        <w:rPr>
          <w:rFonts w:ascii="Times New Roman" w:hAnsi="Times New Roman" w:cs="Times New Roman"/>
          <w:sz w:val="28"/>
          <w:szCs w:val="28"/>
        </w:rPr>
      </w:pPr>
      <w:r w:rsidRPr="00243CFC">
        <w:rPr>
          <w:rFonts w:ascii="Times New Roman" w:hAnsi="Times New Roman" w:cs="Times New Roman"/>
          <w:sz w:val="28"/>
          <w:szCs w:val="28"/>
        </w:rPr>
        <w:t xml:space="preserve">пункт 5.1.2 глави 5.1 доповнити новим </w:t>
      </w:r>
      <w:r w:rsidR="00EE36C5" w:rsidRPr="00243CFC">
        <w:rPr>
          <w:rFonts w:ascii="Times New Roman" w:hAnsi="Times New Roman" w:cs="Times New Roman"/>
          <w:sz w:val="28"/>
          <w:szCs w:val="28"/>
        </w:rPr>
        <w:t>підпунктом</w:t>
      </w:r>
      <w:r w:rsidRPr="00243CFC">
        <w:rPr>
          <w:rFonts w:ascii="Times New Roman" w:hAnsi="Times New Roman" w:cs="Times New Roman"/>
          <w:sz w:val="28"/>
          <w:szCs w:val="28"/>
        </w:rPr>
        <w:t xml:space="preserve"> такого змісту:</w:t>
      </w:r>
    </w:p>
    <w:p w:rsidR="00D57F1A" w:rsidRDefault="00D57F1A" w:rsidP="00D57F1A">
      <w:pPr>
        <w:spacing w:after="0" w:line="240" w:lineRule="auto"/>
        <w:ind w:firstLine="709"/>
        <w:jc w:val="both"/>
        <w:rPr>
          <w:rFonts w:ascii="Times New Roman" w:hAnsi="Times New Roman" w:cs="Times New Roman"/>
          <w:sz w:val="28"/>
          <w:szCs w:val="28"/>
        </w:rPr>
      </w:pPr>
      <w:r w:rsidRPr="00243CFC">
        <w:rPr>
          <w:rFonts w:ascii="Times New Roman" w:hAnsi="Times New Roman" w:cs="Times New Roman"/>
          <w:sz w:val="28"/>
          <w:szCs w:val="28"/>
        </w:rPr>
        <w:t xml:space="preserve">«4) Користувачів, УЗЕ яких приєднані до системи розподілу </w:t>
      </w:r>
      <w:r w:rsidRPr="00D57F1A">
        <w:rPr>
          <w:rFonts w:ascii="Times New Roman" w:hAnsi="Times New Roman" w:cs="Times New Roman"/>
          <w:sz w:val="28"/>
          <w:szCs w:val="28"/>
        </w:rPr>
        <w:t>(крім приватних домогосподарств).</w:t>
      </w:r>
      <w:r>
        <w:rPr>
          <w:rFonts w:ascii="Times New Roman" w:hAnsi="Times New Roman" w:cs="Times New Roman"/>
          <w:sz w:val="28"/>
          <w:szCs w:val="28"/>
        </w:rPr>
        <w:t>»;</w:t>
      </w:r>
    </w:p>
    <w:p w:rsidR="004E70DA" w:rsidRDefault="004E70DA" w:rsidP="00D57F1A">
      <w:pPr>
        <w:spacing w:after="0" w:line="240" w:lineRule="auto"/>
        <w:ind w:firstLine="709"/>
        <w:jc w:val="both"/>
        <w:rPr>
          <w:rFonts w:ascii="Times New Roman" w:hAnsi="Times New Roman" w:cs="Times New Roman"/>
          <w:sz w:val="28"/>
          <w:szCs w:val="28"/>
        </w:rPr>
      </w:pPr>
    </w:p>
    <w:p w:rsidR="004E70DA" w:rsidRDefault="00EE36C5" w:rsidP="004E70DA">
      <w:pPr>
        <w:pStyle w:val="a5"/>
        <w:numPr>
          <w:ilvl w:val="0"/>
          <w:numId w:val="13"/>
        </w:numPr>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підпункт 1 </w:t>
      </w:r>
      <w:r w:rsidR="004E70DA" w:rsidRPr="00000C12">
        <w:rPr>
          <w:rFonts w:ascii="Times New Roman" w:hAnsi="Times New Roman" w:cs="Times New Roman"/>
          <w:sz w:val="28"/>
          <w:szCs w:val="28"/>
        </w:rPr>
        <w:t xml:space="preserve">пункту </w:t>
      </w:r>
      <w:r w:rsidR="004E70DA">
        <w:rPr>
          <w:rFonts w:ascii="Times New Roman" w:hAnsi="Times New Roman" w:cs="Times New Roman"/>
          <w:sz w:val="28"/>
          <w:szCs w:val="28"/>
        </w:rPr>
        <w:t xml:space="preserve">5.4.1 глави 5.4 після слова і </w:t>
      </w:r>
      <w:proofErr w:type="spellStart"/>
      <w:r w:rsidR="004E70DA">
        <w:rPr>
          <w:rFonts w:ascii="Times New Roman" w:hAnsi="Times New Roman" w:cs="Times New Roman"/>
          <w:sz w:val="28"/>
          <w:szCs w:val="28"/>
        </w:rPr>
        <w:t>знак</w:t>
      </w:r>
      <w:r w:rsidR="0049746B">
        <w:rPr>
          <w:rFonts w:ascii="Times New Roman" w:hAnsi="Times New Roman" w:cs="Times New Roman"/>
          <w:sz w:val="28"/>
          <w:szCs w:val="28"/>
        </w:rPr>
        <w:t>а</w:t>
      </w:r>
      <w:proofErr w:type="spellEnd"/>
      <w:r w:rsidR="004E70DA">
        <w:rPr>
          <w:rFonts w:ascii="Times New Roman" w:hAnsi="Times New Roman" w:cs="Times New Roman"/>
          <w:sz w:val="28"/>
          <w:szCs w:val="28"/>
        </w:rPr>
        <w:t xml:space="preserve"> «виробництва,» доповнити словом «збер</w:t>
      </w:r>
      <w:r w:rsidR="00946691">
        <w:rPr>
          <w:rFonts w:ascii="Times New Roman" w:hAnsi="Times New Roman" w:cs="Times New Roman"/>
          <w:sz w:val="28"/>
          <w:szCs w:val="28"/>
        </w:rPr>
        <w:t>і</w:t>
      </w:r>
      <w:r w:rsidR="004E70DA">
        <w:rPr>
          <w:rFonts w:ascii="Times New Roman" w:hAnsi="Times New Roman" w:cs="Times New Roman"/>
          <w:sz w:val="28"/>
          <w:szCs w:val="28"/>
        </w:rPr>
        <w:t>гання»</w:t>
      </w:r>
      <w:r>
        <w:rPr>
          <w:rFonts w:ascii="Times New Roman" w:hAnsi="Times New Roman" w:cs="Times New Roman"/>
          <w:color w:val="FF0000"/>
          <w:sz w:val="28"/>
          <w:szCs w:val="28"/>
        </w:rPr>
        <w:t>.</w:t>
      </w:r>
    </w:p>
    <w:p w:rsidR="004E70DA" w:rsidRDefault="004E70DA" w:rsidP="004E70DA">
      <w:pPr>
        <w:spacing w:after="0" w:line="240" w:lineRule="auto"/>
        <w:jc w:val="both"/>
        <w:rPr>
          <w:rFonts w:ascii="Times New Roman" w:hAnsi="Times New Roman" w:cs="Times New Roman"/>
          <w:sz w:val="28"/>
          <w:szCs w:val="28"/>
        </w:rPr>
      </w:pPr>
    </w:p>
    <w:p w:rsidR="004E70DA" w:rsidRDefault="004E70DA" w:rsidP="004E70DA">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розділі</w:t>
      </w:r>
      <w:r w:rsidRPr="004E70DA">
        <w:rPr>
          <w:rFonts w:ascii="Times New Roman" w:hAnsi="Times New Roman" w:cs="Times New Roman"/>
          <w:sz w:val="28"/>
          <w:szCs w:val="28"/>
          <w:lang w:val="en-US"/>
        </w:rPr>
        <w:t xml:space="preserve"> </w:t>
      </w:r>
      <w:r>
        <w:rPr>
          <w:rFonts w:ascii="Times New Roman" w:hAnsi="Times New Roman" w:cs="Times New Roman"/>
          <w:sz w:val="28"/>
          <w:szCs w:val="28"/>
          <w:lang w:val="en-US"/>
        </w:rPr>
        <w:t>V</w:t>
      </w:r>
      <w:r>
        <w:rPr>
          <w:rFonts w:ascii="Times New Roman" w:hAnsi="Times New Roman" w:cs="Times New Roman"/>
          <w:sz w:val="28"/>
          <w:szCs w:val="28"/>
        </w:rPr>
        <w:t>ІІ:</w:t>
      </w:r>
    </w:p>
    <w:p w:rsidR="00EE36C5" w:rsidRPr="004E70DA" w:rsidRDefault="00EE36C5" w:rsidP="00EE36C5">
      <w:pPr>
        <w:pStyle w:val="a5"/>
        <w:spacing w:after="0" w:line="240" w:lineRule="auto"/>
        <w:ind w:left="1069"/>
        <w:jc w:val="both"/>
        <w:rPr>
          <w:rFonts w:ascii="Times New Roman" w:hAnsi="Times New Roman" w:cs="Times New Roman"/>
          <w:sz w:val="28"/>
          <w:szCs w:val="28"/>
        </w:rPr>
      </w:pPr>
    </w:p>
    <w:p w:rsidR="004F6FBF" w:rsidRDefault="004F6FBF" w:rsidP="004E70DA">
      <w:pPr>
        <w:pStyle w:val="a5"/>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7.1:</w:t>
      </w:r>
    </w:p>
    <w:p w:rsidR="0055142B" w:rsidRPr="004F6FBF" w:rsidRDefault="004E70DA" w:rsidP="004F6FBF">
      <w:pPr>
        <w:spacing w:after="0" w:line="240" w:lineRule="auto"/>
        <w:ind w:left="709"/>
        <w:jc w:val="both"/>
        <w:rPr>
          <w:rFonts w:ascii="Times New Roman" w:hAnsi="Times New Roman" w:cs="Times New Roman"/>
          <w:sz w:val="28"/>
          <w:szCs w:val="28"/>
        </w:rPr>
      </w:pPr>
      <w:r w:rsidRPr="004F6FBF">
        <w:rPr>
          <w:rFonts w:ascii="Times New Roman" w:hAnsi="Times New Roman" w:cs="Times New Roman"/>
          <w:sz w:val="28"/>
          <w:szCs w:val="28"/>
        </w:rPr>
        <w:t xml:space="preserve">підпункт 3 пункту 7.1.2 викласти </w:t>
      </w:r>
      <w:r w:rsidR="0049746B">
        <w:rPr>
          <w:rFonts w:ascii="Times New Roman" w:hAnsi="Times New Roman" w:cs="Times New Roman"/>
          <w:sz w:val="28"/>
          <w:szCs w:val="28"/>
        </w:rPr>
        <w:t>в</w:t>
      </w:r>
      <w:r w:rsidRPr="004F6FBF">
        <w:rPr>
          <w:rFonts w:ascii="Times New Roman" w:hAnsi="Times New Roman" w:cs="Times New Roman"/>
          <w:sz w:val="28"/>
          <w:szCs w:val="28"/>
        </w:rPr>
        <w:t xml:space="preserve"> такій редакції:</w:t>
      </w:r>
    </w:p>
    <w:p w:rsidR="004E70DA" w:rsidRDefault="004E70DA" w:rsidP="004E70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E70DA">
        <w:rPr>
          <w:rFonts w:ascii="Times New Roman" w:hAnsi="Times New Roman" w:cs="Times New Roman"/>
          <w:sz w:val="28"/>
          <w:szCs w:val="28"/>
        </w:rPr>
        <w:t xml:space="preserve">3) Користувачів, електроустановки яких приєднані до системи розподілу та призначені для виробництва електричної енергії або для зберігання енергії </w:t>
      </w:r>
      <w:r w:rsidR="0049746B">
        <w:rPr>
          <w:rFonts w:ascii="Times New Roman" w:hAnsi="Times New Roman" w:cs="Times New Roman"/>
          <w:sz w:val="28"/>
          <w:szCs w:val="28"/>
        </w:rPr>
        <w:br/>
      </w:r>
      <w:r w:rsidRPr="004E70DA">
        <w:rPr>
          <w:rFonts w:ascii="Times New Roman" w:hAnsi="Times New Roman" w:cs="Times New Roman"/>
          <w:sz w:val="28"/>
          <w:szCs w:val="28"/>
        </w:rPr>
        <w:t>(потужністю 1 МВт та більше);</w:t>
      </w:r>
      <w:r>
        <w:rPr>
          <w:rFonts w:ascii="Times New Roman" w:hAnsi="Times New Roman" w:cs="Times New Roman"/>
          <w:sz w:val="28"/>
          <w:szCs w:val="28"/>
        </w:rPr>
        <w:t>»;</w:t>
      </w:r>
    </w:p>
    <w:p w:rsidR="004F6FBF" w:rsidRPr="00000C12" w:rsidRDefault="004F6FBF" w:rsidP="004E70DA">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lastRenderedPageBreak/>
        <w:t>пункт 7.1.3 після слів «генеруючими установками» доповнити словом і абревіатурою «та УЗЕ»;</w:t>
      </w:r>
    </w:p>
    <w:p w:rsidR="004F6FBF" w:rsidRPr="00000C12" w:rsidRDefault="004F6FBF" w:rsidP="004E70DA">
      <w:pPr>
        <w:spacing w:after="0" w:line="240" w:lineRule="auto"/>
        <w:ind w:firstLine="709"/>
        <w:jc w:val="both"/>
        <w:rPr>
          <w:rFonts w:ascii="Times New Roman" w:hAnsi="Times New Roman" w:cs="Times New Roman"/>
          <w:sz w:val="28"/>
          <w:szCs w:val="28"/>
        </w:rPr>
      </w:pPr>
    </w:p>
    <w:p w:rsidR="004F6FBF" w:rsidRPr="00000C12" w:rsidRDefault="00BE3144" w:rsidP="00A95AC8">
      <w:pPr>
        <w:pStyle w:val="a5"/>
        <w:numPr>
          <w:ilvl w:val="0"/>
          <w:numId w:val="14"/>
        </w:numPr>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підпункт 1 пункту 7.3.11 глави 7.3 після слова «установки» доповнити словом і абревіатурою «та УЗЕ»;</w:t>
      </w:r>
    </w:p>
    <w:p w:rsidR="00A95AC8" w:rsidRPr="00000C12" w:rsidRDefault="00A95AC8" w:rsidP="00A95AC8">
      <w:pPr>
        <w:spacing w:after="0" w:line="240" w:lineRule="auto"/>
        <w:jc w:val="both"/>
        <w:rPr>
          <w:rFonts w:ascii="Times New Roman" w:hAnsi="Times New Roman" w:cs="Times New Roman"/>
          <w:sz w:val="28"/>
          <w:szCs w:val="28"/>
        </w:rPr>
      </w:pPr>
    </w:p>
    <w:p w:rsidR="00A95AC8" w:rsidRPr="00000C12" w:rsidRDefault="00A95AC8" w:rsidP="00A95AC8">
      <w:pPr>
        <w:pStyle w:val="a5"/>
        <w:numPr>
          <w:ilvl w:val="0"/>
          <w:numId w:val="14"/>
        </w:numPr>
        <w:spacing w:after="0" w:line="240" w:lineRule="auto"/>
        <w:jc w:val="both"/>
        <w:rPr>
          <w:rFonts w:ascii="Times New Roman" w:hAnsi="Times New Roman" w:cs="Times New Roman"/>
          <w:sz w:val="28"/>
          <w:szCs w:val="28"/>
        </w:rPr>
      </w:pPr>
      <w:r w:rsidRPr="00000C12">
        <w:rPr>
          <w:rFonts w:ascii="Times New Roman" w:hAnsi="Times New Roman" w:cs="Times New Roman"/>
          <w:sz w:val="28"/>
          <w:szCs w:val="28"/>
        </w:rPr>
        <w:t>у пункті 7.4.1 глави 7.4:</w:t>
      </w:r>
    </w:p>
    <w:p w:rsidR="00A95AC8" w:rsidRPr="00000C12" w:rsidRDefault="00A95AC8" w:rsidP="00A95AC8">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після слова і </w:t>
      </w:r>
      <w:proofErr w:type="spellStart"/>
      <w:r w:rsidRPr="00000C12">
        <w:rPr>
          <w:rFonts w:ascii="Times New Roman" w:hAnsi="Times New Roman" w:cs="Times New Roman"/>
          <w:sz w:val="28"/>
          <w:szCs w:val="28"/>
        </w:rPr>
        <w:t>знак</w:t>
      </w:r>
      <w:r w:rsidR="001B45CD">
        <w:rPr>
          <w:rFonts w:ascii="Times New Roman" w:hAnsi="Times New Roman" w:cs="Times New Roman"/>
          <w:sz w:val="28"/>
          <w:szCs w:val="28"/>
        </w:rPr>
        <w:t>а</w:t>
      </w:r>
      <w:proofErr w:type="spellEnd"/>
      <w:r w:rsidRPr="00000C12">
        <w:rPr>
          <w:rFonts w:ascii="Times New Roman" w:hAnsi="Times New Roman" w:cs="Times New Roman"/>
          <w:sz w:val="28"/>
          <w:szCs w:val="28"/>
        </w:rPr>
        <w:t xml:space="preserve"> «виробництва,» доповнити словом та знаком «зберігання,»;</w:t>
      </w:r>
    </w:p>
    <w:p w:rsidR="00A95AC8" w:rsidRPr="00000C12" w:rsidRDefault="00A95AC8" w:rsidP="00A95AC8">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знак і слово «, приладів» замінити словом «та»;</w:t>
      </w:r>
    </w:p>
    <w:p w:rsidR="009E5524" w:rsidRPr="00000C12" w:rsidRDefault="009E5524" w:rsidP="00A95AC8">
      <w:pPr>
        <w:spacing w:after="0" w:line="240" w:lineRule="auto"/>
        <w:ind w:firstLine="709"/>
        <w:jc w:val="both"/>
        <w:rPr>
          <w:rFonts w:ascii="Times New Roman" w:hAnsi="Times New Roman" w:cs="Times New Roman"/>
          <w:sz w:val="28"/>
          <w:szCs w:val="28"/>
        </w:rPr>
      </w:pPr>
    </w:p>
    <w:p w:rsidR="009E5524" w:rsidRPr="00000C12" w:rsidRDefault="009E5524" w:rsidP="009E5524">
      <w:pPr>
        <w:pStyle w:val="a5"/>
        <w:numPr>
          <w:ilvl w:val="0"/>
          <w:numId w:val="14"/>
        </w:numPr>
        <w:spacing w:after="0" w:line="240" w:lineRule="auto"/>
        <w:jc w:val="both"/>
        <w:rPr>
          <w:rFonts w:ascii="Times New Roman" w:hAnsi="Times New Roman" w:cs="Times New Roman"/>
          <w:sz w:val="28"/>
          <w:szCs w:val="28"/>
        </w:rPr>
      </w:pPr>
      <w:r w:rsidRPr="00000C12">
        <w:rPr>
          <w:rFonts w:ascii="Times New Roman" w:hAnsi="Times New Roman" w:cs="Times New Roman"/>
          <w:sz w:val="28"/>
          <w:szCs w:val="28"/>
        </w:rPr>
        <w:t>у главі 7.6:</w:t>
      </w:r>
    </w:p>
    <w:p w:rsidR="009E5524" w:rsidRPr="00000C12" w:rsidRDefault="00EE36C5" w:rsidP="00C436A2">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пункти</w:t>
      </w:r>
      <w:r w:rsidR="009E5524" w:rsidRPr="00000C12">
        <w:rPr>
          <w:rFonts w:ascii="Times New Roman" w:hAnsi="Times New Roman" w:cs="Times New Roman"/>
          <w:sz w:val="28"/>
          <w:szCs w:val="28"/>
        </w:rPr>
        <w:t xml:space="preserve"> 7.6.3 та 7.6.4 після слова «установками» доповнити </w:t>
      </w:r>
      <w:r w:rsidR="00C436A2" w:rsidRPr="00000C12">
        <w:rPr>
          <w:rFonts w:ascii="Times New Roman" w:hAnsi="Times New Roman" w:cs="Times New Roman"/>
          <w:sz w:val="28"/>
          <w:szCs w:val="28"/>
        </w:rPr>
        <w:t>словом і абревіатурою «та УЗЕ»;</w:t>
      </w:r>
    </w:p>
    <w:p w:rsidR="00C436A2" w:rsidRPr="00EE36C5" w:rsidRDefault="00EE36C5" w:rsidP="00C436A2">
      <w:pPr>
        <w:spacing w:after="0" w:line="240" w:lineRule="auto"/>
        <w:ind w:firstLine="709"/>
        <w:jc w:val="both"/>
        <w:rPr>
          <w:rFonts w:ascii="Times New Roman" w:hAnsi="Times New Roman" w:cs="Times New Roman"/>
          <w:color w:val="FF0000"/>
          <w:sz w:val="28"/>
          <w:szCs w:val="28"/>
        </w:rPr>
      </w:pPr>
      <w:r w:rsidRPr="00000C12">
        <w:rPr>
          <w:rFonts w:ascii="Times New Roman" w:hAnsi="Times New Roman" w:cs="Times New Roman"/>
          <w:sz w:val="28"/>
          <w:szCs w:val="28"/>
        </w:rPr>
        <w:t>пункт</w:t>
      </w:r>
      <w:r w:rsidR="00C436A2" w:rsidRPr="00000C12">
        <w:rPr>
          <w:rFonts w:ascii="Times New Roman" w:hAnsi="Times New Roman" w:cs="Times New Roman"/>
          <w:sz w:val="28"/>
          <w:szCs w:val="28"/>
        </w:rPr>
        <w:t xml:space="preserve"> 7.6.6 після </w:t>
      </w:r>
      <w:r w:rsidR="00C436A2">
        <w:rPr>
          <w:rFonts w:ascii="Times New Roman" w:hAnsi="Times New Roman" w:cs="Times New Roman"/>
          <w:sz w:val="28"/>
          <w:szCs w:val="28"/>
        </w:rPr>
        <w:t>слова «установки»</w:t>
      </w:r>
      <w:r w:rsidR="00C436A2" w:rsidRPr="00C436A2">
        <w:rPr>
          <w:rFonts w:ascii="Times New Roman" w:hAnsi="Times New Roman" w:cs="Times New Roman"/>
          <w:sz w:val="28"/>
          <w:szCs w:val="28"/>
        </w:rPr>
        <w:t xml:space="preserve"> </w:t>
      </w:r>
      <w:r w:rsidR="00C436A2">
        <w:rPr>
          <w:rFonts w:ascii="Times New Roman" w:hAnsi="Times New Roman" w:cs="Times New Roman"/>
          <w:sz w:val="28"/>
          <w:szCs w:val="28"/>
        </w:rPr>
        <w:t>доповнити словом і абревіатурою «та УЗЕ»</w:t>
      </w:r>
      <w:r>
        <w:rPr>
          <w:rFonts w:ascii="Times New Roman" w:hAnsi="Times New Roman" w:cs="Times New Roman"/>
          <w:color w:val="FF0000"/>
          <w:sz w:val="28"/>
          <w:szCs w:val="28"/>
        </w:rPr>
        <w:t>.</w:t>
      </w:r>
    </w:p>
    <w:p w:rsidR="00C436A2" w:rsidRDefault="00C436A2" w:rsidP="00C436A2">
      <w:pPr>
        <w:spacing w:after="0" w:line="240" w:lineRule="auto"/>
        <w:ind w:firstLine="709"/>
        <w:jc w:val="both"/>
        <w:rPr>
          <w:rFonts w:ascii="Times New Roman" w:hAnsi="Times New Roman" w:cs="Times New Roman"/>
          <w:sz w:val="28"/>
          <w:szCs w:val="28"/>
        </w:rPr>
      </w:pPr>
    </w:p>
    <w:p w:rsidR="00C436A2" w:rsidRDefault="00C436A2" w:rsidP="00C436A2">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rPr>
        <w:t>ІІІ:</w:t>
      </w:r>
    </w:p>
    <w:p w:rsidR="0024486B" w:rsidRPr="00C436A2" w:rsidRDefault="0024486B" w:rsidP="0024486B">
      <w:pPr>
        <w:pStyle w:val="a5"/>
        <w:spacing w:after="0" w:line="240" w:lineRule="auto"/>
        <w:ind w:left="1069"/>
        <w:jc w:val="both"/>
        <w:rPr>
          <w:rFonts w:ascii="Times New Roman" w:hAnsi="Times New Roman" w:cs="Times New Roman"/>
          <w:sz w:val="28"/>
          <w:szCs w:val="28"/>
        </w:rPr>
      </w:pPr>
    </w:p>
    <w:p w:rsidR="0055142B" w:rsidRDefault="00946691" w:rsidP="00946691">
      <w:pPr>
        <w:pStyle w:val="a5"/>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8.1:</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8.1.3 доповнити новим підпунктом такого змісту:</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46691">
        <w:rPr>
          <w:rFonts w:ascii="Times New Roman" w:hAnsi="Times New Roman" w:cs="Times New Roman"/>
          <w:sz w:val="28"/>
          <w:szCs w:val="28"/>
        </w:rPr>
        <w:t>5) операторів УЗЕ потужністю понад 1,0 МВт, крім операторів, які знаходяться у диспетчерському управлінні ОСП.</w:t>
      </w:r>
      <w:r>
        <w:rPr>
          <w:rFonts w:ascii="Times New Roman" w:hAnsi="Times New Roman" w:cs="Times New Roman"/>
          <w:sz w:val="28"/>
          <w:szCs w:val="28"/>
        </w:rPr>
        <w:t>»;</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доповнити новим пунктом такого змісту:</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46691">
        <w:rPr>
          <w:rFonts w:ascii="Times New Roman" w:hAnsi="Times New Roman" w:cs="Times New Roman"/>
          <w:sz w:val="28"/>
          <w:szCs w:val="28"/>
        </w:rPr>
        <w:t>8.1.5. ОСР для виконання своїх зобов’язань щодо забезпечення ефективної, надійної та безпечної роботи системи розподілу має право мати у власності, володіти, користуватися, розробляти, управляти чи експлуатувати УЗЕ у випадках</w:t>
      </w:r>
      <w:r w:rsidR="00120CF4">
        <w:rPr>
          <w:rFonts w:ascii="Times New Roman" w:hAnsi="Times New Roman" w:cs="Times New Roman"/>
          <w:sz w:val="28"/>
          <w:szCs w:val="28"/>
        </w:rPr>
        <w:t>,</w:t>
      </w:r>
      <w:r w:rsidRPr="00946691">
        <w:rPr>
          <w:rFonts w:ascii="Times New Roman" w:hAnsi="Times New Roman" w:cs="Times New Roman"/>
          <w:sz w:val="28"/>
          <w:szCs w:val="28"/>
        </w:rPr>
        <w:t xml:space="preserve"> передбачених статтею 46 Закону України «Про ринок електричної енергії» та після отримання рішення Регулятора про надання такого права, відповідно до порядку наведеного у розділі XIV.</w:t>
      </w:r>
      <w:r>
        <w:rPr>
          <w:rFonts w:ascii="Times New Roman" w:hAnsi="Times New Roman" w:cs="Times New Roman"/>
          <w:sz w:val="28"/>
          <w:szCs w:val="28"/>
        </w:rPr>
        <w:t>»;</w:t>
      </w:r>
    </w:p>
    <w:p w:rsidR="00946691" w:rsidRDefault="00946691" w:rsidP="00946691">
      <w:pPr>
        <w:spacing w:after="0" w:line="240" w:lineRule="auto"/>
        <w:ind w:firstLine="709"/>
        <w:jc w:val="both"/>
        <w:rPr>
          <w:rFonts w:ascii="Times New Roman" w:hAnsi="Times New Roman" w:cs="Times New Roman"/>
          <w:sz w:val="28"/>
          <w:szCs w:val="28"/>
        </w:rPr>
      </w:pPr>
    </w:p>
    <w:p w:rsidR="00946691" w:rsidRDefault="00946691" w:rsidP="00946691">
      <w:pPr>
        <w:pStyle w:val="a5"/>
        <w:numPr>
          <w:ilvl w:val="0"/>
          <w:numId w:val="15"/>
        </w:numPr>
        <w:spacing w:after="0" w:line="240" w:lineRule="auto"/>
        <w:jc w:val="both"/>
        <w:rPr>
          <w:rFonts w:ascii="Times New Roman" w:hAnsi="Times New Roman" w:cs="Times New Roman"/>
          <w:sz w:val="28"/>
          <w:szCs w:val="28"/>
        </w:rPr>
      </w:pPr>
      <w:r w:rsidRPr="00946691">
        <w:rPr>
          <w:rFonts w:ascii="Times New Roman" w:hAnsi="Times New Roman" w:cs="Times New Roman"/>
          <w:sz w:val="28"/>
          <w:szCs w:val="28"/>
        </w:rPr>
        <w:t xml:space="preserve">у </w:t>
      </w:r>
      <w:r>
        <w:rPr>
          <w:rFonts w:ascii="Times New Roman" w:hAnsi="Times New Roman" w:cs="Times New Roman"/>
          <w:sz w:val="28"/>
          <w:szCs w:val="28"/>
        </w:rPr>
        <w:t>главі 8.2:</w:t>
      </w:r>
    </w:p>
    <w:p w:rsidR="00946691" w:rsidRPr="00000C12" w:rsidRDefault="0024486B" w:rsidP="00946691">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абзац перший </w:t>
      </w:r>
      <w:r w:rsidR="00946691" w:rsidRPr="00000C12">
        <w:rPr>
          <w:rFonts w:ascii="Times New Roman" w:hAnsi="Times New Roman" w:cs="Times New Roman"/>
          <w:sz w:val="28"/>
          <w:szCs w:val="28"/>
        </w:rPr>
        <w:t>пункт</w:t>
      </w:r>
      <w:r w:rsidRPr="00000C12">
        <w:rPr>
          <w:rFonts w:ascii="Times New Roman" w:hAnsi="Times New Roman" w:cs="Times New Roman"/>
          <w:sz w:val="28"/>
          <w:szCs w:val="28"/>
        </w:rPr>
        <w:t>у</w:t>
      </w:r>
      <w:r w:rsidR="00946691" w:rsidRPr="00000C12">
        <w:rPr>
          <w:rFonts w:ascii="Times New Roman" w:hAnsi="Times New Roman" w:cs="Times New Roman"/>
          <w:sz w:val="28"/>
          <w:szCs w:val="28"/>
        </w:rPr>
        <w:t xml:space="preserve"> 8.2.2 після </w:t>
      </w:r>
      <w:r w:rsidRPr="00000C12">
        <w:rPr>
          <w:rFonts w:ascii="Times New Roman" w:hAnsi="Times New Roman" w:cs="Times New Roman"/>
          <w:sz w:val="28"/>
          <w:szCs w:val="28"/>
        </w:rPr>
        <w:t>цифр</w:t>
      </w:r>
      <w:r w:rsidR="00946691" w:rsidRPr="00000C12">
        <w:rPr>
          <w:rFonts w:ascii="Times New Roman" w:hAnsi="Times New Roman" w:cs="Times New Roman"/>
          <w:sz w:val="28"/>
          <w:szCs w:val="28"/>
        </w:rPr>
        <w:t xml:space="preserve">, </w:t>
      </w:r>
      <w:proofErr w:type="spellStart"/>
      <w:r w:rsidR="00946691" w:rsidRPr="00000C12">
        <w:rPr>
          <w:rFonts w:ascii="Times New Roman" w:hAnsi="Times New Roman" w:cs="Times New Roman"/>
          <w:sz w:val="28"/>
          <w:szCs w:val="28"/>
        </w:rPr>
        <w:t>знак</w:t>
      </w:r>
      <w:r w:rsidR="001B45CD">
        <w:rPr>
          <w:rFonts w:ascii="Times New Roman" w:hAnsi="Times New Roman" w:cs="Times New Roman"/>
          <w:sz w:val="28"/>
          <w:szCs w:val="28"/>
        </w:rPr>
        <w:t>а</w:t>
      </w:r>
      <w:proofErr w:type="spellEnd"/>
      <w:r w:rsidR="00946691" w:rsidRPr="00000C12">
        <w:rPr>
          <w:rFonts w:ascii="Times New Roman" w:hAnsi="Times New Roman" w:cs="Times New Roman"/>
          <w:sz w:val="28"/>
          <w:szCs w:val="28"/>
        </w:rPr>
        <w:t xml:space="preserve"> і позначення «20 МВт,» доповнити словами, </w:t>
      </w:r>
      <w:r w:rsidRPr="00000C12">
        <w:rPr>
          <w:rFonts w:ascii="Times New Roman" w:hAnsi="Times New Roman" w:cs="Times New Roman"/>
          <w:sz w:val="28"/>
          <w:szCs w:val="28"/>
        </w:rPr>
        <w:t>абревіатурою, цифрами</w:t>
      </w:r>
      <w:r w:rsidR="00946691" w:rsidRPr="00000C12">
        <w:rPr>
          <w:rFonts w:ascii="Times New Roman" w:hAnsi="Times New Roman" w:cs="Times New Roman"/>
          <w:sz w:val="28"/>
          <w:szCs w:val="28"/>
        </w:rPr>
        <w:t>, знак</w:t>
      </w:r>
      <w:r w:rsidRPr="00000C12">
        <w:rPr>
          <w:rFonts w:ascii="Times New Roman" w:hAnsi="Times New Roman" w:cs="Times New Roman"/>
          <w:sz w:val="28"/>
          <w:szCs w:val="28"/>
        </w:rPr>
        <w:t>ами</w:t>
      </w:r>
      <w:r w:rsidR="00946691" w:rsidRPr="00000C12">
        <w:rPr>
          <w:rFonts w:ascii="Times New Roman" w:hAnsi="Times New Roman" w:cs="Times New Roman"/>
          <w:sz w:val="28"/>
          <w:szCs w:val="28"/>
        </w:rPr>
        <w:t xml:space="preserve"> і позначенням «оператори УЗЕ потужність яких складає від 1,0 МВт до 20 МВт,»</w:t>
      </w:r>
      <w:r w:rsidR="001B45CD">
        <w:rPr>
          <w:rFonts w:ascii="Times New Roman" w:hAnsi="Times New Roman" w:cs="Times New Roman"/>
          <w:sz w:val="28"/>
          <w:szCs w:val="28"/>
        </w:rPr>
        <w:t>;</w:t>
      </w:r>
    </w:p>
    <w:p w:rsidR="00946691" w:rsidRDefault="0024486B" w:rsidP="00946691">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абзац</w:t>
      </w:r>
      <w:r w:rsidR="00946691" w:rsidRPr="00000C12">
        <w:rPr>
          <w:rFonts w:ascii="Times New Roman" w:hAnsi="Times New Roman" w:cs="Times New Roman"/>
          <w:sz w:val="28"/>
          <w:szCs w:val="28"/>
        </w:rPr>
        <w:t xml:space="preserve"> перш</w:t>
      </w:r>
      <w:r w:rsidRPr="00000C12">
        <w:rPr>
          <w:rFonts w:ascii="Times New Roman" w:hAnsi="Times New Roman" w:cs="Times New Roman"/>
          <w:sz w:val="28"/>
          <w:szCs w:val="28"/>
        </w:rPr>
        <w:t>ий</w:t>
      </w:r>
      <w:r w:rsidR="00946691" w:rsidRPr="00000C12">
        <w:rPr>
          <w:rFonts w:ascii="Times New Roman" w:hAnsi="Times New Roman" w:cs="Times New Roman"/>
          <w:sz w:val="28"/>
          <w:szCs w:val="28"/>
        </w:rPr>
        <w:t xml:space="preserve"> пункту 8.2.10 після слова «генерації» доповнити словами і абревіатурою «та операторами </w:t>
      </w:r>
      <w:r w:rsidR="00946691" w:rsidRPr="00946691">
        <w:rPr>
          <w:rFonts w:ascii="Times New Roman" w:hAnsi="Times New Roman" w:cs="Times New Roman"/>
          <w:sz w:val="28"/>
          <w:szCs w:val="28"/>
        </w:rPr>
        <w:t>УЗЕ</w:t>
      </w:r>
      <w:r w:rsidR="00946691">
        <w:rPr>
          <w:rFonts w:ascii="Times New Roman" w:hAnsi="Times New Roman" w:cs="Times New Roman"/>
          <w:sz w:val="28"/>
          <w:szCs w:val="28"/>
        </w:rPr>
        <w:t>»;</w:t>
      </w:r>
    </w:p>
    <w:p w:rsidR="00946691" w:rsidRDefault="00946691" w:rsidP="00946691">
      <w:pPr>
        <w:spacing w:after="0" w:line="240" w:lineRule="auto"/>
        <w:ind w:firstLine="709"/>
        <w:jc w:val="both"/>
        <w:rPr>
          <w:rFonts w:ascii="Times New Roman" w:hAnsi="Times New Roman" w:cs="Times New Roman"/>
          <w:sz w:val="28"/>
          <w:szCs w:val="28"/>
        </w:rPr>
      </w:pPr>
    </w:p>
    <w:p w:rsidR="00946691" w:rsidRDefault="00946691" w:rsidP="00946691">
      <w:pPr>
        <w:pStyle w:val="a5"/>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8.5:</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8.5.4 доповнити новим підпунктом такого змісту:</w:t>
      </w:r>
    </w:p>
    <w:p w:rsidR="00946691" w:rsidRDefault="00946691" w:rsidP="009466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375CE" w:rsidRPr="00D375CE">
        <w:rPr>
          <w:rFonts w:ascii="Times New Roman" w:hAnsi="Times New Roman" w:cs="Times New Roman"/>
          <w:sz w:val="28"/>
          <w:szCs w:val="28"/>
        </w:rPr>
        <w:t>4) УЗЕ.</w:t>
      </w:r>
      <w:r>
        <w:rPr>
          <w:rFonts w:ascii="Times New Roman" w:hAnsi="Times New Roman" w:cs="Times New Roman"/>
          <w:sz w:val="28"/>
          <w:szCs w:val="28"/>
        </w:rPr>
        <w:t>»</w:t>
      </w:r>
      <w:r w:rsidR="006A37C6">
        <w:rPr>
          <w:rFonts w:ascii="Times New Roman" w:hAnsi="Times New Roman" w:cs="Times New Roman"/>
          <w:sz w:val="28"/>
          <w:szCs w:val="28"/>
        </w:rPr>
        <w:t>;</w:t>
      </w:r>
    </w:p>
    <w:p w:rsidR="006A37C6" w:rsidRPr="00000C12" w:rsidRDefault="0024486B" w:rsidP="00946691">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абзац перший пункту</w:t>
      </w:r>
      <w:r w:rsidR="006A37C6" w:rsidRPr="00000C12">
        <w:rPr>
          <w:rFonts w:ascii="Times New Roman" w:hAnsi="Times New Roman" w:cs="Times New Roman"/>
          <w:sz w:val="28"/>
          <w:szCs w:val="28"/>
        </w:rPr>
        <w:t xml:space="preserve"> 8.5.6 після слова «генерацію» доповнити словом і абревіатурою «та УЗЕ»;</w:t>
      </w:r>
    </w:p>
    <w:p w:rsidR="006A37C6" w:rsidRPr="00000C12" w:rsidRDefault="0024486B" w:rsidP="006A37C6">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t>абзац перший пункту</w:t>
      </w:r>
      <w:r w:rsidR="006A37C6" w:rsidRPr="00000C12">
        <w:rPr>
          <w:rFonts w:ascii="Times New Roman" w:hAnsi="Times New Roman" w:cs="Times New Roman"/>
          <w:sz w:val="28"/>
          <w:szCs w:val="28"/>
        </w:rPr>
        <w:t xml:space="preserve"> 8.5.8 після слова «генерації» доповнити словом і абревіатурою «та УЗЕ»;</w:t>
      </w:r>
    </w:p>
    <w:p w:rsidR="006A37C6" w:rsidRPr="00000C12" w:rsidRDefault="0024486B" w:rsidP="00946691">
      <w:pPr>
        <w:spacing w:after="0" w:line="240" w:lineRule="auto"/>
        <w:ind w:firstLine="709"/>
        <w:jc w:val="both"/>
        <w:rPr>
          <w:rFonts w:ascii="Times New Roman" w:hAnsi="Times New Roman" w:cs="Times New Roman"/>
          <w:sz w:val="28"/>
          <w:szCs w:val="28"/>
        </w:rPr>
      </w:pPr>
      <w:r w:rsidRPr="00000C12">
        <w:rPr>
          <w:rFonts w:ascii="Times New Roman" w:hAnsi="Times New Roman" w:cs="Times New Roman"/>
          <w:sz w:val="28"/>
          <w:szCs w:val="28"/>
        </w:rPr>
        <w:lastRenderedPageBreak/>
        <w:t>пункт</w:t>
      </w:r>
      <w:r w:rsidR="006A37C6" w:rsidRPr="00000C12">
        <w:rPr>
          <w:rFonts w:ascii="Times New Roman" w:hAnsi="Times New Roman" w:cs="Times New Roman"/>
          <w:sz w:val="28"/>
          <w:szCs w:val="28"/>
        </w:rPr>
        <w:t xml:space="preserve"> 8.5.10 після слів</w:t>
      </w:r>
      <w:r w:rsidRPr="00000C12">
        <w:rPr>
          <w:rFonts w:ascii="Times New Roman" w:hAnsi="Times New Roman" w:cs="Times New Roman"/>
          <w:sz w:val="28"/>
          <w:szCs w:val="28"/>
        </w:rPr>
        <w:t>,</w:t>
      </w:r>
      <w:r w:rsidR="006A37C6" w:rsidRPr="00000C12">
        <w:rPr>
          <w:rFonts w:ascii="Times New Roman" w:hAnsi="Times New Roman" w:cs="Times New Roman"/>
          <w:sz w:val="28"/>
          <w:szCs w:val="28"/>
        </w:rPr>
        <w:t xml:space="preserve"> знаків </w:t>
      </w:r>
      <w:r w:rsidRPr="00000C12">
        <w:rPr>
          <w:rFonts w:ascii="Times New Roman" w:hAnsi="Times New Roman" w:cs="Times New Roman"/>
          <w:sz w:val="28"/>
          <w:szCs w:val="28"/>
        </w:rPr>
        <w:t xml:space="preserve">і абревіатури </w:t>
      </w:r>
      <w:r w:rsidR="006A37C6" w:rsidRPr="00000C12">
        <w:rPr>
          <w:rFonts w:ascii="Times New Roman" w:hAnsi="Times New Roman" w:cs="Times New Roman"/>
          <w:sz w:val="28"/>
          <w:szCs w:val="28"/>
        </w:rPr>
        <w:t>«(далі</w:t>
      </w:r>
      <w:r w:rsidR="00CE37D2" w:rsidRPr="00000C12">
        <w:rPr>
          <w:rFonts w:ascii="Times New Roman" w:hAnsi="Times New Roman" w:cs="Times New Roman"/>
          <w:sz w:val="28"/>
          <w:szCs w:val="28"/>
        </w:rPr>
        <w:t xml:space="preserve"> – </w:t>
      </w:r>
      <w:r w:rsidR="006A37C6" w:rsidRPr="00000C12">
        <w:rPr>
          <w:rFonts w:ascii="Times New Roman" w:hAnsi="Times New Roman" w:cs="Times New Roman"/>
          <w:sz w:val="28"/>
          <w:szCs w:val="28"/>
        </w:rPr>
        <w:t>КП)» доповнити словом і абревіатурою «або УЗЕ»</w:t>
      </w:r>
      <w:r w:rsidR="001B0A6C" w:rsidRPr="00000C12">
        <w:rPr>
          <w:rFonts w:ascii="Times New Roman" w:hAnsi="Times New Roman" w:cs="Times New Roman"/>
          <w:sz w:val="28"/>
          <w:szCs w:val="28"/>
        </w:rPr>
        <w:t>.</w:t>
      </w:r>
    </w:p>
    <w:p w:rsidR="005F7225" w:rsidRDefault="005F7225" w:rsidP="00946691">
      <w:pPr>
        <w:spacing w:after="0" w:line="240" w:lineRule="auto"/>
        <w:ind w:firstLine="709"/>
        <w:jc w:val="both"/>
        <w:rPr>
          <w:rFonts w:ascii="Times New Roman" w:hAnsi="Times New Roman" w:cs="Times New Roman"/>
          <w:sz w:val="28"/>
          <w:szCs w:val="28"/>
        </w:rPr>
      </w:pPr>
    </w:p>
    <w:p w:rsidR="005F7225" w:rsidRDefault="005F7225" w:rsidP="005F7225">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розділі ХІ:</w:t>
      </w:r>
    </w:p>
    <w:p w:rsidR="00CD58B6" w:rsidRDefault="00CD58B6" w:rsidP="00CD58B6">
      <w:pPr>
        <w:pStyle w:val="a5"/>
        <w:spacing w:after="0" w:line="240" w:lineRule="auto"/>
        <w:ind w:left="1069"/>
        <w:jc w:val="both"/>
        <w:rPr>
          <w:rFonts w:ascii="Times New Roman" w:hAnsi="Times New Roman" w:cs="Times New Roman"/>
          <w:sz w:val="28"/>
          <w:szCs w:val="28"/>
        </w:rPr>
      </w:pPr>
    </w:p>
    <w:p w:rsidR="00BE5CEA" w:rsidRDefault="00BE5CEA" w:rsidP="001C1B18">
      <w:pPr>
        <w:pStyle w:val="a5"/>
        <w:numPr>
          <w:ilvl w:val="0"/>
          <w:numId w:val="1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главі 11.1:</w:t>
      </w:r>
    </w:p>
    <w:p w:rsidR="005F7225" w:rsidRPr="00000C12" w:rsidRDefault="00CD58B6" w:rsidP="00BE5CEA">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пункт </w:t>
      </w:r>
      <w:r w:rsidR="001C1B18" w:rsidRPr="00000C12">
        <w:rPr>
          <w:rFonts w:ascii="Times New Roman" w:hAnsi="Times New Roman" w:cs="Times New Roman"/>
          <w:sz w:val="28"/>
          <w:szCs w:val="28"/>
        </w:rPr>
        <w:t xml:space="preserve">11.1.1 глави 11.1 після слова і </w:t>
      </w:r>
      <w:proofErr w:type="spellStart"/>
      <w:r w:rsidR="001C1B18" w:rsidRPr="00000C12">
        <w:rPr>
          <w:rFonts w:ascii="Times New Roman" w:hAnsi="Times New Roman" w:cs="Times New Roman"/>
          <w:sz w:val="28"/>
          <w:szCs w:val="28"/>
        </w:rPr>
        <w:t>знак</w:t>
      </w:r>
      <w:r w:rsidR="007E74B0">
        <w:rPr>
          <w:rFonts w:ascii="Times New Roman" w:hAnsi="Times New Roman" w:cs="Times New Roman"/>
          <w:sz w:val="28"/>
          <w:szCs w:val="28"/>
        </w:rPr>
        <w:t>а</w:t>
      </w:r>
      <w:proofErr w:type="spellEnd"/>
      <w:r w:rsidR="001C1B18" w:rsidRPr="00000C12">
        <w:rPr>
          <w:rFonts w:ascii="Times New Roman" w:hAnsi="Times New Roman" w:cs="Times New Roman"/>
          <w:sz w:val="28"/>
          <w:szCs w:val="28"/>
        </w:rPr>
        <w:t xml:space="preserve"> «виробників» доповнити</w:t>
      </w:r>
      <w:r w:rsidR="00A87313" w:rsidRPr="00000C12">
        <w:rPr>
          <w:rFonts w:ascii="Times New Roman" w:hAnsi="Times New Roman" w:cs="Times New Roman"/>
          <w:sz w:val="28"/>
          <w:szCs w:val="28"/>
        </w:rPr>
        <w:t xml:space="preserve"> знаком</w:t>
      </w:r>
      <w:r w:rsidR="007E74B0">
        <w:rPr>
          <w:rFonts w:ascii="Times New Roman" w:hAnsi="Times New Roman" w:cs="Times New Roman"/>
          <w:sz w:val="28"/>
          <w:szCs w:val="28"/>
        </w:rPr>
        <w:t xml:space="preserve">, </w:t>
      </w:r>
      <w:r w:rsidR="001C1B18" w:rsidRPr="00000C12">
        <w:rPr>
          <w:rFonts w:ascii="Times New Roman" w:hAnsi="Times New Roman" w:cs="Times New Roman"/>
          <w:sz w:val="28"/>
          <w:szCs w:val="28"/>
        </w:rPr>
        <w:t xml:space="preserve">словом </w:t>
      </w:r>
      <w:r w:rsidR="007E74B0">
        <w:rPr>
          <w:rFonts w:ascii="Times New Roman" w:hAnsi="Times New Roman" w:cs="Times New Roman"/>
          <w:sz w:val="28"/>
          <w:szCs w:val="28"/>
        </w:rPr>
        <w:t>та</w:t>
      </w:r>
      <w:r w:rsidR="001C1B18" w:rsidRPr="00000C12">
        <w:rPr>
          <w:rFonts w:ascii="Times New Roman" w:hAnsi="Times New Roman" w:cs="Times New Roman"/>
          <w:sz w:val="28"/>
          <w:szCs w:val="28"/>
        </w:rPr>
        <w:t xml:space="preserve"> абревіатурою «</w:t>
      </w:r>
      <w:r w:rsidR="00A87313" w:rsidRPr="00000C12">
        <w:rPr>
          <w:rFonts w:ascii="Times New Roman" w:hAnsi="Times New Roman" w:cs="Times New Roman"/>
          <w:sz w:val="28"/>
          <w:szCs w:val="28"/>
        </w:rPr>
        <w:t xml:space="preserve">, </w:t>
      </w:r>
      <w:r w:rsidR="001C1B18" w:rsidRPr="00000C12">
        <w:rPr>
          <w:rFonts w:ascii="Times New Roman" w:hAnsi="Times New Roman" w:cs="Times New Roman"/>
          <w:sz w:val="28"/>
          <w:szCs w:val="28"/>
        </w:rPr>
        <w:t>операторів УЗЕ»;</w:t>
      </w:r>
    </w:p>
    <w:p w:rsidR="00CD58B6" w:rsidRPr="00000C12" w:rsidRDefault="00BE5CEA" w:rsidP="00BE5CEA">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у пункті 11.1.5</w:t>
      </w:r>
      <w:r w:rsidR="00CD58B6" w:rsidRPr="00000C12">
        <w:rPr>
          <w:rFonts w:ascii="Times New Roman" w:hAnsi="Times New Roman" w:cs="Times New Roman"/>
          <w:sz w:val="28"/>
          <w:szCs w:val="28"/>
        </w:rPr>
        <w:t>:</w:t>
      </w:r>
    </w:p>
    <w:p w:rsidR="00BE5CEA" w:rsidRDefault="00BE5CEA" w:rsidP="00BE5CE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після слів «</w:t>
      </w:r>
      <w:r w:rsidRPr="00BE5CEA">
        <w:rPr>
          <w:rFonts w:ascii="Times New Roman" w:hAnsi="Times New Roman" w:cs="Times New Roman"/>
          <w:sz w:val="28"/>
          <w:szCs w:val="28"/>
        </w:rPr>
        <w:t>недостатньої пропускної спроможності</w:t>
      </w:r>
      <w:r>
        <w:rPr>
          <w:rFonts w:ascii="Times New Roman" w:hAnsi="Times New Roman" w:cs="Times New Roman"/>
          <w:sz w:val="28"/>
          <w:szCs w:val="28"/>
        </w:rPr>
        <w:t>»</w:t>
      </w:r>
      <w:r w:rsidRPr="00BE5CEA">
        <w:rPr>
          <w:rFonts w:ascii="Times New Roman" w:hAnsi="Times New Roman" w:cs="Times New Roman"/>
          <w:sz w:val="28"/>
          <w:szCs w:val="28"/>
        </w:rPr>
        <w:t xml:space="preserve"> </w:t>
      </w:r>
      <w:r>
        <w:rPr>
          <w:rFonts w:ascii="Times New Roman" w:hAnsi="Times New Roman" w:cs="Times New Roman"/>
          <w:sz w:val="28"/>
          <w:szCs w:val="28"/>
        </w:rPr>
        <w:t xml:space="preserve"> доповнити словами «</w:t>
      </w:r>
      <w:r w:rsidRPr="00BE5CEA">
        <w:rPr>
          <w:rFonts w:ascii="Times New Roman" w:hAnsi="Times New Roman" w:cs="Times New Roman"/>
          <w:sz w:val="28"/>
          <w:szCs w:val="28"/>
        </w:rPr>
        <w:t>обладнання електричних мереж високої напруги</w:t>
      </w:r>
      <w:r>
        <w:rPr>
          <w:rFonts w:ascii="Times New Roman" w:hAnsi="Times New Roman" w:cs="Times New Roman"/>
          <w:sz w:val="28"/>
          <w:szCs w:val="28"/>
        </w:rPr>
        <w:t xml:space="preserve"> </w:t>
      </w:r>
      <w:r w:rsidRPr="00BE5CEA">
        <w:rPr>
          <w:rFonts w:ascii="Times New Roman" w:hAnsi="Times New Roman" w:cs="Times New Roman"/>
          <w:sz w:val="28"/>
          <w:szCs w:val="28"/>
        </w:rPr>
        <w:t>при нормальному режимі роботи системи розподілу</w:t>
      </w:r>
      <w:r>
        <w:rPr>
          <w:rFonts w:ascii="Times New Roman" w:hAnsi="Times New Roman" w:cs="Times New Roman"/>
          <w:sz w:val="28"/>
          <w:szCs w:val="28"/>
        </w:rPr>
        <w:t>»;</w:t>
      </w:r>
    </w:p>
    <w:p w:rsidR="00BE5CEA" w:rsidRDefault="00BE5CEA" w:rsidP="00BE5CE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доповнити новим абзацом такого змісту:</w:t>
      </w:r>
    </w:p>
    <w:p w:rsidR="00BE5CEA" w:rsidRDefault="00BE5CEA" w:rsidP="00BE5CE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BE5CEA">
        <w:rPr>
          <w:rFonts w:ascii="Times New Roman" w:hAnsi="Times New Roman" w:cs="Times New Roman"/>
          <w:sz w:val="28"/>
          <w:szCs w:val="28"/>
        </w:rPr>
        <w:t>У випадку недостатньої пропускної спроможності мереж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r>
        <w:rPr>
          <w:rFonts w:ascii="Times New Roman" w:hAnsi="Times New Roman" w:cs="Times New Roman"/>
          <w:sz w:val="28"/>
          <w:szCs w:val="28"/>
        </w:rPr>
        <w:t>»;</w:t>
      </w:r>
    </w:p>
    <w:p w:rsidR="001C1B18" w:rsidRDefault="001C1B18" w:rsidP="001C1B18">
      <w:pPr>
        <w:spacing w:after="0" w:line="240" w:lineRule="auto"/>
        <w:jc w:val="both"/>
        <w:rPr>
          <w:rFonts w:ascii="Times New Roman" w:hAnsi="Times New Roman" w:cs="Times New Roman"/>
          <w:sz w:val="28"/>
          <w:szCs w:val="28"/>
        </w:rPr>
      </w:pPr>
    </w:p>
    <w:p w:rsidR="001C1B18" w:rsidRDefault="001C1B18" w:rsidP="001C1B18">
      <w:pPr>
        <w:pStyle w:val="a5"/>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11.2:</w:t>
      </w:r>
    </w:p>
    <w:p w:rsidR="001C1B18" w:rsidRDefault="001C1B18" w:rsidP="001C1B18">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пункт 11.2.1 доповнити новим підпунктом такого змісту:</w:t>
      </w:r>
    </w:p>
    <w:p w:rsidR="001C1B18" w:rsidRDefault="001C1B18" w:rsidP="001C1B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C1B18">
        <w:rPr>
          <w:rFonts w:ascii="Times New Roman" w:hAnsi="Times New Roman" w:cs="Times New Roman"/>
          <w:sz w:val="28"/>
          <w:szCs w:val="28"/>
        </w:rPr>
        <w:t>7) оператором УЗЕ (крім УЗЕ, які приєднані до електричних мереж ОСП).</w:t>
      </w:r>
      <w:r>
        <w:rPr>
          <w:rFonts w:ascii="Times New Roman" w:hAnsi="Times New Roman" w:cs="Times New Roman"/>
          <w:sz w:val="28"/>
          <w:szCs w:val="28"/>
        </w:rPr>
        <w:t>»;</w:t>
      </w:r>
    </w:p>
    <w:p w:rsidR="001C1B18" w:rsidRDefault="001C1B18" w:rsidP="001C1B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пункт 11.2.2 доповнити новим абзацом такого змісту:</w:t>
      </w:r>
    </w:p>
    <w:p w:rsidR="001C1B18" w:rsidRDefault="001C1B18" w:rsidP="001C1B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C1B18">
        <w:rPr>
          <w:rFonts w:ascii="Times New Roman" w:hAnsi="Times New Roman" w:cs="Times New Roman"/>
          <w:sz w:val="28"/>
          <w:szCs w:val="28"/>
        </w:rPr>
        <w:t>для операторів УЗЕ – на підставі даних щодо обсягу абсолютної величини різниці між місячним відбором та місячним відпуском електричної енергії УЗЕ за відповідний розрахунковий період.</w:t>
      </w:r>
      <w:r>
        <w:rPr>
          <w:rFonts w:ascii="Times New Roman" w:hAnsi="Times New Roman" w:cs="Times New Roman"/>
          <w:sz w:val="28"/>
          <w:szCs w:val="28"/>
        </w:rPr>
        <w:t>»;</w:t>
      </w:r>
    </w:p>
    <w:p w:rsidR="00000C12" w:rsidRPr="0051682B" w:rsidRDefault="00000C12" w:rsidP="00000C12">
      <w:pPr>
        <w:pStyle w:val="a5"/>
        <w:spacing w:after="0" w:line="240" w:lineRule="auto"/>
        <w:ind w:left="0" w:firstLine="709"/>
        <w:contextualSpacing w:val="0"/>
        <w:jc w:val="both"/>
        <w:rPr>
          <w:rFonts w:ascii="Times New Roman" w:hAnsi="Times New Roman" w:cs="Times New Roman"/>
          <w:sz w:val="28"/>
          <w:szCs w:val="28"/>
        </w:rPr>
      </w:pPr>
      <w:r w:rsidRPr="0051682B">
        <w:rPr>
          <w:rFonts w:ascii="Times New Roman" w:hAnsi="Times New Roman" w:cs="Times New Roman"/>
          <w:sz w:val="28"/>
          <w:szCs w:val="28"/>
        </w:rPr>
        <w:t xml:space="preserve">після пункту </w:t>
      </w:r>
      <w:r>
        <w:rPr>
          <w:rFonts w:ascii="Times New Roman" w:hAnsi="Times New Roman" w:cs="Times New Roman"/>
          <w:sz w:val="28"/>
          <w:szCs w:val="28"/>
        </w:rPr>
        <w:t>11.2.4</w:t>
      </w:r>
      <w:r w:rsidRPr="0051682B">
        <w:rPr>
          <w:rFonts w:ascii="Times New Roman" w:hAnsi="Times New Roman" w:cs="Times New Roman"/>
          <w:sz w:val="28"/>
          <w:szCs w:val="28"/>
        </w:rPr>
        <w:t xml:space="preserve"> доповнити новим пунктом </w:t>
      </w:r>
      <w:r>
        <w:rPr>
          <w:rFonts w:ascii="Times New Roman" w:hAnsi="Times New Roman" w:cs="Times New Roman"/>
          <w:sz w:val="28"/>
          <w:szCs w:val="28"/>
        </w:rPr>
        <w:t>11.2.5</w:t>
      </w:r>
      <w:r w:rsidRPr="0051682B">
        <w:rPr>
          <w:rFonts w:ascii="Times New Roman" w:hAnsi="Times New Roman" w:cs="Times New Roman"/>
          <w:sz w:val="28"/>
          <w:szCs w:val="28"/>
        </w:rPr>
        <w:t xml:space="preserve"> такого змісту:</w:t>
      </w:r>
    </w:p>
    <w:p w:rsidR="00000C12" w:rsidRDefault="00000C12" w:rsidP="00000C12">
      <w:pPr>
        <w:pStyle w:val="a5"/>
        <w:spacing w:after="0" w:line="240" w:lineRule="auto"/>
        <w:ind w:left="0" w:firstLine="709"/>
        <w:jc w:val="both"/>
        <w:rPr>
          <w:rFonts w:ascii="Times New Roman" w:hAnsi="Times New Roman" w:cs="Times New Roman"/>
          <w:sz w:val="28"/>
          <w:szCs w:val="28"/>
        </w:rPr>
      </w:pPr>
      <w:r w:rsidRPr="0051682B">
        <w:rPr>
          <w:rFonts w:ascii="Times New Roman" w:hAnsi="Times New Roman" w:cs="Times New Roman"/>
          <w:sz w:val="28"/>
          <w:szCs w:val="28"/>
        </w:rPr>
        <w:t>«</w:t>
      </w:r>
      <w:r w:rsidRPr="00000C12">
        <w:rPr>
          <w:rFonts w:ascii="Times New Roman" w:hAnsi="Times New Roman" w:cs="Times New Roman"/>
          <w:sz w:val="28"/>
          <w:szCs w:val="28"/>
        </w:rPr>
        <w:t>11.2.5. Договір про надання послуг з розподілу електричної енергії між ОСР та оператором УЗЕ повинен передбачати такі розділи: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1) найменування та реквізити сторін;</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2) предмет договору, у якому визначені основні особливості уклад</w:t>
      </w:r>
      <w:r w:rsidR="007E74B0">
        <w:rPr>
          <w:rFonts w:ascii="Times New Roman" w:hAnsi="Times New Roman" w:cs="Times New Roman"/>
          <w:sz w:val="28"/>
          <w:szCs w:val="28"/>
        </w:rPr>
        <w:t>е</w:t>
      </w:r>
      <w:r w:rsidRPr="00000C12">
        <w:rPr>
          <w:rFonts w:ascii="Times New Roman" w:hAnsi="Times New Roman" w:cs="Times New Roman"/>
          <w:sz w:val="28"/>
          <w:szCs w:val="28"/>
        </w:rPr>
        <w:t>ння договору про надання послуг з розподілу електричної енергії між ОСР та виробником, зокрема щодо максимальної потужності відпуску та максимальної потужності відбору та узгоджених (договірних) обсягів відбору та відпуску електричної енергії;</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3) точки приєднання УЗЕ до мереж ОСР;</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4) ціна договору, оплата послуг з розподілу електричної енергії, у якому зазначається, що оператор УЗЕ сплачує плату за послугу з розподілу електричної енергії, яка розраховується на обсяг абсолютної величини різниці між місячним відбором та місячним відпуском електричної енергії;</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lastRenderedPageBreak/>
        <w:t>5) права та обов’язки сторін;</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6) відповідальність ОСР та оператора УЗЕ із зазначенням випадків, у разі настання яких несуть відповідальність ОСР чи оператор УЗЕ:</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оператор УЗЕ несе відповідальність за збитки, заподіяні ОСР, зокрема у разі відпуску електричної енергії в розподільчі мережі, параметри якості якої перебувають поза межами показників, визначених державними стандартами, якщо зазначене </w:t>
      </w:r>
      <w:proofErr w:type="spellStart"/>
      <w:r w:rsidRPr="00000C12">
        <w:rPr>
          <w:rFonts w:ascii="Times New Roman" w:hAnsi="Times New Roman" w:cs="Times New Roman"/>
          <w:sz w:val="28"/>
          <w:szCs w:val="28"/>
        </w:rPr>
        <w:t>виникло</w:t>
      </w:r>
      <w:proofErr w:type="spellEnd"/>
      <w:r w:rsidRPr="00000C12">
        <w:rPr>
          <w:rFonts w:ascii="Times New Roman" w:hAnsi="Times New Roman" w:cs="Times New Roman"/>
          <w:sz w:val="28"/>
          <w:szCs w:val="28"/>
        </w:rPr>
        <w:t xml:space="preserve"> з його вини;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оператор УЗЕ не несе відповідальності за тимчасове припинення відпуску електричної енергії в розподільчі мережі або відпуск електричної енергії, параметри якості якої не відповідають показникам, зазначеним у договорі, якщо зазначене </w:t>
      </w:r>
      <w:proofErr w:type="spellStart"/>
      <w:r w:rsidRPr="00000C12">
        <w:rPr>
          <w:rFonts w:ascii="Times New Roman" w:hAnsi="Times New Roman" w:cs="Times New Roman"/>
          <w:sz w:val="28"/>
          <w:szCs w:val="28"/>
        </w:rPr>
        <w:t>виникло</w:t>
      </w:r>
      <w:proofErr w:type="spellEnd"/>
      <w:r w:rsidRPr="00000C12">
        <w:rPr>
          <w:rFonts w:ascii="Times New Roman" w:hAnsi="Times New Roman" w:cs="Times New Roman"/>
          <w:sz w:val="28"/>
          <w:szCs w:val="28"/>
        </w:rPr>
        <w:t xml:space="preserve"> не з його вини;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ОСР несе відповідальність перед оператором УЗЕ за заподіяні збитки, які виникли з вини ОСР;</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ОСР не несе відповідальності перед оператором УЗЕ за заподіяні збитки, якщо доведе, що порушення виникли не з вини ОСР;</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7) порядок вирішення спорів.</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До обов’язків ОСР належать, зокрема:</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виконання умов договору про надання послуг з розподілу електричної енергії між ОСР та оператором УЗЕ;</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забезпечення утримання електричних мереж у належному стані для задоволення потреб оператора УЗЕ в частині транспортування електричної енергії мережами ОСР </w:t>
      </w:r>
      <w:r w:rsidR="00D578A0">
        <w:rPr>
          <w:rFonts w:ascii="Times New Roman" w:hAnsi="Times New Roman" w:cs="Times New Roman"/>
          <w:sz w:val="28"/>
          <w:szCs w:val="28"/>
        </w:rPr>
        <w:t>у</w:t>
      </w:r>
      <w:r w:rsidRPr="00000C12">
        <w:rPr>
          <w:rFonts w:ascii="Times New Roman" w:hAnsi="Times New Roman" w:cs="Times New Roman"/>
          <w:sz w:val="28"/>
          <w:szCs w:val="28"/>
        </w:rPr>
        <w:t xml:space="preserve"> межах приєднаної потужності;</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забезпечення надійного надання послуг з розподілу електричної енергії;</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надання оператору УЗЕ інформації про послуги, пов’язані з розподілом електричної енергії, та про терміни обмежень і відключень.</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До обов’язків оператора УЗЕ належать, зокрема:</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виконання умов договору про надання послуг з розподілу електричної енергії між ОСР та оператором УЗЕ;</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надання ОСР інформації про планові строки/терміни припинення або обмеження відпуску та/або відбору електричної енергії, про зміну узгоджених (договірних) обсягів відбору та відпуску електричної енергії та форс-мажорні обставини;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забезпечення відбору та відпуску електричної енергії в узгоджених (договірних) обсягах та в межах приєднаної потужності із дотриманням показників якості електричної енергії, визначених державними стандартами;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забезпечення </w:t>
      </w:r>
      <w:proofErr w:type="spellStart"/>
      <w:r w:rsidRPr="00000C12">
        <w:rPr>
          <w:rFonts w:ascii="Times New Roman" w:hAnsi="Times New Roman" w:cs="Times New Roman"/>
          <w:sz w:val="28"/>
          <w:szCs w:val="28"/>
        </w:rPr>
        <w:t>перетоку</w:t>
      </w:r>
      <w:proofErr w:type="spellEnd"/>
      <w:r w:rsidRPr="00000C12">
        <w:rPr>
          <w:rFonts w:ascii="Times New Roman" w:hAnsi="Times New Roman" w:cs="Times New Roman"/>
          <w:sz w:val="28"/>
          <w:szCs w:val="28"/>
        </w:rPr>
        <w:t xml:space="preserve"> реактивної потужності на межі балансової належності ОСР та оператора УЗЕ відповідно до вимог технічних умов, за якими було здійснено таке приєднання, якщо інше не передбачено цим договором.</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До прав ОСР належать, зокрема:</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право вимагати від оператора УЗЕ здійснювати відбір та відпуск електричної енергії в узгоджених (договірних) обсягах із дотриманням показників якості електричної енергії, визначених державними стандартами;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lastRenderedPageBreak/>
        <w:t>отримання від оператора УЗЕ інформації про планові терміни припинення або обмеження відбору та відпуску електричної енергії, про зміну узгоджених (договірних) обсягів відбору та відпуску електричної енергії та форс-мажорні обставини.</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До прав оператора УЗЕ належать, зокрема:</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 xml:space="preserve">право вимагати від ОСР утримувати електричні мережі в належному стані для забезпечення оператором УЗЕ надійного відбору та відпуску електричної енергії в мережі ОСР </w:t>
      </w:r>
      <w:r w:rsidR="00D578A0">
        <w:rPr>
          <w:rFonts w:ascii="Times New Roman" w:hAnsi="Times New Roman" w:cs="Times New Roman"/>
          <w:sz w:val="28"/>
          <w:szCs w:val="28"/>
        </w:rPr>
        <w:t>у</w:t>
      </w:r>
      <w:r w:rsidRPr="00000C12">
        <w:rPr>
          <w:rFonts w:ascii="Times New Roman" w:hAnsi="Times New Roman" w:cs="Times New Roman"/>
          <w:sz w:val="28"/>
          <w:szCs w:val="28"/>
        </w:rPr>
        <w:t xml:space="preserve"> межах приєднаної потужності;</w:t>
      </w: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отримання від ОСР інформації про послуги, пов’язані з розподілом електричної енергії, та про строки обмежень і відключень;</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8) форс-мажорні обставини;</w:t>
      </w:r>
    </w:p>
    <w:p w:rsidR="00000C12" w:rsidRDefault="00000C12" w:rsidP="00000C12">
      <w:pPr>
        <w:pStyle w:val="a5"/>
        <w:spacing w:after="0" w:line="240" w:lineRule="auto"/>
        <w:ind w:left="0" w:firstLine="709"/>
        <w:jc w:val="both"/>
        <w:rPr>
          <w:rFonts w:ascii="Times New Roman" w:hAnsi="Times New Roman" w:cs="Times New Roman"/>
          <w:sz w:val="28"/>
          <w:szCs w:val="28"/>
        </w:rPr>
      </w:pPr>
    </w:p>
    <w:p w:rsidR="00000C12" w:rsidRPr="00000C12" w:rsidRDefault="00000C12" w:rsidP="00000C12">
      <w:pPr>
        <w:pStyle w:val="a5"/>
        <w:spacing w:after="0" w:line="240" w:lineRule="auto"/>
        <w:ind w:left="0" w:firstLine="709"/>
        <w:jc w:val="both"/>
        <w:rPr>
          <w:rFonts w:ascii="Times New Roman" w:hAnsi="Times New Roman" w:cs="Times New Roman"/>
          <w:sz w:val="28"/>
          <w:szCs w:val="28"/>
        </w:rPr>
      </w:pPr>
      <w:r w:rsidRPr="00000C12">
        <w:rPr>
          <w:rFonts w:ascii="Times New Roman" w:hAnsi="Times New Roman" w:cs="Times New Roman"/>
          <w:sz w:val="28"/>
          <w:szCs w:val="28"/>
        </w:rPr>
        <w:t>9) інші умови;</w:t>
      </w:r>
    </w:p>
    <w:p w:rsidR="00000C12" w:rsidRDefault="00000C12" w:rsidP="00000C12">
      <w:pPr>
        <w:pStyle w:val="a5"/>
        <w:spacing w:after="0" w:line="240" w:lineRule="auto"/>
        <w:ind w:left="0" w:firstLine="709"/>
        <w:contextualSpacing w:val="0"/>
        <w:jc w:val="both"/>
        <w:rPr>
          <w:rFonts w:ascii="Times New Roman" w:hAnsi="Times New Roman" w:cs="Times New Roman"/>
          <w:sz w:val="28"/>
          <w:szCs w:val="28"/>
        </w:rPr>
      </w:pPr>
    </w:p>
    <w:p w:rsidR="00000C12" w:rsidRPr="0051682B" w:rsidRDefault="00000C12" w:rsidP="00000C12">
      <w:pPr>
        <w:pStyle w:val="a5"/>
        <w:spacing w:after="0" w:line="240" w:lineRule="auto"/>
        <w:ind w:left="0" w:firstLine="709"/>
        <w:contextualSpacing w:val="0"/>
        <w:jc w:val="both"/>
        <w:rPr>
          <w:rFonts w:ascii="Times New Roman" w:hAnsi="Times New Roman" w:cs="Times New Roman"/>
          <w:sz w:val="28"/>
          <w:szCs w:val="28"/>
        </w:rPr>
      </w:pPr>
      <w:r w:rsidRPr="00000C12">
        <w:rPr>
          <w:rFonts w:ascii="Times New Roman" w:hAnsi="Times New Roman" w:cs="Times New Roman"/>
          <w:sz w:val="28"/>
          <w:szCs w:val="28"/>
        </w:rPr>
        <w:t>10) реквізити ОСР та оператора УЗЕ.</w:t>
      </w:r>
      <w:r w:rsidRPr="0051682B">
        <w:rPr>
          <w:rFonts w:ascii="Times New Roman" w:hAnsi="Times New Roman" w:cs="Times New Roman"/>
          <w:sz w:val="28"/>
          <w:szCs w:val="28"/>
        </w:rPr>
        <w:t>».</w:t>
      </w:r>
    </w:p>
    <w:p w:rsidR="00000C12" w:rsidRPr="001C1B18" w:rsidRDefault="00000C12" w:rsidP="00000C12">
      <w:pPr>
        <w:spacing w:after="0" w:line="240" w:lineRule="auto"/>
        <w:ind w:firstLine="709"/>
        <w:jc w:val="both"/>
        <w:rPr>
          <w:rFonts w:ascii="Times New Roman" w:hAnsi="Times New Roman" w:cs="Times New Roman"/>
          <w:sz w:val="28"/>
          <w:szCs w:val="28"/>
        </w:rPr>
      </w:pPr>
      <w:r w:rsidRPr="0051682B">
        <w:rPr>
          <w:rFonts w:ascii="Times New Roman" w:hAnsi="Times New Roman" w:cs="Times New Roman"/>
          <w:sz w:val="28"/>
          <w:szCs w:val="28"/>
        </w:rPr>
        <w:t xml:space="preserve">У зв’язку з цим </w:t>
      </w:r>
      <w:r>
        <w:rPr>
          <w:rFonts w:ascii="Times New Roman" w:hAnsi="Times New Roman" w:cs="Times New Roman"/>
          <w:sz w:val="28"/>
          <w:szCs w:val="28"/>
        </w:rPr>
        <w:t>пункт 11.2.5</w:t>
      </w:r>
      <w:r w:rsidRPr="0051682B">
        <w:rPr>
          <w:rFonts w:ascii="Times New Roman" w:hAnsi="Times New Roman" w:cs="Times New Roman"/>
          <w:sz w:val="28"/>
          <w:szCs w:val="28"/>
        </w:rPr>
        <w:t xml:space="preserve"> вважати відповідно </w:t>
      </w:r>
      <w:r>
        <w:rPr>
          <w:rFonts w:ascii="Times New Roman" w:hAnsi="Times New Roman" w:cs="Times New Roman"/>
          <w:sz w:val="28"/>
          <w:szCs w:val="28"/>
        </w:rPr>
        <w:t>пунктом 11.</w:t>
      </w:r>
      <w:r w:rsidR="009368B0">
        <w:rPr>
          <w:rFonts w:ascii="Times New Roman" w:hAnsi="Times New Roman" w:cs="Times New Roman"/>
          <w:sz w:val="28"/>
          <w:szCs w:val="28"/>
        </w:rPr>
        <w:t>2.6;</w:t>
      </w:r>
    </w:p>
    <w:p w:rsidR="003C5259" w:rsidRPr="00486092" w:rsidRDefault="003C5259" w:rsidP="00486092">
      <w:pPr>
        <w:tabs>
          <w:tab w:val="left" w:pos="993"/>
        </w:tabs>
        <w:spacing w:after="0" w:line="240" w:lineRule="auto"/>
        <w:jc w:val="both"/>
        <w:rPr>
          <w:rFonts w:ascii="Times New Roman" w:hAnsi="Times New Roman" w:cs="Times New Roman"/>
          <w:sz w:val="28"/>
          <w:szCs w:val="28"/>
        </w:rPr>
      </w:pPr>
    </w:p>
    <w:p w:rsidR="001C1B18" w:rsidRDefault="001C1B18" w:rsidP="001C1B18">
      <w:pPr>
        <w:pStyle w:val="a5"/>
        <w:numPr>
          <w:ilvl w:val="0"/>
          <w:numId w:val="16"/>
        </w:numPr>
        <w:spacing w:after="0" w:line="240" w:lineRule="auto"/>
        <w:rPr>
          <w:rFonts w:ascii="Times New Roman" w:hAnsi="Times New Roman" w:cs="Times New Roman"/>
          <w:sz w:val="28"/>
          <w:szCs w:val="28"/>
        </w:rPr>
      </w:pPr>
      <w:r>
        <w:rPr>
          <w:rFonts w:ascii="Times New Roman" w:hAnsi="Times New Roman" w:cs="Times New Roman"/>
          <w:sz w:val="28"/>
          <w:szCs w:val="28"/>
        </w:rPr>
        <w:t>пункт 11.3.5 глави 11.3 доповнити новим підпунктом такого змісту:</w:t>
      </w:r>
    </w:p>
    <w:p w:rsidR="001C1B18" w:rsidRPr="001C1B18" w:rsidRDefault="001C1B18" w:rsidP="001C1B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C1B18">
        <w:rPr>
          <w:rFonts w:ascii="Times New Roman" w:hAnsi="Times New Roman" w:cs="Times New Roman"/>
          <w:sz w:val="28"/>
          <w:szCs w:val="28"/>
        </w:rPr>
        <w:t>4) для Користувачів – операторів УЗЕ:</w:t>
      </w:r>
    </w:p>
    <w:p w:rsidR="001C1B18" w:rsidRPr="001C1B18" w:rsidRDefault="001C1B18" w:rsidP="001C1B18">
      <w:pPr>
        <w:spacing w:after="0" w:line="240" w:lineRule="auto"/>
        <w:ind w:firstLine="709"/>
        <w:jc w:val="both"/>
        <w:rPr>
          <w:rFonts w:ascii="Times New Roman" w:hAnsi="Times New Roman" w:cs="Times New Roman"/>
          <w:sz w:val="28"/>
          <w:szCs w:val="28"/>
        </w:rPr>
      </w:pPr>
      <w:r w:rsidRPr="001C1B18">
        <w:rPr>
          <w:rFonts w:ascii="Times New Roman" w:hAnsi="Times New Roman" w:cs="Times New Roman"/>
          <w:sz w:val="28"/>
          <w:szCs w:val="28"/>
        </w:rPr>
        <w:t>копія ліцензії на провадження господарської діяльності зі зберігання енергії (якщо величина встановленої потужності УЗЕ перевищує показники, визначені у відповідних ліцензійних умовах);</w:t>
      </w:r>
    </w:p>
    <w:p w:rsidR="001C1B18" w:rsidRDefault="001C1B18" w:rsidP="001C1B18">
      <w:pPr>
        <w:spacing w:after="0" w:line="240" w:lineRule="auto"/>
        <w:ind w:firstLine="709"/>
        <w:jc w:val="both"/>
        <w:rPr>
          <w:rFonts w:ascii="Times New Roman" w:hAnsi="Times New Roman" w:cs="Times New Roman"/>
          <w:sz w:val="28"/>
          <w:szCs w:val="28"/>
        </w:rPr>
      </w:pPr>
      <w:r w:rsidRPr="001C1B18">
        <w:rPr>
          <w:rFonts w:ascii="Times New Roman" w:hAnsi="Times New Roman" w:cs="Times New Roman"/>
          <w:sz w:val="28"/>
          <w:szCs w:val="28"/>
        </w:rPr>
        <w:t>копії документів, що підтверджують повноваження особи на підписання договору (витяг зі Статуту, рішення про призначення керівника, довіреність тощо)</w:t>
      </w:r>
      <w:r>
        <w:rPr>
          <w:rFonts w:ascii="Times New Roman" w:hAnsi="Times New Roman" w:cs="Times New Roman"/>
          <w:sz w:val="28"/>
          <w:szCs w:val="28"/>
        </w:rPr>
        <w:t>;</w:t>
      </w:r>
    </w:p>
    <w:p w:rsidR="001C1B18" w:rsidRDefault="001C1B18" w:rsidP="001C1B18">
      <w:pPr>
        <w:spacing w:after="0" w:line="240" w:lineRule="auto"/>
        <w:ind w:firstLine="709"/>
        <w:jc w:val="both"/>
        <w:rPr>
          <w:rFonts w:ascii="Times New Roman" w:hAnsi="Times New Roman" w:cs="Times New Roman"/>
          <w:sz w:val="28"/>
          <w:szCs w:val="28"/>
        </w:rPr>
      </w:pPr>
      <w:r w:rsidRPr="001C1B18">
        <w:rPr>
          <w:rFonts w:ascii="Times New Roman" w:hAnsi="Times New Roman" w:cs="Times New Roman"/>
          <w:sz w:val="28"/>
          <w:szCs w:val="28"/>
        </w:rPr>
        <w:t>витяг із Єдиного державного реєстру юридичних осіб, фізичних осіб-підприємців та громадських формувань.</w:t>
      </w:r>
      <w:r>
        <w:rPr>
          <w:rFonts w:ascii="Times New Roman" w:hAnsi="Times New Roman" w:cs="Times New Roman"/>
          <w:sz w:val="28"/>
          <w:szCs w:val="28"/>
        </w:rPr>
        <w:t>»;</w:t>
      </w:r>
    </w:p>
    <w:p w:rsidR="00BE5CEA" w:rsidRDefault="00BE5CEA" w:rsidP="001C1B18">
      <w:pPr>
        <w:spacing w:after="0" w:line="240" w:lineRule="auto"/>
        <w:ind w:firstLine="709"/>
        <w:jc w:val="both"/>
        <w:rPr>
          <w:rFonts w:ascii="Times New Roman" w:hAnsi="Times New Roman" w:cs="Times New Roman"/>
          <w:sz w:val="28"/>
          <w:szCs w:val="28"/>
        </w:rPr>
      </w:pPr>
    </w:p>
    <w:p w:rsidR="00BE5CEA" w:rsidRDefault="00BE5CEA" w:rsidP="00BE5CEA">
      <w:pPr>
        <w:pStyle w:val="a5"/>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 главі 11.5:</w:t>
      </w:r>
    </w:p>
    <w:p w:rsidR="00F93F04" w:rsidRDefault="00BE5CEA" w:rsidP="00BE5C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підпункт 3</w:t>
      </w:r>
      <w:r w:rsidR="00F93F04">
        <w:rPr>
          <w:rFonts w:ascii="Times New Roman" w:hAnsi="Times New Roman" w:cs="Times New Roman"/>
          <w:sz w:val="28"/>
          <w:szCs w:val="28"/>
        </w:rPr>
        <w:t xml:space="preserve"> пункту 11.5.2 доповнити </w:t>
      </w:r>
      <w:r w:rsidR="00CD58B6" w:rsidRPr="00242F36">
        <w:rPr>
          <w:rFonts w:ascii="Times New Roman" w:hAnsi="Times New Roman" w:cs="Times New Roman"/>
          <w:sz w:val="28"/>
          <w:szCs w:val="28"/>
        </w:rPr>
        <w:t xml:space="preserve">двома </w:t>
      </w:r>
      <w:r w:rsidR="00F93F04" w:rsidRPr="00242F36">
        <w:rPr>
          <w:rFonts w:ascii="Times New Roman" w:hAnsi="Times New Roman" w:cs="Times New Roman"/>
          <w:sz w:val="28"/>
          <w:szCs w:val="28"/>
        </w:rPr>
        <w:t xml:space="preserve">новими </w:t>
      </w:r>
      <w:r w:rsidR="00F93F04">
        <w:rPr>
          <w:rFonts w:ascii="Times New Roman" w:hAnsi="Times New Roman" w:cs="Times New Roman"/>
          <w:sz w:val="28"/>
          <w:szCs w:val="28"/>
        </w:rPr>
        <w:t>абзацами такого змісту:</w:t>
      </w:r>
    </w:p>
    <w:p w:rsidR="00F93F04" w:rsidRDefault="00F93F04" w:rsidP="00BE5C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«недопущення </w:t>
      </w:r>
      <w:r w:rsidRPr="00F93F04">
        <w:rPr>
          <w:rFonts w:ascii="Times New Roman" w:hAnsi="Times New Roman" w:cs="Times New Roman"/>
          <w:sz w:val="28"/>
          <w:szCs w:val="28"/>
        </w:rPr>
        <w:t xml:space="preserve">представників ОСР для здійснення обстеження генеруючої установки щодо відповідності її встановлення вимогам цього Кодексу, </w:t>
      </w:r>
      <w:proofErr w:type="spellStart"/>
      <w:r w:rsidRPr="00F93F04">
        <w:rPr>
          <w:rFonts w:ascii="Times New Roman" w:hAnsi="Times New Roman" w:cs="Times New Roman"/>
          <w:sz w:val="28"/>
          <w:szCs w:val="28"/>
        </w:rPr>
        <w:t>про</w:t>
      </w:r>
      <w:r w:rsidR="00C87D58">
        <w:rPr>
          <w:rFonts w:ascii="Times New Roman" w:hAnsi="Times New Roman" w:cs="Times New Roman"/>
          <w:sz w:val="28"/>
          <w:szCs w:val="28"/>
        </w:rPr>
        <w:t>є</w:t>
      </w:r>
      <w:r w:rsidRPr="00F93F04">
        <w:rPr>
          <w:rFonts w:ascii="Times New Roman" w:hAnsi="Times New Roman" w:cs="Times New Roman"/>
          <w:sz w:val="28"/>
          <w:szCs w:val="28"/>
        </w:rPr>
        <w:t>ктній</w:t>
      </w:r>
      <w:proofErr w:type="spellEnd"/>
      <w:r w:rsidRPr="00F93F04">
        <w:rPr>
          <w:rFonts w:ascii="Times New Roman" w:hAnsi="Times New Roman" w:cs="Times New Roman"/>
          <w:sz w:val="28"/>
          <w:szCs w:val="28"/>
        </w:rPr>
        <w:t xml:space="preserve"> документації (крім побутових споживачів, що встановили у своєму приватному домогосподарстві генеруючу установку) та перевірки впливу на показники якості електричної енергії</w:t>
      </w:r>
      <w:r>
        <w:rPr>
          <w:rFonts w:ascii="Times New Roman" w:hAnsi="Times New Roman" w:cs="Times New Roman"/>
          <w:sz w:val="28"/>
          <w:szCs w:val="28"/>
        </w:rPr>
        <w:t>;</w:t>
      </w:r>
    </w:p>
    <w:p w:rsidR="00F93F04" w:rsidRDefault="00F93F04" w:rsidP="00BE5C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недопущення </w:t>
      </w:r>
      <w:r w:rsidRPr="00F93F04">
        <w:rPr>
          <w:rFonts w:ascii="Times New Roman" w:hAnsi="Times New Roman" w:cs="Times New Roman"/>
          <w:sz w:val="28"/>
          <w:szCs w:val="28"/>
        </w:rPr>
        <w:t xml:space="preserve">представників ОСР для здійснення обстеження УЗЕ щодо відповідності її встановлення вимогам цього Кодексу, </w:t>
      </w:r>
      <w:proofErr w:type="spellStart"/>
      <w:r w:rsidRPr="00F93F04">
        <w:rPr>
          <w:rFonts w:ascii="Times New Roman" w:hAnsi="Times New Roman" w:cs="Times New Roman"/>
          <w:sz w:val="28"/>
          <w:szCs w:val="28"/>
        </w:rPr>
        <w:t>про</w:t>
      </w:r>
      <w:r w:rsidR="00C87D58">
        <w:rPr>
          <w:rFonts w:ascii="Times New Roman" w:hAnsi="Times New Roman" w:cs="Times New Roman"/>
          <w:sz w:val="28"/>
          <w:szCs w:val="28"/>
        </w:rPr>
        <w:t>є</w:t>
      </w:r>
      <w:r w:rsidRPr="00F93F04">
        <w:rPr>
          <w:rFonts w:ascii="Times New Roman" w:hAnsi="Times New Roman" w:cs="Times New Roman"/>
          <w:sz w:val="28"/>
          <w:szCs w:val="28"/>
        </w:rPr>
        <w:t>ктній</w:t>
      </w:r>
      <w:proofErr w:type="spellEnd"/>
      <w:r w:rsidRPr="00F93F04">
        <w:rPr>
          <w:rFonts w:ascii="Times New Roman" w:hAnsi="Times New Roman" w:cs="Times New Roman"/>
          <w:sz w:val="28"/>
          <w:szCs w:val="28"/>
        </w:rPr>
        <w:t xml:space="preserve"> документації (крім побутових споживачів, що встановили у своєму приватному домогосподарстві УЗЕ) та перевірки впливу на показники якості електричної енергії.</w:t>
      </w:r>
      <w:r>
        <w:rPr>
          <w:rFonts w:ascii="Times New Roman" w:hAnsi="Times New Roman" w:cs="Times New Roman"/>
          <w:sz w:val="28"/>
          <w:szCs w:val="28"/>
        </w:rPr>
        <w:t>»;</w:t>
      </w:r>
    </w:p>
    <w:p w:rsidR="00BE5CEA" w:rsidRDefault="00CD58B6" w:rsidP="00BE5CEA">
      <w:pPr>
        <w:spacing w:after="0" w:line="240" w:lineRule="auto"/>
        <w:ind w:firstLine="709"/>
        <w:jc w:val="both"/>
        <w:rPr>
          <w:rFonts w:ascii="Times New Roman" w:hAnsi="Times New Roman" w:cs="Times New Roman"/>
          <w:sz w:val="28"/>
          <w:szCs w:val="28"/>
        </w:rPr>
      </w:pPr>
      <w:r w:rsidRPr="00242F36">
        <w:rPr>
          <w:rFonts w:ascii="Times New Roman" w:hAnsi="Times New Roman" w:cs="Times New Roman"/>
          <w:sz w:val="28"/>
          <w:szCs w:val="28"/>
        </w:rPr>
        <w:t>пункт</w:t>
      </w:r>
      <w:r w:rsidR="00BE5CEA" w:rsidRPr="00242F36">
        <w:rPr>
          <w:rFonts w:ascii="Times New Roman" w:hAnsi="Times New Roman" w:cs="Times New Roman"/>
          <w:sz w:val="28"/>
          <w:szCs w:val="28"/>
        </w:rPr>
        <w:t xml:space="preserve"> 11.</w:t>
      </w:r>
      <w:r w:rsidR="00BE5CEA">
        <w:rPr>
          <w:rFonts w:ascii="Times New Roman" w:hAnsi="Times New Roman" w:cs="Times New Roman"/>
          <w:sz w:val="28"/>
          <w:szCs w:val="28"/>
        </w:rPr>
        <w:t>5.3 після слова «</w:t>
      </w:r>
      <w:r w:rsidR="00BE5CEA" w:rsidRPr="00BE5CEA">
        <w:rPr>
          <w:rFonts w:ascii="Times New Roman" w:hAnsi="Times New Roman" w:cs="Times New Roman"/>
          <w:sz w:val="28"/>
          <w:szCs w:val="28"/>
        </w:rPr>
        <w:t>проводитися</w:t>
      </w:r>
      <w:r w:rsidR="00BE5CEA">
        <w:rPr>
          <w:rFonts w:ascii="Times New Roman" w:hAnsi="Times New Roman" w:cs="Times New Roman"/>
          <w:sz w:val="28"/>
          <w:szCs w:val="28"/>
        </w:rPr>
        <w:t>» доповнити словами</w:t>
      </w:r>
      <w:r w:rsidR="00BE5CEA" w:rsidRPr="00BE5CEA">
        <w:rPr>
          <w:rFonts w:ascii="Times New Roman" w:hAnsi="Times New Roman" w:cs="Times New Roman"/>
          <w:sz w:val="28"/>
          <w:szCs w:val="28"/>
        </w:rPr>
        <w:t xml:space="preserve"> </w:t>
      </w:r>
      <w:r w:rsidR="00BE5CEA">
        <w:rPr>
          <w:rFonts w:ascii="Times New Roman" w:hAnsi="Times New Roman" w:cs="Times New Roman"/>
          <w:sz w:val="28"/>
          <w:szCs w:val="28"/>
        </w:rPr>
        <w:t>«</w:t>
      </w:r>
      <w:r w:rsidR="00BE5CEA" w:rsidRPr="00BE5CEA">
        <w:rPr>
          <w:rFonts w:ascii="Times New Roman" w:hAnsi="Times New Roman" w:cs="Times New Roman"/>
          <w:sz w:val="28"/>
          <w:szCs w:val="28"/>
        </w:rPr>
        <w:t>відповідно до вимог ПРРЕЕ та цього Кодексу</w:t>
      </w:r>
      <w:r w:rsidR="00BE5CEA">
        <w:rPr>
          <w:rFonts w:ascii="Times New Roman" w:hAnsi="Times New Roman" w:cs="Times New Roman"/>
          <w:sz w:val="28"/>
          <w:szCs w:val="28"/>
        </w:rPr>
        <w:t>»;</w:t>
      </w:r>
    </w:p>
    <w:p w:rsidR="00F93F04" w:rsidRDefault="00F93F04" w:rsidP="00BE5C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11.5.10:</w:t>
      </w:r>
    </w:p>
    <w:p w:rsidR="00BE5CEA" w:rsidRPr="00242F36" w:rsidRDefault="00CD58B6" w:rsidP="00BE5CEA">
      <w:pPr>
        <w:spacing w:after="0" w:line="240" w:lineRule="auto"/>
        <w:ind w:firstLine="709"/>
        <w:jc w:val="both"/>
        <w:rPr>
          <w:rFonts w:ascii="Times New Roman" w:hAnsi="Times New Roman" w:cs="Times New Roman"/>
          <w:sz w:val="28"/>
          <w:szCs w:val="28"/>
        </w:rPr>
      </w:pPr>
      <w:r w:rsidRPr="00242F36">
        <w:rPr>
          <w:rFonts w:ascii="Times New Roman" w:hAnsi="Times New Roman" w:cs="Times New Roman"/>
          <w:sz w:val="28"/>
          <w:szCs w:val="28"/>
        </w:rPr>
        <w:lastRenderedPageBreak/>
        <w:t>абзац четвертий</w:t>
      </w:r>
      <w:r w:rsidR="00F93F04" w:rsidRPr="00242F36">
        <w:rPr>
          <w:rFonts w:ascii="Times New Roman" w:hAnsi="Times New Roman" w:cs="Times New Roman"/>
          <w:sz w:val="28"/>
          <w:szCs w:val="28"/>
        </w:rPr>
        <w:t xml:space="preserve"> після слів «виробництва електричної енергії» доповнити знаком, словом і абревіатурою «, або УЗЕ»;</w:t>
      </w:r>
    </w:p>
    <w:p w:rsidR="003C4C4E" w:rsidRDefault="0048454B" w:rsidP="00F93F04">
      <w:pPr>
        <w:spacing w:after="0" w:line="240" w:lineRule="auto"/>
        <w:ind w:firstLine="709"/>
        <w:jc w:val="both"/>
        <w:rPr>
          <w:rFonts w:ascii="Times New Roman" w:hAnsi="Times New Roman" w:cs="Times New Roman"/>
          <w:sz w:val="28"/>
          <w:szCs w:val="28"/>
        </w:rPr>
      </w:pPr>
      <w:r w:rsidRPr="00242F36">
        <w:rPr>
          <w:rFonts w:ascii="Times New Roman" w:hAnsi="Times New Roman" w:cs="Times New Roman"/>
          <w:sz w:val="28"/>
          <w:szCs w:val="28"/>
        </w:rPr>
        <w:t xml:space="preserve">абзац шостий </w:t>
      </w:r>
      <w:r w:rsidR="00F93F04" w:rsidRPr="00242F36">
        <w:rPr>
          <w:rFonts w:ascii="Times New Roman" w:hAnsi="Times New Roman" w:cs="Times New Roman"/>
          <w:sz w:val="28"/>
          <w:szCs w:val="28"/>
        </w:rPr>
        <w:t>після слів</w:t>
      </w:r>
      <w:r w:rsidR="00CD58B6" w:rsidRPr="00242F36">
        <w:rPr>
          <w:rFonts w:ascii="Times New Roman" w:hAnsi="Times New Roman" w:cs="Times New Roman"/>
          <w:sz w:val="28"/>
          <w:szCs w:val="28"/>
        </w:rPr>
        <w:t xml:space="preserve"> </w:t>
      </w:r>
      <w:r w:rsidR="00F93F04" w:rsidRPr="00242F36">
        <w:rPr>
          <w:rFonts w:ascii="Times New Roman" w:hAnsi="Times New Roman" w:cs="Times New Roman"/>
          <w:sz w:val="28"/>
          <w:szCs w:val="28"/>
        </w:rPr>
        <w:t xml:space="preserve">«виробник електричної енергії» доповнити словами і абревіатурою </w:t>
      </w:r>
      <w:r w:rsidR="00F93F04">
        <w:rPr>
          <w:rFonts w:ascii="Times New Roman" w:hAnsi="Times New Roman" w:cs="Times New Roman"/>
          <w:sz w:val="28"/>
          <w:szCs w:val="28"/>
        </w:rPr>
        <w:t xml:space="preserve">«або оператор </w:t>
      </w:r>
      <w:r w:rsidR="00F93F04" w:rsidRPr="00F93F04">
        <w:rPr>
          <w:rFonts w:ascii="Times New Roman" w:hAnsi="Times New Roman" w:cs="Times New Roman"/>
          <w:sz w:val="28"/>
          <w:szCs w:val="28"/>
        </w:rPr>
        <w:t>УЗЕ</w:t>
      </w:r>
      <w:r w:rsidR="00F93F04">
        <w:rPr>
          <w:rFonts w:ascii="Times New Roman" w:hAnsi="Times New Roman" w:cs="Times New Roman"/>
          <w:sz w:val="28"/>
          <w:szCs w:val="28"/>
        </w:rPr>
        <w:t>»</w:t>
      </w:r>
      <w:r>
        <w:rPr>
          <w:rFonts w:ascii="Times New Roman" w:hAnsi="Times New Roman" w:cs="Times New Roman"/>
          <w:sz w:val="28"/>
          <w:szCs w:val="28"/>
        </w:rPr>
        <w:t xml:space="preserve">, </w:t>
      </w:r>
      <w:r w:rsidRPr="00242F36">
        <w:rPr>
          <w:rFonts w:ascii="Times New Roman" w:hAnsi="Times New Roman" w:cs="Times New Roman"/>
          <w:sz w:val="28"/>
          <w:szCs w:val="28"/>
        </w:rPr>
        <w:t xml:space="preserve">а </w:t>
      </w:r>
      <w:r w:rsidR="003C4C4E" w:rsidRPr="00242F36">
        <w:rPr>
          <w:rFonts w:ascii="Times New Roman" w:hAnsi="Times New Roman" w:cs="Times New Roman"/>
          <w:sz w:val="28"/>
          <w:szCs w:val="28"/>
        </w:rPr>
        <w:t>після слів «генеруючими установками» доповнити словом і абревіатурою «або УЗЕ»;</w:t>
      </w:r>
    </w:p>
    <w:p w:rsidR="003C4C4E" w:rsidRDefault="003C4C4E" w:rsidP="00F93F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11.5.17 викласти </w:t>
      </w:r>
      <w:r w:rsidR="00051038">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rsidR="00242F36" w:rsidRPr="00242F36" w:rsidRDefault="003C4C4E" w:rsidP="00242F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42F36" w:rsidRPr="00242F36">
        <w:rPr>
          <w:rFonts w:ascii="Times New Roman" w:hAnsi="Times New Roman" w:cs="Times New Roman"/>
          <w:sz w:val="28"/>
          <w:szCs w:val="28"/>
        </w:rPr>
        <w:t xml:space="preserve">11.5.17. У разі самовільного відновлення електроживлення Користувача (споживача електричної енергії), несанкціонованого відбору електричної енергії Користувачем або втручання в роботу засобів комерційного обліку електричної енергії або елементів системи розподілу, зниження показників якості електричної енергії з вини Користувача, у тому числі внаслідок невідповідності генеруючої установки/УЗЕ та/або налаштувань вимогам цього Кодексу та іншим нормативно-технічним документам, до величин, які порушують нормальне функціонування електроустановок ОСР та/або інших Користувачів, невиконання припису уповноваженого представника відповідного органу виконавчої влади, який стосується вищенаведених порушень, ОСР має право без попередження повністю припинити розподіл електричної енергії після оформлення у встановленому цим Кодексом порядку </w:t>
      </w:r>
      <w:proofErr w:type="spellStart"/>
      <w:r w:rsidR="00242F36" w:rsidRPr="00242F36">
        <w:rPr>
          <w:rFonts w:ascii="Times New Roman" w:hAnsi="Times New Roman" w:cs="Times New Roman"/>
          <w:sz w:val="28"/>
          <w:szCs w:val="28"/>
        </w:rPr>
        <w:t>акта</w:t>
      </w:r>
      <w:proofErr w:type="spellEnd"/>
      <w:r w:rsidR="00242F36" w:rsidRPr="00242F36">
        <w:rPr>
          <w:rFonts w:ascii="Times New Roman" w:hAnsi="Times New Roman" w:cs="Times New Roman"/>
          <w:sz w:val="28"/>
          <w:szCs w:val="28"/>
        </w:rPr>
        <w:t xml:space="preserve"> про порушення.</w:t>
      </w:r>
    </w:p>
    <w:p w:rsidR="003C4C4E" w:rsidRPr="0048454B" w:rsidRDefault="00242F36" w:rsidP="00242F36">
      <w:pPr>
        <w:spacing w:after="0" w:line="240" w:lineRule="auto"/>
        <w:ind w:firstLine="709"/>
        <w:jc w:val="both"/>
        <w:rPr>
          <w:rFonts w:ascii="Times New Roman" w:hAnsi="Times New Roman" w:cs="Times New Roman"/>
          <w:color w:val="FF0000"/>
          <w:sz w:val="28"/>
          <w:szCs w:val="28"/>
        </w:rPr>
      </w:pPr>
      <w:r w:rsidRPr="00242F36">
        <w:rPr>
          <w:rFonts w:ascii="Times New Roman" w:hAnsi="Times New Roman" w:cs="Times New Roman"/>
          <w:sz w:val="28"/>
          <w:szCs w:val="28"/>
        </w:rPr>
        <w:t>У разі виявлення факту встановлення Користувачем генеруючої установки/УЗЕ без виконання або з порушенням вимог розділу IV цього Кодексу ОСР не менше ніж за 30 календарних днів до запланованої дати обмеження/припинення розподілу електричної енергії має надати попередження про обмеження/припинення розподілу електричної енергії Користувачу із вимогою приведення такої генеруючої установки/УЗЕ у відповідність до вимог Кодексу. При цьому в попередженні мають бути зазначені підстави, дата та час, з якого розподіл електричної енергії буде припинено/обмежено.  Приведення генеруючої установки/УЗЕ у відповідність до вимог Кодексу здійснюється шляхом виконання Користувачем технічних вимог, оприлюд</w:t>
      </w:r>
      <w:r w:rsidR="00051038">
        <w:rPr>
          <w:rFonts w:ascii="Times New Roman" w:hAnsi="Times New Roman" w:cs="Times New Roman"/>
          <w:sz w:val="28"/>
          <w:szCs w:val="28"/>
        </w:rPr>
        <w:t>н</w:t>
      </w:r>
      <w:r w:rsidRPr="00242F36">
        <w:rPr>
          <w:rFonts w:ascii="Times New Roman" w:hAnsi="Times New Roman" w:cs="Times New Roman"/>
          <w:sz w:val="28"/>
          <w:szCs w:val="28"/>
        </w:rPr>
        <w:t xml:space="preserve">ених на офіційному </w:t>
      </w:r>
      <w:proofErr w:type="spellStart"/>
      <w:r w:rsidRPr="00242F36">
        <w:rPr>
          <w:rFonts w:ascii="Times New Roman" w:hAnsi="Times New Roman" w:cs="Times New Roman"/>
          <w:sz w:val="28"/>
          <w:szCs w:val="28"/>
        </w:rPr>
        <w:t>вебсайті</w:t>
      </w:r>
      <w:proofErr w:type="spellEnd"/>
      <w:r w:rsidRPr="00242F36">
        <w:rPr>
          <w:rFonts w:ascii="Times New Roman" w:hAnsi="Times New Roman" w:cs="Times New Roman"/>
          <w:sz w:val="28"/>
          <w:szCs w:val="28"/>
        </w:rPr>
        <w:t xml:space="preserve"> ОСР </w:t>
      </w:r>
      <w:r w:rsidR="00051038">
        <w:rPr>
          <w:rFonts w:ascii="Times New Roman" w:hAnsi="Times New Roman" w:cs="Times New Roman"/>
          <w:sz w:val="28"/>
          <w:szCs w:val="28"/>
        </w:rPr>
        <w:t>у</w:t>
      </w:r>
      <w:r w:rsidRPr="00242F36">
        <w:rPr>
          <w:rFonts w:ascii="Times New Roman" w:hAnsi="Times New Roman" w:cs="Times New Roman"/>
          <w:sz w:val="28"/>
          <w:szCs w:val="28"/>
        </w:rPr>
        <w:t xml:space="preserve"> мережі Інтернет, та направлення ОСР заяви на встановлення генеруючої установки/заяви на встановлення УЗЕ.</w:t>
      </w:r>
      <w:r w:rsidR="003C4C4E">
        <w:rPr>
          <w:rFonts w:ascii="Times New Roman" w:hAnsi="Times New Roman" w:cs="Times New Roman"/>
          <w:sz w:val="28"/>
          <w:szCs w:val="28"/>
        </w:rPr>
        <w:t>»</w:t>
      </w:r>
      <w:r w:rsidR="0048454B" w:rsidRPr="00242F36">
        <w:rPr>
          <w:rFonts w:ascii="Times New Roman" w:hAnsi="Times New Roman" w:cs="Times New Roman"/>
          <w:sz w:val="28"/>
          <w:szCs w:val="28"/>
        </w:rPr>
        <w:t>.</w:t>
      </w:r>
    </w:p>
    <w:p w:rsidR="007110C7" w:rsidRDefault="007110C7" w:rsidP="00F93F04">
      <w:pPr>
        <w:spacing w:after="0" w:line="240" w:lineRule="auto"/>
        <w:ind w:firstLine="709"/>
        <w:jc w:val="both"/>
        <w:rPr>
          <w:rFonts w:ascii="Times New Roman" w:hAnsi="Times New Roman" w:cs="Times New Roman"/>
          <w:sz w:val="28"/>
          <w:szCs w:val="28"/>
        </w:rPr>
      </w:pPr>
    </w:p>
    <w:p w:rsidR="007110C7" w:rsidRDefault="007110C7" w:rsidP="007110C7">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Пункт 13.2.3 глави 13.2 розділу ХІІІ викласти </w:t>
      </w:r>
      <w:r w:rsidR="008C2489">
        <w:rPr>
          <w:rFonts w:ascii="Times New Roman" w:hAnsi="Times New Roman" w:cs="Times New Roman"/>
          <w:sz w:val="28"/>
          <w:szCs w:val="28"/>
        </w:rPr>
        <w:t>в</w:t>
      </w:r>
      <w:r>
        <w:rPr>
          <w:rFonts w:ascii="Times New Roman" w:hAnsi="Times New Roman" w:cs="Times New Roman"/>
          <w:sz w:val="28"/>
          <w:szCs w:val="28"/>
        </w:rPr>
        <w:t xml:space="preserve"> такій редакції:</w:t>
      </w:r>
    </w:p>
    <w:p w:rsidR="007110C7" w:rsidRPr="007110C7" w:rsidRDefault="007110C7" w:rsidP="00711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110C7">
        <w:rPr>
          <w:rFonts w:ascii="Times New Roman" w:hAnsi="Times New Roman" w:cs="Times New Roman"/>
          <w:sz w:val="28"/>
          <w:szCs w:val="28"/>
        </w:rPr>
        <w:t xml:space="preserve">13.2.3. ОСР </w:t>
      </w:r>
      <w:r w:rsidR="00F1394D">
        <w:rPr>
          <w:rFonts w:ascii="Times New Roman" w:hAnsi="Times New Roman" w:cs="Times New Roman"/>
          <w:sz w:val="28"/>
          <w:szCs w:val="28"/>
        </w:rPr>
        <w:t>направляє</w:t>
      </w:r>
      <w:r w:rsidR="00324B46">
        <w:rPr>
          <w:rFonts w:ascii="Times New Roman" w:hAnsi="Times New Roman" w:cs="Times New Roman"/>
          <w:sz w:val="28"/>
          <w:szCs w:val="28"/>
        </w:rPr>
        <w:t xml:space="preserve"> </w:t>
      </w:r>
      <w:r w:rsidRPr="007110C7">
        <w:rPr>
          <w:rFonts w:ascii="Times New Roman" w:hAnsi="Times New Roman" w:cs="Times New Roman"/>
          <w:sz w:val="28"/>
          <w:szCs w:val="28"/>
        </w:rPr>
        <w:t xml:space="preserve">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 й подальшого надання відповіді споживачу з урахуванням строків, зазначених у пункті 13.2.1 цієї глави. </w:t>
      </w:r>
    </w:p>
    <w:p w:rsidR="007110C7" w:rsidRPr="0048454B" w:rsidRDefault="007110C7" w:rsidP="007110C7">
      <w:pPr>
        <w:spacing w:after="0" w:line="240" w:lineRule="auto"/>
        <w:ind w:firstLine="709"/>
        <w:jc w:val="both"/>
        <w:rPr>
          <w:rFonts w:ascii="Times New Roman" w:hAnsi="Times New Roman" w:cs="Times New Roman"/>
          <w:color w:val="FF0000"/>
          <w:sz w:val="28"/>
          <w:szCs w:val="28"/>
        </w:rPr>
      </w:pPr>
      <w:r w:rsidRPr="007110C7">
        <w:rPr>
          <w:rFonts w:ascii="Times New Roman" w:hAnsi="Times New Roman" w:cs="Times New Roman"/>
          <w:sz w:val="28"/>
          <w:szCs w:val="28"/>
        </w:rPr>
        <w:t xml:space="preserve">З метою з’ясування впливу підключеного споживачем (споживачами) устаткування, </w:t>
      </w:r>
      <w:r w:rsidR="008C2489">
        <w:rPr>
          <w:rFonts w:ascii="Times New Roman" w:hAnsi="Times New Roman" w:cs="Times New Roman"/>
          <w:sz w:val="28"/>
          <w:szCs w:val="28"/>
        </w:rPr>
        <w:t>у</w:t>
      </w:r>
      <w:r w:rsidRPr="007110C7">
        <w:rPr>
          <w:rFonts w:ascii="Times New Roman" w:hAnsi="Times New Roman" w:cs="Times New Roman"/>
          <w:sz w:val="28"/>
          <w:szCs w:val="28"/>
        </w:rPr>
        <w:t xml:space="preserve"> тому числі генеруючих установок та/або УЗЕ споживачів на показники якості, вимірювання проводяться з поетапним відключенням устаткування споживачів. Споживач зобов’язаний виконати вимоги представника ОСР щодо тимчасового відключення чи підключення відповідного устаткування на час вимірювань. Такі вимірювання можуть проводитися не частіше ніж 1 раз на календарний місяць, тривалість вимірювання не може перевищувати 3 годин з урахуванням наявного пікового навантаження.</w:t>
      </w:r>
      <w:r>
        <w:rPr>
          <w:rFonts w:ascii="Times New Roman" w:hAnsi="Times New Roman" w:cs="Times New Roman"/>
          <w:sz w:val="28"/>
          <w:szCs w:val="28"/>
        </w:rPr>
        <w:t>»</w:t>
      </w:r>
      <w:r w:rsidR="0048454B" w:rsidRPr="00A24CE4">
        <w:rPr>
          <w:rFonts w:ascii="Times New Roman" w:hAnsi="Times New Roman" w:cs="Times New Roman"/>
          <w:sz w:val="28"/>
          <w:szCs w:val="28"/>
        </w:rPr>
        <w:t>.</w:t>
      </w:r>
    </w:p>
    <w:p w:rsidR="00A32CB7" w:rsidRDefault="00A32CB7" w:rsidP="007110C7">
      <w:pPr>
        <w:spacing w:after="0" w:line="240" w:lineRule="auto"/>
        <w:ind w:firstLine="709"/>
        <w:jc w:val="both"/>
        <w:rPr>
          <w:rFonts w:ascii="Times New Roman" w:hAnsi="Times New Roman" w:cs="Times New Roman"/>
          <w:sz w:val="28"/>
          <w:szCs w:val="28"/>
        </w:rPr>
      </w:pPr>
    </w:p>
    <w:p w:rsidR="00A32CB7" w:rsidRDefault="00A32CB7" w:rsidP="00A32CB7">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Доповнити новим розділом такого змісту:</w:t>
      </w:r>
    </w:p>
    <w:p w:rsidR="00942F84" w:rsidRPr="00942F84" w:rsidRDefault="00A32CB7" w:rsidP="00A24C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42F84" w:rsidRPr="00A24CE4">
        <w:rPr>
          <w:rFonts w:ascii="Times New Roman" w:hAnsi="Times New Roman" w:cs="Times New Roman"/>
          <w:b/>
          <w:sz w:val="28"/>
          <w:szCs w:val="28"/>
        </w:rPr>
        <w:t>ХIV.</w:t>
      </w:r>
      <w:r w:rsidR="00942F84" w:rsidRPr="00942F84">
        <w:rPr>
          <w:rFonts w:ascii="Times New Roman" w:hAnsi="Times New Roman" w:cs="Times New Roman"/>
          <w:sz w:val="28"/>
          <w:szCs w:val="28"/>
        </w:rPr>
        <w:t xml:space="preserve"> </w:t>
      </w:r>
      <w:r w:rsidR="00942F84" w:rsidRPr="002D6C65">
        <w:rPr>
          <w:rFonts w:ascii="Times New Roman" w:hAnsi="Times New Roman" w:cs="Times New Roman"/>
          <w:b/>
          <w:sz w:val="28"/>
          <w:szCs w:val="28"/>
        </w:rPr>
        <w:t>Особливості реалізації права ОСР мати у власності, володіти,</w:t>
      </w:r>
      <w:r w:rsidR="00A24CE4">
        <w:rPr>
          <w:rFonts w:ascii="Times New Roman" w:hAnsi="Times New Roman" w:cs="Times New Roman"/>
          <w:b/>
          <w:sz w:val="28"/>
          <w:szCs w:val="28"/>
        </w:rPr>
        <w:t xml:space="preserve"> </w:t>
      </w:r>
      <w:r w:rsidR="00942F84" w:rsidRPr="002D6C65">
        <w:rPr>
          <w:rFonts w:ascii="Times New Roman" w:hAnsi="Times New Roman" w:cs="Times New Roman"/>
          <w:b/>
          <w:sz w:val="28"/>
          <w:szCs w:val="28"/>
        </w:rPr>
        <w:t>користуватися, розробляти, управляти чи експлуатувати УЗЕ</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404CCD"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14.</w:t>
      </w:r>
      <w:r w:rsidRPr="00404CCD">
        <w:rPr>
          <w:rFonts w:ascii="Times New Roman" w:hAnsi="Times New Roman" w:cs="Times New Roman"/>
          <w:sz w:val="28"/>
          <w:szCs w:val="28"/>
        </w:rPr>
        <w:t>1</w:t>
      </w:r>
      <w:r w:rsidR="00404CCD" w:rsidRPr="00404CCD">
        <w:rPr>
          <w:rFonts w:ascii="Times New Roman" w:hAnsi="Times New Roman" w:cs="Times New Roman"/>
          <w:sz w:val="28"/>
          <w:szCs w:val="28"/>
        </w:rPr>
        <w:t xml:space="preserve"> </w:t>
      </w:r>
      <w:r w:rsidR="00B92B96" w:rsidRPr="00404CCD">
        <w:rPr>
          <w:rFonts w:ascii="Times New Roman" w:hAnsi="Times New Roman" w:cs="Times New Roman"/>
          <w:sz w:val="28"/>
          <w:szCs w:val="28"/>
        </w:rPr>
        <w:t>Подання запиту на отримання згоди Регулятора мати у власності, володіти, користуватися, розробляти, управляти чи експлуатувати УЗЕ, які є повністю інтегрованими елементами мережі</w:t>
      </w:r>
      <w:r w:rsidR="008C2489">
        <w:rPr>
          <w:rFonts w:ascii="Times New Roman" w:hAnsi="Times New Roman" w:cs="Times New Roman"/>
          <w:sz w:val="28"/>
          <w:szCs w:val="28"/>
        </w:rPr>
        <w:t>.</w:t>
      </w:r>
    </w:p>
    <w:p w:rsidR="00942F84" w:rsidRPr="00404CCD" w:rsidRDefault="00942F84" w:rsidP="00404CCD">
      <w:pPr>
        <w:spacing w:after="0" w:line="240" w:lineRule="auto"/>
        <w:jc w:val="both"/>
        <w:rPr>
          <w:rFonts w:ascii="Times New Roman" w:hAnsi="Times New Roman" w:cs="Times New Roman"/>
          <w:sz w:val="28"/>
          <w:szCs w:val="28"/>
        </w:rPr>
      </w:pPr>
    </w:p>
    <w:p w:rsidR="00942F84" w:rsidRPr="00404CCD" w:rsidRDefault="00942F84"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14.1.</w:t>
      </w:r>
      <w:r w:rsidR="0048454B" w:rsidRPr="00404CCD">
        <w:rPr>
          <w:rFonts w:ascii="Times New Roman" w:hAnsi="Times New Roman" w:cs="Times New Roman"/>
          <w:sz w:val="28"/>
          <w:szCs w:val="28"/>
        </w:rPr>
        <w:t>1.</w:t>
      </w:r>
      <w:r w:rsidRPr="00404CCD">
        <w:rPr>
          <w:rFonts w:ascii="Times New Roman" w:hAnsi="Times New Roman" w:cs="Times New Roman"/>
          <w:sz w:val="28"/>
          <w:szCs w:val="28"/>
        </w:rPr>
        <w:t xml:space="preserve"> Вичерпні умови, у разі дотримання яких ОСР мають право мати у власності, володіти, користуватися, розробляти, управляти чи експлуатувати УЗЕ, визначені статтею 46 Закону України «Про ринок електричної енергії».</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942F84"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14.1.</w:t>
      </w:r>
      <w:r w:rsidR="0048454B" w:rsidRPr="00404CCD">
        <w:rPr>
          <w:rFonts w:ascii="Times New Roman" w:hAnsi="Times New Roman" w:cs="Times New Roman"/>
          <w:sz w:val="28"/>
          <w:szCs w:val="28"/>
        </w:rPr>
        <w:t>2</w:t>
      </w:r>
      <w:r w:rsidRPr="00404CCD">
        <w:rPr>
          <w:rFonts w:ascii="Times New Roman" w:hAnsi="Times New Roman" w:cs="Times New Roman"/>
          <w:sz w:val="28"/>
          <w:szCs w:val="28"/>
        </w:rPr>
        <w:t xml:space="preserve">. </w:t>
      </w:r>
      <w:r w:rsidR="00B92B96" w:rsidRPr="00404CCD">
        <w:rPr>
          <w:rFonts w:ascii="Times New Roman" w:hAnsi="Times New Roman" w:cs="Times New Roman"/>
          <w:sz w:val="28"/>
          <w:szCs w:val="28"/>
        </w:rPr>
        <w:t>Попередня оцінка доцільності встановлення ОСР УЗЕ, які будуть повністю інтегрованими елементами мережі, здійснюється в рамках досліджень, що виконуються при плануванні розвитку системи розподілу, та відображається у ПРСР.</w:t>
      </w:r>
    </w:p>
    <w:p w:rsidR="00942F84" w:rsidRPr="0048454B" w:rsidRDefault="00942F84" w:rsidP="00942F84">
      <w:pPr>
        <w:spacing w:after="0" w:line="240" w:lineRule="auto"/>
        <w:jc w:val="both"/>
        <w:rPr>
          <w:rFonts w:ascii="Times New Roman" w:hAnsi="Times New Roman" w:cs="Times New Roman"/>
          <w:strike/>
          <w:color w:val="FF0000"/>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14.1.3. ОСР не мають права мати у власності, володіти, розвивати, керувати або експлуатувати УЗЕ, якщо Регулятором не прийнято рішення про надання такого права згідно з статтею 46 Закону України «Про ринок електричної енергії» та цим розділом.</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942F84"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14.1.4. </w:t>
      </w:r>
      <w:r w:rsidR="00942F84" w:rsidRPr="00942F84">
        <w:rPr>
          <w:rFonts w:ascii="Times New Roman" w:hAnsi="Times New Roman" w:cs="Times New Roman"/>
          <w:sz w:val="28"/>
          <w:szCs w:val="28"/>
        </w:rPr>
        <w:t>Для отримання згоди Регулятора мати у власності, володіти, користуватися, розробляти, управляти чи експлуатувати УЗЕ, які є повністю інтегрованими елементами мережі, ОСР надає до Регулятора запит</w:t>
      </w:r>
      <w:r w:rsidR="00DF5508">
        <w:rPr>
          <w:rFonts w:ascii="Times New Roman" w:hAnsi="Times New Roman" w:cs="Times New Roman"/>
          <w:sz w:val="28"/>
          <w:szCs w:val="28"/>
        </w:rPr>
        <w:t>,</w:t>
      </w:r>
      <w:r w:rsidR="00942F84" w:rsidRPr="00942F84">
        <w:rPr>
          <w:rFonts w:ascii="Times New Roman" w:hAnsi="Times New Roman" w:cs="Times New Roman"/>
          <w:sz w:val="28"/>
          <w:szCs w:val="28"/>
        </w:rPr>
        <w:t xml:space="preserve"> до якого додаються:</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 пояснювальна записка із обґрунтуванням необхідності надання згоди набути у власність, володіти, користуватися, розробляти, управляти чи експлуатувати УЗЕ, разом із матеріалами, що підтверджують відповідність УЗЕ повністю інтегрованим елементам мережі</w:t>
      </w:r>
      <w:r w:rsidR="00404CCD">
        <w:rPr>
          <w:rFonts w:ascii="Times New Roman" w:hAnsi="Times New Roman" w:cs="Times New Roman"/>
          <w:sz w:val="28"/>
          <w:szCs w:val="28"/>
        </w:rPr>
        <w:t xml:space="preserve"> </w:t>
      </w:r>
      <w:r w:rsidR="00404CCD" w:rsidRPr="00404CCD">
        <w:rPr>
          <w:rFonts w:ascii="Times New Roman" w:hAnsi="Times New Roman" w:cs="Times New Roman"/>
          <w:sz w:val="28"/>
          <w:szCs w:val="28"/>
        </w:rPr>
        <w:t>та необхідність УЗЕ для виконання ОСР своїх зобов'язань з метою забезпечення ефективної, надійної та безпечної роботи системи розподілу електроенергії</w:t>
      </w:r>
      <w:r w:rsidRPr="00942F84">
        <w:rPr>
          <w:rFonts w:ascii="Times New Roman" w:hAnsi="Times New Roman" w:cs="Times New Roman"/>
          <w:sz w:val="28"/>
          <w:szCs w:val="28"/>
        </w:rPr>
        <w:t>;</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2) техніко-економічне обґрунтування необхідності застосування УЗЕ;</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3) технічний </w:t>
      </w:r>
      <w:proofErr w:type="spellStart"/>
      <w:r w:rsidRPr="00942F84">
        <w:rPr>
          <w:rFonts w:ascii="Times New Roman" w:hAnsi="Times New Roman" w:cs="Times New Roman"/>
          <w:sz w:val="28"/>
          <w:szCs w:val="28"/>
        </w:rPr>
        <w:t>проєкт</w:t>
      </w:r>
      <w:proofErr w:type="spellEnd"/>
      <w:r w:rsidRPr="00942F84">
        <w:rPr>
          <w:rFonts w:ascii="Times New Roman" w:hAnsi="Times New Roman" w:cs="Times New Roman"/>
          <w:sz w:val="28"/>
          <w:szCs w:val="28"/>
        </w:rPr>
        <w:t xml:space="preserve"> УЗЕ, включаючи </w:t>
      </w:r>
      <w:proofErr w:type="spellStart"/>
      <w:r w:rsidRPr="00942F84">
        <w:rPr>
          <w:rFonts w:ascii="Times New Roman" w:hAnsi="Times New Roman" w:cs="Times New Roman"/>
          <w:sz w:val="28"/>
          <w:szCs w:val="28"/>
        </w:rPr>
        <w:t>проєктне</w:t>
      </w:r>
      <w:proofErr w:type="spellEnd"/>
      <w:r w:rsidRPr="00942F84">
        <w:rPr>
          <w:rFonts w:ascii="Times New Roman" w:hAnsi="Times New Roman" w:cs="Times New Roman"/>
          <w:sz w:val="28"/>
          <w:szCs w:val="28"/>
        </w:rPr>
        <w:t xml:space="preserve"> розташування УЗЕ та технологічні параметри місця (або точок) їх підключення до системи розподілу;</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4) перелік УЗЕ, які на момент подачі заяви вже є у власності, володінні, користуванні, розробленні, управлінні чи експлуатації ОСР (із зазначенням підстави їх використання)</w:t>
      </w:r>
      <w:r w:rsidR="00404CCD">
        <w:rPr>
          <w:rFonts w:ascii="Times New Roman" w:hAnsi="Times New Roman" w:cs="Times New Roman"/>
          <w:sz w:val="28"/>
          <w:szCs w:val="28"/>
        </w:rPr>
        <w:t xml:space="preserve"> </w:t>
      </w:r>
      <w:r w:rsidR="00404CCD" w:rsidRPr="00404CCD">
        <w:rPr>
          <w:rFonts w:ascii="Times New Roman" w:hAnsi="Times New Roman" w:cs="Times New Roman"/>
          <w:sz w:val="28"/>
          <w:szCs w:val="28"/>
        </w:rPr>
        <w:t>та відповідності вимогам щодо повністю інтегрованих елементів мережі</w:t>
      </w:r>
      <w:r w:rsidRPr="00942F84">
        <w:rPr>
          <w:rFonts w:ascii="Times New Roman" w:hAnsi="Times New Roman" w:cs="Times New Roman"/>
          <w:sz w:val="28"/>
          <w:szCs w:val="28"/>
        </w:rPr>
        <w:t>;</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lastRenderedPageBreak/>
        <w:t>5) інформація щодо джерел фінансування.</w:t>
      </w: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Запит та додані до нього матеріали і дані нумеруються, прошнуровуються, завіряються підписом керівника ліцензіата або уповноваженою ним особою.</w:t>
      </w: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Регулятор має право звернутися до ОСР з метою отримання у визначений Регулятором строк додаткових письмових обґрунтувань та пояснень щодо наданих матеріалів і даних. </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14.1.5. </w:t>
      </w:r>
      <w:r w:rsidR="00942F84" w:rsidRPr="00404CCD">
        <w:rPr>
          <w:rFonts w:ascii="Times New Roman" w:hAnsi="Times New Roman" w:cs="Times New Roman"/>
          <w:sz w:val="28"/>
          <w:szCs w:val="28"/>
        </w:rPr>
        <w:t xml:space="preserve">Запит ОСР разом із доданими матеріалами і даними, розглядається Регулятором на предмет дотримання всіх необхідних умов та вимог щодо можливості ОСР мати у власності, володіти, користуватися, розробляти, управляти чи експлуатувати УЗЕ, які передбачені законом. </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14.1.6. </w:t>
      </w:r>
      <w:r w:rsidR="00942F84" w:rsidRPr="00404CCD">
        <w:rPr>
          <w:rFonts w:ascii="Times New Roman" w:hAnsi="Times New Roman" w:cs="Times New Roman"/>
          <w:sz w:val="28"/>
          <w:szCs w:val="28"/>
        </w:rPr>
        <w:t xml:space="preserve">У разі ненадання матеріалів чи даних, передбачених пунктом </w:t>
      </w:r>
      <w:r w:rsidRPr="00404CCD">
        <w:rPr>
          <w:rFonts w:ascii="Times New Roman" w:hAnsi="Times New Roman" w:cs="Times New Roman"/>
          <w:sz w:val="28"/>
          <w:szCs w:val="28"/>
        </w:rPr>
        <w:t xml:space="preserve">14.1.4 </w:t>
      </w:r>
      <w:r w:rsidR="00942F84" w:rsidRPr="00404CCD">
        <w:rPr>
          <w:rFonts w:ascii="Times New Roman" w:hAnsi="Times New Roman" w:cs="Times New Roman"/>
          <w:sz w:val="28"/>
          <w:szCs w:val="28"/>
        </w:rPr>
        <w:t>цієї глави, або надання неналежним чином оформлених матеріалів Регулятор письмово повідомляє ОСР про необхідність усунення недоліків та повертає надані документи ОСР.</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14.1.7. </w:t>
      </w:r>
      <w:r w:rsidR="00942F84" w:rsidRPr="00404CCD">
        <w:rPr>
          <w:rFonts w:ascii="Times New Roman" w:hAnsi="Times New Roman" w:cs="Times New Roman"/>
          <w:sz w:val="28"/>
          <w:szCs w:val="28"/>
        </w:rPr>
        <w:t>Рішення про надання згоди ОСР мати у власності, володіти, користуватися, розробляти, управляти чи експлуатувати УЗЕ, які є повністю інтегрованими елементами мережі, приймається Регулятором на засіданні, що проводиться у формі відкритого слухання, після розгляду та опрацювання матеріалів і даних, наданих ОСР.</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14.1.8. </w:t>
      </w:r>
      <w:r w:rsidR="00942F84" w:rsidRPr="00404CCD">
        <w:rPr>
          <w:rFonts w:ascii="Times New Roman" w:hAnsi="Times New Roman" w:cs="Times New Roman"/>
          <w:sz w:val="28"/>
          <w:szCs w:val="28"/>
        </w:rPr>
        <w:t xml:space="preserve">Регулятор може відмовити ОСР </w:t>
      </w:r>
      <w:r w:rsidR="000C0A04">
        <w:rPr>
          <w:rFonts w:ascii="Times New Roman" w:hAnsi="Times New Roman" w:cs="Times New Roman"/>
          <w:sz w:val="28"/>
          <w:szCs w:val="28"/>
        </w:rPr>
        <w:t>у</w:t>
      </w:r>
      <w:r w:rsidR="00942F84" w:rsidRPr="00404CCD">
        <w:rPr>
          <w:rFonts w:ascii="Times New Roman" w:hAnsi="Times New Roman" w:cs="Times New Roman"/>
          <w:sz w:val="28"/>
          <w:szCs w:val="28"/>
        </w:rPr>
        <w:t xml:space="preserve"> наданні згоди мати у власності володіти, користуватися, розробляти, управляти чи експлуатувати УЗЕ, які є повністю інтегрованими елементами мережі, якщо не виконані всі умови та вимоги, які передбачені Законом</w:t>
      </w:r>
      <w:r w:rsidRPr="00404CCD">
        <w:rPr>
          <w:rFonts w:ascii="Times New Roman" w:hAnsi="Times New Roman" w:cs="Times New Roman"/>
          <w:sz w:val="28"/>
          <w:szCs w:val="28"/>
        </w:rPr>
        <w:t xml:space="preserve"> та цим Кодексом</w:t>
      </w:r>
      <w:r w:rsidR="00942F84" w:rsidRPr="00404CCD">
        <w:rPr>
          <w:rFonts w:ascii="Times New Roman" w:hAnsi="Times New Roman" w:cs="Times New Roman"/>
          <w:sz w:val="28"/>
          <w:szCs w:val="28"/>
        </w:rPr>
        <w:t>, з наданням ОСР відповідного обґрунтування.</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14.1.9. </w:t>
      </w:r>
      <w:r w:rsidR="00942F84" w:rsidRPr="00404CCD">
        <w:rPr>
          <w:rFonts w:ascii="Times New Roman" w:hAnsi="Times New Roman" w:cs="Times New Roman"/>
          <w:sz w:val="28"/>
          <w:szCs w:val="28"/>
        </w:rPr>
        <w:t>У разі отримання ОСР рішення Регулятора про надання згоди мати у власності, володіти, користуватися, розробляти, управляти чи експлуатувати УЗЕ, які є повністю інтегрованими елементами мережі, роботи зі встановлення УЗЕ мають бути враховані відповідним ОСР при формуванні інвестиційної програми.</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14.1.10. </w:t>
      </w:r>
      <w:r w:rsidR="00942F84" w:rsidRPr="00404CCD">
        <w:rPr>
          <w:rFonts w:ascii="Times New Roman" w:hAnsi="Times New Roman" w:cs="Times New Roman"/>
          <w:sz w:val="28"/>
          <w:szCs w:val="28"/>
        </w:rPr>
        <w:t>У разі зміни технічних параметрів наявних УЗЕ, які є повністю інтегрованими елементами мережі, ОСР необхідно отримати погодження від Регулятора відповідно до вимог цієї глави.</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14.2. </w:t>
      </w:r>
      <w:r w:rsidR="00942F84" w:rsidRPr="00404CCD">
        <w:rPr>
          <w:rFonts w:ascii="Times New Roman" w:hAnsi="Times New Roman" w:cs="Times New Roman"/>
          <w:sz w:val="28"/>
          <w:szCs w:val="28"/>
        </w:rPr>
        <w:t>Подання запиту на право мати у власності, володіти, користуватися, розробляти, управляти чи експлуатувати УЗЕ, які не є повністю інтегрованими елементами мережі</w:t>
      </w:r>
      <w:r w:rsidR="000C0A04">
        <w:rPr>
          <w:rFonts w:ascii="Times New Roman" w:hAnsi="Times New Roman" w:cs="Times New Roman"/>
          <w:sz w:val="28"/>
          <w:szCs w:val="28"/>
        </w:rPr>
        <w:t>.</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lastRenderedPageBreak/>
        <w:t xml:space="preserve">14.2.1. </w:t>
      </w:r>
      <w:r w:rsidR="00942F84" w:rsidRPr="00942F84">
        <w:rPr>
          <w:rFonts w:ascii="Times New Roman" w:hAnsi="Times New Roman" w:cs="Times New Roman"/>
          <w:sz w:val="28"/>
          <w:szCs w:val="28"/>
        </w:rPr>
        <w:t>ОСР подає до Регулятора запит на право мати у власності, володіти, користуватися, розробляти, управляти чи експлуатувати УЗЕ, які не є повністю інтегрованими елементами мережі, у разі дотримання таких умов (сукупно):</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w:t>
      </w:r>
      <w:r w:rsidRPr="00942F84">
        <w:rPr>
          <w:rFonts w:ascii="Times New Roman" w:hAnsi="Times New Roman" w:cs="Times New Roman"/>
          <w:sz w:val="28"/>
          <w:szCs w:val="28"/>
        </w:rPr>
        <w:tab/>
        <w:t>інші сторони за результатами відкритої, прозорої та недискримінаційної тендерної процедури, яка підлягає попередньому перегляду та затвердженню Регулятором, не набули права власності, володіння, користування, права розробляти, управляти або експлуатувати такі установки зберігання енергії чи є неспроможними надавати допоміжні послуги, не пов’язані з регулюванням частоти, за обґрунтованою вартістю та своєчасно;</w:t>
      </w:r>
    </w:p>
    <w:p w:rsidR="002D6C65" w:rsidRDefault="002D6C65"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2)</w:t>
      </w:r>
      <w:r w:rsidRPr="00942F84">
        <w:rPr>
          <w:rFonts w:ascii="Times New Roman" w:hAnsi="Times New Roman" w:cs="Times New Roman"/>
          <w:sz w:val="28"/>
          <w:szCs w:val="28"/>
        </w:rPr>
        <w:tab/>
        <w:t>такі установки зберігання енергії необхідні оператору системи розподілу для виконання своїх зобов’язань щодо забезпечення ефективної, надійної та безпечної роботи системи розподілу, і вони не використовуються для купівлі та/або продажу електричної енергії на ринку електричної енергії чи для надання послуг з балансування та/або допоміжних послуг.</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404CCD" w:rsidRDefault="00B92B96"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 xml:space="preserve">14.2.2. </w:t>
      </w:r>
      <w:r w:rsidR="00942F84" w:rsidRPr="00404CCD">
        <w:rPr>
          <w:rFonts w:ascii="Times New Roman" w:hAnsi="Times New Roman" w:cs="Times New Roman"/>
          <w:sz w:val="28"/>
          <w:szCs w:val="28"/>
        </w:rPr>
        <w:t>Для отримання права мати у власності, володіти, користуватися, розробляти, управляти чи експлуатувати УЗЕ ОСР надає до Регулятора запит, до якого додаються:</w:t>
      </w:r>
    </w:p>
    <w:p w:rsidR="00942F84" w:rsidRPr="00404CCD" w:rsidRDefault="00942F84" w:rsidP="00942F84">
      <w:pPr>
        <w:spacing w:after="0" w:line="240" w:lineRule="auto"/>
        <w:ind w:firstLine="709"/>
        <w:jc w:val="both"/>
        <w:rPr>
          <w:rFonts w:ascii="Times New Roman" w:hAnsi="Times New Roman" w:cs="Times New Roman"/>
          <w:sz w:val="28"/>
          <w:szCs w:val="28"/>
        </w:rPr>
      </w:pPr>
    </w:p>
    <w:p w:rsidR="00942F84" w:rsidRPr="00404CCD" w:rsidRDefault="00942F84" w:rsidP="00942F84">
      <w:pPr>
        <w:spacing w:after="0" w:line="240" w:lineRule="auto"/>
        <w:ind w:firstLine="709"/>
        <w:jc w:val="both"/>
        <w:rPr>
          <w:rFonts w:ascii="Times New Roman" w:hAnsi="Times New Roman" w:cs="Times New Roman"/>
          <w:sz w:val="28"/>
          <w:szCs w:val="28"/>
        </w:rPr>
      </w:pPr>
      <w:r w:rsidRPr="00404CCD">
        <w:rPr>
          <w:rFonts w:ascii="Times New Roman" w:hAnsi="Times New Roman" w:cs="Times New Roman"/>
          <w:sz w:val="28"/>
          <w:szCs w:val="28"/>
        </w:rPr>
        <w:t>1) пояснювальна записка із обґрунтуванням необхідності надання права мати у власності, володіти, користуватися, розробляти, управляти чи експлуатувати УЗЕ, разом із матеріалами, що підтверджують дотримання умов, передбачених пунктом 14.</w:t>
      </w:r>
      <w:r w:rsidR="00B92B96" w:rsidRPr="00404CCD">
        <w:rPr>
          <w:rFonts w:ascii="Times New Roman" w:hAnsi="Times New Roman" w:cs="Times New Roman"/>
          <w:sz w:val="28"/>
          <w:szCs w:val="28"/>
        </w:rPr>
        <w:t>2</w:t>
      </w:r>
      <w:r w:rsidRPr="00404CCD">
        <w:rPr>
          <w:rFonts w:ascii="Times New Roman" w:hAnsi="Times New Roman" w:cs="Times New Roman"/>
          <w:sz w:val="28"/>
          <w:szCs w:val="28"/>
        </w:rPr>
        <w:t>.1 цієї глави;</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2) техніко-економічне обґрунтування необхідності застосування УЗЕ</w:t>
      </w:r>
      <w:r w:rsidR="00404CCD" w:rsidRPr="00404CCD">
        <w:rPr>
          <w:rFonts w:ascii="Times New Roman" w:hAnsi="Times New Roman" w:cs="Times New Roman"/>
          <w:sz w:val="28"/>
          <w:szCs w:val="28"/>
        </w:rPr>
        <w:t>, у тому числі у порівнянні з іншими заходами забезпечення ефективної, надійної та безпечної роботи системи розподілу</w:t>
      </w:r>
      <w:r w:rsidRPr="00942F84">
        <w:rPr>
          <w:rFonts w:ascii="Times New Roman" w:hAnsi="Times New Roman" w:cs="Times New Roman"/>
          <w:sz w:val="28"/>
          <w:szCs w:val="28"/>
        </w:rPr>
        <w:t>;</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3) технічний </w:t>
      </w:r>
      <w:proofErr w:type="spellStart"/>
      <w:r w:rsidRPr="00942F84">
        <w:rPr>
          <w:rFonts w:ascii="Times New Roman" w:hAnsi="Times New Roman" w:cs="Times New Roman"/>
          <w:sz w:val="28"/>
          <w:szCs w:val="28"/>
        </w:rPr>
        <w:t>проєкт</w:t>
      </w:r>
      <w:proofErr w:type="spellEnd"/>
      <w:r w:rsidRPr="00942F84">
        <w:rPr>
          <w:rFonts w:ascii="Times New Roman" w:hAnsi="Times New Roman" w:cs="Times New Roman"/>
          <w:sz w:val="28"/>
          <w:szCs w:val="28"/>
        </w:rPr>
        <w:t xml:space="preserve"> УЗЕ, включаючи схему приєднання УЗЕ до об'єктів електроенергетики ОСР із позначенням засобів обліку електричної енергії, що забезпечують фіксацію обсягів перетікання електричної енергії як до, так і з УЗЕ відповідно до вимог Кодексу комерційного обліку;</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4) перелік УЗЕ, які на </w:t>
      </w:r>
      <w:r w:rsidR="00B737EE">
        <w:rPr>
          <w:rFonts w:ascii="Times New Roman" w:hAnsi="Times New Roman" w:cs="Times New Roman"/>
          <w:sz w:val="28"/>
          <w:szCs w:val="28"/>
        </w:rPr>
        <w:t>день</w:t>
      </w:r>
      <w:r w:rsidRPr="00942F84">
        <w:rPr>
          <w:rFonts w:ascii="Times New Roman" w:hAnsi="Times New Roman" w:cs="Times New Roman"/>
          <w:sz w:val="28"/>
          <w:szCs w:val="28"/>
        </w:rPr>
        <w:t xml:space="preserve"> подачі заяви, вже є у власності, володінні, користуванні, розробленні, управлінні чи експлуатації ОСР (із зазначенням підстави їх використання);</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5) </w:t>
      </w:r>
      <w:proofErr w:type="spellStart"/>
      <w:r w:rsidRPr="00942F84">
        <w:rPr>
          <w:rFonts w:ascii="Times New Roman" w:hAnsi="Times New Roman" w:cs="Times New Roman"/>
          <w:sz w:val="28"/>
          <w:szCs w:val="28"/>
        </w:rPr>
        <w:t>проєкт</w:t>
      </w:r>
      <w:proofErr w:type="spellEnd"/>
      <w:r w:rsidRPr="00942F84">
        <w:rPr>
          <w:rFonts w:ascii="Times New Roman" w:hAnsi="Times New Roman" w:cs="Times New Roman"/>
          <w:sz w:val="28"/>
          <w:szCs w:val="28"/>
        </w:rPr>
        <w:t xml:space="preserve"> тендерної документації;</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 xml:space="preserve">6) інформація </w:t>
      </w:r>
      <w:r w:rsidR="00404CCD" w:rsidRPr="00404CCD">
        <w:rPr>
          <w:rFonts w:ascii="Times New Roman" w:hAnsi="Times New Roman" w:cs="Times New Roman"/>
          <w:sz w:val="28"/>
          <w:szCs w:val="28"/>
        </w:rPr>
        <w:t>щодо орієнтовної вартості (капітальні та операційні витрати на УЗЕ) та джерел фінансування.</w:t>
      </w: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Запит та додані до нього матеріали і дані нумеруються, прошнуровуються, завіряються підписом керівника ліцензіата або уповноваженою ним особою.</w:t>
      </w:r>
    </w:p>
    <w:p w:rsidR="00942F84" w:rsidRPr="00C573B0"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lastRenderedPageBreak/>
        <w:t xml:space="preserve">Регулятор має право звернутися до ОСР з метою отримання у визначений </w:t>
      </w:r>
      <w:r w:rsidRPr="00C573B0">
        <w:rPr>
          <w:rFonts w:ascii="Times New Roman" w:hAnsi="Times New Roman" w:cs="Times New Roman"/>
          <w:sz w:val="28"/>
          <w:szCs w:val="28"/>
        </w:rPr>
        <w:t xml:space="preserve">Регулятором строк додаткових письмових обґрунтувань та пояснень щодо наданих матеріалів і даних. </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0C4C6A"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 xml:space="preserve">14.2.3. </w:t>
      </w:r>
      <w:r w:rsidR="00942F84" w:rsidRPr="00C573B0">
        <w:rPr>
          <w:rFonts w:ascii="Times New Roman" w:hAnsi="Times New Roman" w:cs="Times New Roman"/>
          <w:sz w:val="28"/>
          <w:szCs w:val="28"/>
        </w:rPr>
        <w:t xml:space="preserve">Запит ОСР разом із доданими матеріалами і даними, розглядається Регулятором на предмет дотримання всіх необхідних умов та вимог щодо можливості ОСР мати у власності, володіти, користуватися, розробляти, управляти чи експлуатувати УЗЕ, які передбачені законом. </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0C4C6A"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 xml:space="preserve">14.2.4. </w:t>
      </w:r>
      <w:r w:rsidR="00942F84" w:rsidRPr="00C573B0">
        <w:rPr>
          <w:rFonts w:ascii="Times New Roman" w:hAnsi="Times New Roman" w:cs="Times New Roman"/>
          <w:sz w:val="28"/>
          <w:szCs w:val="28"/>
        </w:rPr>
        <w:t>У разі ненадання матеріалів чи даних, передбачених пунктом 14.</w:t>
      </w:r>
      <w:r w:rsidR="00B737EE" w:rsidRPr="00C573B0">
        <w:rPr>
          <w:rFonts w:ascii="Times New Roman" w:hAnsi="Times New Roman" w:cs="Times New Roman"/>
          <w:sz w:val="28"/>
          <w:szCs w:val="28"/>
        </w:rPr>
        <w:t>2</w:t>
      </w:r>
      <w:r w:rsidR="00942F84" w:rsidRPr="00C573B0">
        <w:rPr>
          <w:rFonts w:ascii="Times New Roman" w:hAnsi="Times New Roman" w:cs="Times New Roman"/>
          <w:sz w:val="28"/>
          <w:szCs w:val="28"/>
        </w:rPr>
        <w:t>.2 цієї глави, або надання неналежним чином оформлених матеріалів Регулятор письмово повідомляє ОСР про необхідність усунення недоліків та повертає надані документи ОСР.</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0C4C6A"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 xml:space="preserve">14.2.5. </w:t>
      </w:r>
      <w:r w:rsidR="00942F84" w:rsidRPr="00C573B0">
        <w:rPr>
          <w:rFonts w:ascii="Times New Roman" w:hAnsi="Times New Roman" w:cs="Times New Roman"/>
          <w:sz w:val="28"/>
          <w:szCs w:val="28"/>
        </w:rPr>
        <w:t xml:space="preserve">Регулятор на основі наданих ОСР матеріалів і даних здійснює оцінку необхідності надання ОСР права мати у власності, володіти, користуватися, розробляти, управляти чи експлуатувати УЗЕ, які не є повністю інтегрованими елементами мережі, та перевіряє </w:t>
      </w:r>
      <w:proofErr w:type="spellStart"/>
      <w:r w:rsidR="00942F84" w:rsidRPr="00C573B0">
        <w:rPr>
          <w:rFonts w:ascii="Times New Roman" w:hAnsi="Times New Roman" w:cs="Times New Roman"/>
          <w:sz w:val="28"/>
          <w:szCs w:val="28"/>
        </w:rPr>
        <w:t>проєкт</w:t>
      </w:r>
      <w:proofErr w:type="spellEnd"/>
      <w:r w:rsidR="00942F84" w:rsidRPr="00C573B0">
        <w:rPr>
          <w:rFonts w:ascii="Times New Roman" w:hAnsi="Times New Roman" w:cs="Times New Roman"/>
          <w:sz w:val="28"/>
          <w:szCs w:val="28"/>
        </w:rPr>
        <w:t xml:space="preserve"> тендерної документації на відповідність керівним принципам закупівлі оператором системи розподілу установок зберігання енергії, затвердженим Регулятором.</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0C4C6A"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 xml:space="preserve">14.2.6. </w:t>
      </w:r>
      <w:r w:rsidR="00942F84" w:rsidRPr="00C573B0">
        <w:rPr>
          <w:rFonts w:ascii="Times New Roman" w:hAnsi="Times New Roman" w:cs="Times New Roman"/>
          <w:sz w:val="28"/>
          <w:szCs w:val="28"/>
        </w:rPr>
        <w:t xml:space="preserve">Рішення про надання права ОСР мати у власності, володіти, користуватися, розробляти, управляти чи експлуатувати УЗЕ, які не є повністю інтегрованими елементами мережі, приймається Регулятором на засіданні, що проводиться у формі відкритого слухання, після проведення оцінки необхідності надання ОСР права мати у власності, володіти, користуватися, розробляти, управляти чи експлуатувати УЗЕ та перевірки </w:t>
      </w:r>
      <w:proofErr w:type="spellStart"/>
      <w:r w:rsidR="00942F84" w:rsidRPr="00C573B0">
        <w:rPr>
          <w:rFonts w:ascii="Times New Roman" w:hAnsi="Times New Roman" w:cs="Times New Roman"/>
          <w:sz w:val="28"/>
          <w:szCs w:val="28"/>
        </w:rPr>
        <w:t>проєкту</w:t>
      </w:r>
      <w:proofErr w:type="spellEnd"/>
      <w:r w:rsidR="00942F84" w:rsidRPr="00C573B0">
        <w:rPr>
          <w:rFonts w:ascii="Times New Roman" w:hAnsi="Times New Roman" w:cs="Times New Roman"/>
          <w:sz w:val="28"/>
          <w:szCs w:val="28"/>
        </w:rPr>
        <w:t xml:space="preserve"> тендерної документації.</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2</w:t>
      </w:r>
      <w:r w:rsidRPr="00C573B0">
        <w:rPr>
          <w:rFonts w:ascii="Times New Roman" w:hAnsi="Times New Roman" w:cs="Times New Roman"/>
          <w:sz w:val="28"/>
          <w:szCs w:val="28"/>
        </w:rPr>
        <w:t>.7. Регулятор може відмовити ОСР у наданні права мати у власності володіти, користуватися, розробляти, управляти чи експлуатувати УЗЕ, які не є повністю інтегрованими елементами мережі, якщо не виконані всі умови та вимоги, які передбачені Законом, з наданням ОСР відповідного обґрунтування.</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2</w:t>
      </w:r>
      <w:r w:rsidRPr="00C573B0">
        <w:rPr>
          <w:rFonts w:ascii="Times New Roman" w:hAnsi="Times New Roman" w:cs="Times New Roman"/>
          <w:sz w:val="28"/>
          <w:szCs w:val="28"/>
        </w:rPr>
        <w:t xml:space="preserve">.8. У разі зміни технічних параметрів наявних УЗЕ, які не є повністю інтегрованими елементами мережі, ОСР необхідно отримати погодження від Регулятора відповідно </w:t>
      </w:r>
      <w:r w:rsidRPr="00942F84">
        <w:rPr>
          <w:rFonts w:ascii="Times New Roman" w:hAnsi="Times New Roman" w:cs="Times New Roman"/>
          <w:sz w:val="28"/>
          <w:szCs w:val="28"/>
        </w:rPr>
        <w:t>до вимог цієї глави.</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P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 Проведення </w:t>
      </w:r>
      <w:r w:rsidRPr="00942F84">
        <w:rPr>
          <w:rFonts w:ascii="Times New Roman" w:hAnsi="Times New Roman" w:cs="Times New Roman"/>
          <w:sz w:val="28"/>
          <w:szCs w:val="28"/>
        </w:rPr>
        <w:t>публічних консультацій щодо існуючих УЗЕ з метою оцінки потенційної наявності та за</w:t>
      </w:r>
      <w:r w:rsidR="007E5F75">
        <w:rPr>
          <w:rFonts w:ascii="Times New Roman" w:hAnsi="Times New Roman" w:cs="Times New Roman"/>
          <w:sz w:val="28"/>
          <w:szCs w:val="28"/>
        </w:rPr>
        <w:t>інтересованості</w:t>
      </w:r>
      <w:r w:rsidRPr="00942F84">
        <w:rPr>
          <w:rFonts w:ascii="Times New Roman" w:hAnsi="Times New Roman" w:cs="Times New Roman"/>
          <w:sz w:val="28"/>
          <w:szCs w:val="28"/>
        </w:rPr>
        <w:t xml:space="preserve"> інших сторін в інвестуванні в такі установки</w:t>
      </w:r>
      <w:r w:rsidR="008A030D">
        <w:rPr>
          <w:rFonts w:ascii="Times New Roman" w:hAnsi="Times New Roman" w:cs="Times New Roman"/>
          <w:sz w:val="28"/>
          <w:szCs w:val="28"/>
        </w:rPr>
        <w:t>.</w:t>
      </w:r>
    </w:p>
    <w:p w:rsidR="00942F84" w:rsidRPr="00942F84" w:rsidRDefault="00942F84" w:rsidP="00942F84">
      <w:pPr>
        <w:spacing w:after="0" w:line="240" w:lineRule="auto"/>
        <w:ind w:firstLine="709"/>
        <w:jc w:val="both"/>
        <w:rPr>
          <w:rFonts w:ascii="Times New Roman" w:hAnsi="Times New Roman" w:cs="Times New Roman"/>
          <w:sz w:val="28"/>
          <w:szCs w:val="28"/>
        </w:rPr>
      </w:pPr>
    </w:p>
    <w:p w:rsidR="00942F84"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.1. </w:t>
      </w:r>
      <w:r w:rsidRPr="00942F84">
        <w:rPr>
          <w:rFonts w:ascii="Times New Roman" w:hAnsi="Times New Roman" w:cs="Times New Roman"/>
          <w:sz w:val="28"/>
          <w:szCs w:val="28"/>
        </w:rPr>
        <w:t xml:space="preserve">У випадках коли Регулятор надає право ОСР мати у власності, володіти, користуватися, розробляти, управляти чи експлуатувати УЗЕ, які не є повністю інтегрованими елементами мережі, відповідно до порядку, визначеного цим розділом, </w:t>
      </w:r>
      <w:r w:rsidR="00B737EE">
        <w:rPr>
          <w:rFonts w:ascii="Times New Roman" w:hAnsi="Times New Roman" w:cs="Times New Roman"/>
          <w:sz w:val="28"/>
          <w:szCs w:val="28"/>
        </w:rPr>
        <w:t xml:space="preserve">Регулятор </w:t>
      </w:r>
      <w:r w:rsidRPr="00942F84">
        <w:rPr>
          <w:rFonts w:ascii="Times New Roman" w:hAnsi="Times New Roman" w:cs="Times New Roman"/>
          <w:sz w:val="28"/>
          <w:szCs w:val="28"/>
        </w:rPr>
        <w:t xml:space="preserve">забезпечує не рідше ніж один раз на п’ять років </w:t>
      </w:r>
      <w:r w:rsidRPr="00942F84">
        <w:rPr>
          <w:rFonts w:ascii="Times New Roman" w:hAnsi="Times New Roman" w:cs="Times New Roman"/>
          <w:sz w:val="28"/>
          <w:szCs w:val="28"/>
        </w:rPr>
        <w:lastRenderedPageBreak/>
        <w:t>проведення публічних консультацій щодо існуючих УЗЕ з метою оцінки потенційної наявності та зацікавленості інших сторін в інвестуванні в такі установки.</w:t>
      </w:r>
    </w:p>
    <w:p w:rsidR="000C4C6A" w:rsidRPr="00942F84" w:rsidRDefault="000C4C6A"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14</w:t>
      </w:r>
      <w:r w:rsidRPr="00C573B0">
        <w:rPr>
          <w:rFonts w:ascii="Times New Roman" w:hAnsi="Times New Roman" w:cs="Times New Roman"/>
          <w:sz w:val="28"/>
          <w:szCs w:val="28"/>
        </w:rPr>
        <w:t>.</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.2. Оголошення про проведення публічних консультацій здійснюється Регулятор шляхом оприлюднення на власному офіційному </w:t>
      </w:r>
      <w:proofErr w:type="spellStart"/>
      <w:r w:rsidRPr="00C573B0">
        <w:rPr>
          <w:rFonts w:ascii="Times New Roman" w:hAnsi="Times New Roman" w:cs="Times New Roman"/>
          <w:sz w:val="28"/>
          <w:szCs w:val="28"/>
        </w:rPr>
        <w:t>вебсайті</w:t>
      </w:r>
      <w:proofErr w:type="spellEnd"/>
      <w:r w:rsidRPr="00C573B0">
        <w:rPr>
          <w:rFonts w:ascii="Times New Roman" w:hAnsi="Times New Roman" w:cs="Times New Roman"/>
          <w:sz w:val="28"/>
          <w:szCs w:val="28"/>
        </w:rPr>
        <w:t xml:space="preserve"> у мережі Інтернет інформаційного повідомлення, </w:t>
      </w:r>
      <w:r w:rsidR="006C10AC">
        <w:rPr>
          <w:rFonts w:ascii="Times New Roman" w:hAnsi="Times New Roman" w:cs="Times New Roman"/>
          <w:sz w:val="28"/>
          <w:szCs w:val="28"/>
        </w:rPr>
        <w:t>у</w:t>
      </w:r>
      <w:r w:rsidRPr="00C573B0">
        <w:rPr>
          <w:rFonts w:ascii="Times New Roman" w:hAnsi="Times New Roman" w:cs="Times New Roman"/>
          <w:sz w:val="28"/>
          <w:szCs w:val="28"/>
        </w:rPr>
        <w:t xml:space="preserve"> якому зазначаються:</w:t>
      </w:r>
    </w:p>
    <w:p w:rsidR="000C4C6A" w:rsidRPr="00C573B0" w:rsidRDefault="000C4C6A" w:rsidP="00942F84">
      <w:pPr>
        <w:spacing w:after="0" w:line="240" w:lineRule="auto"/>
        <w:ind w:firstLine="709"/>
        <w:jc w:val="both"/>
        <w:rPr>
          <w:rFonts w:ascii="Times New Roman" w:hAnsi="Times New Roman" w:cs="Times New Roman"/>
          <w:sz w:val="28"/>
          <w:szCs w:val="28"/>
        </w:rPr>
      </w:pPr>
    </w:p>
    <w:p w:rsidR="00942F84" w:rsidRPr="00C573B0" w:rsidRDefault="00942F84" w:rsidP="000C4C6A">
      <w:pPr>
        <w:pStyle w:val="a5"/>
        <w:numPr>
          <w:ilvl w:val="0"/>
          <w:numId w:val="18"/>
        </w:numPr>
        <w:spacing w:after="0" w:line="240" w:lineRule="auto"/>
        <w:ind w:left="0" w:firstLine="709"/>
        <w:jc w:val="both"/>
        <w:rPr>
          <w:rFonts w:ascii="Times New Roman" w:hAnsi="Times New Roman" w:cs="Times New Roman"/>
          <w:sz w:val="28"/>
          <w:szCs w:val="28"/>
        </w:rPr>
      </w:pPr>
      <w:r w:rsidRPr="00C573B0">
        <w:rPr>
          <w:rFonts w:ascii="Times New Roman" w:hAnsi="Times New Roman" w:cs="Times New Roman"/>
          <w:sz w:val="28"/>
          <w:szCs w:val="28"/>
        </w:rPr>
        <w:t>технічний опис існуючих УЗЕ, їхнє географічне розташування та підключення до електричної мережі;</w:t>
      </w:r>
    </w:p>
    <w:p w:rsidR="000C4C6A" w:rsidRPr="00C573B0" w:rsidRDefault="000C4C6A" w:rsidP="000C4C6A">
      <w:pPr>
        <w:pStyle w:val="a5"/>
        <w:spacing w:after="0" w:line="240" w:lineRule="auto"/>
        <w:ind w:left="1114"/>
        <w:jc w:val="both"/>
        <w:rPr>
          <w:rFonts w:ascii="Times New Roman" w:hAnsi="Times New Roman" w:cs="Times New Roman"/>
          <w:sz w:val="28"/>
          <w:szCs w:val="28"/>
        </w:rPr>
      </w:pPr>
    </w:p>
    <w:p w:rsidR="00942F84" w:rsidRPr="00C573B0" w:rsidRDefault="00942F84" w:rsidP="000C4C6A">
      <w:pPr>
        <w:pStyle w:val="a5"/>
        <w:numPr>
          <w:ilvl w:val="0"/>
          <w:numId w:val="18"/>
        </w:numPr>
        <w:spacing w:after="0" w:line="240" w:lineRule="auto"/>
        <w:ind w:left="0" w:firstLine="709"/>
        <w:jc w:val="both"/>
        <w:rPr>
          <w:rFonts w:ascii="Times New Roman" w:hAnsi="Times New Roman" w:cs="Times New Roman"/>
          <w:sz w:val="28"/>
          <w:szCs w:val="28"/>
        </w:rPr>
      </w:pPr>
      <w:r w:rsidRPr="00C573B0">
        <w:rPr>
          <w:rFonts w:ascii="Times New Roman" w:hAnsi="Times New Roman" w:cs="Times New Roman"/>
          <w:sz w:val="28"/>
          <w:szCs w:val="28"/>
        </w:rPr>
        <w:t>кваліфікаційні вимоги до за</w:t>
      </w:r>
      <w:r w:rsidR="006C10AC">
        <w:rPr>
          <w:rFonts w:ascii="Times New Roman" w:hAnsi="Times New Roman" w:cs="Times New Roman"/>
          <w:sz w:val="28"/>
          <w:szCs w:val="28"/>
        </w:rPr>
        <w:t>інтересованих</w:t>
      </w:r>
      <w:r w:rsidRPr="00C573B0">
        <w:rPr>
          <w:rFonts w:ascii="Times New Roman" w:hAnsi="Times New Roman" w:cs="Times New Roman"/>
          <w:sz w:val="28"/>
          <w:szCs w:val="28"/>
        </w:rPr>
        <w:t xml:space="preserve"> третіх осіб, які мають право подавати свої листи про наміри щодо інвестування в УЗЕ, не повинні бути пристосованими до окремих учасників, а повинні бути пропорційними, пов’язаними з предметом та метою публічних консультацій, чітких і зрозумілих;</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8"/>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умови подання листа про наміри, включаючи строк подання;</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4) шаблон листа про наміри, який, зокрема, містить вимогу щодо зазначення річних експлуатаційних витрат УЗЕ, у тому числі прогнозованих заінтересованою третьою стороною повернення інвестицій.</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.3. Інформаційне повідомлення про проведення публічних консультацій оприлюднюється не пізніше 3 місяців до дати їх проведення. Термін прийняття листів про наміри інвестування в УЗЕ складає 2 місяці від дати оприлюднення відповідного інформаційного повідомлення на офіційному </w:t>
      </w:r>
      <w:proofErr w:type="spellStart"/>
      <w:r w:rsidRPr="00C573B0">
        <w:rPr>
          <w:rFonts w:ascii="Times New Roman" w:hAnsi="Times New Roman" w:cs="Times New Roman"/>
          <w:sz w:val="28"/>
          <w:szCs w:val="28"/>
        </w:rPr>
        <w:t>вебсайті</w:t>
      </w:r>
      <w:proofErr w:type="spellEnd"/>
      <w:r w:rsidRPr="00C573B0">
        <w:rPr>
          <w:rFonts w:ascii="Times New Roman" w:hAnsi="Times New Roman" w:cs="Times New Roman"/>
          <w:sz w:val="28"/>
          <w:szCs w:val="28"/>
        </w:rPr>
        <w:t xml:space="preserve"> Регулятора.</w:t>
      </w: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 xml:space="preserve">До участі в публічних консультаціях допускаються всі </w:t>
      </w:r>
      <w:r w:rsidR="0038678B" w:rsidRPr="00C573B0">
        <w:rPr>
          <w:rFonts w:ascii="Times New Roman" w:hAnsi="Times New Roman" w:cs="Times New Roman"/>
          <w:sz w:val="28"/>
          <w:szCs w:val="28"/>
        </w:rPr>
        <w:t>за</w:t>
      </w:r>
      <w:r w:rsidR="0038678B">
        <w:rPr>
          <w:rFonts w:ascii="Times New Roman" w:hAnsi="Times New Roman" w:cs="Times New Roman"/>
          <w:sz w:val="28"/>
          <w:szCs w:val="28"/>
        </w:rPr>
        <w:t>інтересован</w:t>
      </w:r>
      <w:r w:rsidR="0038678B">
        <w:rPr>
          <w:rFonts w:ascii="Times New Roman" w:hAnsi="Times New Roman" w:cs="Times New Roman"/>
          <w:sz w:val="28"/>
          <w:szCs w:val="28"/>
        </w:rPr>
        <w:t>і</w:t>
      </w:r>
      <w:r w:rsidRPr="00C573B0">
        <w:rPr>
          <w:rFonts w:ascii="Times New Roman" w:hAnsi="Times New Roman" w:cs="Times New Roman"/>
          <w:sz w:val="28"/>
          <w:szCs w:val="28"/>
        </w:rPr>
        <w:t xml:space="preserve"> сторони, включаючи існуючих та потенційних учасників ринку електричної енергії.</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.4. Через 20 днів після проведення публічних консультацій Регулятор оцінює відповідність </w:t>
      </w:r>
      <w:r w:rsidR="0038678B" w:rsidRPr="00C573B0">
        <w:rPr>
          <w:rFonts w:ascii="Times New Roman" w:hAnsi="Times New Roman" w:cs="Times New Roman"/>
          <w:sz w:val="28"/>
          <w:szCs w:val="28"/>
        </w:rPr>
        <w:t>за</w:t>
      </w:r>
      <w:r w:rsidR="0038678B">
        <w:rPr>
          <w:rFonts w:ascii="Times New Roman" w:hAnsi="Times New Roman" w:cs="Times New Roman"/>
          <w:sz w:val="28"/>
          <w:szCs w:val="28"/>
        </w:rPr>
        <w:t>інтересованих</w:t>
      </w:r>
      <w:r w:rsidRPr="00C573B0">
        <w:rPr>
          <w:rFonts w:ascii="Times New Roman" w:hAnsi="Times New Roman" w:cs="Times New Roman"/>
          <w:sz w:val="28"/>
          <w:szCs w:val="28"/>
        </w:rPr>
        <w:t xml:space="preserve"> третіх сторін кваліфікаційним вимогам та оцінює подані ними листи про наміри. Листи про наміри, подані </w:t>
      </w:r>
      <w:r w:rsidR="0038678B" w:rsidRPr="00C573B0">
        <w:rPr>
          <w:rFonts w:ascii="Times New Roman" w:hAnsi="Times New Roman" w:cs="Times New Roman"/>
          <w:sz w:val="28"/>
          <w:szCs w:val="28"/>
        </w:rPr>
        <w:t>за</w:t>
      </w:r>
      <w:r w:rsidR="0038678B">
        <w:rPr>
          <w:rFonts w:ascii="Times New Roman" w:hAnsi="Times New Roman" w:cs="Times New Roman"/>
          <w:sz w:val="28"/>
          <w:szCs w:val="28"/>
        </w:rPr>
        <w:t>інтересовани</w:t>
      </w:r>
      <w:r w:rsidR="0038678B">
        <w:rPr>
          <w:rFonts w:ascii="Times New Roman" w:hAnsi="Times New Roman" w:cs="Times New Roman"/>
          <w:sz w:val="28"/>
          <w:szCs w:val="28"/>
        </w:rPr>
        <w:t>ми</w:t>
      </w:r>
      <w:r w:rsidRPr="00C573B0">
        <w:rPr>
          <w:rFonts w:ascii="Times New Roman" w:hAnsi="Times New Roman" w:cs="Times New Roman"/>
          <w:sz w:val="28"/>
          <w:szCs w:val="28"/>
        </w:rPr>
        <w:t xml:space="preserve"> третіми особами, які не відповідають кваліфікаційним вимогам, підлягають відхиленню.</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.5. Вважається, що треті сторони будуть технологічно та економічно спроможними володіти, розвивати, користуватися, розробляти, управляти чи експлуатувати УЗЕ, якщо оцінка листів про наміри, отримані Регулятором, покаже, що щонайменше у двох листах про наміри виражається </w:t>
      </w:r>
      <w:r w:rsidR="0038678B" w:rsidRPr="00C573B0">
        <w:rPr>
          <w:rFonts w:ascii="Times New Roman" w:hAnsi="Times New Roman" w:cs="Times New Roman"/>
          <w:sz w:val="28"/>
          <w:szCs w:val="28"/>
        </w:rPr>
        <w:t>за</w:t>
      </w:r>
      <w:r w:rsidR="0038678B">
        <w:rPr>
          <w:rFonts w:ascii="Times New Roman" w:hAnsi="Times New Roman" w:cs="Times New Roman"/>
          <w:sz w:val="28"/>
          <w:szCs w:val="28"/>
        </w:rPr>
        <w:t>інтересован</w:t>
      </w:r>
      <w:r w:rsidR="0038678B">
        <w:rPr>
          <w:rFonts w:ascii="Times New Roman" w:hAnsi="Times New Roman" w:cs="Times New Roman"/>
          <w:sz w:val="28"/>
          <w:szCs w:val="28"/>
        </w:rPr>
        <w:t>ість</w:t>
      </w:r>
      <w:r w:rsidRPr="00C573B0">
        <w:rPr>
          <w:rFonts w:ascii="Times New Roman" w:hAnsi="Times New Roman" w:cs="Times New Roman"/>
          <w:sz w:val="28"/>
          <w:szCs w:val="28"/>
        </w:rPr>
        <w:t xml:space="preserve"> третіх осіб у придбанні УЗЕ, які мають потужність, що дорівнює або перевищує потужність УЗЕ, що належать, управляються чи експлуатуються ОСР</w:t>
      </w:r>
      <w:r w:rsidR="00093AFD" w:rsidRPr="00C573B0">
        <w:rPr>
          <w:rFonts w:ascii="Times New Roman" w:hAnsi="Times New Roman" w:cs="Times New Roman"/>
          <w:sz w:val="28"/>
          <w:szCs w:val="28"/>
        </w:rPr>
        <w:t>.</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lastRenderedPageBreak/>
        <w:t>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.6. У випадках коли Регулятор встановлює, що треті сторони були б технологічно та економічно спроможними володіти, розвивати, управляти чи експлуатувати УЗЕ, Регулятор приймає рішення про обов'язок ОСР поступового припинення діяльності з</w:t>
      </w:r>
      <w:r w:rsidR="008C2394">
        <w:rPr>
          <w:rFonts w:ascii="Times New Roman" w:hAnsi="Times New Roman" w:cs="Times New Roman"/>
          <w:sz w:val="28"/>
          <w:szCs w:val="28"/>
        </w:rPr>
        <w:t>і</w:t>
      </w:r>
      <w:r w:rsidRPr="00C573B0">
        <w:rPr>
          <w:rFonts w:ascii="Times New Roman" w:hAnsi="Times New Roman" w:cs="Times New Roman"/>
          <w:sz w:val="28"/>
          <w:szCs w:val="28"/>
        </w:rPr>
        <w:t xml:space="preserve"> збереження енергії у порядку, передбаченому у </w:t>
      </w:r>
      <w:r w:rsidR="000C4C6A" w:rsidRPr="00C573B0">
        <w:rPr>
          <w:rFonts w:ascii="Times New Roman" w:hAnsi="Times New Roman" w:cs="Times New Roman"/>
          <w:sz w:val="28"/>
          <w:szCs w:val="28"/>
        </w:rPr>
        <w:t>цьому розділі.</w:t>
      </w:r>
    </w:p>
    <w:p w:rsidR="00942F84" w:rsidRDefault="00942F84" w:rsidP="00942F84">
      <w:pPr>
        <w:spacing w:after="0" w:line="240" w:lineRule="auto"/>
        <w:ind w:firstLine="709"/>
        <w:jc w:val="both"/>
        <w:rPr>
          <w:rFonts w:ascii="Times New Roman" w:hAnsi="Times New Roman" w:cs="Times New Roman"/>
          <w:sz w:val="28"/>
          <w:szCs w:val="28"/>
        </w:rPr>
      </w:pPr>
    </w:p>
    <w:p w:rsidR="00942F84" w:rsidRDefault="000C4C6A"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В</w:t>
      </w:r>
      <w:r w:rsidR="00942F84" w:rsidRPr="00C573B0">
        <w:rPr>
          <w:rFonts w:ascii="Times New Roman" w:hAnsi="Times New Roman" w:cs="Times New Roman"/>
          <w:sz w:val="28"/>
          <w:szCs w:val="28"/>
        </w:rPr>
        <w:t xml:space="preserve"> </w:t>
      </w:r>
      <w:r w:rsidRPr="00C573B0">
        <w:rPr>
          <w:rFonts w:ascii="Times New Roman" w:hAnsi="Times New Roman" w:cs="Times New Roman"/>
          <w:sz w:val="28"/>
          <w:szCs w:val="28"/>
        </w:rPr>
        <w:t xml:space="preserve">інших </w:t>
      </w:r>
      <w:r w:rsidR="00942F84" w:rsidRPr="00C573B0">
        <w:rPr>
          <w:rFonts w:ascii="Times New Roman" w:hAnsi="Times New Roman" w:cs="Times New Roman"/>
          <w:sz w:val="28"/>
          <w:szCs w:val="28"/>
        </w:rPr>
        <w:t>випадк</w:t>
      </w:r>
      <w:r w:rsidRPr="00C573B0">
        <w:rPr>
          <w:rFonts w:ascii="Times New Roman" w:hAnsi="Times New Roman" w:cs="Times New Roman"/>
          <w:sz w:val="28"/>
          <w:szCs w:val="28"/>
        </w:rPr>
        <w:t>ах</w:t>
      </w:r>
      <w:r w:rsidR="00942F84" w:rsidRPr="00C573B0">
        <w:rPr>
          <w:rFonts w:ascii="Times New Roman" w:hAnsi="Times New Roman" w:cs="Times New Roman"/>
          <w:sz w:val="28"/>
          <w:szCs w:val="28"/>
        </w:rPr>
        <w:t xml:space="preserve"> Регулятор підтверджує право</w:t>
      </w:r>
      <w:r w:rsidR="008C2394">
        <w:rPr>
          <w:rFonts w:ascii="Times New Roman" w:hAnsi="Times New Roman" w:cs="Times New Roman"/>
          <w:sz w:val="28"/>
          <w:szCs w:val="28"/>
        </w:rPr>
        <w:t>,</w:t>
      </w:r>
      <w:r w:rsidR="00942F84" w:rsidRPr="00C573B0">
        <w:rPr>
          <w:rFonts w:ascii="Times New Roman" w:hAnsi="Times New Roman" w:cs="Times New Roman"/>
          <w:sz w:val="28"/>
          <w:szCs w:val="28"/>
        </w:rPr>
        <w:t xml:space="preserve"> надане ОСР</w:t>
      </w:r>
      <w:r w:rsidR="008C2394">
        <w:rPr>
          <w:rFonts w:ascii="Times New Roman" w:hAnsi="Times New Roman" w:cs="Times New Roman"/>
          <w:sz w:val="28"/>
          <w:szCs w:val="28"/>
        </w:rPr>
        <w:t>,</w:t>
      </w:r>
      <w:r w:rsidR="00942F84" w:rsidRPr="00C573B0">
        <w:rPr>
          <w:rFonts w:ascii="Times New Roman" w:hAnsi="Times New Roman" w:cs="Times New Roman"/>
          <w:sz w:val="28"/>
          <w:szCs w:val="28"/>
        </w:rPr>
        <w:t xml:space="preserve"> мати у власності, володіти, користуватися</w:t>
      </w:r>
      <w:r w:rsidR="00942F84" w:rsidRPr="00942F84">
        <w:rPr>
          <w:rFonts w:ascii="Times New Roman" w:hAnsi="Times New Roman" w:cs="Times New Roman"/>
          <w:sz w:val="28"/>
          <w:szCs w:val="28"/>
        </w:rPr>
        <w:t>, розробляти, управляти чи експлуатувати УЗЕ, які не є повністю інтегрованими елементами мережі, принаймні до проведення наступних публічних консультацій.</w:t>
      </w:r>
    </w:p>
    <w:p w:rsidR="000C4C6A" w:rsidRPr="00942F84" w:rsidRDefault="000C4C6A"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942F84">
        <w:rPr>
          <w:rFonts w:ascii="Times New Roman" w:hAnsi="Times New Roman" w:cs="Times New Roman"/>
          <w:sz w:val="28"/>
          <w:szCs w:val="28"/>
        </w:rPr>
        <w:t>14</w:t>
      </w:r>
      <w:r w:rsidRPr="00C573B0">
        <w:rPr>
          <w:rFonts w:ascii="Times New Roman" w:hAnsi="Times New Roman" w:cs="Times New Roman"/>
          <w:sz w:val="28"/>
          <w:szCs w:val="28"/>
        </w:rPr>
        <w:t>.</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.8. Дія цієї глави не поширюється на випадки, коли УЗЕ є повністю інтегрованими елементами мережі ОСР та не використовуються для балансування або управління перевантаженнями.</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 Поступове припинення діяльності ОСР зі зберігання енергії</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.1. У випадках, зазначених у пункті 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.5 глави 14.</w:t>
      </w:r>
      <w:r w:rsidR="000C4C6A" w:rsidRPr="00C573B0">
        <w:rPr>
          <w:rFonts w:ascii="Times New Roman" w:hAnsi="Times New Roman" w:cs="Times New Roman"/>
          <w:sz w:val="28"/>
          <w:szCs w:val="28"/>
        </w:rPr>
        <w:t>3</w:t>
      </w:r>
      <w:r w:rsidRPr="00C573B0">
        <w:rPr>
          <w:rFonts w:ascii="Times New Roman" w:hAnsi="Times New Roman" w:cs="Times New Roman"/>
          <w:sz w:val="28"/>
          <w:szCs w:val="28"/>
        </w:rPr>
        <w:t xml:space="preserve"> цього розділу, Регулятор забезпечує поступове припинення діяльності ОСР зі зберігання енергії у термін, що не перевищує 18 місяців.</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.2. З метою поступового припинення своєї діяльності зі зберігання енергії ОСР проводить відкритий, прозорий та недискримінаційний аукціон з продажу своїх УЗЕ.</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.3. Аукціон проводиться на основі технічного завдання, яке розробляється ОСР для кожно</w:t>
      </w:r>
      <w:r w:rsidR="008C2394">
        <w:rPr>
          <w:rFonts w:ascii="Times New Roman" w:hAnsi="Times New Roman" w:cs="Times New Roman"/>
          <w:sz w:val="28"/>
          <w:szCs w:val="28"/>
        </w:rPr>
        <w:t>го</w:t>
      </w:r>
      <w:r w:rsidRPr="00C573B0">
        <w:rPr>
          <w:rFonts w:ascii="Times New Roman" w:hAnsi="Times New Roman" w:cs="Times New Roman"/>
          <w:sz w:val="28"/>
          <w:szCs w:val="28"/>
        </w:rPr>
        <w:t xml:space="preserve"> окремого аукціону</w:t>
      </w:r>
      <w:r w:rsidR="008C2394">
        <w:rPr>
          <w:rFonts w:ascii="Times New Roman" w:hAnsi="Times New Roman" w:cs="Times New Roman"/>
          <w:sz w:val="28"/>
          <w:szCs w:val="28"/>
        </w:rPr>
        <w:t>,</w:t>
      </w:r>
      <w:r w:rsidRPr="00C573B0">
        <w:rPr>
          <w:rFonts w:ascii="Times New Roman" w:hAnsi="Times New Roman" w:cs="Times New Roman"/>
          <w:sz w:val="28"/>
          <w:szCs w:val="28"/>
        </w:rPr>
        <w:t xml:space="preserve"> та погоджується Регулятором до його відкриття.</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 xml:space="preserve">.4. Процедура аукціону розпочинається публічним оголошенням на офіційних </w:t>
      </w:r>
      <w:proofErr w:type="spellStart"/>
      <w:r w:rsidRPr="00C573B0">
        <w:rPr>
          <w:rFonts w:ascii="Times New Roman" w:hAnsi="Times New Roman" w:cs="Times New Roman"/>
          <w:sz w:val="28"/>
          <w:szCs w:val="28"/>
        </w:rPr>
        <w:t>вебсайтах</w:t>
      </w:r>
      <w:proofErr w:type="spellEnd"/>
      <w:r w:rsidRPr="00C573B0">
        <w:rPr>
          <w:rFonts w:ascii="Times New Roman" w:hAnsi="Times New Roman" w:cs="Times New Roman"/>
          <w:sz w:val="28"/>
          <w:szCs w:val="28"/>
        </w:rPr>
        <w:t xml:space="preserve"> ОСР та системі онлайн аукціонів з продажу майна, до якого додається технічне завдання конкурсу та вказується відповідна контактна особа (або особи) ОСР, відповідальна за проведення аукціону.</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.5. Технічне завдання аукціону має включати:</w:t>
      </w:r>
    </w:p>
    <w:p w:rsidR="000C4C6A" w:rsidRPr="00C573B0" w:rsidRDefault="000C4C6A" w:rsidP="00942F84">
      <w:pPr>
        <w:spacing w:after="0" w:line="240" w:lineRule="auto"/>
        <w:ind w:firstLine="709"/>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ind w:left="0" w:firstLine="709"/>
        <w:jc w:val="both"/>
        <w:rPr>
          <w:rFonts w:ascii="Times New Roman" w:hAnsi="Times New Roman" w:cs="Times New Roman"/>
          <w:sz w:val="28"/>
          <w:szCs w:val="28"/>
        </w:rPr>
      </w:pPr>
      <w:r w:rsidRPr="00C573B0">
        <w:rPr>
          <w:rFonts w:ascii="Times New Roman" w:hAnsi="Times New Roman" w:cs="Times New Roman"/>
          <w:sz w:val="28"/>
          <w:szCs w:val="28"/>
        </w:rPr>
        <w:t>детальні технічні характеристики та іншу відповідну інформацію щодо УЗЕ, які продаються ОСР;</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фінансові деталі, включаючи умови розрахунків за придбані УЗЕ;</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початкова ціна на УЗЕ;</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мінімальні інтервали підвищення початкової ціни на УЗЕ;</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ind w:left="0" w:firstLine="709"/>
        <w:jc w:val="both"/>
        <w:rPr>
          <w:rFonts w:ascii="Times New Roman" w:hAnsi="Times New Roman" w:cs="Times New Roman"/>
          <w:sz w:val="28"/>
          <w:szCs w:val="28"/>
        </w:rPr>
      </w:pPr>
      <w:r w:rsidRPr="00C573B0">
        <w:rPr>
          <w:rFonts w:ascii="Times New Roman" w:hAnsi="Times New Roman" w:cs="Times New Roman"/>
          <w:sz w:val="28"/>
          <w:szCs w:val="28"/>
        </w:rPr>
        <w:lastRenderedPageBreak/>
        <w:t>умови подання пропозицій про закупівлю включно з кінцевим терміном подання, який має бути не менше 2 місяців з дня оприлюднення відповідного публічного оголошення;</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порядок та критерії відбору пропозиції переможця;</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дата запланованого публічного оголошення результатів аукціону;</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умови, за яких аукціон буде вважатися таким, що не відбувся;</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0C4C6A">
      <w:pPr>
        <w:pStyle w:val="a5"/>
        <w:numPr>
          <w:ilvl w:val="0"/>
          <w:numId w:val="19"/>
        </w:numPr>
        <w:spacing w:after="0" w:line="240" w:lineRule="auto"/>
        <w:jc w:val="both"/>
        <w:rPr>
          <w:rFonts w:ascii="Times New Roman" w:hAnsi="Times New Roman" w:cs="Times New Roman"/>
          <w:sz w:val="28"/>
          <w:szCs w:val="28"/>
        </w:rPr>
      </w:pPr>
      <w:r w:rsidRPr="00C573B0">
        <w:rPr>
          <w:rFonts w:ascii="Times New Roman" w:hAnsi="Times New Roman" w:cs="Times New Roman"/>
          <w:sz w:val="28"/>
          <w:szCs w:val="28"/>
        </w:rPr>
        <w:t>умови, за яких ОСР має право припинити аукціон без результату;</w:t>
      </w:r>
    </w:p>
    <w:p w:rsidR="000C4C6A" w:rsidRPr="00C573B0" w:rsidRDefault="000C4C6A" w:rsidP="000C4C6A">
      <w:pPr>
        <w:spacing w:after="0" w:line="240" w:lineRule="auto"/>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10) терміни та умови розгляду запитів учасників та розгляду їхніх претензій та/або скарг.</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.6. Аукціон вважається таким, що не відбувся, якщо жоден учасник у ньому не запропонував ціну, рівну або вищу за початкову ціну на УЗЕ.</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942F84" w:rsidRPr="00C573B0" w:rsidRDefault="00942F84" w:rsidP="00942F84">
      <w:pPr>
        <w:spacing w:after="0" w:line="240" w:lineRule="auto"/>
        <w:ind w:firstLine="709"/>
        <w:jc w:val="both"/>
        <w:rPr>
          <w:rFonts w:ascii="Times New Roman" w:hAnsi="Times New Roman" w:cs="Times New Roman"/>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.7. Початкова ціна УЗЕ, як правило, має дорівнювати залишковій вартості УЗЕ. У випадках</w:t>
      </w:r>
      <w:r w:rsidR="00577257">
        <w:rPr>
          <w:rFonts w:ascii="Times New Roman" w:hAnsi="Times New Roman" w:cs="Times New Roman"/>
          <w:sz w:val="28"/>
          <w:szCs w:val="28"/>
        </w:rPr>
        <w:t>,</w:t>
      </w:r>
      <w:r w:rsidRPr="00C573B0">
        <w:rPr>
          <w:rFonts w:ascii="Times New Roman" w:hAnsi="Times New Roman" w:cs="Times New Roman"/>
          <w:sz w:val="28"/>
          <w:szCs w:val="28"/>
        </w:rPr>
        <w:t xml:space="preserve"> передбачених пунктом 14.</w:t>
      </w:r>
      <w:r w:rsidR="00366201" w:rsidRPr="00C573B0">
        <w:rPr>
          <w:rFonts w:ascii="Times New Roman" w:hAnsi="Times New Roman" w:cs="Times New Roman"/>
          <w:sz w:val="28"/>
          <w:szCs w:val="28"/>
        </w:rPr>
        <w:t>4</w:t>
      </w:r>
      <w:r w:rsidRPr="00C573B0">
        <w:rPr>
          <w:rFonts w:ascii="Times New Roman" w:hAnsi="Times New Roman" w:cs="Times New Roman"/>
          <w:sz w:val="28"/>
          <w:szCs w:val="28"/>
        </w:rPr>
        <w:t>.6, початкова ціна УЗЕ у новому аукціоні може бути нижчою, але не більше ніж на 20 % від початкової ціни в попередньому аукціоні.</w:t>
      </w:r>
    </w:p>
    <w:p w:rsidR="00942F84" w:rsidRPr="00C573B0" w:rsidRDefault="00942F84" w:rsidP="00942F84">
      <w:pPr>
        <w:spacing w:after="0" w:line="240" w:lineRule="auto"/>
        <w:ind w:firstLine="709"/>
        <w:jc w:val="both"/>
        <w:rPr>
          <w:rFonts w:ascii="Times New Roman" w:hAnsi="Times New Roman" w:cs="Times New Roman"/>
          <w:sz w:val="28"/>
          <w:szCs w:val="28"/>
        </w:rPr>
      </w:pPr>
    </w:p>
    <w:p w:rsidR="00A32CB7" w:rsidRPr="000C4C6A" w:rsidRDefault="00942F84" w:rsidP="00942F84">
      <w:pPr>
        <w:spacing w:after="0" w:line="240" w:lineRule="auto"/>
        <w:ind w:firstLine="709"/>
        <w:jc w:val="both"/>
        <w:rPr>
          <w:rFonts w:ascii="Times New Roman" w:hAnsi="Times New Roman" w:cs="Times New Roman"/>
          <w:color w:val="FF0000"/>
          <w:sz w:val="28"/>
          <w:szCs w:val="28"/>
        </w:rPr>
      </w:pPr>
      <w:r w:rsidRPr="00C573B0">
        <w:rPr>
          <w:rFonts w:ascii="Times New Roman" w:hAnsi="Times New Roman" w:cs="Times New Roman"/>
          <w:sz w:val="28"/>
          <w:szCs w:val="28"/>
        </w:rPr>
        <w:t>14.</w:t>
      </w:r>
      <w:r w:rsidR="000C4C6A" w:rsidRPr="00C573B0">
        <w:rPr>
          <w:rFonts w:ascii="Times New Roman" w:hAnsi="Times New Roman" w:cs="Times New Roman"/>
          <w:sz w:val="28"/>
          <w:szCs w:val="28"/>
        </w:rPr>
        <w:t>4</w:t>
      </w:r>
      <w:r w:rsidRPr="00C573B0">
        <w:rPr>
          <w:rFonts w:ascii="Times New Roman" w:hAnsi="Times New Roman" w:cs="Times New Roman"/>
          <w:sz w:val="28"/>
          <w:szCs w:val="28"/>
        </w:rPr>
        <w:t xml:space="preserve">.8. Переможець оголошується ОСР не пізніше ніж через 10 днів після закінчення терміну подання пропозицій про закупівлю, зазначеного в технічному завданні аукціону, та повідомляється Регулятору разом із поданою пропозицією. ОСР має право приступити </w:t>
      </w:r>
      <w:r w:rsidRPr="00942F84">
        <w:rPr>
          <w:rFonts w:ascii="Times New Roman" w:hAnsi="Times New Roman" w:cs="Times New Roman"/>
          <w:sz w:val="28"/>
          <w:szCs w:val="28"/>
        </w:rPr>
        <w:t>до продажу УЗЕ переможцеві, якщо Регулятор не висуне жодної претензії про недійсність аукціону через 10 днів після отримання відповідного звіту від ОСР.</w:t>
      </w:r>
      <w:r w:rsidR="00A32CB7">
        <w:rPr>
          <w:rFonts w:ascii="Times New Roman" w:hAnsi="Times New Roman" w:cs="Times New Roman"/>
          <w:sz w:val="28"/>
          <w:szCs w:val="28"/>
        </w:rPr>
        <w:t>»</w:t>
      </w:r>
      <w:r w:rsidR="000C4C6A">
        <w:rPr>
          <w:rFonts w:ascii="Times New Roman" w:hAnsi="Times New Roman" w:cs="Times New Roman"/>
          <w:color w:val="FF0000"/>
          <w:sz w:val="28"/>
          <w:szCs w:val="28"/>
        </w:rPr>
        <w:t>.</w:t>
      </w:r>
    </w:p>
    <w:p w:rsidR="00E862BB" w:rsidRDefault="00E862BB" w:rsidP="00942F84">
      <w:pPr>
        <w:spacing w:after="0" w:line="240" w:lineRule="auto"/>
        <w:ind w:firstLine="709"/>
        <w:jc w:val="both"/>
        <w:rPr>
          <w:rFonts w:ascii="Times New Roman" w:hAnsi="Times New Roman" w:cs="Times New Roman"/>
          <w:sz w:val="28"/>
          <w:szCs w:val="28"/>
        </w:rPr>
      </w:pPr>
    </w:p>
    <w:p w:rsidR="00E862BB" w:rsidRPr="00C573B0" w:rsidRDefault="00E862BB" w:rsidP="00E862BB">
      <w:pPr>
        <w:pStyle w:val="a5"/>
        <w:numPr>
          <w:ilvl w:val="0"/>
          <w:numId w:val="10"/>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573B0">
        <w:rPr>
          <w:rFonts w:ascii="Times New Roman" w:hAnsi="Times New Roman" w:cs="Times New Roman"/>
          <w:sz w:val="28"/>
          <w:szCs w:val="28"/>
        </w:rPr>
        <w:t>Додат</w:t>
      </w:r>
      <w:r w:rsidR="000C4C6A" w:rsidRPr="00C573B0">
        <w:rPr>
          <w:rFonts w:ascii="Times New Roman" w:hAnsi="Times New Roman" w:cs="Times New Roman"/>
          <w:sz w:val="28"/>
          <w:szCs w:val="28"/>
        </w:rPr>
        <w:t>ки</w:t>
      </w:r>
      <w:r w:rsidRPr="00C573B0">
        <w:rPr>
          <w:rFonts w:ascii="Times New Roman" w:hAnsi="Times New Roman" w:cs="Times New Roman"/>
          <w:sz w:val="28"/>
          <w:szCs w:val="28"/>
        </w:rPr>
        <w:t xml:space="preserve"> 3 </w:t>
      </w:r>
      <w:r w:rsidR="000C4C6A" w:rsidRPr="00C573B0">
        <w:rPr>
          <w:rFonts w:ascii="Times New Roman" w:hAnsi="Times New Roman" w:cs="Times New Roman"/>
          <w:sz w:val="28"/>
          <w:szCs w:val="28"/>
        </w:rPr>
        <w:t xml:space="preserve">та 6 </w:t>
      </w:r>
      <w:r w:rsidRPr="00C573B0">
        <w:rPr>
          <w:rFonts w:ascii="Times New Roman" w:hAnsi="Times New Roman" w:cs="Times New Roman"/>
          <w:sz w:val="28"/>
          <w:szCs w:val="28"/>
        </w:rPr>
        <w:t xml:space="preserve">викласти </w:t>
      </w:r>
      <w:r w:rsidR="00577257">
        <w:rPr>
          <w:rFonts w:ascii="Times New Roman" w:hAnsi="Times New Roman" w:cs="Times New Roman"/>
          <w:sz w:val="28"/>
          <w:szCs w:val="28"/>
        </w:rPr>
        <w:t>в</w:t>
      </w:r>
      <w:bookmarkStart w:id="0" w:name="_GoBack"/>
      <w:bookmarkEnd w:id="0"/>
      <w:r w:rsidRPr="00C573B0">
        <w:rPr>
          <w:rFonts w:ascii="Times New Roman" w:hAnsi="Times New Roman" w:cs="Times New Roman"/>
          <w:sz w:val="28"/>
          <w:szCs w:val="28"/>
        </w:rPr>
        <w:t xml:space="preserve"> нов</w:t>
      </w:r>
      <w:r w:rsidR="00366201" w:rsidRPr="00C573B0">
        <w:rPr>
          <w:rFonts w:ascii="Times New Roman" w:hAnsi="Times New Roman" w:cs="Times New Roman"/>
          <w:sz w:val="28"/>
          <w:szCs w:val="28"/>
        </w:rPr>
        <w:t>ій</w:t>
      </w:r>
      <w:r w:rsidRPr="00C573B0">
        <w:rPr>
          <w:rFonts w:ascii="Times New Roman" w:hAnsi="Times New Roman" w:cs="Times New Roman"/>
          <w:sz w:val="28"/>
          <w:szCs w:val="28"/>
        </w:rPr>
        <w:t xml:space="preserve"> редакці</w:t>
      </w:r>
      <w:r w:rsidR="00366201" w:rsidRPr="00C573B0">
        <w:rPr>
          <w:rFonts w:ascii="Times New Roman" w:hAnsi="Times New Roman" w:cs="Times New Roman"/>
          <w:sz w:val="28"/>
          <w:szCs w:val="28"/>
        </w:rPr>
        <w:t>ї</w:t>
      </w:r>
      <w:r w:rsidRPr="00C573B0">
        <w:rPr>
          <w:rFonts w:ascii="Times New Roman" w:hAnsi="Times New Roman" w:cs="Times New Roman"/>
          <w:sz w:val="28"/>
          <w:szCs w:val="28"/>
        </w:rPr>
        <w:t>, що дода</w:t>
      </w:r>
      <w:r w:rsidR="000C4C6A" w:rsidRPr="00C573B0">
        <w:rPr>
          <w:rFonts w:ascii="Times New Roman" w:hAnsi="Times New Roman" w:cs="Times New Roman"/>
          <w:sz w:val="28"/>
          <w:szCs w:val="28"/>
        </w:rPr>
        <w:t>ю</w:t>
      </w:r>
      <w:r w:rsidRPr="00C573B0">
        <w:rPr>
          <w:rFonts w:ascii="Times New Roman" w:hAnsi="Times New Roman" w:cs="Times New Roman"/>
          <w:sz w:val="28"/>
          <w:szCs w:val="28"/>
        </w:rPr>
        <w:t>ться</w:t>
      </w:r>
      <w:r w:rsidR="000C4C6A" w:rsidRPr="00C573B0">
        <w:rPr>
          <w:rFonts w:ascii="Times New Roman" w:hAnsi="Times New Roman" w:cs="Times New Roman"/>
          <w:sz w:val="28"/>
          <w:szCs w:val="28"/>
        </w:rPr>
        <w:t>.</w:t>
      </w:r>
    </w:p>
    <w:p w:rsidR="000C4C6A" w:rsidRPr="00C573B0" w:rsidRDefault="000C4C6A" w:rsidP="000C4C6A">
      <w:pPr>
        <w:spacing w:after="0" w:line="240" w:lineRule="auto"/>
        <w:jc w:val="both"/>
        <w:rPr>
          <w:rFonts w:ascii="Times New Roman" w:hAnsi="Times New Roman" w:cs="Times New Roman"/>
          <w:sz w:val="28"/>
          <w:szCs w:val="28"/>
        </w:rPr>
      </w:pPr>
    </w:p>
    <w:p w:rsidR="00E862BB" w:rsidRPr="00BF1911" w:rsidRDefault="00BF1911" w:rsidP="00C573B0">
      <w:pPr>
        <w:pStyle w:val="a5"/>
        <w:spacing w:after="0" w:line="240" w:lineRule="auto"/>
        <w:ind w:left="710"/>
        <w:jc w:val="both"/>
        <w:rPr>
          <w:rFonts w:ascii="Times New Roman" w:hAnsi="Times New Roman" w:cs="Times New Roman"/>
          <w:strike/>
          <w:color w:val="FF0000"/>
          <w:sz w:val="28"/>
          <w:szCs w:val="28"/>
        </w:rPr>
      </w:pPr>
      <w:r w:rsidRPr="00C573B0">
        <w:rPr>
          <w:rFonts w:ascii="Times New Roman" w:hAnsi="Times New Roman" w:cs="Times New Roman"/>
          <w:sz w:val="28"/>
          <w:szCs w:val="28"/>
        </w:rPr>
        <w:t>1</w:t>
      </w:r>
      <w:r w:rsidR="00622F0E">
        <w:rPr>
          <w:rFonts w:ascii="Times New Roman" w:hAnsi="Times New Roman" w:cs="Times New Roman"/>
          <w:sz w:val="28"/>
          <w:szCs w:val="28"/>
        </w:rPr>
        <w:t>1</w:t>
      </w:r>
      <w:r w:rsidRPr="00C573B0">
        <w:rPr>
          <w:rFonts w:ascii="Times New Roman" w:hAnsi="Times New Roman" w:cs="Times New Roman"/>
          <w:sz w:val="28"/>
          <w:szCs w:val="28"/>
        </w:rPr>
        <w:t xml:space="preserve">.  </w:t>
      </w:r>
      <w:r w:rsidR="00E862BB" w:rsidRPr="00C573B0">
        <w:rPr>
          <w:rFonts w:ascii="Times New Roman" w:hAnsi="Times New Roman" w:cs="Times New Roman"/>
          <w:sz w:val="28"/>
          <w:szCs w:val="28"/>
        </w:rPr>
        <w:t xml:space="preserve">Доповнити новими </w:t>
      </w:r>
      <w:r w:rsidR="008E695B" w:rsidRPr="00C573B0">
        <w:rPr>
          <w:rFonts w:ascii="Times New Roman" w:hAnsi="Times New Roman" w:cs="Times New Roman"/>
          <w:sz w:val="28"/>
          <w:szCs w:val="28"/>
        </w:rPr>
        <w:t>д</w:t>
      </w:r>
      <w:r w:rsidR="00E862BB" w:rsidRPr="00C573B0">
        <w:rPr>
          <w:rFonts w:ascii="Times New Roman" w:hAnsi="Times New Roman" w:cs="Times New Roman"/>
          <w:sz w:val="28"/>
          <w:szCs w:val="28"/>
        </w:rPr>
        <w:t xml:space="preserve">одатками 11 </w:t>
      </w:r>
      <w:r w:rsidR="00EB12CB" w:rsidRPr="00C573B0">
        <w:rPr>
          <w:rFonts w:ascii="Times New Roman" w:hAnsi="Times New Roman" w:cs="Times New Roman"/>
          <w:sz w:val="28"/>
          <w:szCs w:val="28"/>
        </w:rPr>
        <w:t>та 12</w:t>
      </w:r>
      <w:r w:rsidR="00E862BB" w:rsidRPr="00C573B0">
        <w:rPr>
          <w:rFonts w:ascii="Times New Roman" w:hAnsi="Times New Roman" w:cs="Times New Roman"/>
          <w:sz w:val="28"/>
          <w:szCs w:val="28"/>
        </w:rPr>
        <w:t>, що додаються</w:t>
      </w:r>
      <w:r w:rsidR="00E862BB" w:rsidRPr="00347D91">
        <w:rPr>
          <w:rFonts w:ascii="Times New Roman" w:hAnsi="Times New Roman" w:cs="Times New Roman"/>
          <w:sz w:val="28"/>
          <w:szCs w:val="28"/>
        </w:rPr>
        <w:t>.</w:t>
      </w:r>
    </w:p>
    <w:p w:rsidR="00F93F04" w:rsidRPr="00BE5CEA" w:rsidRDefault="00F93F04" w:rsidP="00BE5CEA">
      <w:pPr>
        <w:spacing w:after="0" w:line="240" w:lineRule="auto"/>
        <w:ind w:firstLine="709"/>
        <w:jc w:val="both"/>
        <w:rPr>
          <w:rFonts w:ascii="Times New Roman" w:hAnsi="Times New Roman" w:cs="Times New Roman"/>
          <w:sz w:val="28"/>
          <w:szCs w:val="28"/>
        </w:rPr>
      </w:pPr>
    </w:p>
    <w:p w:rsidR="001C1B18" w:rsidRDefault="001C1B18" w:rsidP="00103DCE">
      <w:pPr>
        <w:spacing w:after="0" w:line="240" w:lineRule="auto"/>
        <w:rPr>
          <w:rFonts w:ascii="Times New Roman" w:hAnsi="Times New Roman" w:cs="Times New Roman"/>
          <w:sz w:val="28"/>
          <w:szCs w:val="28"/>
        </w:rPr>
      </w:pPr>
    </w:p>
    <w:p w:rsidR="001C1B18" w:rsidRDefault="001C1B18" w:rsidP="00103DCE">
      <w:pPr>
        <w:spacing w:after="0" w:line="240" w:lineRule="auto"/>
        <w:rPr>
          <w:rFonts w:ascii="Times New Roman" w:hAnsi="Times New Roman" w:cs="Times New Roman"/>
          <w:sz w:val="28"/>
          <w:szCs w:val="28"/>
        </w:rPr>
      </w:pPr>
    </w:p>
    <w:p w:rsidR="00486092" w:rsidRPr="00486092" w:rsidRDefault="00486092" w:rsidP="00103DCE">
      <w:pPr>
        <w:spacing w:after="0" w:line="240" w:lineRule="auto"/>
        <w:rPr>
          <w:rFonts w:ascii="Times New Roman" w:hAnsi="Times New Roman" w:cs="Times New Roman"/>
          <w:sz w:val="28"/>
          <w:szCs w:val="28"/>
        </w:rPr>
      </w:pPr>
      <w:r w:rsidRPr="00486092">
        <w:rPr>
          <w:rFonts w:ascii="Times New Roman" w:hAnsi="Times New Roman" w:cs="Times New Roman"/>
          <w:sz w:val="28"/>
          <w:szCs w:val="28"/>
        </w:rPr>
        <w:t xml:space="preserve">Директор Департаменту </w:t>
      </w:r>
      <w:r w:rsidRPr="00486092">
        <w:rPr>
          <w:rFonts w:ascii="Times New Roman" w:hAnsi="Times New Roman" w:cs="Times New Roman"/>
          <w:sz w:val="28"/>
          <w:szCs w:val="28"/>
        </w:rPr>
        <w:br/>
        <w:t xml:space="preserve">із регулювання відносин </w:t>
      </w:r>
      <w:r w:rsidRPr="00486092">
        <w:rPr>
          <w:rFonts w:ascii="Times New Roman" w:hAnsi="Times New Roman" w:cs="Times New Roman"/>
          <w:sz w:val="28"/>
          <w:szCs w:val="28"/>
        </w:rPr>
        <w:br/>
        <w:t xml:space="preserve">у сфері енергетики </w:t>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Pr>
          <w:rFonts w:ascii="Times New Roman" w:hAnsi="Times New Roman" w:cs="Times New Roman"/>
          <w:sz w:val="28"/>
          <w:szCs w:val="28"/>
        </w:rPr>
        <w:t xml:space="preserve">      </w:t>
      </w:r>
      <w:r w:rsidRPr="00486092">
        <w:rPr>
          <w:rFonts w:ascii="Times New Roman" w:hAnsi="Times New Roman" w:cs="Times New Roman"/>
          <w:sz w:val="28"/>
          <w:szCs w:val="28"/>
        </w:rPr>
        <w:t>А. Огньов</w:t>
      </w:r>
    </w:p>
    <w:sectPr w:rsidR="00486092" w:rsidRPr="00486092"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990" w:rsidRDefault="00195990" w:rsidP="00F44E01">
      <w:pPr>
        <w:spacing w:after="0" w:line="240" w:lineRule="auto"/>
      </w:pPr>
      <w:r>
        <w:separator/>
      </w:r>
    </w:p>
  </w:endnote>
  <w:endnote w:type="continuationSeparator" w:id="0">
    <w:p w:rsidR="00195990" w:rsidRDefault="00195990"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990" w:rsidRDefault="00195990" w:rsidP="00F44E01">
      <w:pPr>
        <w:spacing w:after="0" w:line="240" w:lineRule="auto"/>
      </w:pPr>
      <w:r>
        <w:separator/>
      </w:r>
    </w:p>
  </w:footnote>
  <w:footnote w:type="continuationSeparator" w:id="0">
    <w:p w:rsidR="00195990" w:rsidRDefault="00195990"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rsidR="00195990" w:rsidRDefault="00195990"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rsidR="00195990" w:rsidRPr="00F44E01" w:rsidRDefault="00195990"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8"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7"/>
  </w:num>
  <w:num w:numId="2">
    <w:abstractNumId w:val="6"/>
  </w:num>
  <w:num w:numId="3">
    <w:abstractNumId w:val="3"/>
  </w:num>
  <w:num w:numId="4">
    <w:abstractNumId w:val="1"/>
  </w:num>
  <w:num w:numId="5">
    <w:abstractNumId w:val="10"/>
  </w:num>
  <w:num w:numId="6">
    <w:abstractNumId w:val="18"/>
  </w:num>
  <w:num w:numId="7">
    <w:abstractNumId w:val="4"/>
  </w:num>
  <w:num w:numId="8">
    <w:abstractNumId w:val="13"/>
  </w:num>
  <w:num w:numId="9">
    <w:abstractNumId w:val="5"/>
  </w:num>
  <w:num w:numId="10">
    <w:abstractNumId w:val="7"/>
  </w:num>
  <w:num w:numId="11">
    <w:abstractNumId w:val="15"/>
  </w:num>
  <w:num w:numId="12">
    <w:abstractNumId w:val="8"/>
  </w:num>
  <w:num w:numId="13">
    <w:abstractNumId w:val="12"/>
  </w:num>
  <w:num w:numId="14">
    <w:abstractNumId w:val="16"/>
  </w:num>
  <w:num w:numId="15">
    <w:abstractNumId w:val="9"/>
  </w:num>
  <w:num w:numId="16">
    <w:abstractNumId w:val="14"/>
  </w:num>
  <w:num w:numId="17">
    <w:abstractNumId w:val="11"/>
  </w:num>
  <w:num w:numId="18">
    <w:abstractNumId w:val="19"/>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781A"/>
    <w:rsid w:val="00037A85"/>
    <w:rsid w:val="00044983"/>
    <w:rsid w:val="00051038"/>
    <w:rsid w:val="00055029"/>
    <w:rsid w:val="00056F2E"/>
    <w:rsid w:val="00063FDA"/>
    <w:rsid w:val="00071847"/>
    <w:rsid w:val="000802B0"/>
    <w:rsid w:val="00083B7A"/>
    <w:rsid w:val="00093AFD"/>
    <w:rsid w:val="0009474E"/>
    <w:rsid w:val="000964D3"/>
    <w:rsid w:val="000C0A04"/>
    <w:rsid w:val="000C0AA1"/>
    <w:rsid w:val="000C2C13"/>
    <w:rsid w:val="000C4C6A"/>
    <w:rsid w:val="000E4ABB"/>
    <w:rsid w:val="000E603A"/>
    <w:rsid w:val="000F044A"/>
    <w:rsid w:val="000F6FB8"/>
    <w:rsid w:val="00103DCE"/>
    <w:rsid w:val="0010608E"/>
    <w:rsid w:val="00113516"/>
    <w:rsid w:val="00116B49"/>
    <w:rsid w:val="00117C25"/>
    <w:rsid w:val="00117C99"/>
    <w:rsid w:val="00120CF4"/>
    <w:rsid w:val="001317D2"/>
    <w:rsid w:val="00140672"/>
    <w:rsid w:val="00151908"/>
    <w:rsid w:val="001637D8"/>
    <w:rsid w:val="001639FA"/>
    <w:rsid w:val="00170334"/>
    <w:rsid w:val="001864FE"/>
    <w:rsid w:val="00195990"/>
    <w:rsid w:val="001B0A6C"/>
    <w:rsid w:val="001B45CD"/>
    <w:rsid w:val="001B7397"/>
    <w:rsid w:val="001C15E8"/>
    <w:rsid w:val="001C1B18"/>
    <w:rsid w:val="001C707C"/>
    <w:rsid w:val="001D1D6C"/>
    <w:rsid w:val="001E651E"/>
    <w:rsid w:val="001F133F"/>
    <w:rsid w:val="00202CB1"/>
    <w:rsid w:val="00215D74"/>
    <w:rsid w:val="00236C2B"/>
    <w:rsid w:val="00242F36"/>
    <w:rsid w:val="00243CFC"/>
    <w:rsid w:val="0024486B"/>
    <w:rsid w:val="00244A4D"/>
    <w:rsid w:val="0026185B"/>
    <w:rsid w:val="00270371"/>
    <w:rsid w:val="00272439"/>
    <w:rsid w:val="002751E8"/>
    <w:rsid w:val="00275F9B"/>
    <w:rsid w:val="00280576"/>
    <w:rsid w:val="00284FEA"/>
    <w:rsid w:val="00292B7C"/>
    <w:rsid w:val="002B43C3"/>
    <w:rsid w:val="002B4F96"/>
    <w:rsid w:val="002D3924"/>
    <w:rsid w:val="002D6C65"/>
    <w:rsid w:val="002F5C44"/>
    <w:rsid w:val="00301FA9"/>
    <w:rsid w:val="00317769"/>
    <w:rsid w:val="003236DC"/>
    <w:rsid w:val="00324B46"/>
    <w:rsid w:val="003367D9"/>
    <w:rsid w:val="00347D91"/>
    <w:rsid w:val="003573CD"/>
    <w:rsid w:val="00365D75"/>
    <w:rsid w:val="00366201"/>
    <w:rsid w:val="00372965"/>
    <w:rsid w:val="00372AA1"/>
    <w:rsid w:val="00374CC4"/>
    <w:rsid w:val="00374D99"/>
    <w:rsid w:val="0038678B"/>
    <w:rsid w:val="00392787"/>
    <w:rsid w:val="00395484"/>
    <w:rsid w:val="003B455D"/>
    <w:rsid w:val="003B4C1A"/>
    <w:rsid w:val="003C4C4E"/>
    <w:rsid w:val="003C5259"/>
    <w:rsid w:val="003D13F7"/>
    <w:rsid w:val="003E562D"/>
    <w:rsid w:val="004046E1"/>
    <w:rsid w:val="00404CCD"/>
    <w:rsid w:val="00426BAC"/>
    <w:rsid w:val="004275FE"/>
    <w:rsid w:val="004375DA"/>
    <w:rsid w:val="0046166A"/>
    <w:rsid w:val="00461860"/>
    <w:rsid w:val="00462B4C"/>
    <w:rsid w:val="0046373D"/>
    <w:rsid w:val="00463CA5"/>
    <w:rsid w:val="00471714"/>
    <w:rsid w:val="00482C35"/>
    <w:rsid w:val="0048454B"/>
    <w:rsid w:val="00486092"/>
    <w:rsid w:val="00491F5A"/>
    <w:rsid w:val="0049625C"/>
    <w:rsid w:val="0049746B"/>
    <w:rsid w:val="004B285D"/>
    <w:rsid w:val="004E21EB"/>
    <w:rsid w:val="004E70DA"/>
    <w:rsid w:val="004F2B45"/>
    <w:rsid w:val="004F4462"/>
    <w:rsid w:val="004F5CF8"/>
    <w:rsid w:val="004F65B7"/>
    <w:rsid w:val="004F6FBF"/>
    <w:rsid w:val="0050509B"/>
    <w:rsid w:val="005118C7"/>
    <w:rsid w:val="00514308"/>
    <w:rsid w:val="00515509"/>
    <w:rsid w:val="0051682B"/>
    <w:rsid w:val="005260AC"/>
    <w:rsid w:val="00526C1D"/>
    <w:rsid w:val="005465BE"/>
    <w:rsid w:val="0055142B"/>
    <w:rsid w:val="00570A7D"/>
    <w:rsid w:val="005739C8"/>
    <w:rsid w:val="00577257"/>
    <w:rsid w:val="005843CE"/>
    <w:rsid w:val="00584A38"/>
    <w:rsid w:val="005A78DC"/>
    <w:rsid w:val="005B3BFE"/>
    <w:rsid w:val="005D093B"/>
    <w:rsid w:val="005D27DA"/>
    <w:rsid w:val="005D5C34"/>
    <w:rsid w:val="005D7898"/>
    <w:rsid w:val="005E7305"/>
    <w:rsid w:val="005F7225"/>
    <w:rsid w:val="00622F0E"/>
    <w:rsid w:val="0062588A"/>
    <w:rsid w:val="0064263D"/>
    <w:rsid w:val="00655119"/>
    <w:rsid w:val="00661E48"/>
    <w:rsid w:val="00662334"/>
    <w:rsid w:val="00676A50"/>
    <w:rsid w:val="00683F54"/>
    <w:rsid w:val="0068667C"/>
    <w:rsid w:val="006A0046"/>
    <w:rsid w:val="006A0627"/>
    <w:rsid w:val="006A37C6"/>
    <w:rsid w:val="006C086F"/>
    <w:rsid w:val="006C10AC"/>
    <w:rsid w:val="006C2FC6"/>
    <w:rsid w:val="006D21FD"/>
    <w:rsid w:val="006D27FE"/>
    <w:rsid w:val="006E0CF1"/>
    <w:rsid w:val="006E2FB9"/>
    <w:rsid w:val="006E34B6"/>
    <w:rsid w:val="006E6CFB"/>
    <w:rsid w:val="006F34EA"/>
    <w:rsid w:val="00701D37"/>
    <w:rsid w:val="00707DF7"/>
    <w:rsid w:val="007110C7"/>
    <w:rsid w:val="007158D0"/>
    <w:rsid w:val="00716A34"/>
    <w:rsid w:val="00717F7E"/>
    <w:rsid w:val="00735499"/>
    <w:rsid w:val="00736450"/>
    <w:rsid w:val="00737268"/>
    <w:rsid w:val="00737E42"/>
    <w:rsid w:val="00744058"/>
    <w:rsid w:val="007456CD"/>
    <w:rsid w:val="00752BFC"/>
    <w:rsid w:val="00764689"/>
    <w:rsid w:val="00766971"/>
    <w:rsid w:val="007703C3"/>
    <w:rsid w:val="00781823"/>
    <w:rsid w:val="00783BFA"/>
    <w:rsid w:val="007929FC"/>
    <w:rsid w:val="007A06EC"/>
    <w:rsid w:val="007A1DFE"/>
    <w:rsid w:val="007A33B1"/>
    <w:rsid w:val="007A51F2"/>
    <w:rsid w:val="007A763A"/>
    <w:rsid w:val="007B1106"/>
    <w:rsid w:val="007B55FA"/>
    <w:rsid w:val="007C27B5"/>
    <w:rsid w:val="007C39AC"/>
    <w:rsid w:val="007D7ED1"/>
    <w:rsid w:val="007E5F75"/>
    <w:rsid w:val="007E74B0"/>
    <w:rsid w:val="008125FC"/>
    <w:rsid w:val="00815DB5"/>
    <w:rsid w:val="00831558"/>
    <w:rsid w:val="008321E3"/>
    <w:rsid w:val="008424DD"/>
    <w:rsid w:val="00842B6C"/>
    <w:rsid w:val="00847801"/>
    <w:rsid w:val="00855CD9"/>
    <w:rsid w:val="00856A22"/>
    <w:rsid w:val="00857208"/>
    <w:rsid w:val="0086252D"/>
    <w:rsid w:val="008641CC"/>
    <w:rsid w:val="0086662A"/>
    <w:rsid w:val="0087061C"/>
    <w:rsid w:val="00874800"/>
    <w:rsid w:val="00876B41"/>
    <w:rsid w:val="008A030D"/>
    <w:rsid w:val="008A5F79"/>
    <w:rsid w:val="008B3176"/>
    <w:rsid w:val="008B44AC"/>
    <w:rsid w:val="008B5E9F"/>
    <w:rsid w:val="008C1E86"/>
    <w:rsid w:val="008C2394"/>
    <w:rsid w:val="008C2489"/>
    <w:rsid w:val="008C49B8"/>
    <w:rsid w:val="008E221A"/>
    <w:rsid w:val="008E5897"/>
    <w:rsid w:val="008E695B"/>
    <w:rsid w:val="009368B0"/>
    <w:rsid w:val="00936D38"/>
    <w:rsid w:val="00941BAE"/>
    <w:rsid w:val="00942F84"/>
    <w:rsid w:val="00945949"/>
    <w:rsid w:val="00946691"/>
    <w:rsid w:val="00946743"/>
    <w:rsid w:val="009470A2"/>
    <w:rsid w:val="00954888"/>
    <w:rsid w:val="00966777"/>
    <w:rsid w:val="00973ADD"/>
    <w:rsid w:val="00973BC4"/>
    <w:rsid w:val="00974EB1"/>
    <w:rsid w:val="00986599"/>
    <w:rsid w:val="009956AD"/>
    <w:rsid w:val="0099796B"/>
    <w:rsid w:val="009A75DC"/>
    <w:rsid w:val="009B1905"/>
    <w:rsid w:val="009B2C1E"/>
    <w:rsid w:val="009B705B"/>
    <w:rsid w:val="009C6DA0"/>
    <w:rsid w:val="009D3F0A"/>
    <w:rsid w:val="009E5524"/>
    <w:rsid w:val="009F43A9"/>
    <w:rsid w:val="00A01782"/>
    <w:rsid w:val="00A01F43"/>
    <w:rsid w:val="00A038E0"/>
    <w:rsid w:val="00A24CE4"/>
    <w:rsid w:val="00A32CB7"/>
    <w:rsid w:val="00A34050"/>
    <w:rsid w:val="00A351F6"/>
    <w:rsid w:val="00A35C05"/>
    <w:rsid w:val="00A41BE5"/>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C4BF1"/>
    <w:rsid w:val="00AD57B4"/>
    <w:rsid w:val="00B3608A"/>
    <w:rsid w:val="00B3628B"/>
    <w:rsid w:val="00B55D7E"/>
    <w:rsid w:val="00B62116"/>
    <w:rsid w:val="00B72C8D"/>
    <w:rsid w:val="00B7355E"/>
    <w:rsid w:val="00B737EE"/>
    <w:rsid w:val="00B73E60"/>
    <w:rsid w:val="00B766A4"/>
    <w:rsid w:val="00B77057"/>
    <w:rsid w:val="00B83ADA"/>
    <w:rsid w:val="00B9047B"/>
    <w:rsid w:val="00B92B96"/>
    <w:rsid w:val="00BE3144"/>
    <w:rsid w:val="00BE5CEA"/>
    <w:rsid w:val="00BE7FCE"/>
    <w:rsid w:val="00BF12E6"/>
    <w:rsid w:val="00BF1911"/>
    <w:rsid w:val="00BF4FA0"/>
    <w:rsid w:val="00C05B06"/>
    <w:rsid w:val="00C126D8"/>
    <w:rsid w:val="00C33C28"/>
    <w:rsid w:val="00C365C7"/>
    <w:rsid w:val="00C36EEF"/>
    <w:rsid w:val="00C436A2"/>
    <w:rsid w:val="00C573B0"/>
    <w:rsid w:val="00C6796F"/>
    <w:rsid w:val="00C71160"/>
    <w:rsid w:val="00C768B4"/>
    <w:rsid w:val="00C84DC6"/>
    <w:rsid w:val="00C87D58"/>
    <w:rsid w:val="00C93487"/>
    <w:rsid w:val="00C94196"/>
    <w:rsid w:val="00CA6606"/>
    <w:rsid w:val="00CC518E"/>
    <w:rsid w:val="00CC7ACE"/>
    <w:rsid w:val="00CD01ED"/>
    <w:rsid w:val="00CD05C3"/>
    <w:rsid w:val="00CD3922"/>
    <w:rsid w:val="00CD58B6"/>
    <w:rsid w:val="00CE37D2"/>
    <w:rsid w:val="00CE6375"/>
    <w:rsid w:val="00CE77B2"/>
    <w:rsid w:val="00CF20F2"/>
    <w:rsid w:val="00D00567"/>
    <w:rsid w:val="00D2189E"/>
    <w:rsid w:val="00D24BEB"/>
    <w:rsid w:val="00D34F89"/>
    <w:rsid w:val="00D375CE"/>
    <w:rsid w:val="00D418A4"/>
    <w:rsid w:val="00D522FC"/>
    <w:rsid w:val="00D52D6D"/>
    <w:rsid w:val="00D578A0"/>
    <w:rsid w:val="00D57F1A"/>
    <w:rsid w:val="00D82764"/>
    <w:rsid w:val="00D92891"/>
    <w:rsid w:val="00D942A6"/>
    <w:rsid w:val="00D947ED"/>
    <w:rsid w:val="00DA790D"/>
    <w:rsid w:val="00DB1184"/>
    <w:rsid w:val="00DB3346"/>
    <w:rsid w:val="00DB4E9D"/>
    <w:rsid w:val="00DC3117"/>
    <w:rsid w:val="00DC7439"/>
    <w:rsid w:val="00DE3DF4"/>
    <w:rsid w:val="00DF4D73"/>
    <w:rsid w:val="00DF5508"/>
    <w:rsid w:val="00E14D5F"/>
    <w:rsid w:val="00E31CE9"/>
    <w:rsid w:val="00E509B1"/>
    <w:rsid w:val="00E52158"/>
    <w:rsid w:val="00E535AC"/>
    <w:rsid w:val="00E56A5A"/>
    <w:rsid w:val="00E71162"/>
    <w:rsid w:val="00E73D2E"/>
    <w:rsid w:val="00E862BB"/>
    <w:rsid w:val="00EB12CB"/>
    <w:rsid w:val="00EB3F88"/>
    <w:rsid w:val="00EB6381"/>
    <w:rsid w:val="00ED5F8D"/>
    <w:rsid w:val="00EE36C5"/>
    <w:rsid w:val="00F0000E"/>
    <w:rsid w:val="00F02C8B"/>
    <w:rsid w:val="00F1394D"/>
    <w:rsid w:val="00F151B2"/>
    <w:rsid w:val="00F367C9"/>
    <w:rsid w:val="00F44E01"/>
    <w:rsid w:val="00F44FE4"/>
    <w:rsid w:val="00F452C0"/>
    <w:rsid w:val="00F63A88"/>
    <w:rsid w:val="00F64133"/>
    <w:rsid w:val="00F714B3"/>
    <w:rsid w:val="00F727CE"/>
    <w:rsid w:val="00F93F04"/>
    <w:rsid w:val="00FA2E16"/>
    <w:rsid w:val="00FB4187"/>
    <w:rsid w:val="00FC1F1C"/>
    <w:rsid w:val="00FC4105"/>
    <w:rsid w:val="00FD1BAD"/>
    <w:rsid w:val="00FD3D5C"/>
    <w:rsid w:val="00FF0F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31978"/>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20EB7-E5EA-4335-90C9-B7F82306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28</Pages>
  <Words>41819</Words>
  <Characters>23838</Characters>
  <Application>Microsoft Office Word</Application>
  <DocSecurity>0</DocSecurity>
  <Lines>198</Lines>
  <Paragraphs>131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Волков</dc:creator>
  <cp:lastModifiedBy>Максим Кічковський</cp:lastModifiedBy>
  <cp:revision>125</cp:revision>
  <cp:lastPrinted>2021-11-29T09:26:00Z</cp:lastPrinted>
  <dcterms:created xsi:type="dcterms:W3CDTF">2022-06-22T12:35:00Z</dcterms:created>
  <dcterms:modified xsi:type="dcterms:W3CDTF">2022-06-29T10:52:00Z</dcterms:modified>
</cp:coreProperties>
</file>