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5144" w:type="dxa"/>
        <w:tblLook w:val="04A0" w:firstRow="1" w:lastRow="0" w:firstColumn="1" w:lastColumn="0" w:noHBand="0" w:noVBand="1"/>
      </w:tblPr>
      <w:tblGrid>
        <w:gridCol w:w="7225"/>
        <w:gridCol w:w="7910"/>
        <w:gridCol w:w="9"/>
      </w:tblGrid>
      <w:tr w:rsidR="00A942DD" w:rsidRPr="00A942DD" w14:paraId="48F08CF6" w14:textId="77777777" w:rsidTr="002F6229">
        <w:tc>
          <w:tcPr>
            <w:tcW w:w="15144" w:type="dxa"/>
            <w:gridSpan w:val="3"/>
          </w:tcPr>
          <w:p w14:paraId="1B91C5BB" w14:textId="77777777" w:rsidR="00A942DD" w:rsidRPr="00940683" w:rsidRDefault="00A942DD" w:rsidP="00A942DD">
            <w:pPr>
              <w:jc w:val="center"/>
              <w:rPr>
                <w:rFonts w:ascii="Times New Roman" w:hAnsi="Times New Roman" w:cs="Times New Roman"/>
                <w:b/>
                <w:sz w:val="26"/>
                <w:szCs w:val="26"/>
              </w:rPr>
            </w:pPr>
            <w:r w:rsidRPr="00940683">
              <w:rPr>
                <w:rFonts w:ascii="Times New Roman" w:hAnsi="Times New Roman" w:cs="Times New Roman"/>
                <w:b/>
                <w:sz w:val="26"/>
                <w:szCs w:val="26"/>
              </w:rPr>
              <w:t>ПОРІВНЯЛЬНА ТАБЛИЦЯ</w:t>
            </w:r>
          </w:p>
          <w:p w14:paraId="425B5619" w14:textId="77777777" w:rsidR="00A942DD" w:rsidRDefault="00A942DD" w:rsidP="00A942DD">
            <w:pPr>
              <w:jc w:val="center"/>
              <w:rPr>
                <w:rFonts w:ascii="Times New Roman" w:hAnsi="Times New Roman" w:cs="Times New Roman"/>
                <w:b/>
                <w:sz w:val="26"/>
                <w:szCs w:val="26"/>
              </w:rPr>
            </w:pPr>
            <w:r>
              <w:rPr>
                <w:rFonts w:ascii="Times New Roman" w:hAnsi="Times New Roman" w:cs="Times New Roman"/>
                <w:b/>
                <w:sz w:val="26"/>
                <w:szCs w:val="26"/>
                <w:lang w:val="ru-RU"/>
              </w:rPr>
              <w:t>п</w:t>
            </w:r>
            <w:r w:rsidRPr="00A017D1">
              <w:rPr>
                <w:rFonts w:ascii="Times New Roman" w:hAnsi="Times New Roman" w:cs="Times New Roman"/>
                <w:b/>
                <w:sz w:val="26"/>
                <w:szCs w:val="26"/>
                <w:lang w:val="ru-RU"/>
              </w:rPr>
              <w:t xml:space="preserve">роєкту </w:t>
            </w:r>
            <w:r w:rsidRPr="00A017D1">
              <w:rPr>
                <w:rFonts w:ascii="Times New Roman" w:hAnsi="Times New Roman" w:cs="Times New Roman"/>
                <w:b/>
                <w:sz w:val="26"/>
                <w:szCs w:val="26"/>
              </w:rPr>
              <w:t xml:space="preserve">постанови НКРЕКП, що має ознаки регуляторного </w:t>
            </w:r>
            <w:proofErr w:type="spellStart"/>
            <w:r w:rsidRPr="00A017D1">
              <w:rPr>
                <w:rFonts w:ascii="Times New Roman" w:hAnsi="Times New Roman" w:cs="Times New Roman"/>
                <w:b/>
                <w:sz w:val="26"/>
                <w:szCs w:val="26"/>
              </w:rPr>
              <w:t>акта</w:t>
            </w:r>
            <w:proofErr w:type="spellEnd"/>
            <w:r w:rsidRPr="00A017D1">
              <w:rPr>
                <w:rFonts w:ascii="Times New Roman" w:hAnsi="Times New Roman" w:cs="Times New Roman"/>
                <w:b/>
                <w:sz w:val="26"/>
                <w:szCs w:val="26"/>
              </w:rPr>
              <w:t xml:space="preserve"> </w:t>
            </w:r>
          </w:p>
          <w:p w14:paraId="4502DBA4" w14:textId="77777777" w:rsidR="00A942DD" w:rsidRPr="00A017D1" w:rsidRDefault="00A942DD" w:rsidP="00A942DD">
            <w:pPr>
              <w:jc w:val="center"/>
              <w:rPr>
                <w:rFonts w:ascii="Times New Roman" w:hAnsi="Times New Roman" w:cs="Times New Roman"/>
                <w:b/>
                <w:sz w:val="26"/>
                <w:szCs w:val="26"/>
              </w:rPr>
            </w:pPr>
            <w:r w:rsidRPr="00A017D1">
              <w:rPr>
                <w:rFonts w:ascii="Times New Roman" w:hAnsi="Times New Roman" w:cs="Times New Roman"/>
                <w:b/>
                <w:sz w:val="26"/>
                <w:szCs w:val="26"/>
              </w:rPr>
              <w:t>«Про затвердження Змін до Правил роздрібного ринку електричної енергії»</w:t>
            </w:r>
          </w:p>
          <w:p w14:paraId="685611AA" w14:textId="2B8A2437" w:rsidR="00A942DD" w:rsidRPr="00A942DD" w:rsidRDefault="00A942DD" w:rsidP="00323736">
            <w:pPr>
              <w:jc w:val="center"/>
              <w:rPr>
                <w:rFonts w:ascii="Times New Roman" w:hAnsi="Times New Roman" w:cs="Times New Roman"/>
                <w:b/>
                <w:sz w:val="24"/>
                <w:szCs w:val="24"/>
              </w:rPr>
            </w:pPr>
          </w:p>
        </w:tc>
      </w:tr>
      <w:tr w:rsidR="002E636B" w:rsidRPr="00A942DD" w14:paraId="66B793C8" w14:textId="77777777" w:rsidTr="002E636B">
        <w:tc>
          <w:tcPr>
            <w:tcW w:w="7225" w:type="dxa"/>
          </w:tcPr>
          <w:p w14:paraId="222760FB" w14:textId="28C41970" w:rsidR="002E636B" w:rsidRPr="009E04B3" w:rsidRDefault="002E636B" w:rsidP="00323736">
            <w:pPr>
              <w:jc w:val="center"/>
              <w:rPr>
                <w:rFonts w:ascii="Times New Roman" w:hAnsi="Times New Roman" w:cs="Times New Roman"/>
                <w:b/>
                <w:sz w:val="24"/>
                <w:szCs w:val="24"/>
              </w:rPr>
            </w:pPr>
            <w:r w:rsidRPr="00A942DD">
              <w:rPr>
                <w:rFonts w:ascii="Times New Roman" w:hAnsi="Times New Roman" w:cs="Times New Roman"/>
                <w:sz w:val="24"/>
                <w:szCs w:val="24"/>
              </w:rPr>
              <w:t>Чинна редакція</w:t>
            </w:r>
          </w:p>
        </w:tc>
        <w:tc>
          <w:tcPr>
            <w:tcW w:w="7919" w:type="dxa"/>
            <w:gridSpan w:val="2"/>
          </w:tcPr>
          <w:p w14:paraId="15D9FC7A" w14:textId="38DB88CC" w:rsidR="002E636B" w:rsidRPr="009E04B3" w:rsidRDefault="002E636B" w:rsidP="00323736">
            <w:pPr>
              <w:jc w:val="center"/>
              <w:rPr>
                <w:rFonts w:ascii="Times New Roman" w:hAnsi="Times New Roman" w:cs="Times New Roman"/>
                <w:b/>
                <w:sz w:val="24"/>
                <w:szCs w:val="24"/>
              </w:rPr>
            </w:pPr>
            <w:r w:rsidRPr="00A942DD">
              <w:rPr>
                <w:rFonts w:ascii="Times New Roman" w:hAnsi="Times New Roman" w:cs="Times New Roman"/>
                <w:sz w:val="24"/>
                <w:szCs w:val="24"/>
              </w:rPr>
              <w:t>Редакція зі змінами</w:t>
            </w:r>
          </w:p>
        </w:tc>
      </w:tr>
      <w:tr w:rsidR="002F6229" w:rsidRPr="00A942DD" w14:paraId="0CC30F3D" w14:textId="77777777" w:rsidTr="002F6229">
        <w:tc>
          <w:tcPr>
            <w:tcW w:w="15144" w:type="dxa"/>
            <w:gridSpan w:val="3"/>
          </w:tcPr>
          <w:p w14:paraId="77B8EF59" w14:textId="59D55A95" w:rsidR="002F6229" w:rsidRPr="009E04B3" w:rsidRDefault="002E636B" w:rsidP="00323736">
            <w:pPr>
              <w:jc w:val="center"/>
              <w:rPr>
                <w:rFonts w:ascii="Times New Roman" w:hAnsi="Times New Roman" w:cs="Times New Roman"/>
                <w:b/>
                <w:sz w:val="24"/>
                <w:szCs w:val="24"/>
              </w:rPr>
            </w:pPr>
            <w:r w:rsidRPr="002E636B">
              <w:rPr>
                <w:rFonts w:ascii="Times New Roman" w:hAnsi="Times New Roman" w:cs="Times New Roman"/>
                <w:b/>
                <w:sz w:val="24"/>
                <w:szCs w:val="24"/>
              </w:rPr>
              <w:t>II. Розподіл (передача) електричної енергії на роздрібному ринку</w:t>
            </w:r>
          </w:p>
        </w:tc>
      </w:tr>
      <w:tr w:rsidR="002E636B" w:rsidRPr="00A942DD" w14:paraId="0B302E39" w14:textId="77777777" w:rsidTr="002F6229">
        <w:tc>
          <w:tcPr>
            <w:tcW w:w="15144" w:type="dxa"/>
            <w:gridSpan w:val="3"/>
          </w:tcPr>
          <w:p w14:paraId="7A4A3069" w14:textId="2FC53158" w:rsidR="002E636B" w:rsidRPr="002E636B" w:rsidRDefault="002E636B" w:rsidP="00323736">
            <w:pPr>
              <w:jc w:val="center"/>
              <w:rPr>
                <w:rFonts w:ascii="Times New Roman" w:hAnsi="Times New Roman" w:cs="Times New Roman"/>
                <w:sz w:val="24"/>
                <w:szCs w:val="24"/>
              </w:rPr>
            </w:pPr>
            <w:r w:rsidRPr="002E636B">
              <w:rPr>
                <w:rFonts w:ascii="Times New Roman" w:hAnsi="Times New Roman" w:cs="Times New Roman"/>
                <w:sz w:val="24"/>
                <w:szCs w:val="24"/>
              </w:rPr>
              <w:t>2.3. Вимірювання та облік</w:t>
            </w:r>
          </w:p>
        </w:tc>
      </w:tr>
      <w:tr w:rsidR="002E636B" w:rsidRPr="00A942DD" w14:paraId="0B7B7826" w14:textId="77777777" w:rsidTr="002E636B">
        <w:tc>
          <w:tcPr>
            <w:tcW w:w="7225" w:type="dxa"/>
          </w:tcPr>
          <w:p w14:paraId="13F0C0B0" w14:textId="77777777" w:rsidR="002E636B" w:rsidRDefault="002E636B" w:rsidP="002E636B">
            <w:pPr>
              <w:jc w:val="both"/>
              <w:rPr>
                <w:rFonts w:ascii="Times New Roman" w:hAnsi="Times New Roman" w:cs="Times New Roman"/>
                <w:sz w:val="24"/>
                <w:szCs w:val="24"/>
              </w:rPr>
            </w:pPr>
            <w:r w:rsidRPr="002E636B">
              <w:rPr>
                <w:rFonts w:ascii="Times New Roman" w:hAnsi="Times New Roman" w:cs="Times New Roman"/>
                <w:sz w:val="24"/>
                <w:szCs w:val="24"/>
              </w:rPr>
              <w:t>2.3.5.</w:t>
            </w:r>
          </w:p>
          <w:p w14:paraId="0C48886E" w14:textId="77777777" w:rsidR="002E636B" w:rsidRDefault="002E636B" w:rsidP="002E636B">
            <w:pPr>
              <w:jc w:val="both"/>
              <w:rPr>
                <w:rFonts w:ascii="Times New Roman" w:hAnsi="Times New Roman" w:cs="Times New Roman"/>
                <w:sz w:val="24"/>
                <w:szCs w:val="24"/>
              </w:rPr>
            </w:pPr>
            <w:r>
              <w:rPr>
                <w:rFonts w:ascii="Times New Roman" w:hAnsi="Times New Roman" w:cs="Times New Roman"/>
                <w:sz w:val="24"/>
                <w:szCs w:val="24"/>
              </w:rPr>
              <w:t>……</w:t>
            </w:r>
          </w:p>
          <w:p w14:paraId="79B51969" w14:textId="77777777" w:rsidR="002E636B" w:rsidRDefault="002E636B" w:rsidP="002E636B">
            <w:pPr>
              <w:jc w:val="both"/>
              <w:rPr>
                <w:rFonts w:ascii="Times New Roman" w:hAnsi="Times New Roman" w:cs="Times New Roman"/>
                <w:sz w:val="24"/>
                <w:szCs w:val="24"/>
              </w:rPr>
            </w:pPr>
            <w:r w:rsidRPr="002E636B">
              <w:rPr>
                <w:rFonts w:ascii="Times New Roman" w:hAnsi="Times New Roman" w:cs="Times New Roman"/>
                <w:sz w:val="24"/>
                <w:szCs w:val="24"/>
              </w:rPr>
              <w:t>У разі виникнення у споживача сумніву у правильності показів розрахункових засобів вимірювальної техніки або визначення суми у пред'явленому до оплати документі щодо оплати за постачання або розподіл (передачу) електричної енергії споживач подає про це заяву учаснику роздрібного ринку, який надав розрахунковий документ.</w:t>
            </w:r>
          </w:p>
          <w:p w14:paraId="432E84A1" w14:textId="16A79AF2" w:rsidR="002E636B" w:rsidRPr="002E636B" w:rsidRDefault="002E636B" w:rsidP="002E636B">
            <w:pPr>
              <w:jc w:val="both"/>
              <w:rPr>
                <w:rFonts w:ascii="Times New Roman" w:hAnsi="Times New Roman" w:cs="Times New Roman"/>
                <w:sz w:val="24"/>
                <w:szCs w:val="24"/>
              </w:rPr>
            </w:pPr>
            <w:r>
              <w:rPr>
                <w:rFonts w:ascii="Times New Roman" w:hAnsi="Times New Roman" w:cs="Times New Roman"/>
                <w:sz w:val="24"/>
                <w:szCs w:val="24"/>
              </w:rPr>
              <w:t>……</w:t>
            </w:r>
          </w:p>
        </w:tc>
        <w:tc>
          <w:tcPr>
            <w:tcW w:w="7919" w:type="dxa"/>
            <w:gridSpan w:val="2"/>
          </w:tcPr>
          <w:p w14:paraId="14547938" w14:textId="77777777" w:rsidR="002E636B" w:rsidRPr="009109DD" w:rsidRDefault="002E636B" w:rsidP="002E636B">
            <w:pPr>
              <w:jc w:val="both"/>
              <w:rPr>
                <w:rFonts w:ascii="Times New Roman" w:hAnsi="Times New Roman" w:cs="Times New Roman"/>
                <w:sz w:val="25"/>
                <w:szCs w:val="25"/>
              </w:rPr>
            </w:pPr>
            <w:r w:rsidRPr="009109DD">
              <w:rPr>
                <w:rFonts w:ascii="Times New Roman" w:hAnsi="Times New Roman" w:cs="Times New Roman"/>
                <w:sz w:val="25"/>
                <w:szCs w:val="25"/>
              </w:rPr>
              <w:t>2.3.5.</w:t>
            </w:r>
          </w:p>
          <w:p w14:paraId="20F6857F" w14:textId="77777777" w:rsidR="002E636B" w:rsidRPr="009109DD" w:rsidRDefault="002E636B" w:rsidP="002E636B">
            <w:pPr>
              <w:jc w:val="both"/>
              <w:rPr>
                <w:rFonts w:ascii="Times New Roman" w:hAnsi="Times New Roman" w:cs="Times New Roman"/>
                <w:sz w:val="25"/>
                <w:szCs w:val="25"/>
              </w:rPr>
            </w:pPr>
            <w:r w:rsidRPr="009109DD">
              <w:rPr>
                <w:rFonts w:ascii="Times New Roman" w:hAnsi="Times New Roman" w:cs="Times New Roman"/>
                <w:sz w:val="25"/>
                <w:szCs w:val="25"/>
              </w:rPr>
              <w:t>……</w:t>
            </w:r>
          </w:p>
          <w:p w14:paraId="7559A77E" w14:textId="41750248" w:rsidR="002E636B" w:rsidRPr="009109DD" w:rsidRDefault="002E636B" w:rsidP="002E636B">
            <w:pPr>
              <w:jc w:val="both"/>
              <w:rPr>
                <w:rFonts w:ascii="Times New Roman" w:hAnsi="Times New Roman" w:cs="Times New Roman"/>
                <w:b/>
                <w:sz w:val="24"/>
                <w:szCs w:val="24"/>
              </w:rPr>
            </w:pPr>
            <w:bookmarkStart w:id="0" w:name="_Hlk106137310"/>
            <w:r w:rsidRPr="009109DD">
              <w:rPr>
                <w:rFonts w:ascii="Times New Roman" w:hAnsi="Times New Roman" w:cs="Times New Roman"/>
                <w:sz w:val="24"/>
                <w:szCs w:val="24"/>
              </w:rPr>
              <w:t xml:space="preserve">У разі виникнення у споживача сумніву у правильності показів розрахункових засобів вимірювальної техніки, </w:t>
            </w:r>
            <w:r w:rsidRPr="009109DD">
              <w:rPr>
                <w:rFonts w:ascii="Times New Roman" w:hAnsi="Times New Roman" w:cs="Times New Roman"/>
                <w:color w:val="FF0000"/>
                <w:sz w:val="24"/>
                <w:szCs w:val="24"/>
              </w:rPr>
              <w:t>на підставі яких здійснювались нарахування у пред’явленому до оплати документі, споживач подає про це заяву оператору системи розподілу,</w:t>
            </w:r>
            <w:r w:rsidRPr="009109DD">
              <w:rPr>
                <w:rFonts w:ascii="Times New Roman" w:hAnsi="Times New Roman" w:cs="Times New Roman"/>
                <w:sz w:val="24"/>
                <w:szCs w:val="24"/>
              </w:rPr>
              <w:t xml:space="preserve"> а у разі виникнення сумніву у правильності суми у пред’явленому до оплати документі щодо оплати за постачання або розподіл (передачу) електричної енергії – учаснику роздрібного ринку, який надав розрахунковий документ</w:t>
            </w:r>
            <w:r w:rsidR="005C14AC">
              <w:rPr>
                <w:rFonts w:ascii="Times New Roman" w:hAnsi="Times New Roman" w:cs="Times New Roman"/>
                <w:sz w:val="24"/>
                <w:szCs w:val="24"/>
              </w:rPr>
              <w:t>.</w:t>
            </w:r>
            <w:bookmarkEnd w:id="0"/>
          </w:p>
        </w:tc>
      </w:tr>
      <w:tr w:rsidR="009109DD" w:rsidRPr="00A942DD" w14:paraId="471D7703" w14:textId="77777777" w:rsidTr="002E636B">
        <w:tc>
          <w:tcPr>
            <w:tcW w:w="7225" w:type="dxa"/>
          </w:tcPr>
          <w:p w14:paraId="5D05BC92" w14:textId="77777777" w:rsidR="009109DD" w:rsidRPr="002B395E" w:rsidRDefault="009109DD" w:rsidP="009109DD">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2.3.15. За заявою споживача можливе використання електричної енергії без встановлення засобу вимірювальної техніки (для виконання тимчасових робіт) за умови укладення відповідно до вимог цих Правил договору споживача про надання послуг з розподілу/передачі електричної енергії та укладення відповідного договору про постачання електричної енергії з електропостачальником:</w:t>
            </w:r>
          </w:p>
          <w:p w14:paraId="2C5DA1BE" w14:textId="338DA62D" w:rsidR="009109DD" w:rsidRPr="002B395E" w:rsidRDefault="009109DD" w:rsidP="009109DD">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1) на строк до 30 діб у разі, якщо у замовника відсутня технічна можливість встановити засоби вимірювальної техніки електричної енергії через відсутність пристосованого для цього приміщення, сумарною потужністю у точці приєднання не більше 5 кВт для побутових споживачів та не більше 50 кВт для непобутових споживачів;</w:t>
            </w:r>
          </w:p>
          <w:p w14:paraId="1F12B929" w14:textId="77777777" w:rsidR="009109DD" w:rsidRPr="002B395E" w:rsidRDefault="009109DD" w:rsidP="009109DD">
            <w:pPr>
              <w:spacing w:after="160" w:line="256" w:lineRule="auto"/>
              <w:ind w:firstLine="440"/>
              <w:jc w:val="both"/>
              <w:rPr>
                <w:rFonts w:ascii="Times New Roman" w:eastAsia="Calibri" w:hAnsi="Times New Roman" w:cs="Times New Roman"/>
                <w:sz w:val="24"/>
                <w:szCs w:val="24"/>
              </w:rPr>
            </w:pPr>
          </w:p>
          <w:p w14:paraId="2C562A25" w14:textId="77777777" w:rsidR="009109DD" w:rsidRPr="002B395E" w:rsidRDefault="009109DD" w:rsidP="009109DD">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2) на строк до 1 року, якщо встановлення засобів вимірювальної техніки електричної енергії недоцільне внаслідок використання електричної енергії для електроустановки потужністю до 0,1 кВт.</w:t>
            </w:r>
          </w:p>
          <w:p w14:paraId="1A95763C" w14:textId="77777777" w:rsidR="009109DD" w:rsidRPr="002B395E" w:rsidRDefault="009109DD" w:rsidP="009109DD">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Зазначені договори укладаються на строк тимчасового використання електричної енергії, строк дії яких може бути одноразово продовжений на такий же строк, якщо споживач не менше ніж за 2 робочі дні до закінчення строку дії договорів звернувся щодо продовження строку тимчасового використання електричної енергії. Строк дії договору про постачання електричної енергії споживачу може бути продовжений лише після продовження строку дії договору споживача про надання послуг з розподілу/передачі електричної енергії.</w:t>
            </w:r>
          </w:p>
          <w:p w14:paraId="72E5A41A" w14:textId="77777777" w:rsidR="009109DD" w:rsidRPr="002B395E" w:rsidRDefault="009109DD" w:rsidP="009109DD">
            <w:pPr>
              <w:spacing w:after="160" w:line="256" w:lineRule="auto"/>
              <w:jc w:val="both"/>
              <w:rPr>
                <w:rFonts w:ascii="Times New Roman" w:eastAsia="Calibri" w:hAnsi="Times New Roman" w:cs="Times New Roman"/>
                <w:sz w:val="24"/>
                <w:szCs w:val="24"/>
              </w:rPr>
            </w:pPr>
          </w:p>
          <w:p w14:paraId="11151403" w14:textId="77777777" w:rsidR="009109DD" w:rsidRPr="002E636B" w:rsidRDefault="009109DD" w:rsidP="002E636B">
            <w:pPr>
              <w:jc w:val="both"/>
              <w:rPr>
                <w:rFonts w:ascii="Times New Roman" w:hAnsi="Times New Roman" w:cs="Times New Roman"/>
                <w:sz w:val="24"/>
                <w:szCs w:val="24"/>
              </w:rPr>
            </w:pPr>
          </w:p>
        </w:tc>
        <w:tc>
          <w:tcPr>
            <w:tcW w:w="7919" w:type="dxa"/>
            <w:gridSpan w:val="2"/>
          </w:tcPr>
          <w:p w14:paraId="060012B2" w14:textId="77777777" w:rsidR="009109DD" w:rsidRPr="002B395E" w:rsidRDefault="009109DD" w:rsidP="009109DD">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 xml:space="preserve">2.3.15. За заявою споживача можливе використання електричної енергії без встановлення засобу вимірювальної техніки </w:t>
            </w:r>
            <w:bookmarkStart w:id="1" w:name="_Hlk106137944"/>
            <w:r w:rsidRPr="002B395E">
              <w:rPr>
                <w:rFonts w:ascii="Times New Roman" w:eastAsia="Calibri" w:hAnsi="Times New Roman" w:cs="Times New Roman"/>
                <w:strike/>
                <w:sz w:val="24"/>
                <w:szCs w:val="24"/>
              </w:rPr>
              <w:t>(для виконання тимчасових робіт)</w:t>
            </w:r>
            <w:r w:rsidRPr="002B395E">
              <w:rPr>
                <w:rFonts w:ascii="Times New Roman" w:eastAsia="Calibri" w:hAnsi="Times New Roman" w:cs="Times New Roman"/>
                <w:sz w:val="24"/>
                <w:szCs w:val="24"/>
              </w:rPr>
              <w:t xml:space="preserve"> </w:t>
            </w:r>
            <w:bookmarkEnd w:id="1"/>
            <w:r w:rsidRPr="002B395E">
              <w:rPr>
                <w:rFonts w:ascii="Times New Roman" w:eastAsia="Calibri" w:hAnsi="Times New Roman" w:cs="Times New Roman"/>
                <w:sz w:val="24"/>
                <w:szCs w:val="24"/>
              </w:rPr>
              <w:t>за умови укладення відповідно до вимог цих Правил договору споживача про надання послуг з розподілу/передачі електричної енергії та укладення відповідного договору про постачання електричної енергії з електропостачальником:</w:t>
            </w:r>
          </w:p>
          <w:p w14:paraId="4BD9E139" w14:textId="77777777" w:rsidR="009109DD" w:rsidRPr="002B395E" w:rsidRDefault="009109DD" w:rsidP="009109DD">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 xml:space="preserve">1) на строк до 30 діб у разі </w:t>
            </w:r>
            <w:r w:rsidRPr="009109DD">
              <w:rPr>
                <w:rFonts w:ascii="Times New Roman" w:eastAsia="Calibri" w:hAnsi="Times New Roman" w:cs="Times New Roman"/>
                <w:color w:val="FF0000"/>
                <w:sz w:val="24"/>
                <w:szCs w:val="24"/>
              </w:rPr>
              <w:t xml:space="preserve">(для виконання тимчасових робіт), </w:t>
            </w:r>
            <w:r w:rsidRPr="002B395E">
              <w:rPr>
                <w:rFonts w:ascii="Times New Roman" w:eastAsia="Calibri" w:hAnsi="Times New Roman" w:cs="Times New Roman"/>
                <w:sz w:val="24"/>
                <w:szCs w:val="24"/>
              </w:rPr>
              <w:t>якщо у замовника відсутня технічна можливість встановити засоби вимірювальної техніки електричної енергії через відсутність пристосованого для цього приміщення, сумарною потужністю у точці приєднання не більше 5 кВт для побутових споживачів та не більше 50 кВт для непобутових споживачів. Строк дії такого договору може бути одноразово продовжений на такий же строк, якщо споживач не менше ніж за 2 робочі дні до закінчення строку дії договорів звернувся щодо продовження строку тимчасового використання електричної енергії;</w:t>
            </w:r>
          </w:p>
          <w:p w14:paraId="00A22825" w14:textId="77777777" w:rsidR="009109DD" w:rsidRPr="009109DD" w:rsidRDefault="009109DD" w:rsidP="009109DD">
            <w:pPr>
              <w:spacing w:after="160" w:line="256" w:lineRule="auto"/>
              <w:jc w:val="both"/>
              <w:rPr>
                <w:rFonts w:ascii="Times New Roman" w:eastAsia="Calibri" w:hAnsi="Times New Roman" w:cs="Times New Roman"/>
                <w:color w:val="FF0000"/>
                <w:sz w:val="24"/>
                <w:szCs w:val="24"/>
              </w:rPr>
            </w:pPr>
            <w:r w:rsidRPr="002B395E">
              <w:rPr>
                <w:rFonts w:ascii="Times New Roman" w:eastAsia="Calibri" w:hAnsi="Times New Roman" w:cs="Times New Roman"/>
                <w:sz w:val="24"/>
                <w:szCs w:val="24"/>
              </w:rPr>
              <w:t xml:space="preserve">2) </w:t>
            </w:r>
            <w:bookmarkStart w:id="2" w:name="_Hlk106138250"/>
            <w:r w:rsidRPr="002B395E">
              <w:rPr>
                <w:rFonts w:ascii="Times New Roman" w:eastAsia="Calibri" w:hAnsi="Times New Roman" w:cs="Times New Roman"/>
                <w:sz w:val="24"/>
                <w:szCs w:val="24"/>
              </w:rPr>
              <w:t xml:space="preserve">на строк до 1 року, якщо встановлення засобів вимірювальної техніки електричної енергії недоцільне внаслідок використання електричної енергії для електроустановки потужністю до 0,1 кВт. </w:t>
            </w:r>
            <w:r w:rsidRPr="009109DD">
              <w:rPr>
                <w:rFonts w:ascii="Times New Roman" w:eastAsia="Calibri" w:hAnsi="Times New Roman" w:cs="Times New Roman"/>
                <w:color w:val="FF0000"/>
                <w:sz w:val="24"/>
                <w:szCs w:val="24"/>
              </w:rPr>
              <w:t xml:space="preserve">Строк дії таких договорів </w:t>
            </w:r>
            <w:r w:rsidRPr="009109DD">
              <w:rPr>
                <w:rFonts w:ascii="Times New Roman" w:eastAsia="Calibri" w:hAnsi="Times New Roman" w:cs="Times New Roman"/>
                <w:color w:val="FF0000"/>
                <w:sz w:val="24"/>
                <w:szCs w:val="24"/>
              </w:rPr>
              <w:lastRenderedPageBreak/>
              <w:t xml:space="preserve">продовжується на такий же строк, якщо споживач не менше ніж за 5 робочих днів до закінчення строку дії договорів звернувся до оператора системи розподілу та постачальника із заявою щодо продовження строку тимчасового використання електричної енергії. До продовження дії таких договорів, оператор системи розподілу </w:t>
            </w:r>
            <w:proofErr w:type="spellStart"/>
            <w:r w:rsidRPr="009109DD">
              <w:rPr>
                <w:rFonts w:ascii="Times New Roman" w:eastAsia="Calibri" w:hAnsi="Times New Roman" w:cs="Times New Roman"/>
                <w:color w:val="FF0000"/>
                <w:sz w:val="24"/>
                <w:szCs w:val="24"/>
              </w:rPr>
              <w:t>зобов</w:t>
            </w:r>
            <w:proofErr w:type="spellEnd"/>
            <w:r w:rsidRPr="009109DD">
              <w:rPr>
                <w:rFonts w:ascii="Times New Roman" w:eastAsia="Calibri" w:hAnsi="Times New Roman" w:cs="Times New Roman"/>
                <w:color w:val="FF0000"/>
                <w:sz w:val="24"/>
                <w:szCs w:val="24"/>
                <w:lang w:val="ru-RU"/>
              </w:rPr>
              <w:t>’</w:t>
            </w:r>
            <w:proofErr w:type="spellStart"/>
            <w:r w:rsidRPr="009109DD">
              <w:rPr>
                <w:rFonts w:ascii="Times New Roman" w:eastAsia="Calibri" w:hAnsi="Times New Roman" w:cs="Times New Roman"/>
                <w:color w:val="FF0000"/>
                <w:sz w:val="24"/>
                <w:szCs w:val="24"/>
                <w:lang w:val="ru-RU"/>
              </w:rPr>
              <w:t>язаний</w:t>
            </w:r>
            <w:proofErr w:type="spellEnd"/>
            <w:r w:rsidRPr="009109DD">
              <w:rPr>
                <w:rFonts w:ascii="Times New Roman" w:eastAsia="Calibri" w:hAnsi="Times New Roman" w:cs="Times New Roman"/>
                <w:color w:val="FF0000"/>
                <w:sz w:val="24"/>
                <w:szCs w:val="24"/>
                <w:lang w:val="ru-RU"/>
              </w:rPr>
              <w:t xml:space="preserve"> </w:t>
            </w:r>
            <w:r w:rsidRPr="009109DD">
              <w:rPr>
                <w:rFonts w:ascii="Times New Roman" w:eastAsia="Calibri" w:hAnsi="Times New Roman" w:cs="Times New Roman"/>
                <w:color w:val="FF0000"/>
                <w:sz w:val="24"/>
                <w:szCs w:val="24"/>
              </w:rPr>
              <w:t xml:space="preserve">провести технічну перевірку в частині відповідності параметрів фактично встановленого обладнання параметрам та потужності струмоприймачів споживача на час укладення договору про надання послуг з розподілу/передачі електричної енергії. У разі змін сторони мають внести зміни в такий договір.  </w:t>
            </w:r>
          </w:p>
          <w:p w14:paraId="70AD658B" w14:textId="5C2CE0A4" w:rsidR="009109DD" w:rsidRPr="009109DD" w:rsidRDefault="009109DD" w:rsidP="009109DD">
            <w:pPr>
              <w:spacing w:after="160" w:line="256" w:lineRule="auto"/>
              <w:jc w:val="both"/>
              <w:rPr>
                <w:rFonts w:ascii="Times New Roman" w:hAnsi="Times New Roman" w:cs="Times New Roman"/>
                <w:sz w:val="25"/>
                <w:szCs w:val="25"/>
              </w:rPr>
            </w:pPr>
            <w:r w:rsidRPr="002B395E">
              <w:rPr>
                <w:rFonts w:ascii="Times New Roman" w:eastAsia="Calibri" w:hAnsi="Times New Roman" w:cs="Times New Roman"/>
                <w:sz w:val="24"/>
                <w:szCs w:val="24"/>
              </w:rPr>
              <w:t xml:space="preserve">Строк дії договору про постачання електричної енергії споживачу </w:t>
            </w:r>
            <w:r w:rsidRPr="009109DD">
              <w:rPr>
                <w:rFonts w:ascii="Times New Roman" w:eastAsia="Calibri" w:hAnsi="Times New Roman" w:cs="Times New Roman"/>
                <w:color w:val="FF0000"/>
                <w:sz w:val="24"/>
                <w:szCs w:val="24"/>
              </w:rPr>
              <w:t>продовжується одночасно</w:t>
            </w:r>
            <w:r w:rsidRPr="009109DD">
              <w:rPr>
                <w:rFonts w:ascii="Times New Roman" w:eastAsia="Calibri" w:hAnsi="Times New Roman" w:cs="Times New Roman"/>
                <w:b/>
                <w:color w:val="FF0000"/>
                <w:sz w:val="24"/>
                <w:szCs w:val="24"/>
              </w:rPr>
              <w:t xml:space="preserve"> </w:t>
            </w:r>
            <w:r w:rsidRPr="002B395E">
              <w:rPr>
                <w:rFonts w:ascii="Times New Roman" w:eastAsia="Calibri" w:hAnsi="Times New Roman" w:cs="Times New Roman"/>
                <w:b/>
                <w:sz w:val="24"/>
                <w:szCs w:val="24"/>
              </w:rPr>
              <w:t>з</w:t>
            </w:r>
            <w:r w:rsidRPr="002B395E">
              <w:rPr>
                <w:rFonts w:ascii="Times New Roman" w:eastAsia="Calibri" w:hAnsi="Times New Roman" w:cs="Times New Roman"/>
                <w:sz w:val="24"/>
                <w:szCs w:val="24"/>
              </w:rPr>
              <w:t xml:space="preserve"> продовження</w:t>
            </w:r>
            <w:r w:rsidRPr="002B395E">
              <w:rPr>
                <w:rFonts w:ascii="Times New Roman" w:eastAsia="Calibri" w:hAnsi="Times New Roman" w:cs="Times New Roman"/>
                <w:b/>
                <w:sz w:val="24"/>
                <w:szCs w:val="24"/>
              </w:rPr>
              <w:t>м</w:t>
            </w:r>
            <w:r w:rsidRPr="002B395E">
              <w:rPr>
                <w:rFonts w:ascii="Times New Roman" w:eastAsia="Calibri" w:hAnsi="Times New Roman" w:cs="Times New Roman"/>
                <w:sz w:val="24"/>
                <w:szCs w:val="24"/>
              </w:rPr>
              <w:t xml:space="preserve"> строку дії договору споживача про надання послуг з розподілу/передачі електричної енергії.</w:t>
            </w:r>
            <w:bookmarkEnd w:id="2"/>
          </w:p>
        </w:tc>
      </w:tr>
      <w:tr w:rsidR="007E673C" w:rsidRPr="00A942DD" w14:paraId="0BE7EF1F" w14:textId="77777777" w:rsidTr="00414B92">
        <w:tc>
          <w:tcPr>
            <w:tcW w:w="15144" w:type="dxa"/>
            <w:gridSpan w:val="3"/>
          </w:tcPr>
          <w:p w14:paraId="071A02BE" w14:textId="5C224410" w:rsidR="007E673C" w:rsidRPr="007E673C" w:rsidRDefault="007E673C" w:rsidP="007E673C">
            <w:pPr>
              <w:jc w:val="center"/>
              <w:rPr>
                <w:rFonts w:ascii="Times New Roman" w:hAnsi="Times New Roman" w:cs="Times New Roman"/>
                <w:sz w:val="24"/>
                <w:szCs w:val="24"/>
              </w:rPr>
            </w:pPr>
            <w:r w:rsidRPr="007E673C">
              <w:rPr>
                <w:rFonts w:ascii="Times New Roman" w:hAnsi="Times New Roman" w:cs="Times New Roman"/>
                <w:b/>
                <w:sz w:val="24"/>
                <w:szCs w:val="24"/>
              </w:rPr>
              <w:lastRenderedPageBreak/>
              <w:t>III. Постачання електричної енергії на роздрібному ринку</w:t>
            </w:r>
          </w:p>
        </w:tc>
      </w:tr>
      <w:tr w:rsidR="007E673C" w:rsidRPr="007E673C" w14:paraId="569D510B" w14:textId="77777777" w:rsidTr="00414B92">
        <w:tc>
          <w:tcPr>
            <w:tcW w:w="15144" w:type="dxa"/>
            <w:gridSpan w:val="3"/>
          </w:tcPr>
          <w:p w14:paraId="1272BBDA" w14:textId="40BC21C3" w:rsidR="007E673C" w:rsidRPr="007E673C" w:rsidRDefault="007E673C" w:rsidP="007E673C">
            <w:pPr>
              <w:jc w:val="center"/>
              <w:rPr>
                <w:rFonts w:ascii="Times New Roman" w:hAnsi="Times New Roman" w:cs="Times New Roman"/>
                <w:b/>
                <w:sz w:val="24"/>
                <w:szCs w:val="24"/>
              </w:rPr>
            </w:pPr>
            <w:r w:rsidRPr="007E673C">
              <w:rPr>
                <w:rFonts w:ascii="Times New Roman" w:hAnsi="Times New Roman" w:cs="Times New Roman"/>
                <w:b/>
                <w:sz w:val="24"/>
                <w:szCs w:val="24"/>
              </w:rPr>
              <w:t>3.2. Постачання електричної енергії на роздрібному ринку</w:t>
            </w:r>
          </w:p>
        </w:tc>
      </w:tr>
      <w:tr w:rsidR="007E673C" w:rsidRPr="007E673C" w14:paraId="53FC3394" w14:textId="77777777" w:rsidTr="007E673C">
        <w:tc>
          <w:tcPr>
            <w:tcW w:w="7225" w:type="dxa"/>
          </w:tcPr>
          <w:p w14:paraId="00F28F25" w14:textId="77777777" w:rsidR="007E673C" w:rsidRPr="002B395E" w:rsidRDefault="007E673C" w:rsidP="007E673C">
            <w:pPr>
              <w:jc w:val="both"/>
              <w:rPr>
                <w:rFonts w:ascii="Times New Roman" w:hAnsi="Times New Roman" w:cs="Times New Roman"/>
                <w:sz w:val="24"/>
                <w:szCs w:val="24"/>
              </w:rPr>
            </w:pPr>
            <w:r w:rsidRPr="002B395E">
              <w:rPr>
                <w:rFonts w:ascii="Times New Roman" w:hAnsi="Times New Roman" w:cs="Times New Roman"/>
                <w:sz w:val="24"/>
                <w:szCs w:val="24"/>
              </w:rPr>
              <w:t>3.2.15. …</w:t>
            </w:r>
          </w:p>
          <w:p w14:paraId="746A21A8" w14:textId="77777777" w:rsidR="007E673C" w:rsidRPr="002B395E" w:rsidRDefault="007E673C" w:rsidP="007E673C">
            <w:pPr>
              <w:jc w:val="both"/>
              <w:rPr>
                <w:rFonts w:ascii="Times New Roman" w:hAnsi="Times New Roman" w:cs="Times New Roman"/>
                <w:sz w:val="24"/>
                <w:szCs w:val="24"/>
              </w:rPr>
            </w:pPr>
          </w:p>
          <w:p w14:paraId="70434523" w14:textId="0B430FBA" w:rsidR="007E673C" w:rsidRPr="007E673C" w:rsidRDefault="007E673C" w:rsidP="007E673C">
            <w:pPr>
              <w:jc w:val="both"/>
              <w:rPr>
                <w:rFonts w:ascii="Times New Roman" w:hAnsi="Times New Roman" w:cs="Times New Roman"/>
                <w:sz w:val="24"/>
                <w:szCs w:val="24"/>
              </w:rPr>
            </w:pPr>
            <w:r w:rsidRPr="002B395E">
              <w:rPr>
                <w:rFonts w:ascii="Times New Roman" w:hAnsi="Times New Roman" w:cs="Times New Roman"/>
                <w:sz w:val="24"/>
                <w:szCs w:val="24"/>
              </w:rPr>
              <w:t xml:space="preserve">У разі відсутності заперечень усіх учасників роздрібного ринку, задіяних у процесі постачання електричної енергії цьому споживачу, щодо </w:t>
            </w:r>
            <w:proofErr w:type="spellStart"/>
            <w:r w:rsidRPr="002B395E">
              <w:rPr>
                <w:rFonts w:ascii="Times New Roman" w:hAnsi="Times New Roman" w:cs="Times New Roman"/>
                <w:sz w:val="24"/>
                <w:szCs w:val="24"/>
              </w:rPr>
              <w:t>ранішої</w:t>
            </w:r>
            <w:proofErr w:type="spellEnd"/>
            <w:r w:rsidRPr="002B395E">
              <w:rPr>
                <w:rFonts w:ascii="Times New Roman" w:hAnsi="Times New Roman" w:cs="Times New Roman"/>
                <w:sz w:val="24"/>
                <w:szCs w:val="24"/>
              </w:rPr>
              <w:t xml:space="preserve"> дати зміни постачальника та показів засобу (засобів) обліку на цю дату дія договору про постачання електричної енергії та внесення змін до реєстру точок комерційного обліку здійснюється в узгоджену сторонами дату зі зменшенням зазначеного вище строку.</w:t>
            </w:r>
          </w:p>
        </w:tc>
        <w:tc>
          <w:tcPr>
            <w:tcW w:w="7919" w:type="dxa"/>
            <w:gridSpan w:val="2"/>
          </w:tcPr>
          <w:p w14:paraId="02CCD76A" w14:textId="77777777" w:rsidR="007E673C" w:rsidRPr="002B395E" w:rsidRDefault="007E673C" w:rsidP="007E673C">
            <w:pPr>
              <w:jc w:val="both"/>
              <w:rPr>
                <w:rFonts w:ascii="Times New Roman" w:hAnsi="Times New Roman" w:cs="Times New Roman"/>
                <w:sz w:val="24"/>
                <w:szCs w:val="24"/>
              </w:rPr>
            </w:pPr>
            <w:r w:rsidRPr="002B395E">
              <w:rPr>
                <w:rFonts w:ascii="Times New Roman" w:hAnsi="Times New Roman" w:cs="Times New Roman"/>
                <w:sz w:val="24"/>
                <w:szCs w:val="24"/>
              </w:rPr>
              <w:t>3.2.15. …</w:t>
            </w:r>
          </w:p>
          <w:p w14:paraId="0770B602" w14:textId="77777777" w:rsidR="007E673C" w:rsidRPr="002B395E" w:rsidRDefault="007E673C" w:rsidP="007E673C">
            <w:pPr>
              <w:jc w:val="both"/>
              <w:rPr>
                <w:rFonts w:ascii="Times New Roman" w:hAnsi="Times New Roman" w:cs="Times New Roman"/>
                <w:sz w:val="24"/>
                <w:szCs w:val="24"/>
              </w:rPr>
            </w:pPr>
          </w:p>
          <w:p w14:paraId="0A031C8F" w14:textId="77777777" w:rsidR="007E673C" w:rsidRPr="007E673C" w:rsidRDefault="007E673C" w:rsidP="007E673C">
            <w:pPr>
              <w:jc w:val="both"/>
              <w:rPr>
                <w:rFonts w:ascii="Times New Roman" w:hAnsi="Times New Roman" w:cs="Times New Roman"/>
                <w:strike/>
                <w:sz w:val="24"/>
                <w:szCs w:val="24"/>
              </w:rPr>
            </w:pPr>
            <w:r w:rsidRPr="007E673C">
              <w:rPr>
                <w:rFonts w:ascii="Times New Roman" w:hAnsi="Times New Roman" w:cs="Times New Roman"/>
                <w:strike/>
                <w:sz w:val="24"/>
                <w:szCs w:val="24"/>
              </w:rPr>
              <w:t xml:space="preserve">У разі відсутності заперечень усіх учасників роздрібного ринку, задіяних у процесі постачання електричної енергії цьому споживачу, щодо </w:t>
            </w:r>
            <w:proofErr w:type="spellStart"/>
            <w:r w:rsidRPr="007E673C">
              <w:rPr>
                <w:rFonts w:ascii="Times New Roman" w:hAnsi="Times New Roman" w:cs="Times New Roman"/>
                <w:strike/>
                <w:sz w:val="24"/>
                <w:szCs w:val="24"/>
              </w:rPr>
              <w:t>ранішої</w:t>
            </w:r>
            <w:proofErr w:type="spellEnd"/>
            <w:r w:rsidRPr="007E673C">
              <w:rPr>
                <w:rFonts w:ascii="Times New Roman" w:hAnsi="Times New Roman" w:cs="Times New Roman"/>
                <w:strike/>
                <w:sz w:val="24"/>
                <w:szCs w:val="24"/>
              </w:rPr>
              <w:t xml:space="preserve"> дати зміни постачальника та показів засобу (засобів) обліку на цю дату дія договору про постачання електричної енергії та внесення змін до реєстру точок комерційного обліку здійснюється в узгоджену сторонами дату зі зменшенням зазначеного вище строку.</w:t>
            </w:r>
          </w:p>
          <w:p w14:paraId="10A98FBE" w14:textId="78F5296D" w:rsidR="007E673C" w:rsidRPr="007E673C" w:rsidRDefault="007E673C" w:rsidP="007E673C">
            <w:pPr>
              <w:jc w:val="center"/>
              <w:rPr>
                <w:rFonts w:ascii="Times New Roman" w:hAnsi="Times New Roman" w:cs="Times New Roman"/>
                <w:b/>
                <w:sz w:val="24"/>
                <w:szCs w:val="24"/>
              </w:rPr>
            </w:pPr>
          </w:p>
        </w:tc>
      </w:tr>
      <w:tr w:rsidR="007E673C" w:rsidRPr="007E673C" w14:paraId="0F42D4D4" w14:textId="77777777" w:rsidTr="007E673C">
        <w:tc>
          <w:tcPr>
            <w:tcW w:w="7225" w:type="dxa"/>
          </w:tcPr>
          <w:p w14:paraId="3648529D" w14:textId="77777777" w:rsidR="007E673C" w:rsidRPr="002B395E" w:rsidRDefault="007E673C" w:rsidP="007E673C">
            <w:pPr>
              <w:jc w:val="both"/>
              <w:rPr>
                <w:rFonts w:ascii="Times New Roman" w:hAnsi="Times New Roman" w:cs="Times New Roman"/>
                <w:sz w:val="24"/>
                <w:szCs w:val="24"/>
              </w:rPr>
            </w:pPr>
            <w:r w:rsidRPr="002B395E">
              <w:rPr>
                <w:rFonts w:ascii="Times New Roman" w:hAnsi="Times New Roman" w:cs="Times New Roman"/>
                <w:sz w:val="24"/>
                <w:szCs w:val="24"/>
              </w:rPr>
              <w:t>Відсутній</w:t>
            </w:r>
          </w:p>
          <w:p w14:paraId="0F961227" w14:textId="77777777" w:rsidR="007E673C" w:rsidRPr="002B395E" w:rsidRDefault="007E673C" w:rsidP="007E673C">
            <w:pPr>
              <w:jc w:val="both"/>
              <w:rPr>
                <w:rFonts w:ascii="Times New Roman" w:hAnsi="Times New Roman" w:cs="Times New Roman"/>
                <w:i/>
                <w:color w:val="FF0000"/>
                <w:sz w:val="24"/>
                <w:szCs w:val="24"/>
              </w:rPr>
            </w:pPr>
          </w:p>
          <w:p w14:paraId="35E5B5DE" w14:textId="77777777" w:rsidR="007E673C" w:rsidRPr="007E673C" w:rsidRDefault="007E673C" w:rsidP="007E673C">
            <w:pPr>
              <w:jc w:val="center"/>
              <w:rPr>
                <w:rFonts w:ascii="Times New Roman" w:hAnsi="Times New Roman" w:cs="Times New Roman"/>
                <w:b/>
                <w:sz w:val="24"/>
                <w:szCs w:val="24"/>
              </w:rPr>
            </w:pPr>
          </w:p>
        </w:tc>
        <w:tc>
          <w:tcPr>
            <w:tcW w:w="7919" w:type="dxa"/>
            <w:gridSpan w:val="2"/>
          </w:tcPr>
          <w:p w14:paraId="4707BF4D" w14:textId="0BDBAF11" w:rsidR="007E673C" w:rsidRPr="007E673C" w:rsidRDefault="007E673C" w:rsidP="007E673C">
            <w:pPr>
              <w:jc w:val="both"/>
              <w:rPr>
                <w:rFonts w:ascii="Times New Roman" w:hAnsi="Times New Roman" w:cs="Times New Roman"/>
                <w:color w:val="FF0000"/>
                <w:sz w:val="24"/>
                <w:szCs w:val="24"/>
              </w:rPr>
            </w:pPr>
            <w:bookmarkStart w:id="3" w:name="_Hlk96511362"/>
            <w:r w:rsidRPr="007E673C">
              <w:rPr>
                <w:rFonts w:ascii="Times New Roman" w:hAnsi="Times New Roman" w:cs="Times New Roman"/>
                <w:color w:val="FF0000"/>
                <w:sz w:val="24"/>
                <w:szCs w:val="24"/>
              </w:rPr>
              <w:t xml:space="preserve">3.2.16. </w:t>
            </w:r>
            <w:bookmarkStart w:id="4" w:name="_Hlk106138529"/>
            <w:r w:rsidRPr="007E673C">
              <w:rPr>
                <w:rFonts w:ascii="Times New Roman" w:hAnsi="Times New Roman" w:cs="Times New Roman"/>
                <w:color w:val="FF0000"/>
                <w:sz w:val="24"/>
                <w:szCs w:val="24"/>
              </w:rPr>
              <w:t xml:space="preserve">У разі відсутності заперечень споживача, діючого та нового електропостачальників щодо дати зміни постачальника постачання електричної енергії споживачу новим </w:t>
            </w:r>
            <w:proofErr w:type="spellStart"/>
            <w:r w:rsidRPr="007E673C">
              <w:rPr>
                <w:rFonts w:ascii="Times New Roman" w:hAnsi="Times New Roman" w:cs="Times New Roman"/>
                <w:color w:val="FF0000"/>
                <w:sz w:val="24"/>
                <w:szCs w:val="24"/>
              </w:rPr>
              <w:t>лектропостачальником</w:t>
            </w:r>
            <w:proofErr w:type="spellEnd"/>
            <w:r w:rsidRPr="007E673C">
              <w:rPr>
                <w:rFonts w:ascii="Times New Roman" w:hAnsi="Times New Roman" w:cs="Times New Roman"/>
                <w:color w:val="FF0000"/>
                <w:sz w:val="24"/>
                <w:szCs w:val="24"/>
              </w:rPr>
              <w:t xml:space="preserve"> починається в узгоджену сторонами дату зміни електропостачальника з відповідним внесенням змін до реєстру точок комерційного обліку.</w:t>
            </w:r>
            <w:bookmarkEnd w:id="3"/>
            <w:bookmarkEnd w:id="4"/>
          </w:p>
        </w:tc>
      </w:tr>
      <w:tr w:rsidR="007E673C" w:rsidRPr="00A942DD" w14:paraId="4FC5F569" w14:textId="77777777" w:rsidTr="002F6229">
        <w:tc>
          <w:tcPr>
            <w:tcW w:w="15144" w:type="dxa"/>
            <w:gridSpan w:val="3"/>
          </w:tcPr>
          <w:p w14:paraId="13B988E8" w14:textId="37570A55" w:rsidR="007E673C" w:rsidRPr="009E04B3" w:rsidRDefault="007E673C" w:rsidP="007E673C">
            <w:pPr>
              <w:jc w:val="center"/>
              <w:rPr>
                <w:rFonts w:ascii="Times New Roman" w:hAnsi="Times New Roman" w:cs="Times New Roman"/>
                <w:b/>
                <w:sz w:val="24"/>
                <w:szCs w:val="24"/>
              </w:rPr>
            </w:pPr>
            <w:r w:rsidRPr="002E636B">
              <w:rPr>
                <w:rFonts w:ascii="Times New Roman" w:hAnsi="Times New Roman" w:cs="Times New Roman"/>
                <w:b/>
                <w:sz w:val="24"/>
                <w:szCs w:val="24"/>
              </w:rPr>
              <w:t>V. Права, обов'язки та відповідальність учасників роздрібного ринку</w:t>
            </w:r>
          </w:p>
        </w:tc>
      </w:tr>
      <w:tr w:rsidR="007E673C" w:rsidRPr="00A942DD" w14:paraId="2FF0EC60" w14:textId="77777777" w:rsidTr="002F6229">
        <w:tc>
          <w:tcPr>
            <w:tcW w:w="15144" w:type="dxa"/>
            <w:gridSpan w:val="3"/>
          </w:tcPr>
          <w:p w14:paraId="25C92082" w14:textId="7EE0E5B2" w:rsidR="007E673C" w:rsidRPr="002E636B" w:rsidRDefault="007E673C" w:rsidP="007E673C">
            <w:pPr>
              <w:jc w:val="center"/>
              <w:rPr>
                <w:rFonts w:ascii="Times New Roman" w:hAnsi="Times New Roman" w:cs="Times New Roman"/>
                <w:b/>
                <w:sz w:val="24"/>
                <w:szCs w:val="24"/>
              </w:rPr>
            </w:pPr>
            <w:r w:rsidRPr="002E636B">
              <w:rPr>
                <w:rFonts w:ascii="Times New Roman" w:hAnsi="Times New Roman" w:cs="Times New Roman"/>
                <w:b/>
                <w:sz w:val="24"/>
                <w:szCs w:val="24"/>
              </w:rPr>
              <w:t>5.1. Права, обов'язки та відповідальність оператора системи</w:t>
            </w:r>
          </w:p>
        </w:tc>
      </w:tr>
      <w:tr w:rsidR="007E673C" w:rsidRPr="002E636B" w14:paraId="6651AC94" w14:textId="77777777" w:rsidTr="002E636B">
        <w:tc>
          <w:tcPr>
            <w:tcW w:w="7225" w:type="dxa"/>
          </w:tcPr>
          <w:p w14:paraId="1119EA2E" w14:textId="795A5630" w:rsidR="007E673C" w:rsidRDefault="007E673C" w:rsidP="007E673C">
            <w:pPr>
              <w:jc w:val="both"/>
              <w:rPr>
                <w:rFonts w:ascii="Times New Roman" w:hAnsi="Times New Roman" w:cs="Times New Roman"/>
                <w:sz w:val="24"/>
                <w:szCs w:val="24"/>
              </w:rPr>
            </w:pPr>
            <w:r w:rsidRPr="002E636B">
              <w:rPr>
                <w:rFonts w:ascii="Times New Roman" w:hAnsi="Times New Roman" w:cs="Times New Roman"/>
                <w:sz w:val="24"/>
                <w:szCs w:val="24"/>
              </w:rPr>
              <w:t>5.1.2. Оператор системи зобов'язаний:</w:t>
            </w:r>
          </w:p>
          <w:p w14:paraId="1B99CE79" w14:textId="1B91D1E6" w:rsidR="007E673C" w:rsidRDefault="007E673C" w:rsidP="007E673C">
            <w:pPr>
              <w:jc w:val="both"/>
              <w:rPr>
                <w:rFonts w:ascii="Times New Roman" w:hAnsi="Times New Roman" w:cs="Times New Roman"/>
                <w:sz w:val="24"/>
                <w:szCs w:val="24"/>
              </w:rPr>
            </w:pPr>
            <w:r>
              <w:rPr>
                <w:rFonts w:ascii="Times New Roman" w:hAnsi="Times New Roman" w:cs="Times New Roman"/>
                <w:sz w:val="24"/>
                <w:szCs w:val="24"/>
              </w:rPr>
              <w:t>……</w:t>
            </w:r>
          </w:p>
          <w:p w14:paraId="442E2A3B" w14:textId="65B7DF5A" w:rsidR="007E673C" w:rsidRPr="002E636B" w:rsidRDefault="007E673C" w:rsidP="007E673C">
            <w:pPr>
              <w:jc w:val="both"/>
              <w:rPr>
                <w:rFonts w:ascii="Times New Roman" w:hAnsi="Times New Roman" w:cs="Times New Roman"/>
                <w:color w:val="FF0000"/>
                <w:sz w:val="24"/>
                <w:szCs w:val="24"/>
              </w:rPr>
            </w:pPr>
            <w:r w:rsidRPr="002E636B">
              <w:rPr>
                <w:rFonts w:ascii="Times New Roman" w:hAnsi="Times New Roman" w:cs="Times New Roman"/>
                <w:color w:val="FF0000"/>
                <w:sz w:val="24"/>
                <w:szCs w:val="24"/>
              </w:rPr>
              <w:t>Підпункт відсутній</w:t>
            </w:r>
          </w:p>
          <w:p w14:paraId="4A8840C9" w14:textId="14D50C09" w:rsidR="007E673C" w:rsidRPr="002E636B" w:rsidRDefault="007E673C" w:rsidP="007E673C">
            <w:pPr>
              <w:jc w:val="both"/>
              <w:rPr>
                <w:rFonts w:ascii="Times New Roman" w:hAnsi="Times New Roman" w:cs="Times New Roman"/>
                <w:sz w:val="24"/>
                <w:szCs w:val="24"/>
              </w:rPr>
            </w:pPr>
          </w:p>
        </w:tc>
        <w:tc>
          <w:tcPr>
            <w:tcW w:w="7919" w:type="dxa"/>
            <w:gridSpan w:val="2"/>
          </w:tcPr>
          <w:p w14:paraId="241F0860" w14:textId="77777777" w:rsidR="007E673C" w:rsidRDefault="007E673C" w:rsidP="007E673C">
            <w:pPr>
              <w:jc w:val="both"/>
              <w:rPr>
                <w:rFonts w:ascii="Times New Roman" w:hAnsi="Times New Roman" w:cs="Times New Roman"/>
                <w:sz w:val="24"/>
                <w:szCs w:val="24"/>
              </w:rPr>
            </w:pPr>
            <w:r w:rsidRPr="002E636B">
              <w:rPr>
                <w:rFonts w:ascii="Times New Roman" w:hAnsi="Times New Roman" w:cs="Times New Roman"/>
                <w:sz w:val="24"/>
                <w:szCs w:val="24"/>
              </w:rPr>
              <w:t>5.1.2. Оператор системи зобов'язаний:</w:t>
            </w:r>
          </w:p>
          <w:p w14:paraId="55910B76" w14:textId="74CF5CFE" w:rsidR="007E673C" w:rsidRDefault="007E673C" w:rsidP="007E673C">
            <w:pPr>
              <w:jc w:val="both"/>
              <w:rPr>
                <w:rFonts w:ascii="Times New Roman" w:hAnsi="Times New Roman" w:cs="Times New Roman"/>
                <w:sz w:val="24"/>
                <w:szCs w:val="24"/>
              </w:rPr>
            </w:pPr>
            <w:r>
              <w:rPr>
                <w:rFonts w:ascii="Times New Roman" w:hAnsi="Times New Roman" w:cs="Times New Roman"/>
                <w:sz w:val="24"/>
                <w:szCs w:val="24"/>
              </w:rPr>
              <w:t>……;</w:t>
            </w:r>
          </w:p>
          <w:p w14:paraId="04F92D76" w14:textId="44C5A813" w:rsidR="007E673C" w:rsidRPr="00067556" w:rsidRDefault="007E673C" w:rsidP="007E673C">
            <w:pPr>
              <w:jc w:val="both"/>
              <w:rPr>
                <w:rFonts w:ascii="Times New Roman" w:hAnsi="Times New Roman" w:cs="Times New Roman"/>
                <w:color w:val="FF0000"/>
                <w:sz w:val="24"/>
                <w:szCs w:val="24"/>
              </w:rPr>
            </w:pPr>
            <w:bookmarkStart w:id="5" w:name="_Hlk106138912"/>
            <w:r w:rsidRPr="002E636B">
              <w:rPr>
                <w:rFonts w:ascii="Times New Roman" w:hAnsi="Times New Roman" w:cs="Times New Roman"/>
                <w:color w:val="FF0000"/>
                <w:sz w:val="24"/>
                <w:szCs w:val="24"/>
              </w:rPr>
              <w:t xml:space="preserve">33) вести </w:t>
            </w:r>
            <w:r>
              <w:rPr>
                <w:rFonts w:ascii="Times New Roman" w:hAnsi="Times New Roman" w:cs="Times New Roman"/>
                <w:color w:val="FF0000"/>
                <w:sz w:val="24"/>
                <w:szCs w:val="24"/>
              </w:rPr>
              <w:t>на електронних програмних платформах, реєстри які оператор системи розподілу веде відповідно до цих Правил.</w:t>
            </w:r>
            <w:bookmarkEnd w:id="5"/>
          </w:p>
        </w:tc>
      </w:tr>
      <w:tr w:rsidR="007E673C" w:rsidRPr="00A942DD" w14:paraId="2E260D07" w14:textId="77777777" w:rsidTr="000918FD">
        <w:tc>
          <w:tcPr>
            <w:tcW w:w="15144" w:type="dxa"/>
            <w:gridSpan w:val="3"/>
          </w:tcPr>
          <w:p w14:paraId="4DB83069" w14:textId="2C683985" w:rsidR="007E673C" w:rsidRPr="009E04B3" w:rsidRDefault="007E673C" w:rsidP="007E673C">
            <w:pPr>
              <w:jc w:val="center"/>
              <w:rPr>
                <w:rFonts w:ascii="Times New Roman" w:hAnsi="Times New Roman" w:cs="Times New Roman"/>
                <w:b/>
                <w:sz w:val="24"/>
                <w:szCs w:val="24"/>
              </w:rPr>
            </w:pPr>
            <w:r w:rsidRPr="002E636B">
              <w:rPr>
                <w:rFonts w:ascii="Times New Roman" w:hAnsi="Times New Roman" w:cs="Times New Roman"/>
                <w:b/>
                <w:sz w:val="24"/>
                <w:szCs w:val="24"/>
              </w:rPr>
              <w:t>5.2. Права, обов'язки та відповідальність електропостачальника</w:t>
            </w:r>
          </w:p>
        </w:tc>
      </w:tr>
      <w:tr w:rsidR="007E673C" w:rsidRPr="00A942DD" w14:paraId="59192FC1" w14:textId="77777777" w:rsidTr="002E636B">
        <w:tc>
          <w:tcPr>
            <w:tcW w:w="7225" w:type="dxa"/>
          </w:tcPr>
          <w:p w14:paraId="3C03DF69" w14:textId="4C1580EC" w:rsidR="007E673C" w:rsidRDefault="007E673C" w:rsidP="007E673C">
            <w:pPr>
              <w:tabs>
                <w:tab w:val="left" w:pos="2376"/>
              </w:tabs>
              <w:jc w:val="both"/>
              <w:rPr>
                <w:rFonts w:ascii="Times New Roman" w:hAnsi="Times New Roman" w:cs="Times New Roman"/>
                <w:sz w:val="24"/>
                <w:szCs w:val="24"/>
              </w:rPr>
            </w:pPr>
            <w:r w:rsidRPr="002E636B">
              <w:rPr>
                <w:rFonts w:ascii="Times New Roman" w:hAnsi="Times New Roman" w:cs="Times New Roman"/>
                <w:sz w:val="24"/>
                <w:szCs w:val="24"/>
              </w:rPr>
              <w:lastRenderedPageBreak/>
              <w:t>5.2.2. Постачальник електричної енергії зобов'язаний:</w:t>
            </w:r>
          </w:p>
          <w:p w14:paraId="6FFFCB47" w14:textId="0E601D0D" w:rsidR="007E673C" w:rsidRDefault="007E673C" w:rsidP="007E673C">
            <w:pPr>
              <w:tabs>
                <w:tab w:val="left" w:pos="2376"/>
              </w:tabs>
              <w:jc w:val="both"/>
              <w:rPr>
                <w:rFonts w:ascii="Times New Roman" w:hAnsi="Times New Roman" w:cs="Times New Roman"/>
                <w:sz w:val="24"/>
                <w:szCs w:val="24"/>
              </w:rPr>
            </w:pPr>
            <w:r>
              <w:rPr>
                <w:rFonts w:ascii="Times New Roman" w:hAnsi="Times New Roman" w:cs="Times New Roman"/>
                <w:sz w:val="24"/>
                <w:szCs w:val="24"/>
              </w:rPr>
              <w:t>…….;</w:t>
            </w:r>
          </w:p>
          <w:p w14:paraId="18473DD0" w14:textId="185BA75F" w:rsidR="007E673C" w:rsidRPr="002E636B" w:rsidRDefault="007E673C" w:rsidP="007E673C">
            <w:pPr>
              <w:tabs>
                <w:tab w:val="left" w:pos="2376"/>
              </w:tabs>
              <w:jc w:val="both"/>
              <w:rPr>
                <w:rFonts w:ascii="Times New Roman" w:hAnsi="Times New Roman" w:cs="Times New Roman"/>
                <w:color w:val="FF0000"/>
                <w:sz w:val="24"/>
                <w:szCs w:val="24"/>
              </w:rPr>
            </w:pPr>
            <w:r w:rsidRPr="002E636B">
              <w:rPr>
                <w:rFonts w:ascii="Times New Roman" w:hAnsi="Times New Roman" w:cs="Times New Roman"/>
                <w:color w:val="FF0000"/>
                <w:sz w:val="24"/>
                <w:szCs w:val="24"/>
              </w:rPr>
              <w:t>Підпункт відсутній</w:t>
            </w:r>
          </w:p>
          <w:p w14:paraId="26EC235D" w14:textId="77777777" w:rsidR="007E673C" w:rsidRPr="002E636B" w:rsidRDefault="007E673C" w:rsidP="007E673C">
            <w:pPr>
              <w:tabs>
                <w:tab w:val="left" w:pos="2376"/>
              </w:tabs>
              <w:jc w:val="both"/>
              <w:rPr>
                <w:rFonts w:ascii="Times New Roman" w:hAnsi="Times New Roman" w:cs="Times New Roman"/>
                <w:sz w:val="24"/>
                <w:szCs w:val="24"/>
              </w:rPr>
            </w:pPr>
          </w:p>
          <w:p w14:paraId="52E5BEB0" w14:textId="357364BB" w:rsidR="007E673C" w:rsidRPr="002E636B" w:rsidRDefault="007E673C" w:rsidP="007E673C">
            <w:pPr>
              <w:tabs>
                <w:tab w:val="left" w:pos="2376"/>
              </w:tabs>
              <w:jc w:val="both"/>
              <w:rPr>
                <w:rFonts w:ascii="Times New Roman" w:hAnsi="Times New Roman" w:cs="Times New Roman"/>
                <w:sz w:val="24"/>
                <w:szCs w:val="24"/>
              </w:rPr>
            </w:pPr>
          </w:p>
        </w:tc>
        <w:tc>
          <w:tcPr>
            <w:tcW w:w="7919" w:type="dxa"/>
            <w:gridSpan w:val="2"/>
          </w:tcPr>
          <w:p w14:paraId="42C2F2B0" w14:textId="77777777" w:rsidR="007E673C" w:rsidRPr="002E636B" w:rsidRDefault="007E673C" w:rsidP="007E673C">
            <w:pPr>
              <w:tabs>
                <w:tab w:val="left" w:pos="2376"/>
              </w:tabs>
              <w:jc w:val="both"/>
              <w:rPr>
                <w:rFonts w:ascii="Times New Roman" w:hAnsi="Times New Roman" w:cs="Times New Roman"/>
                <w:sz w:val="24"/>
                <w:szCs w:val="24"/>
              </w:rPr>
            </w:pPr>
            <w:r w:rsidRPr="002E636B">
              <w:rPr>
                <w:rFonts w:ascii="Times New Roman" w:hAnsi="Times New Roman" w:cs="Times New Roman"/>
                <w:sz w:val="24"/>
                <w:szCs w:val="24"/>
              </w:rPr>
              <w:t>5.2.2. Постачальник електричної енергії зобов'язаний:</w:t>
            </w:r>
          </w:p>
          <w:p w14:paraId="4BE5354F" w14:textId="77777777" w:rsidR="007E673C" w:rsidRPr="002E636B" w:rsidRDefault="007E673C" w:rsidP="007E673C">
            <w:pPr>
              <w:tabs>
                <w:tab w:val="left" w:pos="2376"/>
              </w:tabs>
              <w:jc w:val="both"/>
              <w:rPr>
                <w:rFonts w:ascii="Times New Roman" w:hAnsi="Times New Roman" w:cs="Times New Roman"/>
                <w:sz w:val="24"/>
                <w:szCs w:val="24"/>
              </w:rPr>
            </w:pPr>
            <w:r w:rsidRPr="002E636B">
              <w:rPr>
                <w:rFonts w:ascii="Times New Roman" w:hAnsi="Times New Roman" w:cs="Times New Roman"/>
                <w:sz w:val="24"/>
                <w:szCs w:val="24"/>
              </w:rPr>
              <w:t>…….;</w:t>
            </w:r>
          </w:p>
          <w:p w14:paraId="6293BF27" w14:textId="644AD2ED" w:rsidR="007E673C" w:rsidRPr="002E636B" w:rsidRDefault="007E673C" w:rsidP="007E673C">
            <w:pPr>
              <w:tabs>
                <w:tab w:val="left" w:pos="2376"/>
              </w:tabs>
              <w:jc w:val="both"/>
              <w:rPr>
                <w:rFonts w:ascii="Times New Roman" w:hAnsi="Times New Roman" w:cs="Times New Roman"/>
                <w:sz w:val="24"/>
                <w:szCs w:val="24"/>
              </w:rPr>
            </w:pPr>
            <w:bookmarkStart w:id="6" w:name="_Hlk106139009"/>
            <w:r w:rsidRPr="002E636B">
              <w:rPr>
                <w:rFonts w:ascii="Times New Roman" w:hAnsi="Times New Roman" w:cs="Times New Roman"/>
                <w:color w:val="FF0000"/>
                <w:sz w:val="24"/>
                <w:szCs w:val="24"/>
              </w:rPr>
              <w:t xml:space="preserve">29) вести </w:t>
            </w:r>
            <w:r>
              <w:rPr>
                <w:rFonts w:ascii="Times New Roman" w:hAnsi="Times New Roman" w:cs="Times New Roman"/>
                <w:color w:val="FF0000"/>
                <w:sz w:val="24"/>
                <w:szCs w:val="24"/>
              </w:rPr>
              <w:t>на електронних програмних платформах, реєстри які постачальник електричної енергії веде відповідно до цих Правил.</w:t>
            </w:r>
            <w:bookmarkEnd w:id="6"/>
          </w:p>
        </w:tc>
      </w:tr>
      <w:tr w:rsidR="007E673C" w:rsidRPr="00A942DD" w14:paraId="5C092407" w14:textId="77777777" w:rsidTr="002E233C">
        <w:tc>
          <w:tcPr>
            <w:tcW w:w="15144" w:type="dxa"/>
            <w:gridSpan w:val="3"/>
          </w:tcPr>
          <w:p w14:paraId="15904DE6" w14:textId="7074B118" w:rsidR="007E673C" w:rsidRPr="009E04B3" w:rsidRDefault="007E673C" w:rsidP="007E673C">
            <w:pPr>
              <w:jc w:val="center"/>
              <w:rPr>
                <w:rFonts w:ascii="Times New Roman" w:hAnsi="Times New Roman" w:cs="Times New Roman"/>
                <w:b/>
                <w:sz w:val="24"/>
                <w:szCs w:val="24"/>
              </w:rPr>
            </w:pPr>
            <w:r w:rsidRPr="002E636B">
              <w:rPr>
                <w:rFonts w:ascii="Times New Roman" w:hAnsi="Times New Roman" w:cs="Times New Roman"/>
                <w:b/>
                <w:sz w:val="24"/>
                <w:szCs w:val="24"/>
              </w:rPr>
              <w:t>5.3. Права та обов'язки постачальника універсальних послуг</w:t>
            </w:r>
          </w:p>
        </w:tc>
      </w:tr>
      <w:tr w:rsidR="007E673C" w:rsidRPr="00A942DD" w14:paraId="46B06307" w14:textId="77777777" w:rsidTr="002E636B">
        <w:tc>
          <w:tcPr>
            <w:tcW w:w="7225" w:type="dxa"/>
          </w:tcPr>
          <w:p w14:paraId="1640A209" w14:textId="77777777" w:rsidR="007E673C" w:rsidRDefault="007E673C" w:rsidP="007E673C">
            <w:pPr>
              <w:rPr>
                <w:rFonts w:ascii="Times New Roman" w:hAnsi="Times New Roman" w:cs="Times New Roman"/>
                <w:sz w:val="24"/>
                <w:szCs w:val="24"/>
              </w:rPr>
            </w:pPr>
            <w:r w:rsidRPr="002E636B">
              <w:rPr>
                <w:rFonts w:ascii="Times New Roman" w:hAnsi="Times New Roman" w:cs="Times New Roman"/>
                <w:sz w:val="24"/>
                <w:szCs w:val="24"/>
              </w:rPr>
              <w:t>5.3.2. Постачальник універсальних послуг зобов'язаний:</w:t>
            </w:r>
          </w:p>
          <w:p w14:paraId="6CAA2936" w14:textId="77777777" w:rsidR="007E673C" w:rsidRDefault="007E673C" w:rsidP="007E673C">
            <w:pPr>
              <w:rPr>
                <w:rFonts w:ascii="Times New Roman" w:hAnsi="Times New Roman" w:cs="Times New Roman"/>
                <w:sz w:val="24"/>
                <w:szCs w:val="24"/>
              </w:rPr>
            </w:pPr>
            <w:r>
              <w:rPr>
                <w:rFonts w:ascii="Times New Roman" w:hAnsi="Times New Roman" w:cs="Times New Roman"/>
                <w:sz w:val="24"/>
                <w:szCs w:val="24"/>
              </w:rPr>
              <w:t>…….</w:t>
            </w:r>
          </w:p>
          <w:p w14:paraId="6EB5B8AC" w14:textId="0A67F988" w:rsidR="007E673C" w:rsidRPr="002E636B" w:rsidRDefault="007E673C" w:rsidP="007E673C">
            <w:pPr>
              <w:tabs>
                <w:tab w:val="left" w:pos="2376"/>
              </w:tabs>
              <w:jc w:val="both"/>
              <w:rPr>
                <w:rFonts w:ascii="Times New Roman" w:hAnsi="Times New Roman" w:cs="Times New Roman"/>
                <w:color w:val="FF0000"/>
                <w:sz w:val="24"/>
                <w:szCs w:val="24"/>
              </w:rPr>
            </w:pPr>
            <w:r w:rsidRPr="002E636B">
              <w:rPr>
                <w:rFonts w:ascii="Times New Roman" w:hAnsi="Times New Roman" w:cs="Times New Roman"/>
                <w:color w:val="FF0000"/>
                <w:sz w:val="24"/>
                <w:szCs w:val="24"/>
              </w:rPr>
              <w:t>Підпункт відсутній</w:t>
            </w:r>
          </w:p>
        </w:tc>
        <w:tc>
          <w:tcPr>
            <w:tcW w:w="7919" w:type="dxa"/>
            <w:gridSpan w:val="2"/>
          </w:tcPr>
          <w:p w14:paraId="4AC8E947" w14:textId="77777777" w:rsidR="007E673C" w:rsidRDefault="007E673C" w:rsidP="007E673C">
            <w:pPr>
              <w:rPr>
                <w:rFonts w:ascii="Times New Roman" w:hAnsi="Times New Roman" w:cs="Times New Roman"/>
                <w:sz w:val="24"/>
                <w:szCs w:val="24"/>
              </w:rPr>
            </w:pPr>
            <w:r w:rsidRPr="002E636B">
              <w:rPr>
                <w:rFonts w:ascii="Times New Roman" w:hAnsi="Times New Roman" w:cs="Times New Roman"/>
                <w:sz w:val="24"/>
                <w:szCs w:val="24"/>
              </w:rPr>
              <w:t>5.3.2. Постачальник універсальних послуг зобов'язаний:</w:t>
            </w:r>
          </w:p>
          <w:p w14:paraId="18AA2E79" w14:textId="5F4EB2CB" w:rsidR="007E673C" w:rsidRDefault="007E673C" w:rsidP="007E673C">
            <w:pPr>
              <w:rPr>
                <w:rFonts w:ascii="Times New Roman" w:hAnsi="Times New Roman" w:cs="Times New Roman"/>
                <w:sz w:val="24"/>
                <w:szCs w:val="24"/>
              </w:rPr>
            </w:pPr>
            <w:r>
              <w:rPr>
                <w:rFonts w:ascii="Times New Roman" w:hAnsi="Times New Roman" w:cs="Times New Roman"/>
                <w:sz w:val="24"/>
                <w:szCs w:val="24"/>
              </w:rPr>
              <w:t>…….;</w:t>
            </w:r>
          </w:p>
          <w:p w14:paraId="3465F68E" w14:textId="5ECFEFB4" w:rsidR="007E673C" w:rsidRPr="002E636B" w:rsidRDefault="007E673C" w:rsidP="007E673C">
            <w:pPr>
              <w:rPr>
                <w:rFonts w:ascii="Times New Roman" w:hAnsi="Times New Roman" w:cs="Times New Roman"/>
                <w:sz w:val="24"/>
                <w:szCs w:val="24"/>
              </w:rPr>
            </w:pPr>
            <w:bookmarkStart w:id="7" w:name="_Hlk106139088"/>
            <w:r w:rsidRPr="002E636B">
              <w:rPr>
                <w:rFonts w:ascii="Times New Roman" w:hAnsi="Times New Roman" w:cs="Times New Roman"/>
                <w:color w:val="FF0000"/>
                <w:sz w:val="24"/>
                <w:szCs w:val="24"/>
              </w:rPr>
              <w:t xml:space="preserve">14) </w:t>
            </w:r>
            <w:bookmarkStart w:id="8" w:name="_Hlk106135611"/>
            <w:r w:rsidRPr="002E636B">
              <w:rPr>
                <w:rFonts w:ascii="Times New Roman" w:hAnsi="Times New Roman" w:cs="Times New Roman"/>
                <w:color w:val="FF0000"/>
                <w:sz w:val="24"/>
                <w:szCs w:val="24"/>
              </w:rPr>
              <w:t xml:space="preserve">вести </w:t>
            </w:r>
            <w:r>
              <w:rPr>
                <w:rFonts w:ascii="Times New Roman" w:hAnsi="Times New Roman" w:cs="Times New Roman"/>
                <w:color w:val="FF0000"/>
                <w:sz w:val="24"/>
                <w:szCs w:val="24"/>
              </w:rPr>
              <w:t xml:space="preserve">на електронних програмних платформах, реєстри </w:t>
            </w:r>
            <w:bookmarkEnd w:id="8"/>
            <w:r>
              <w:rPr>
                <w:rFonts w:ascii="Times New Roman" w:hAnsi="Times New Roman" w:cs="Times New Roman"/>
                <w:color w:val="FF0000"/>
                <w:sz w:val="24"/>
                <w:szCs w:val="24"/>
              </w:rPr>
              <w:t>які постачальник універсальних послуг веде відповідно до цих Правил.</w:t>
            </w:r>
            <w:bookmarkEnd w:id="7"/>
          </w:p>
        </w:tc>
      </w:tr>
      <w:tr w:rsidR="007E673C" w:rsidRPr="00A942DD" w14:paraId="4A30EAC2" w14:textId="77777777" w:rsidTr="002F6229">
        <w:tc>
          <w:tcPr>
            <w:tcW w:w="15144" w:type="dxa"/>
            <w:gridSpan w:val="3"/>
          </w:tcPr>
          <w:p w14:paraId="635EE2D5" w14:textId="31A63375" w:rsidR="007E673C" w:rsidRPr="009E04B3" w:rsidRDefault="007E673C" w:rsidP="007E673C">
            <w:pPr>
              <w:jc w:val="center"/>
              <w:rPr>
                <w:rFonts w:ascii="Times New Roman" w:hAnsi="Times New Roman" w:cs="Times New Roman"/>
                <w:b/>
                <w:sz w:val="24"/>
                <w:szCs w:val="24"/>
              </w:rPr>
            </w:pPr>
            <w:bookmarkStart w:id="9" w:name="_Hlk106139204"/>
            <w:r w:rsidRPr="009E04B3">
              <w:rPr>
                <w:rFonts w:ascii="Times New Roman" w:hAnsi="Times New Roman" w:cs="Times New Roman"/>
                <w:b/>
                <w:sz w:val="24"/>
                <w:szCs w:val="24"/>
              </w:rPr>
              <w:t>VI.</w:t>
            </w:r>
            <w:bookmarkEnd w:id="9"/>
            <w:r w:rsidRPr="009E04B3">
              <w:rPr>
                <w:rFonts w:ascii="Times New Roman" w:hAnsi="Times New Roman" w:cs="Times New Roman"/>
                <w:b/>
                <w:sz w:val="24"/>
                <w:szCs w:val="24"/>
              </w:rPr>
              <w:t xml:space="preserve"> Зміна електропостачальника</w:t>
            </w:r>
          </w:p>
        </w:tc>
      </w:tr>
      <w:tr w:rsidR="007E673C" w:rsidRPr="00A942DD" w14:paraId="45E75EBE" w14:textId="77777777" w:rsidTr="002F6229">
        <w:tc>
          <w:tcPr>
            <w:tcW w:w="15144" w:type="dxa"/>
            <w:gridSpan w:val="3"/>
          </w:tcPr>
          <w:p w14:paraId="375EAB88" w14:textId="2FF2E89F" w:rsidR="007E673C" w:rsidRPr="00A942DD" w:rsidRDefault="007E673C" w:rsidP="007E673C">
            <w:pPr>
              <w:jc w:val="center"/>
              <w:rPr>
                <w:rFonts w:ascii="Times New Roman" w:hAnsi="Times New Roman" w:cs="Times New Roman"/>
                <w:sz w:val="24"/>
                <w:szCs w:val="24"/>
              </w:rPr>
            </w:pPr>
            <w:r w:rsidRPr="00A942DD">
              <w:rPr>
                <w:rFonts w:ascii="Times New Roman" w:hAnsi="Times New Roman" w:cs="Times New Roman"/>
                <w:sz w:val="24"/>
                <w:szCs w:val="24"/>
              </w:rPr>
              <w:t>6.1. Порядок зміни електропостачальника за ініціативою споживача</w:t>
            </w:r>
          </w:p>
        </w:tc>
      </w:tr>
      <w:tr w:rsidR="007E673C" w14:paraId="45BE3827" w14:textId="77777777" w:rsidTr="00E07789">
        <w:trPr>
          <w:gridAfter w:val="1"/>
          <w:wAfter w:w="9" w:type="dxa"/>
          <w:trHeight w:val="2404"/>
        </w:trPr>
        <w:tc>
          <w:tcPr>
            <w:tcW w:w="7225" w:type="dxa"/>
          </w:tcPr>
          <w:p w14:paraId="14210410" w14:textId="77777777" w:rsidR="007E673C" w:rsidRPr="00323736"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6.1.3. Зміна електропостачальника за ініціативою споживача має бути завершена протягом періоду, що починається з дня повідомлення споживачем нового електропостачальника про наміри змінити попереднього електропостачальника, але у строк, що не перевищує 21 календарний день з дня вказаного повідомлення.</w:t>
            </w:r>
          </w:p>
          <w:p w14:paraId="58693333" w14:textId="77777777" w:rsidR="007E673C" w:rsidRPr="00323736"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За необхідності та на вимогу споживача (у разі технічної можливості адміністратора комерційного обліку) зміна постачальника здійснюється у строк, що менший за 21 день, зокрема у разі використання електронної програмної платформи ведення реєстрів точок комерційного обліку електропостачальників. У разі якщо у жодної зі сторін немає заперечень щодо даних комерційного обліку, такий перехід здійснюється протягом 1 години робочого дня отримання адміністратором комерційного обліку запиту на зміну постачальника у порядку, визначеному у пункті 6.1.8 цих Правил.</w:t>
            </w:r>
          </w:p>
          <w:p w14:paraId="5E7D147E" w14:textId="77777777" w:rsidR="007E673C" w:rsidRDefault="007E673C" w:rsidP="007E673C">
            <w:pPr>
              <w:ind w:firstLine="321"/>
              <w:jc w:val="both"/>
              <w:rPr>
                <w:rFonts w:ascii="Times New Roman" w:hAnsi="Times New Roman" w:cs="Times New Roman"/>
                <w:sz w:val="24"/>
                <w:szCs w:val="24"/>
              </w:rPr>
            </w:pPr>
          </w:p>
          <w:p w14:paraId="227FBF3B" w14:textId="77777777" w:rsidR="007E673C" w:rsidRDefault="007E673C" w:rsidP="007E673C">
            <w:pPr>
              <w:ind w:firstLine="321"/>
              <w:jc w:val="both"/>
              <w:rPr>
                <w:rFonts w:ascii="Times New Roman" w:hAnsi="Times New Roman" w:cs="Times New Roman"/>
                <w:sz w:val="24"/>
                <w:szCs w:val="24"/>
              </w:rPr>
            </w:pPr>
          </w:p>
          <w:p w14:paraId="1046E1D9" w14:textId="77777777" w:rsidR="007E673C" w:rsidRDefault="007E673C" w:rsidP="007E673C">
            <w:pPr>
              <w:ind w:firstLine="321"/>
              <w:jc w:val="both"/>
              <w:rPr>
                <w:rFonts w:ascii="Times New Roman" w:hAnsi="Times New Roman" w:cs="Times New Roman"/>
                <w:sz w:val="24"/>
                <w:szCs w:val="24"/>
              </w:rPr>
            </w:pPr>
          </w:p>
          <w:p w14:paraId="7EDC6DDE" w14:textId="19D80BBC" w:rsidR="007E673C"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14:paraId="1D4B5FE3" w14:textId="77777777" w:rsidR="007E673C" w:rsidRPr="00323736"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 xml:space="preserve">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розірвання договору з боку попереднього електропостачальника споживач повинен </w:t>
            </w:r>
            <w:r w:rsidRPr="00323736">
              <w:rPr>
                <w:rFonts w:ascii="Times New Roman" w:hAnsi="Times New Roman" w:cs="Times New Roman"/>
                <w:sz w:val="24"/>
                <w:szCs w:val="24"/>
              </w:rPr>
              <w:lastRenderedPageBreak/>
              <w:t>повідомити нового електропостачальника про намір укласти з ним договір про постачання електричної енергії споживачу за 21 календарний день до дати закінчення терміну (строку) дії чинного договору.</w:t>
            </w:r>
          </w:p>
          <w:p w14:paraId="6FAA5071" w14:textId="77777777" w:rsidR="007E673C" w:rsidRPr="00323736" w:rsidRDefault="007E673C" w:rsidP="007E673C">
            <w:pPr>
              <w:ind w:firstLine="321"/>
              <w:jc w:val="both"/>
              <w:rPr>
                <w:rFonts w:ascii="Times New Roman" w:hAnsi="Times New Roman" w:cs="Times New Roman"/>
                <w:sz w:val="24"/>
                <w:szCs w:val="24"/>
              </w:rPr>
            </w:pPr>
          </w:p>
          <w:p w14:paraId="6E9BC625" w14:textId="73DCFC1A" w:rsidR="007E673C" w:rsidRPr="00C073FC"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Якщо споживач звернувся до нового електропостачальника щодо наміру укласти з ним договір про постачання електричної енергії споживачу більше ніж за 21 день 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розпочатись за 21 день до запланованої дати, про що новий електропостачальник повідомляє споживача протягом 2 робочих днів. У разі незгоди з перенесенням початку процедури зміни електропостачальника споживач надсилає новому електропостачальнику повідомлення про зупинку (анулювання) процедури зміни 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p>
        </w:tc>
        <w:tc>
          <w:tcPr>
            <w:tcW w:w="7910" w:type="dxa"/>
          </w:tcPr>
          <w:p w14:paraId="2BEFFD89" w14:textId="05829C20" w:rsidR="007E673C" w:rsidRPr="00323736" w:rsidRDefault="007E673C" w:rsidP="007E673C">
            <w:pPr>
              <w:ind w:firstLine="460"/>
              <w:jc w:val="both"/>
              <w:rPr>
                <w:rFonts w:ascii="Times New Roman" w:hAnsi="Times New Roman" w:cs="Times New Roman"/>
                <w:color w:val="FF0000"/>
                <w:sz w:val="24"/>
                <w:szCs w:val="24"/>
              </w:rPr>
            </w:pPr>
            <w:r w:rsidRPr="005D1C7F">
              <w:rPr>
                <w:rFonts w:ascii="Times New Roman" w:hAnsi="Times New Roman" w:cs="Times New Roman"/>
                <w:sz w:val="24"/>
                <w:szCs w:val="24"/>
              </w:rPr>
              <w:lastRenderedPageBreak/>
              <w:t xml:space="preserve">6.1.3. </w:t>
            </w:r>
            <w:bookmarkStart w:id="10" w:name="w1_4"/>
            <w:bookmarkStart w:id="11" w:name="_Hlk106139317"/>
            <w:r w:rsidRPr="00323736">
              <w:rPr>
                <w:rFonts w:ascii="Times New Roman" w:hAnsi="Times New Roman" w:cs="Times New Roman"/>
                <w:color w:val="FF0000"/>
                <w:sz w:val="24"/>
                <w:szCs w:val="24"/>
              </w:rPr>
              <w:t>За загальним правилом, зміна е</w:t>
            </w:r>
            <w:r w:rsidRPr="00323736">
              <w:rPr>
                <w:rFonts w:ascii="Times New Roman" w:hAnsi="Times New Roman" w:cs="Times New Roman"/>
                <w:color w:val="FF0000"/>
                <w:sz w:val="24"/>
                <w:szCs w:val="24"/>
                <w:shd w:val="clear" w:color="auto" w:fill="FFFFFF"/>
              </w:rPr>
              <w:t>лектро</w:t>
            </w:r>
            <w:bookmarkStart w:id="12" w:name="w2_6"/>
            <w:r w:rsidRPr="00323736">
              <w:rPr>
                <w:rFonts w:ascii="Times New Roman" w:hAnsi="Times New Roman" w:cs="Times New Roman"/>
                <w:color w:val="FF0000"/>
                <w:sz w:val="24"/>
                <w:szCs w:val="24"/>
                <w:shd w:val="clear" w:color="auto" w:fill="FFFFFF"/>
              </w:rPr>
              <w:t xml:space="preserve">постачальника </w:t>
            </w:r>
            <w:bookmarkEnd w:id="12"/>
            <w:r w:rsidRPr="00323736">
              <w:rPr>
                <w:rFonts w:ascii="Times New Roman" w:hAnsi="Times New Roman" w:cs="Times New Roman"/>
                <w:color w:val="FF0000"/>
                <w:sz w:val="24"/>
                <w:szCs w:val="24"/>
                <w:shd w:val="clear" w:color="auto" w:fill="FFFFFF"/>
              </w:rPr>
              <w:t>за ініціативою споживача має бути завершена у строк не більше трьох тижнів з дня повідомлення таким споживачем про намір змінити електро</w:t>
            </w:r>
            <w:bookmarkStart w:id="13" w:name="w2_7"/>
            <w:r w:rsidRPr="00323736">
              <w:rPr>
                <w:rFonts w:ascii="Times New Roman" w:hAnsi="Times New Roman" w:cs="Times New Roman"/>
                <w:color w:val="FF0000"/>
                <w:sz w:val="24"/>
                <w:szCs w:val="24"/>
                <w:shd w:val="clear" w:color="auto" w:fill="FFFFFF"/>
              </w:rPr>
              <w:t>постачальника</w:t>
            </w:r>
            <w:bookmarkEnd w:id="13"/>
            <w:r w:rsidRPr="00323736">
              <w:rPr>
                <w:rFonts w:ascii="Times New Roman" w:hAnsi="Times New Roman" w:cs="Times New Roman"/>
                <w:color w:val="FF0000"/>
                <w:sz w:val="24"/>
                <w:szCs w:val="24"/>
                <w:shd w:val="clear" w:color="auto" w:fill="FFFFFF"/>
              </w:rPr>
              <w:t>.</w:t>
            </w:r>
          </w:p>
          <w:p w14:paraId="49DCEC59" w14:textId="66721435" w:rsidR="007E673C" w:rsidRPr="00323736" w:rsidRDefault="007E673C" w:rsidP="007E673C">
            <w:pPr>
              <w:ind w:firstLine="460"/>
              <w:jc w:val="both"/>
              <w:rPr>
                <w:rFonts w:ascii="Times New Roman" w:hAnsi="Times New Roman" w:cs="Times New Roman"/>
                <w:color w:val="FF0000"/>
                <w:sz w:val="24"/>
                <w:szCs w:val="24"/>
              </w:rPr>
            </w:pPr>
            <w:r w:rsidRPr="00323736">
              <w:rPr>
                <w:rFonts w:ascii="Times New Roman" w:hAnsi="Times New Roman" w:cs="Times New Roman"/>
                <w:color w:val="FF0000"/>
                <w:sz w:val="24"/>
                <w:szCs w:val="24"/>
              </w:rPr>
              <w:t xml:space="preserve">На вимогу </w:t>
            </w:r>
            <w:r w:rsidRPr="00323736">
              <w:rPr>
                <w:rFonts w:ascii="Times New Roman" w:hAnsi="Times New Roman" w:cs="Times New Roman"/>
                <w:color w:val="FF0000"/>
                <w:sz w:val="24"/>
                <w:szCs w:val="24"/>
                <w:shd w:val="clear" w:color="auto" w:fill="FFFFFF"/>
              </w:rPr>
              <w:t>споживача з</w:t>
            </w:r>
            <w:r w:rsidRPr="00323736">
              <w:rPr>
                <w:rFonts w:ascii="Times New Roman" w:hAnsi="Times New Roman" w:cs="Times New Roman"/>
                <w:color w:val="FF0000"/>
                <w:sz w:val="24"/>
                <w:szCs w:val="24"/>
              </w:rPr>
              <w:t>міна е</w:t>
            </w:r>
            <w:r w:rsidRPr="00323736">
              <w:rPr>
                <w:rFonts w:ascii="Times New Roman" w:hAnsi="Times New Roman" w:cs="Times New Roman"/>
                <w:color w:val="FF0000"/>
                <w:sz w:val="24"/>
                <w:szCs w:val="24"/>
                <w:shd w:val="clear" w:color="auto" w:fill="FFFFFF"/>
              </w:rPr>
              <w:t xml:space="preserve">лектропостачальника повинна бути завершена за скороченим правилом </w:t>
            </w:r>
            <w:r w:rsidRPr="00323736">
              <w:rPr>
                <w:rFonts w:ascii="Times New Roman" w:hAnsi="Times New Roman" w:cs="Times New Roman"/>
                <w:color w:val="FF0000"/>
                <w:sz w:val="24"/>
                <w:szCs w:val="24"/>
              </w:rPr>
              <w:t xml:space="preserve">у строк не більше 3 календарних днів при наявності однієї з наступних умов: </w:t>
            </w:r>
          </w:p>
          <w:p w14:paraId="09F9637B" w14:textId="234F924F" w:rsidR="007E673C" w:rsidRPr="00323736" w:rsidRDefault="007E673C" w:rsidP="007E673C">
            <w:pPr>
              <w:ind w:firstLine="460"/>
              <w:jc w:val="both"/>
              <w:rPr>
                <w:rFonts w:ascii="Times New Roman" w:hAnsi="Times New Roman" w:cs="Times New Roman"/>
                <w:color w:val="FF0000"/>
                <w:sz w:val="24"/>
                <w:szCs w:val="24"/>
              </w:rPr>
            </w:pPr>
            <w:r w:rsidRPr="00323736">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323736">
              <w:rPr>
                <w:rFonts w:ascii="Times New Roman" w:hAnsi="Times New Roman" w:cs="Times New Roman"/>
                <w:color w:val="FF0000"/>
                <w:sz w:val="24"/>
                <w:szCs w:val="24"/>
              </w:rPr>
              <w:t>забезпечення зчитування фактичних показів приладу (приладів) вимірювальної техніки споживача автоматизованою системою комерційного обліку;</w:t>
            </w:r>
          </w:p>
          <w:p w14:paraId="3F6A2CF1" w14:textId="3EAC9AD8" w:rsidR="007E673C" w:rsidRPr="00323736" w:rsidRDefault="007E673C" w:rsidP="007E673C">
            <w:pPr>
              <w:ind w:firstLine="460"/>
              <w:jc w:val="both"/>
              <w:rPr>
                <w:rFonts w:ascii="Times New Roman" w:hAnsi="Times New Roman" w:cs="Times New Roman"/>
                <w:color w:val="FF0000"/>
                <w:sz w:val="24"/>
                <w:szCs w:val="24"/>
              </w:rPr>
            </w:pPr>
            <w:r w:rsidRPr="00323736">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Pr="00323736">
              <w:rPr>
                <w:rFonts w:ascii="Times New Roman" w:hAnsi="Times New Roman" w:cs="Times New Roman"/>
                <w:color w:val="FF0000"/>
                <w:sz w:val="24"/>
                <w:szCs w:val="24"/>
              </w:rPr>
              <w:t xml:space="preserve">надання погодження споживача з попереднім та новим постачальниками прогнозних даних про покази приладу (приладів) вимірювальної техніки на дату зміни електропостачальника. </w:t>
            </w:r>
          </w:p>
          <w:p w14:paraId="3FE9C633" w14:textId="7B4F54B2" w:rsidR="007E673C" w:rsidRPr="00323736" w:rsidRDefault="007E673C" w:rsidP="007E673C">
            <w:pPr>
              <w:ind w:firstLine="460"/>
              <w:jc w:val="both"/>
              <w:rPr>
                <w:rFonts w:ascii="Times New Roman" w:hAnsi="Times New Roman" w:cs="Times New Roman"/>
                <w:color w:val="FF0000"/>
                <w:sz w:val="24"/>
                <w:szCs w:val="24"/>
              </w:rPr>
            </w:pPr>
            <w:r w:rsidRPr="00323736">
              <w:rPr>
                <w:rFonts w:ascii="Times New Roman" w:hAnsi="Times New Roman" w:cs="Times New Roman"/>
                <w:color w:val="FF0000"/>
                <w:sz w:val="24"/>
                <w:szCs w:val="24"/>
              </w:rPr>
              <w:t>В такому разі зміна записів в реєстрах точок комерційного обліку електропостачальників  здійснюється протягом 1 години робочого дня отримання адміністратором комерційного обліку запиту на зміну постачальника у порядку, визначеному у пункті 6.1.8 цих Правил, або  в узгоджену сторонами дату.</w:t>
            </w:r>
          </w:p>
          <w:bookmarkEnd w:id="11"/>
          <w:p w14:paraId="78B0A0F2" w14:textId="77777777" w:rsidR="007E673C"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Днем повідомлення споживачем про намір змінити електропостачальника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14:paraId="2B1B5CDA" w14:textId="77777777" w:rsidR="007E673C" w:rsidRPr="00323736" w:rsidRDefault="007E673C" w:rsidP="007E673C">
            <w:pPr>
              <w:ind w:firstLine="321"/>
              <w:jc w:val="both"/>
              <w:rPr>
                <w:rFonts w:ascii="Times New Roman" w:hAnsi="Times New Roman" w:cs="Times New Roman"/>
                <w:sz w:val="24"/>
                <w:szCs w:val="24"/>
              </w:rPr>
            </w:pPr>
            <w:r w:rsidRPr="00323736">
              <w:rPr>
                <w:rFonts w:ascii="Times New Roman" w:hAnsi="Times New Roman" w:cs="Times New Roman"/>
                <w:sz w:val="24"/>
                <w:szCs w:val="24"/>
              </w:rPr>
              <w:t xml:space="preserve">Якщо споживач має чинний договір про постачання електричної енергії споживачу з фіксованим терміном (строком) дії, з метою уникнення штрафних санкцій за дострокове розірвання договору з боку попереднього </w:t>
            </w:r>
            <w:r w:rsidRPr="00323736">
              <w:rPr>
                <w:rFonts w:ascii="Times New Roman" w:hAnsi="Times New Roman" w:cs="Times New Roman"/>
                <w:sz w:val="24"/>
                <w:szCs w:val="24"/>
              </w:rPr>
              <w:lastRenderedPageBreak/>
              <w:t>електропостачальника споживач повинен повідомити нового електропостачальника про намір укласти з ним договір про постачання електричної енергії споживачу за 21 календарний день до дати закінчення терміну (строку) дії чинного договору.</w:t>
            </w:r>
          </w:p>
          <w:p w14:paraId="53C5D144" w14:textId="77777777" w:rsidR="007E673C" w:rsidRPr="00323736" w:rsidRDefault="007E673C" w:rsidP="007E673C">
            <w:pPr>
              <w:ind w:firstLine="321"/>
              <w:jc w:val="both"/>
              <w:rPr>
                <w:rFonts w:ascii="Times New Roman" w:hAnsi="Times New Roman" w:cs="Times New Roman"/>
                <w:sz w:val="24"/>
                <w:szCs w:val="24"/>
              </w:rPr>
            </w:pPr>
          </w:p>
          <w:p w14:paraId="690D7E96" w14:textId="1E00EA78" w:rsidR="007E673C" w:rsidRPr="00700302" w:rsidRDefault="007E673C" w:rsidP="00700302">
            <w:pPr>
              <w:ind w:firstLine="460"/>
              <w:jc w:val="both"/>
              <w:rPr>
                <w:color w:val="333333"/>
                <w:shd w:val="clear" w:color="auto" w:fill="FFFFFF"/>
              </w:rPr>
            </w:pPr>
            <w:r w:rsidRPr="00323736">
              <w:rPr>
                <w:rFonts w:ascii="Times New Roman" w:hAnsi="Times New Roman" w:cs="Times New Roman"/>
                <w:sz w:val="24"/>
                <w:szCs w:val="24"/>
              </w:rPr>
              <w:t xml:space="preserve">Якщо споживач звернувся до нового електропостачальника щодо наміру укласти з ним договір про постачання електричної енергії споживачу більше ніж за 21 </w:t>
            </w:r>
            <w:r w:rsidRPr="00323736">
              <w:rPr>
                <w:rFonts w:ascii="Times New Roman" w:hAnsi="Times New Roman" w:cs="Times New Roman"/>
                <w:color w:val="FF0000"/>
                <w:sz w:val="24"/>
                <w:szCs w:val="24"/>
              </w:rPr>
              <w:t>календарний день</w:t>
            </w:r>
            <w:r>
              <w:rPr>
                <w:rFonts w:ascii="Times New Roman" w:hAnsi="Times New Roman" w:cs="Times New Roman"/>
                <w:sz w:val="24"/>
                <w:szCs w:val="24"/>
              </w:rPr>
              <w:t xml:space="preserve"> </w:t>
            </w:r>
            <w:r w:rsidRPr="00323736">
              <w:rPr>
                <w:rFonts w:ascii="Times New Roman" w:hAnsi="Times New Roman" w:cs="Times New Roman"/>
                <w:sz w:val="24"/>
                <w:szCs w:val="24"/>
              </w:rPr>
              <w:t xml:space="preserve">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розпочатись за 21 </w:t>
            </w:r>
            <w:r w:rsidRPr="00323736">
              <w:rPr>
                <w:rFonts w:ascii="Times New Roman" w:hAnsi="Times New Roman" w:cs="Times New Roman"/>
                <w:color w:val="FF0000"/>
                <w:sz w:val="24"/>
                <w:szCs w:val="24"/>
              </w:rPr>
              <w:t>календарний день</w:t>
            </w:r>
            <w:r w:rsidRPr="00323736">
              <w:rPr>
                <w:rFonts w:ascii="Times New Roman" w:hAnsi="Times New Roman" w:cs="Times New Roman"/>
                <w:sz w:val="24"/>
                <w:szCs w:val="24"/>
              </w:rPr>
              <w:t xml:space="preserve"> до запланованої дати, про що новий електропостачальник повідомляє споживача протягом 2 </w:t>
            </w:r>
            <w:r w:rsidRPr="007B1B6A">
              <w:rPr>
                <w:rFonts w:ascii="Times New Roman" w:hAnsi="Times New Roman" w:cs="Times New Roman"/>
                <w:strike/>
                <w:sz w:val="24"/>
                <w:szCs w:val="24"/>
              </w:rPr>
              <w:t>робочих</w:t>
            </w:r>
            <w:r>
              <w:rPr>
                <w:rFonts w:ascii="Times New Roman" w:hAnsi="Times New Roman" w:cs="Times New Roman"/>
                <w:sz w:val="24"/>
                <w:szCs w:val="24"/>
              </w:rPr>
              <w:t xml:space="preserve"> </w:t>
            </w:r>
            <w:r w:rsidRPr="00323736">
              <w:rPr>
                <w:rFonts w:ascii="Times New Roman" w:hAnsi="Times New Roman" w:cs="Times New Roman"/>
                <w:color w:val="FF0000"/>
                <w:sz w:val="24"/>
                <w:szCs w:val="24"/>
              </w:rPr>
              <w:t>календарн</w:t>
            </w:r>
            <w:r>
              <w:rPr>
                <w:rFonts w:ascii="Times New Roman" w:hAnsi="Times New Roman" w:cs="Times New Roman"/>
                <w:color w:val="FF0000"/>
                <w:sz w:val="24"/>
                <w:szCs w:val="24"/>
              </w:rPr>
              <w:t>их</w:t>
            </w:r>
            <w:r w:rsidRPr="00323736">
              <w:rPr>
                <w:rFonts w:ascii="Times New Roman" w:hAnsi="Times New Roman" w:cs="Times New Roman"/>
                <w:color w:val="FF0000"/>
                <w:sz w:val="24"/>
                <w:szCs w:val="24"/>
              </w:rPr>
              <w:t xml:space="preserve"> дн</w:t>
            </w:r>
            <w:r>
              <w:rPr>
                <w:rFonts w:ascii="Times New Roman" w:hAnsi="Times New Roman" w:cs="Times New Roman"/>
                <w:color w:val="FF0000"/>
                <w:sz w:val="24"/>
                <w:szCs w:val="24"/>
              </w:rPr>
              <w:t>ів</w:t>
            </w:r>
            <w:r w:rsidRPr="00323736">
              <w:rPr>
                <w:rFonts w:ascii="Times New Roman" w:hAnsi="Times New Roman" w:cs="Times New Roman"/>
                <w:sz w:val="24"/>
                <w:szCs w:val="24"/>
              </w:rPr>
              <w:t>. У разі незгоди з перенесенням початку процедури зміни електропостачальника споживач надсилає новому електропостачальнику повідомлення про зупинку (анулювання) процедури зміни 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bookmarkEnd w:id="10"/>
          </w:p>
        </w:tc>
      </w:tr>
      <w:tr w:rsidR="00851316" w14:paraId="230B9522" w14:textId="77777777" w:rsidTr="00E07789">
        <w:trPr>
          <w:gridAfter w:val="1"/>
          <w:wAfter w:w="9" w:type="dxa"/>
          <w:trHeight w:val="3396"/>
        </w:trPr>
        <w:tc>
          <w:tcPr>
            <w:tcW w:w="7225" w:type="dxa"/>
          </w:tcPr>
          <w:p w14:paraId="69E12481" w14:textId="77777777" w:rsidR="00851316" w:rsidRPr="002B395E" w:rsidRDefault="00851316" w:rsidP="00851316">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7D4249DB" w14:textId="77777777" w:rsidR="00851316" w:rsidRPr="002B395E" w:rsidRDefault="00851316" w:rsidP="00851316">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w:t>
            </w:r>
          </w:p>
          <w:p w14:paraId="731848BF" w14:textId="77777777" w:rsidR="00851316" w:rsidRPr="002B395E" w:rsidRDefault="00851316" w:rsidP="00851316">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3) ЕІС-код(и) точки обліку електроенергії за об'єктом (об'єктами) споживача;</w:t>
            </w:r>
          </w:p>
          <w:p w14:paraId="090CFD3D" w14:textId="05ABC0B3" w:rsidR="00851316" w:rsidRPr="00EF3F9C" w:rsidRDefault="00851316" w:rsidP="00851316">
            <w:pPr>
              <w:ind w:firstLine="321"/>
              <w:jc w:val="both"/>
              <w:rPr>
                <w:rFonts w:ascii="Times New Roman" w:hAnsi="Times New Roman" w:cs="Times New Roman"/>
                <w:sz w:val="24"/>
                <w:szCs w:val="24"/>
              </w:rPr>
            </w:pPr>
            <w:r w:rsidRPr="002B395E">
              <w:rPr>
                <w:rFonts w:ascii="Times New Roman" w:eastAsia="Calibri" w:hAnsi="Times New Roman" w:cs="Times New Roman"/>
                <w:sz w:val="24"/>
                <w:szCs w:val="24"/>
              </w:rPr>
              <w:t>…</w:t>
            </w:r>
          </w:p>
        </w:tc>
        <w:tc>
          <w:tcPr>
            <w:tcW w:w="7910" w:type="dxa"/>
          </w:tcPr>
          <w:p w14:paraId="01653BB1" w14:textId="77777777" w:rsidR="00851316" w:rsidRPr="002B395E" w:rsidRDefault="00851316" w:rsidP="00851316">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6.1.5. Повідомлення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14:paraId="23AF997E" w14:textId="77777777" w:rsidR="00851316" w:rsidRPr="002B395E" w:rsidRDefault="00851316" w:rsidP="00851316">
            <w:pPr>
              <w:spacing w:after="160" w:line="256"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w:t>
            </w:r>
          </w:p>
          <w:p w14:paraId="22A0465A" w14:textId="77777777" w:rsidR="00851316" w:rsidRPr="002B395E" w:rsidRDefault="00851316" w:rsidP="00851316">
            <w:pPr>
              <w:spacing w:after="160" w:line="256" w:lineRule="auto"/>
              <w:jc w:val="both"/>
              <w:rPr>
                <w:rFonts w:ascii="Times New Roman" w:eastAsia="Calibri" w:hAnsi="Times New Roman" w:cs="Times New Roman"/>
                <w:sz w:val="24"/>
                <w:szCs w:val="24"/>
              </w:rPr>
            </w:pPr>
            <w:bookmarkStart w:id="14" w:name="_Hlk96511513"/>
            <w:r w:rsidRPr="002B395E">
              <w:rPr>
                <w:rFonts w:ascii="Times New Roman" w:eastAsia="Calibri" w:hAnsi="Times New Roman" w:cs="Times New Roman"/>
                <w:sz w:val="24"/>
                <w:szCs w:val="24"/>
              </w:rPr>
              <w:t xml:space="preserve">3) </w:t>
            </w:r>
            <w:bookmarkStart w:id="15" w:name="_Hlk106139912"/>
            <w:r w:rsidRPr="002B395E">
              <w:rPr>
                <w:rFonts w:ascii="Times New Roman" w:eastAsia="Calibri" w:hAnsi="Times New Roman" w:cs="Times New Roman"/>
                <w:sz w:val="24"/>
                <w:szCs w:val="24"/>
              </w:rPr>
              <w:t xml:space="preserve">ЕІС-код(и) </w:t>
            </w:r>
            <w:r w:rsidRPr="00851316">
              <w:rPr>
                <w:rFonts w:ascii="Times New Roman" w:eastAsia="Calibri" w:hAnsi="Times New Roman" w:cs="Times New Roman"/>
                <w:bCs/>
                <w:strike/>
                <w:sz w:val="24"/>
                <w:szCs w:val="24"/>
              </w:rPr>
              <w:t>точки обліку електроенергії за об'єктом (об'єктами)</w:t>
            </w:r>
            <w:r w:rsidRPr="00851316">
              <w:rPr>
                <w:rFonts w:ascii="Times New Roman" w:eastAsia="Calibri" w:hAnsi="Times New Roman" w:cs="Times New Roman"/>
                <w:bCs/>
                <w:sz w:val="24"/>
                <w:szCs w:val="24"/>
              </w:rPr>
              <w:t xml:space="preserve"> </w:t>
            </w:r>
            <w:r w:rsidRPr="00851316">
              <w:rPr>
                <w:rFonts w:ascii="Times New Roman" w:eastAsia="Calibri" w:hAnsi="Times New Roman" w:cs="Times New Roman"/>
                <w:bCs/>
                <w:color w:val="FF0000"/>
                <w:sz w:val="24"/>
                <w:szCs w:val="24"/>
              </w:rPr>
              <w:t>площадки(</w:t>
            </w:r>
            <w:proofErr w:type="spellStart"/>
            <w:r w:rsidRPr="00851316">
              <w:rPr>
                <w:rFonts w:ascii="Times New Roman" w:eastAsia="Calibri" w:hAnsi="Times New Roman" w:cs="Times New Roman"/>
                <w:bCs/>
                <w:color w:val="FF0000"/>
                <w:sz w:val="24"/>
                <w:szCs w:val="24"/>
              </w:rPr>
              <w:t>ок</w:t>
            </w:r>
            <w:proofErr w:type="spellEnd"/>
            <w:r w:rsidRPr="00851316">
              <w:rPr>
                <w:rFonts w:ascii="Times New Roman" w:eastAsia="Calibri" w:hAnsi="Times New Roman" w:cs="Times New Roman"/>
                <w:bCs/>
                <w:color w:val="FF0000"/>
                <w:sz w:val="24"/>
                <w:szCs w:val="24"/>
              </w:rPr>
              <w:t>) комерційного обліку</w:t>
            </w:r>
            <w:r w:rsidRPr="00851316">
              <w:rPr>
                <w:rFonts w:ascii="Times New Roman" w:eastAsia="Calibri" w:hAnsi="Times New Roman" w:cs="Times New Roman"/>
                <w:color w:val="FF0000"/>
                <w:sz w:val="24"/>
                <w:szCs w:val="24"/>
              </w:rPr>
              <w:t xml:space="preserve"> </w:t>
            </w:r>
            <w:r w:rsidRPr="002B395E">
              <w:rPr>
                <w:rFonts w:ascii="Times New Roman" w:eastAsia="Calibri" w:hAnsi="Times New Roman" w:cs="Times New Roman"/>
                <w:sz w:val="24"/>
                <w:szCs w:val="24"/>
              </w:rPr>
              <w:t>споживача</w:t>
            </w:r>
            <w:bookmarkEnd w:id="15"/>
            <w:r w:rsidRPr="002B395E">
              <w:rPr>
                <w:rFonts w:ascii="Times New Roman" w:eastAsia="Calibri" w:hAnsi="Times New Roman" w:cs="Times New Roman"/>
                <w:sz w:val="24"/>
                <w:szCs w:val="24"/>
              </w:rPr>
              <w:t>;</w:t>
            </w:r>
          </w:p>
          <w:bookmarkEnd w:id="14"/>
          <w:p w14:paraId="525BB3BF" w14:textId="79B7A5EC" w:rsidR="00851316" w:rsidRPr="00EF3F9C" w:rsidRDefault="00851316" w:rsidP="00851316">
            <w:pPr>
              <w:ind w:firstLine="321"/>
              <w:jc w:val="both"/>
              <w:rPr>
                <w:rFonts w:ascii="Times New Roman" w:hAnsi="Times New Roman" w:cs="Times New Roman"/>
                <w:sz w:val="24"/>
                <w:szCs w:val="24"/>
              </w:rPr>
            </w:pPr>
            <w:r w:rsidRPr="002B395E">
              <w:rPr>
                <w:rFonts w:ascii="Times New Roman" w:eastAsia="Calibri" w:hAnsi="Times New Roman" w:cs="Times New Roman"/>
                <w:sz w:val="24"/>
                <w:szCs w:val="24"/>
              </w:rPr>
              <w:t>…</w:t>
            </w:r>
          </w:p>
        </w:tc>
      </w:tr>
      <w:tr w:rsidR="00851316" w14:paraId="65359909" w14:textId="77777777" w:rsidTr="00E07789">
        <w:trPr>
          <w:gridAfter w:val="1"/>
          <w:wAfter w:w="9" w:type="dxa"/>
          <w:trHeight w:val="3396"/>
        </w:trPr>
        <w:tc>
          <w:tcPr>
            <w:tcW w:w="7225" w:type="dxa"/>
          </w:tcPr>
          <w:p w14:paraId="6643B1E9" w14:textId="77777777" w:rsidR="00851316" w:rsidRPr="00EF3F9C"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lastRenderedPageBreak/>
              <w:t>6.1.8. Новий електропостачальник має протягом трьох робочих днів надіслати запит до адміністратора комерційного обліку щодо зміни електропостачальника, який повинен містити:</w:t>
            </w:r>
          </w:p>
          <w:p w14:paraId="4E0D18D4" w14:textId="77777777" w:rsidR="00851316" w:rsidRPr="00EF3F9C" w:rsidRDefault="00851316" w:rsidP="00851316">
            <w:pPr>
              <w:ind w:firstLine="321"/>
              <w:jc w:val="both"/>
              <w:rPr>
                <w:rFonts w:ascii="Times New Roman" w:hAnsi="Times New Roman" w:cs="Times New Roman"/>
                <w:sz w:val="24"/>
                <w:szCs w:val="24"/>
              </w:rPr>
            </w:pPr>
          </w:p>
          <w:p w14:paraId="677E5282" w14:textId="77777777" w:rsidR="00851316" w:rsidRPr="00EF3F9C"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43DD6909" w14:textId="77777777" w:rsidR="00851316" w:rsidRPr="00EF3F9C" w:rsidRDefault="00851316" w:rsidP="00851316">
            <w:pPr>
              <w:ind w:firstLine="321"/>
              <w:jc w:val="both"/>
              <w:rPr>
                <w:rFonts w:ascii="Times New Roman" w:hAnsi="Times New Roman" w:cs="Times New Roman"/>
                <w:sz w:val="24"/>
                <w:szCs w:val="24"/>
              </w:rPr>
            </w:pPr>
          </w:p>
          <w:p w14:paraId="201352F1" w14:textId="77777777" w:rsidR="00851316" w:rsidRPr="00EF3F9C"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t>2) заплановану дату початку постачання електричної енергії новим електропостачальником;</w:t>
            </w:r>
          </w:p>
          <w:p w14:paraId="2061A4C5" w14:textId="77777777" w:rsidR="00851316" w:rsidRPr="00EF3F9C" w:rsidRDefault="00851316" w:rsidP="00851316">
            <w:pPr>
              <w:ind w:firstLine="321"/>
              <w:jc w:val="both"/>
              <w:rPr>
                <w:rFonts w:ascii="Times New Roman" w:hAnsi="Times New Roman" w:cs="Times New Roman"/>
                <w:sz w:val="24"/>
                <w:szCs w:val="24"/>
              </w:rPr>
            </w:pPr>
          </w:p>
          <w:p w14:paraId="34135A21" w14:textId="5CFADC67" w:rsidR="00851316" w:rsidRPr="00323736"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t>3) ЕІС-код електропостачальника.</w:t>
            </w:r>
          </w:p>
        </w:tc>
        <w:tc>
          <w:tcPr>
            <w:tcW w:w="7910" w:type="dxa"/>
          </w:tcPr>
          <w:p w14:paraId="34BE5419" w14:textId="089B425A" w:rsidR="00851316" w:rsidRPr="00EF3F9C"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t xml:space="preserve">6.1.8. Новий електропостачальник має протягом трьох </w:t>
            </w:r>
            <w:r w:rsidRPr="007B1B6A">
              <w:rPr>
                <w:rFonts w:ascii="Times New Roman" w:hAnsi="Times New Roman" w:cs="Times New Roman"/>
                <w:strike/>
                <w:sz w:val="24"/>
                <w:szCs w:val="24"/>
              </w:rPr>
              <w:t xml:space="preserve">робочих </w:t>
            </w:r>
            <w:r w:rsidRPr="00323736">
              <w:rPr>
                <w:rFonts w:ascii="Times New Roman" w:hAnsi="Times New Roman" w:cs="Times New Roman"/>
                <w:color w:val="FF0000"/>
                <w:sz w:val="24"/>
                <w:szCs w:val="24"/>
              </w:rPr>
              <w:t>календарн</w:t>
            </w:r>
            <w:r>
              <w:rPr>
                <w:rFonts w:ascii="Times New Roman" w:hAnsi="Times New Roman" w:cs="Times New Roman"/>
                <w:color w:val="FF0000"/>
                <w:sz w:val="24"/>
                <w:szCs w:val="24"/>
              </w:rPr>
              <w:t>их</w:t>
            </w:r>
            <w:r w:rsidRPr="00323736">
              <w:rPr>
                <w:rFonts w:ascii="Times New Roman" w:hAnsi="Times New Roman" w:cs="Times New Roman"/>
                <w:color w:val="FF0000"/>
                <w:sz w:val="24"/>
                <w:szCs w:val="24"/>
              </w:rPr>
              <w:t xml:space="preserve"> дн</w:t>
            </w:r>
            <w:r>
              <w:rPr>
                <w:rFonts w:ascii="Times New Roman" w:hAnsi="Times New Roman" w:cs="Times New Roman"/>
                <w:color w:val="FF0000"/>
                <w:sz w:val="24"/>
                <w:szCs w:val="24"/>
              </w:rPr>
              <w:t xml:space="preserve">ів </w:t>
            </w:r>
            <w:r w:rsidRPr="00EF3F9C">
              <w:rPr>
                <w:rFonts w:ascii="Times New Roman" w:hAnsi="Times New Roman" w:cs="Times New Roman"/>
                <w:sz w:val="24"/>
                <w:szCs w:val="24"/>
              </w:rPr>
              <w:t>надіслати запит до адміністратора комерційного обліку щодо зміни електропостачальника, який повинен містити:</w:t>
            </w:r>
          </w:p>
          <w:p w14:paraId="04AD053F" w14:textId="77777777" w:rsidR="00851316" w:rsidRPr="00EF3F9C" w:rsidRDefault="00851316" w:rsidP="00851316">
            <w:pPr>
              <w:ind w:firstLine="321"/>
              <w:jc w:val="both"/>
              <w:rPr>
                <w:rFonts w:ascii="Times New Roman" w:hAnsi="Times New Roman" w:cs="Times New Roman"/>
                <w:sz w:val="24"/>
                <w:szCs w:val="24"/>
              </w:rPr>
            </w:pPr>
          </w:p>
          <w:p w14:paraId="7CAF0445" w14:textId="77777777" w:rsidR="00851316" w:rsidRPr="00EF3F9C"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14:paraId="6143C8B8" w14:textId="77777777" w:rsidR="00851316" w:rsidRPr="00EF3F9C" w:rsidRDefault="00851316" w:rsidP="00851316">
            <w:pPr>
              <w:ind w:firstLine="321"/>
              <w:jc w:val="both"/>
              <w:rPr>
                <w:rFonts w:ascii="Times New Roman" w:hAnsi="Times New Roman" w:cs="Times New Roman"/>
                <w:sz w:val="24"/>
                <w:szCs w:val="24"/>
              </w:rPr>
            </w:pPr>
          </w:p>
          <w:p w14:paraId="00782C37" w14:textId="77777777" w:rsidR="00851316" w:rsidRPr="00EF3F9C" w:rsidRDefault="00851316" w:rsidP="00851316">
            <w:pPr>
              <w:ind w:firstLine="321"/>
              <w:jc w:val="both"/>
              <w:rPr>
                <w:rFonts w:ascii="Times New Roman" w:hAnsi="Times New Roman" w:cs="Times New Roman"/>
                <w:sz w:val="24"/>
                <w:szCs w:val="24"/>
              </w:rPr>
            </w:pPr>
            <w:r w:rsidRPr="00EF3F9C">
              <w:rPr>
                <w:rFonts w:ascii="Times New Roman" w:hAnsi="Times New Roman" w:cs="Times New Roman"/>
                <w:sz w:val="24"/>
                <w:szCs w:val="24"/>
              </w:rPr>
              <w:t>2) заплановану дату початку постачання електричної енергії новим електропостачальником;</w:t>
            </w:r>
          </w:p>
          <w:p w14:paraId="1D44E6A4" w14:textId="77777777" w:rsidR="00851316" w:rsidRPr="00EF3F9C" w:rsidRDefault="00851316" w:rsidP="00851316">
            <w:pPr>
              <w:ind w:firstLine="321"/>
              <w:jc w:val="both"/>
              <w:rPr>
                <w:rFonts w:ascii="Times New Roman" w:hAnsi="Times New Roman" w:cs="Times New Roman"/>
                <w:sz w:val="24"/>
                <w:szCs w:val="24"/>
              </w:rPr>
            </w:pPr>
          </w:p>
          <w:p w14:paraId="65756F24" w14:textId="7750DEF1" w:rsidR="00851316" w:rsidRPr="005D1C7F" w:rsidRDefault="00851316" w:rsidP="00851316">
            <w:pPr>
              <w:ind w:firstLine="460"/>
              <w:jc w:val="both"/>
              <w:rPr>
                <w:rFonts w:ascii="Times New Roman" w:hAnsi="Times New Roman" w:cs="Times New Roman"/>
                <w:sz w:val="24"/>
                <w:szCs w:val="24"/>
              </w:rPr>
            </w:pPr>
            <w:r w:rsidRPr="00EF3F9C">
              <w:rPr>
                <w:rFonts w:ascii="Times New Roman" w:hAnsi="Times New Roman" w:cs="Times New Roman"/>
                <w:sz w:val="24"/>
                <w:szCs w:val="24"/>
              </w:rPr>
              <w:t>3) ЕІС-код електропостачальника.</w:t>
            </w:r>
          </w:p>
        </w:tc>
      </w:tr>
      <w:tr w:rsidR="00851316" w14:paraId="57A7DDEB" w14:textId="77777777" w:rsidTr="00E07789">
        <w:trPr>
          <w:gridAfter w:val="1"/>
          <w:wAfter w:w="9" w:type="dxa"/>
          <w:trHeight w:val="2404"/>
        </w:trPr>
        <w:tc>
          <w:tcPr>
            <w:tcW w:w="7225" w:type="dxa"/>
          </w:tcPr>
          <w:p w14:paraId="4869C821" w14:textId="77777777" w:rsidR="00851316" w:rsidRPr="002B395E" w:rsidRDefault="00851316" w:rsidP="00851316">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6.1.9. Після отримання та перевірки запиту на зміну електропостачальника адміністратор комерційного обліку протягом наступного дня має надіслати постачальнику послуг комерційного обліку споживача запит на контрольне зняття даних, який повинен містити:</w:t>
            </w:r>
          </w:p>
          <w:p w14:paraId="1D2F752E" w14:textId="77777777" w:rsidR="00851316" w:rsidRPr="002B395E" w:rsidRDefault="00851316" w:rsidP="00851316">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1) ЕІС-код точки обліку за об'єктом (площадкою вимірювання);</w:t>
            </w:r>
          </w:p>
          <w:p w14:paraId="505FA63F" w14:textId="40AF325D" w:rsidR="00851316" w:rsidRPr="00040EFB" w:rsidRDefault="00851316" w:rsidP="00851316">
            <w:pPr>
              <w:ind w:firstLine="321"/>
              <w:jc w:val="both"/>
              <w:rPr>
                <w:rFonts w:ascii="Times New Roman" w:hAnsi="Times New Roman" w:cs="Times New Roman"/>
                <w:sz w:val="24"/>
                <w:szCs w:val="24"/>
              </w:rPr>
            </w:pPr>
            <w:r w:rsidRPr="002B395E">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tc>
        <w:tc>
          <w:tcPr>
            <w:tcW w:w="7910" w:type="dxa"/>
          </w:tcPr>
          <w:p w14:paraId="5A8A2BEE" w14:textId="77777777" w:rsidR="00851316" w:rsidRPr="002B395E" w:rsidRDefault="00851316" w:rsidP="00851316">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6.1.9. Після отримання та перевірки запиту на зміну електропостачальника адміністратор комерційного обліку протягом наступного дня має надіслати постачальнику послуг комерційного обліку споживача запит на контрольне зняття даних, який повинен містити:</w:t>
            </w:r>
          </w:p>
          <w:p w14:paraId="01C42EEB" w14:textId="77777777" w:rsidR="00851316" w:rsidRPr="002B395E" w:rsidRDefault="00851316" w:rsidP="00851316">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 xml:space="preserve">1) ЕІС-код </w:t>
            </w:r>
            <w:r w:rsidRPr="00851316">
              <w:rPr>
                <w:rFonts w:ascii="Times New Roman" w:eastAsia="Calibri" w:hAnsi="Times New Roman" w:cs="Times New Roman"/>
                <w:bCs/>
                <w:strike/>
                <w:sz w:val="24"/>
                <w:szCs w:val="24"/>
              </w:rPr>
              <w:t>точки обліку за об'єктом (площадкою вимірювання)</w:t>
            </w:r>
            <w:r w:rsidRPr="002B395E">
              <w:rPr>
                <w:rFonts w:ascii="Times New Roman" w:eastAsia="Calibri" w:hAnsi="Times New Roman" w:cs="Times New Roman"/>
                <w:sz w:val="24"/>
                <w:szCs w:val="24"/>
              </w:rPr>
              <w:t xml:space="preserve"> </w:t>
            </w:r>
            <w:r w:rsidRPr="00851316">
              <w:rPr>
                <w:rFonts w:ascii="Times New Roman" w:eastAsia="Calibri" w:hAnsi="Times New Roman" w:cs="Times New Roman"/>
                <w:bCs/>
                <w:color w:val="FF0000"/>
                <w:sz w:val="24"/>
                <w:szCs w:val="24"/>
              </w:rPr>
              <w:t>площадки комерційного обліку споживача</w:t>
            </w:r>
            <w:r w:rsidRPr="002B395E">
              <w:rPr>
                <w:rFonts w:ascii="Times New Roman" w:eastAsia="Calibri" w:hAnsi="Times New Roman" w:cs="Times New Roman"/>
                <w:sz w:val="24"/>
                <w:szCs w:val="24"/>
              </w:rPr>
              <w:t>;</w:t>
            </w:r>
          </w:p>
          <w:p w14:paraId="0079B1D5" w14:textId="5E489E99" w:rsidR="00851316" w:rsidRPr="00040EFB" w:rsidRDefault="00851316" w:rsidP="00851316">
            <w:pPr>
              <w:ind w:firstLine="321"/>
              <w:jc w:val="both"/>
              <w:rPr>
                <w:rFonts w:ascii="Times New Roman" w:hAnsi="Times New Roman" w:cs="Times New Roman"/>
                <w:sz w:val="24"/>
                <w:szCs w:val="24"/>
              </w:rPr>
            </w:pPr>
            <w:r w:rsidRPr="002B395E">
              <w:rPr>
                <w:rFonts w:ascii="Times New Roman" w:eastAsia="Calibri" w:hAnsi="Times New Roman" w:cs="Times New Roman"/>
                <w:sz w:val="24"/>
                <w:szCs w:val="24"/>
              </w:rPr>
              <w:t>2) заплановану дату початку постачання електричної енергії новим електропостачальником.</w:t>
            </w:r>
          </w:p>
        </w:tc>
      </w:tr>
      <w:tr w:rsidR="00851316" w14:paraId="385664AA" w14:textId="77777777" w:rsidTr="00E07789">
        <w:trPr>
          <w:gridAfter w:val="1"/>
          <w:wAfter w:w="9" w:type="dxa"/>
          <w:trHeight w:val="2404"/>
        </w:trPr>
        <w:tc>
          <w:tcPr>
            <w:tcW w:w="7225" w:type="dxa"/>
          </w:tcPr>
          <w:p w14:paraId="18B2FE6C" w14:textId="77777777" w:rsidR="00851316" w:rsidRPr="002B395E" w:rsidRDefault="00851316" w:rsidP="00851316">
            <w:pPr>
              <w:jc w:val="both"/>
              <w:rPr>
                <w:rFonts w:ascii="Times New Roman" w:hAnsi="Times New Roman" w:cs="Times New Roman"/>
                <w:sz w:val="24"/>
                <w:szCs w:val="24"/>
              </w:rPr>
            </w:pPr>
            <w:r w:rsidRPr="002B395E">
              <w:rPr>
                <w:rFonts w:ascii="Times New Roman" w:hAnsi="Times New Roman" w:cs="Times New Roman"/>
                <w:sz w:val="24"/>
                <w:szCs w:val="24"/>
              </w:rPr>
              <w:t>6.1.10. Адміністратор комерційного обліку не пізніше ніж на наступний день з дня отримання запиту на зміну електропостачальника має сформувати прогнозні обсяги споживання за точкою обліку на заплановану дату зміни електропостачальника та:</w:t>
            </w:r>
          </w:p>
          <w:p w14:paraId="25D739CC" w14:textId="77777777" w:rsidR="00851316" w:rsidRPr="002B395E" w:rsidRDefault="00851316" w:rsidP="00851316">
            <w:pPr>
              <w:jc w:val="both"/>
              <w:rPr>
                <w:rFonts w:ascii="Times New Roman" w:hAnsi="Times New Roman" w:cs="Times New Roman"/>
                <w:sz w:val="24"/>
                <w:szCs w:val="24"/>
              </w:rPr>
            </w:pPr>
          </w:p>
          <w:p w14:paraId="4CD1024D" w14:textId="77777777" w:rsidR="00851316" w:rsidRPr="002B395E" w:rsidRDefault="00851316" w:rsidP="00851316">
            <w:pPr>
              <w:jc w:val="both"/>
              <w:rPr>
                <w:rFonts w:ascii="Times New Roman" w:hAnsi="Times New Roman" w:cs="Times New Roman"/>
                <w:sz w:val="24"/>
                <w:szCs w:val="24"/>
              </w:rPr>
            </w:pPr>
            <w:r w:rsidRPr="002B395E">
              <w:rPr>
                <w:rFonts w:ascii="Times New Roman" w:hAnsi="Times New Roman" w:cs="Times New Roman"/>
                <w:sz w:val="24"/>
                <w:szCs w:val="24"/>
              </w:rPr>
              <w:t>1) перевірити інформацію про споживача та його об'єкт (об'єкти);</w:t>
            </w:r>
          </w:p>
          <w:p w14:paraId="095230D9" w14:textId="77777777" w:rsidR="00851316" w:rsidRPr="002B395E" w:rsidRDefault="00851316" w:rsidP="00851316">
            <w:pPr>
              <w:jc w:val="both"/>
              <w:rPr>
                <w:rFonts w:ascii="Times New Roman" w:hAnsi="Times New Roman" w:cs="Times New Roman"/>
                <w:sz w:val="24"/>
                <w:szCs w:val="24"/>
              </w:rPr>
            </w:pPr>
          </w:p>
          <w:p w14:paraId="3128A563" w14:textId="77777777" w:rsidR="00851316" w:rsidRPr="002B395E" w:rsidRDefault="00851316" w:rsidP="00851316">
            <w:pPr>
              <w:jc w:val="both"/>
              <w:rPr>
                <w:rFonts w:ascii="Times New Roman" w:hAnsi="Times New Roman" w:cs="Times New Roman"/>
                <w:sz w:val="24"/>
                <w:szCs w:val="24"/>
              </w:rPr>
            </w:pPr>
            <w:r w:rsidRPr="002B395E">
              <w:rPr>
                <w:rFonts w:ascii="Times New Roman" w:hAnsi="Times New Roman" w:cs="Times New Roman"/>
                <w:sz w:val="24"/>
                <w:szCs w:val="24"/>
              </w:rPr>
              <w:t>2) повідомити нового електропостачальника про можливість (відсутність можливості) здійснення зміни електропостачальника;</w:t>
            </w:r>
          </w:p>
          <w:p w14:paraId="7F5D9569" w14:textId="77777777" w:rsidR="00851316" w:rsidRPr="002B395E" w:rsidRDefault="00851316" w:rsidP="00851316">
            <w:pPr>
              <w:jc w:val="both"/>
              <w:rPr>
                <w:rFonts w:ascii="Times New Roman" w:hAnsi="Times New Roman" w:cs="Times New Roman"/>
                <w:sz w:val="24"/>
                <w:szCs w:val="24"/>
              </w:rPr>
            </w:pPr>
          </w:p>
          <w:p w14:paraId="72DF8661" w14:textId="4439E42A" w:rsidR="00851316" w:rsidRPr="00040EFB" w:rsidRDefault="00851316" w:rsidP="00851316">
            <w:pPr>
              <w:jc w:val="both"/>
              <w:rPr>
                <w:rFonts w:ascii="Times New Roman" w:hAnsi="Times New Roman" w:cs="Times New Roman"/>
                <w:sz w:val="24"/>
                <w:szCs w:val="24"/>
              </w:rPr>
            </w:pPr>
            <w:r w:rsidRPr="002B395E">
              <w:rPr>
                <w:rFonts w:ascii="Times New Roman" w:hAnsi="Times New Roman" w:cs="Times New Roman"/>
                <w:sz w:val="24"/>
                <w:szCs w:val="24"/>
              </w:rPr>
              <w:t>3) повідомити попереднього електропостачальника споживача про отримання запиту на зміну електропостачальника, дату запланованої зміни електропостачальника та прогнозні обсяги споживання на цю дату.</w:t>
            </w:r>
          </w:p>
        </w:tc>
        <w:tc>
          <w:tcPr>
            <w:tcW w:w="7910" w:type="dxa"/>
          </w:tcPr>
          <w:p w14:paraId="5C0E0E07" w14:textId="199EA723" w:rsidR="00851316" w:rsidRPr="002B395E" w:rsidRDefault="00851316" w:rsidP="00851316">
            <w:pPr>
              <w:spacing w:after="160" w:line="259" w:lineRule="auto"/>
              <w:jc w:val="both"/>
              <w:rPr>
                <w:rFonts w:ascii="Times New Roman" w:eastAsia="Calibri" w:hAnsi="Times New Roman" w:cs="Times New Roman"/>
                <w:b/>
                <w:bCs/>
                <w:strike/>
                <w:sz w:val="24"/>
                <w:szCs w:val="24"/>
              </w:rPr>
            </w:pPr>
            <w:bookmarkStart w:id="16" w:name="_Hlk96511732"/>
            <w:r w:rsidRPr="002B395E">
              <w:rPr>
                <w:rFonts w:ascii="Times New Roman" w:eastAsia="Calibri" w:hAnsi="Times New Roman" w:cs="Times New Roman"/>
                <w:sz w:val="24"/>
                <w:szCs w:val="24"/>
              </w:rPr>
              <w:t xml:space="preserve">6.1.10. Адміністратор комерційного обліку не пізніше ніж на наступний день з дня отримання запиту на зміну електропостачальника має сформувати прогнозні обсяги споживання за </w:t>
            </w:r>
            <w:r w:rsidRPr="002911BF">
              <w:rPr>
                <w:rFonts w:ascii="Times New Roman" w:eastAsia="Calibri" w:hAnsi="Times New Roman" w:cs="Times New Roman"/>
                <w:bCs/>
                <w:sz w:val="24"/>
                <w:szCs w:val="24"/>
              </w:rPr>
              <w:t>точкою</w:t>
            </w:r>
            <w:r w:rsidRPr="002911BF">
              <w:rPr>
                <w:rFonts w:ascii="Times New Roman" w:eastAsia="Calibri" w:hAnsi="Times New Roman" w:cs="Times New Roman"/>
                <w:bCs/>
                <w:color w:val="FF0000"/>
                <w:sz w:val="24"/>
                <w:szCs w:val="24"/>
              </w:rPr>
              <w:t xml:space="preserve"> </w:t>
            </w:r>
            <w:r w:rsidR="008978F4" w:rsidRPr="002B395E">
              <w:rPr>
                <w:rFonts w:ascii="Times New Roman" w:eastAsia="Calibri" w:hAnsi="Times New Roman" w:cs="Times New Roman"/>
                <w:sz w:val="24"/>
                <w:szCs w:val="24"/>
              </w:rPr>
              <w:t>обліку</w:t>
            </w:r>
            <w:r w:rsidR="008978F4">
              <w:rPr>
                <w:rFonts w:ascii="Times New Roman" w:eastAsia="Calibri" w:hAnsi="Times New Roman" w:cs="Times New Roman"/>
                <w:bCs/>
                <w:color w:val="FF0000"/>
                <w:sz w:val="24"/>
                <w:szCs w:val="24"/>
              </w:rPr>
              <w:t xml:space="preserve"> </w:t>
            </w:r>
            <w:r w:rsidR="002911BF">
              <w:rPr>
                <w:rFonts w:ascii="Times New Roman" w:eastAsia="Calibri" w:hAnsi="Times New Roman" w:cs="Times New Roman"/>
                <w:bCs/>
                <w:color w:val="FF0000"/>
                <w:sz w:val="24"/>
                <w:szCs w:val="24"/>
              </w:rPr>
              <w:t>(</w:t>
            </w:r>
            <w:r w:rsidRPr="00851316">
              <w:rPr>
                <w:rFonts w:ascii="Times New Roman" w:eastAsia="Calibri" w:hAnsi="Times New Roman" w:cs="Times New Roman"/>
                <w:bCs/>
                <w:color w:val="FF0000"/>
                <w:sz w:val="24"/>
                <w:szCs w:val="24"/>
              </w:rPr>
              <w:t>площадкою</w:t>
            </w:r>
            <w:r w:rsidRPr="002B395E">
              <w:rPr>
                <w:rFonts w:ascii="Times New Roman" w:eastAsia="Calibri" w:hAnsi="Times New Roman" w:cs="Times New Roman"/>
                <w:b/>
                <w:bCs/>
                <w:sz w:val="24"/>
                <w:szCs w:val="24"/>
              </w:rPr>
              <w:t xml:space="preserve"> </w:t>
            </w:r>
            <w:r w:rsidRPr="00851316">
              <w:rPr>
                <w:rFonts w:ascii="Times New Roman" w:eastAsia="Calibri" w:hAnsi="Times New Roman" w:cs="Times New Roman"/>
                <w:bCs/>
                <w:color w:val="FF0000"/>
                <w:sz w:val="24"/>
                <w:szCs w:val="24"/>
              </w:rPr>
              <w:t>комерційного</w:t>
            </w:r>
            <w:r w:rsidRPr="002B395E">
              <w:rPr>
                <w:rFonts w:ascii="Times New Roman" w:eastAsia="Calibri" w:hAnsi="Times New Roman" w:cs="Times New Roman"/>
                <w:b/>
                <w:bCs/>
                <w:sz w:val="24"/>
                <w:szCs w:val="24"/>
              </w:rPr>
              <w:t xml:space="preserve"> </w:t>
            </w:r>
            <w:r w:rsidR="008978F4">
              <w:rPr>
                <w:rFonts w:ascii="Times New Roman" w:eastAsia="Calibri" w:hAnsi="Times New Roman" w:cs="Times New Roman"/>
                <w:bCs/>
                <w:color w:val="FF0000"/>
                <w:sz w:val="24"/>
                <w:szCs w:val="24"/>
              </w:rPr>
              <w:t>обліку</w:t>
            </w:r>
            <w:r w:rsidR="002911BF">
              <w:rPr>
                <w:rFonts w:ascii="Times New Roman" w:eastAsia="Calibri" w:hAnsi="Times New Roman" w:cs="Times New Roman"/>
                <w:sz w:val="24"/>
                <w:szCs w:val="24"/>
              </w:rPr>
              <w:t>)</w:t>
            </w:r>
            <w:r w:rsidRPr="002B395E">
              <w:rPr>
                <w:rFonts w:ascii="Times New Roman" w:eastAsia="Calibri" w:hAnsi="Times New Roman" w:cs="Times New Roman"/>
                <w:sz w:val="24"/>
                <w:szCs w:val="24"/>
              </w:rPr>
              <w:t xml:space="preserve"> на заплановану дату зміни електропостачальника </w:t>
            </w:r>
            <w:r w:rsidRPr="002911BF">
              <w:rPr>
                <w:rFonts w:ascii="Times New Roman" w:eastAsia="Calibri" w:hAnsi="Times New Roman" w:cs="Times New Roman"/>
                <w:bCs/>
                <w:sz w:val="24"/>
                <w:szCs w:val="24"/>
              </w:rPr>
              <w:t>та:</w:t>
            </w:r>
          </w:p>
          <w:p w14:paraId="223CFA83" w14:textId="77777777" w:rsidR="00851316" w:rsidRPr="002911BF" w:rsidRDefault="00851316" w:rsidP="00851316">
            <w:pPr>
              <w:spacing w:after="160" w:line="259" w:lineRule="auto"/>
              <w:jc w:val="both"/>
              <w:rPr>
                <w:rFonts w:ascii="Times New Roman" w:eastAsia="Calibri" w:hAnsi="Times New Roman" w:cs="Times New Roman"/>
                <w:bCs/>
                <w:sz w:val="24"/>
                <w:szCs w:val="24"/>
              </w:rPr>
            </w:pPr>
            <w:r w:rsidRPr="002911BF">
              <w:rPr>
                <w:rFonts w:ascii="Times New Roman" w:eastAsia="Calibri" w:hAnsi="Times New Roman" w:cs="Times New Roman"/>
                <w:bCs/>
                <w:sz w:val="24"/>
                <w:szCs w:val="24"/>
              </w:rPr>
              <w:t>1) перевірити інформацію про споживача та його об'єкт (об'єкти);</w:t>
            </w:r>
          </w:p>
          <w:p w14:paraId="18633082" w14:textId="77777777" w:rsidR="00851316" w:rsidRPr="002911BF" w:rsidRDefault="00851316" w:rsidP="00851316">
            <w:pPr>
              <w:spacing w:after="160" w:line="259" w:lineRule="auto"/>
              <w:jc w:val="both"/>
              <w:rPr>
                <w:rFonts w:ascii="Times New Roman" w:eastAsia="Calibri" w:hAnsi="Times New Roman" w:cs="Times New Roman"/>
                <w:bCs/>
                <w:sz w:val="24"/>
                <w:szCs w:val="24"/>
              </w:rPr>
            </w:pPr>
            <w:r w:rsidRPr="002911BF">
              <w:rPr>
                <w:rFonts w:ascii="Times New Roman" w:eastAsia="Calibri" w:hAnsi="Times New Roman" w:cs="Times New Roman"/>
                <w:bCs/>
                <w:sz w:val="24"/>
                <w:szCs w:val="24"/>
              </w:rPr>
              <w:t>2) повідомити нового електропостачальника про можливість (відсутність можливості) здійснення зміни електропостачальника;</w:t>
            </w:r>
          </w:p>
          <w:p w14:paraId="3048B88E" w14:textId="77777777" w:rsidR="00851316" w:rsidRPr="002B395E" w:rsidRDefault="00851316" w:rsidP="00851316">
            <w:pPr>
              <w:jc w:val="both"/>
              <w:rPr>
                <w:rFonts w:ascii="Times New Roman" w:eastAsia="Calibri" w:hAnsi="Times New Roman" w:cs="Times New Roman"/>
                <w:b/>
                <w:bCs/>
                <w:strike/>
                <w:sz w:val="24"/>
                <w:szCs w:val="24"/>
              </w:rPr>
            </w:pPr>
          </w:p>
          <w:p w14:paraId="04331FC4" w14:textId="70DCE471" w:rsidR="00851316" w:rsidRPr="00040EFB" w:rsidRDefault="00851316" w:rsidP="00346520">
            <w:pPr>
              <w:jc w:val="both"/>
              <w:rPr>
                <w:rFonts w:ascii="Times New Roman" w:hAnsi="Times New Roman" w:cs="Times New Roman"/>
                <w:sz w:val="24"/>
                <w:szCs w:val="24"/>
              </w:rPr>
            </w:pPr>
            <w:r w:rsidRPr="00346520">
              <w:rPr>
                <w:rFonts w:ascii="Times New Roman" w:eastAsia="Calibri" w:hAnsi="Times New Roman" w:cs="Times New Roman"/>
                <w:bCs/>
                <w:sz w:val="24"/>
                <w:szCs w:val="24"/>
              </w:rPr>
              <w:t>3)</w:t>
            </w:r>
            <w:r w:rsidRPr="00851316">
              <w:rPr>
                <w:rFonts w:ascii="Times New Roman" w:eastAsia="Calibri" w:hAnsi="Times New Roman" w:cs="Times New Roman"/>
                <w:sz w:val="24"/>
                <w:szCs w:val="24"/>
              </w:rPr>
              <w:t xml:space="preserve"> </w:t>
            </w:r>
            <w:r w:rsidRPr="002B395E">
              <w:rPr>
                <w:rFonts w:ascii="Times New Roman" w:eastAsia="Calibri" w:hAnsi="Times New Roman" w:cs="Times New Roman"/>
                <w:sz w:val="24"/>
                <w:szCs w:val="24"/>
              </w:rPr>
              <w:t>повідомити попереднього електропостачальника споживача про отримання запиту на зміну електропостачальника, дату запланованої зміни електропостачальника та прогнозні обсяги споживання на цю дату.</w:t>
            </w:r>
            <w:bookmarkEnd w:id="16"/>
          </w:p>
        </w:tc>
      </w:tr>
      <w:tr w:rsidR="005A1E7A" w14:paraId="1B104C14" w14:textId="77777777" w:rsidTr="00E07789">
        <w:trPr>
          <w:gridAfter w:val="1"/>
          <w:wAfter w:w="9" w:type="dxa"/>
          <w:trHeight w:val="1837"/>
        </w:trPr>
        <w:tc>
          <w:tcPr>
            <w:tcW w:w="7225" w:type="dxa"/>
          </w:tcPr>
          <w:p w14:paraId="46C3C5AB" w14:textId="77777777" w:rsidR="005A1E7A" w:rsidRPr="002B395E" w:rsidRDefault="005A1E7A" w:rsidP="005A1E7A">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6.1.14. Адміністратор комерційного обліку може відмовити у забезпеченні зміни електропостачальника у таких випадках:</w:t>
            </w:r>
          </w:p>
          <w:p w14:paraId="5F8308B6" w14:textId="77777777" w:rsidR="005A1E7A" w:rsidRPr="002B395E" w:rsidRDefault="005A1E7A" w:rsidP="005A1E7A">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1) відсутності технічної можливості (невідповідність засобу комерційного обліку електричної енергії, режимів роботи, категорії надійності, обсягів споживання електричної енергії обраній комерційній пропозиції електропостачальника), підтвердження якої здійснюється за запитом нового електропостачальника до адміністратора комерційного обліку;</w:t>
            </w:r>
          </w:p>
          <w:p w14:paraId="40F214EB" w14:textId="77777777" w:rsidR="005A1E7A" w:rsidRPr="002B395E" w:rsidRDefault="005A1E7A" w:rsidP="005A1E7A">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2) відсутності у споживача чинного договору споживача про надання послуг з розподілу (передачі) електричної енергії з відповідним оператором системи;</w:t>
            </w:r>
          </w:p>
          <w:p w14:paraId="7C10F20C" w14:textId="22195D4E" w:rsidR="005A1E7A" w:rsidRPr="00040EFB" w:rsidRDefault="005A1E7A" w:rsidP="005A1E7A">
            <w:pPr>
              <w:ind w:firstLine="321"/>
              <w:jc w:val="both"/>
              <w:rPr>
                <w:rFonts w:ascii="Times New Roman" w:hAnsi="Times New Roman" w:cs="Times New Roman"/>
                <w:sz w:val="24"/>
                <w:szCs w:val="24"/>
              </w:rPr>
            </w:pPr>
            <w:r w:rsidRPr="002B395E">
              <w:rPr>
                <w:rFonts w:ascii="Times New Roman" w:eastAsia="Calibri" w:hAnsi="Times New Roman" w:cs="Times New Roman"/>
                <w:sz w:val="24"/>
                <w:szCs w:val="24"/>
              </w:rPr>
              <w:t>3) припинення електроживлення об'єкта (об'єктів) споживача за зверненням чинного електропостачальника або наявності на дату ініціювання споживачем процедури зміни електропостачальника такого звернення, надісланого в установленому порядку.</w:t>
            </w:r>
          </w:p>
        </w:tc>
        <w:tc>
          <w:tcPr>
            <w:tcW w:w="7910" w:type="dxa"/>
          </w:tcPr>
          <w:p w14:paraId="353BB9F8" w14:textId="77777777" w:rsidR="005A1E7A" w:rsidRPr="002B395E" w:rsidRDefault="005A1E7A" w:rsidP="005A1E7A">
            <w:pPr>
              <w:spacing w:after="160" w:line="259" w:lineRule="auto"/>
              <w:jc w:val="both"/>
              <w:rPr>
                <w:rFonts w:ascii="Times New Roman" w:eastAsia="Calibri" w:hAnsi="Times New Roman" w:cs="Times New Roman"/>
                <w:b/>
                <w:strike/>
                <w:sz w:val="24"/>
                <w:szCs w:val="24"/>
              </w:rPr>
            </w:pPr>
            <w:r w:rsidRPr="002B395E">
              <w:rPr>
                <w:rFonts w:ascii="Times New Roman" w:eastAsia="Calibri" w:hAnsi="Times New Roman" w:cs="Times New Roman"/>
                <w:bCs/>
                <w:sz w:val="24"/>
                <w:szCs w:val="24"/>
              </w:rPr>
              <w:t xml:space="preserve">6.1.14. </w:t>
            </w:r>
            <w:bookmarkStart w:id="17" w:name="_Hlk96512206"/>
            <w:bookmarkStart w:id="18" w:name="_Hlk106140458"/>
            <w:r w:rsidRPr="002B395E">
              <w:rPr>
                <w:rFonts w:ascii="Times New Roman" w:eastAsia="Calibri" w:hAnsi="Times New Roman" w:cs="Times New Roman"/>
                <w:bCs/>
                <w:sz w:val="24"/>
                <w:szCs w:val="24"/>
              </w:rPr>
              <w:t xml:space="preserve">Адміністратор комерційного обліку </w:t>
            </w:r>
            <w:r w:rsidRPr="005A1E7A">
              <w:rPr>
                <w:rFonts w:ascii="Times New Roman" w:eastAsia="Calibri" w:hAnsi="Times New Roman" w:cs="Times New Roman"/>
                <w:bCs/>
                <w:color w:val="FF0000"/>
                <w:sz w:val="24"/>
                <w:szCs w:val="24"/>
              </w:rPr>
              <w:t>відмовляє</w:t>
            </w:r>
            <w:r w:rsidRPr="002B395E">
              <w:rPr>
                <w:rFonts w:ascii="Times New Roman" w:eastAsia="Calibri" w:hAnsi="Times New Roman" w:cs="Times New Roman"/>
                <w:bCs/>
                <w:sz w:val="24"/>
                <w:szCs w:val="24"/>
              </w:rPr>
              <w:t xml:space="preserve"> </w:t>
            </w:r>
            <w:bookmarkEnd w:id="17"/>
            <w:r w:rsidRPr="002B395E">
              <w:rPr>
                <w:rFonts w:ascii="Times New Roman" w:eastAsia="Calibri" w:hAnsi="Times New Roman" w:cs="Times New Roman"/>
                <w:bCs/>
                <w:strike/>
                <w:sz w:val="24"/>
                <w:szCs w:val="24"/>
              </w:rPr>
              <w:t>може відмовити</w:t>
            </w:r>
            <w:r w:rsidRPr="002B395E">
              <w:rPr>
                <w:rFonts w:ascii="Times New Roman" w:eastAsia="Calibri" w:hAnsi="Times New Roman" w:cs="Times New Roman"/>
                <w:bCs/>
                <w:sz w:val="24"/>
                <w:szCs w:val="24"/>
              </w:rPr>
              <w:t xml:space="preserve"> </w:t>
            </w:r>
            <w:bookmarkStart w:id="19" w:name="_Hlk96512217"/>
            <w:r w:rsidRPr="002B395E">
              <w:rPr>
                <w:rFonts w:ascii="Times New Roman" w:eastAsia="Calibri" w:hAnsi="Times New Roman" w:cs="Times New Roman"/>
                <w:bCs/>
                <w:sz w:val="24"/>
                <w:szCs w:val="24"/>
              </w:rPr>
              <w:t xml:space="preserve">у забезпеченні зміни електропостачальника у </w:t>
            </w:r>
            <w:bookmarkEnd w:id="19"/>
            <w:r w:rsidRPr="005A1E7A">
              <w:rPr>
                <w:rFonts w:ascii="Times New Roman" w:eastAsia="Calibri" w:hAnsi="Times New Roman" w:cs="Times New Roman"/>
                <w:strike/>
                <w:sz w:val="24"/>
                <w:szCs w:val="24"/>
              </w:rPr>
              <w:t>таких</w:t>
            </w:r>
            <w:r w:rsidRPr="005A1E7A">
              <w:rPr>
                <w:rFonts w:ascii="Times New Roman" w:eastAsia="Calibri" w:hAnsi="Times New Roman" w:cs="Times New Roman"/>
                <w:bCs/>
                <w:sz w:val="24"/>
                <w:szCs w:val="24"/>
              </w:rPr>
              <w:t xml:space="preserve"> </w:t>
            </w:r>
            <w:r w:rsidRPr="002B395E">
              <w:rPr>
                <w:rFonts w:ascii="Times New Roman" w:eastAsia="Calibri" w:hAnsi="Times New Roman" w:cs="Times New Roman"/>
                <w:bCs/>
                <w:sz w:val="24"/>
                <w:szCs w:val="24"/>
              </w:rPr>
              <w:t>випадк</w:t>
            </w:r>
            <w:r w:rsidRPr="002B395E">
              <w:rPr>
                <w:rFonts w:ascii="Times New Roman" w:eastAsia="Calibri" w:hAnsi="Times New Roman" w:cs="Times New Roman"/>
                <w:b/>
                <w:sz w:val="24"/>
                <w:szCs w:val="24"/>
              </w:rPr>
              <w:t>у</w:t>
            </w:r>
            <w:r w:rsidRPr="002B395E">
              <w:rPr>
                <w:rFonts w:ascii="Times New Roman" w:eastAsia="Calibri" w:hAnsi="Times New Roman" w:cs="Times New Roman"/>
                <w:b/>
                <w:strike/>
                <w:sz w:val="24"/>
                <w:szCs w:val="24"/>
              </w:rPr>
              <w:t>:</w:t>
            </w:r>
          </w:p>
          <w:p w14:paraId="4F5A2B12" w14:textId="77777777" w:rsidR="005A1E7A" w:rsidRPr="005A1E7A" w:rsidRDefault="005A1E7A" w:rsidP="005A1E7A">
            <w:pPr>
              <w:spacing w:after="160" w:line="259" w:lineRule="auto"/>
              <w:jc w:val="both"/>
              <w:rPr>
                <w:rFonts w:ascii="Times New Roman" w:eastAsia="Calibri" w:hAnsi="Times New Roman" w:cs="Times New Roman"/>
                <w:strike/>
                <w:sz w:val="24"/>
                <w:szCs w:val="24"/>
              </w:rPr>
            </w:pPr>
            <w:r w:rsidRPr="005A1E7A">
              <w:rPr>
                <w:rFonts w:ascii="Times New Roman" w:eastAsia="Calibri" w:hAnsi="Times New Roman" w:cs="Times New Roman"/>
                <w:strike/>
                <w:sz w:val="24"/>
                <w:szCs w:val="24"/>
              </w:rPr>
              <w:t>1) відсутності технічної можливості (невідповідність засобу комерційного обліку електричної енергії, режимів роботи, категорії надійності, обсягів споживання електричної енергії обраній комерційній пропозиції електропостачальника), підтвердження якої здійснюється за запитом нового електропостачальника до адміністратора комерційного обліку;</w:t>
            </w:r>
          </w:p>
          <w:p w14:paraId="5133326C" w14:textId="77777777" w:rsidR="005A1E7A" w:rsidRPr="005A1E7A" w:rsidRDefault="005A1E7A" w:rsidP="005A1E7A">
            <w:pPr>
              <w:spacing w:after="160" w:line="259" w:lineRule="auto"/>
              <w:jc w:val="both"/>
              <w:rPr>
                <w:rFonts w:ascii="Times New Roman" w:eastAsia="Calibri" w:hAnsi="Times New Roman" w:cs="Times New Roman"/>
                <w:strike/>
                <w:sz w:val="24"/>
                <w:szCs w:val="24"/>
              </w:rPr>
            </w:pPr>
            <w:r w:rsidRPr="005A1E7A">
              <w:rPr>
                <w:rFonts w:ascii="Times New Roman" w:eastAsia="Calibri" w:hAnsi="Times New Roman" w:cs="Times New Roman"/>
                <w:strike/>
                <w:sz w:val="24"/>
                <w:szCs w:val="24"/>
              </w:rPr>
              <w:t>2) відсутності у споживача чинного договору споживача про надання послуг з розподілу (передачі) електричної енергії з відповідним оператором системи;</w:t>
            </w:r>
          </w:p>
          <w:p w14:paraId="3122B1EB" w14:textId="34222DC1" w:rsidR="005A1E7A" w:rsidRPr="00040EFB" w:rsidRDefault="005A1E7A" w:rsidP="005A1E7A">
            <w:pPr>
              <w:ind w:firstLine="321"/>
              <w:jc w:val="both"/>
              <w:rPr>
                <w:rFonts w:ascii="Times New Roman" w:hAnsi="Times New Roman" w:cs="Times New Roman"/>
                <w:sz w:val="24"/>
                <w:szCs w:val="24"/>
              </w:rPr>
            </w:pPr>
            <w:r w:rsidRPr="005A1E7A">
              <w:rPr>
                <w:rFonts w:ascii="Times New Roman" w:eastAsia="Calibri" w:hAnsi="Times New Roman" w:cs="Times New Roman"/>
                <w:strike/>
                <w:sz w:val="24"/>
                <w:szCs w:val="24"/>
              </w:rPr>
              <w:t>3)</w:t>
            </w:r>
            <w:r w:rsidRPr="002B395E">
              <w:rPr>
                <w:rFonts w:ascii="Times New Roman" w:eastAsia="Calibri" w:hAnsi="Times New Roman" w:cs="Times New Roman"/>
                <w:bCs/>
                <w:sz w:val="24"/>
                <w:szCs w:val="24"/>
              </w:rPr>
              <w:t xml:space="preserve"> </w:t>
            </w:r>
            <w:bookmarkStart w:id="20" w:name="_Hlk96512234"/>
            <w:r w:rsidRPr="002B395E">
              <w:rPr>
                <w:rFonts w:ascii="Times New Roman" w:eastAsia="Calibri" w:hAnsi="Times New Roman" w:cs="Times New Roman"/>
                <w:bCs/>
                <w:sz w:val="24"/>
                <w:szCs w:val="24"/>
              </w:rPr>
              <w:t>припинення електроживлення об'єкта (об'єктів) споживача за зверненням чинного електропостачальника або наявності на дату ініціювання споживачем процедури зміни електропостачальника такого звернення, надісланого в установленому порядку.</w:t>
            </w:r>
            <w:bookmarkEnd w:id="18"/>
            <w:bookmarkEnd w:id="20"/>
          </w:p>
        </w:tc>
      </w:tr>
      <w:tr w:rsidR="005A1E7A" w14:paraId="2F295ADD" w14:textId="77777777" w:rsidTr="00E07789">
        <w:trPr>
          <w:gridAfter w:val="1"/>
          <w:wAfter w:w="9" w:type="dxa"/>
          <w:trHeight w:val="1837"/>
        </w:trPr>
        <w:tc>
          <w:tcPr>
            <w:tcW w:w="7225" w:type="dxa"/>
          </w:tcPr>
          <w:p w14:paraId="23AC0FB8" w14:textId="00B8634D" w:rsidR="005A1E7A" w:rsidRPr="00EF3F9C" w:rsidRDefault="005A1E7A" w:rsidP="005A1E7A">
            <w:pPr>
              <w:ind w:firstLine="321"/>
              <w:jc w:val="both"/>
              <w:rPr>
                <w:rFonts w:ascii="Times New Roman" w:hAnsi="Times New Roman" w:cs="Times New Roman"/>
                <w:sz w:val="24"/>
                <w:szCs w:val="24"/>
              </w:rPr>
            </w:pPr>
            <w:r w:rsidRPr="00040EFB">
              <w:rPr>
                <w:rFonts w:ascii="Times New Roman" w:hAnsi="Times New Roman" w:cs="Times New Roman"/>
                <w:sz w:val="24"/>
                <w:szCs w:val="24"/>
              </w:rPr>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протягом робочого дня після отримання такого повідомлення з наданням відповідного обґрунтування та рекомендацій споживачу.</w:t>
            </w:r>
          </w:p>
        </w:tc>
        <w:tc>
          <w:tcPr>
            <w:tcW w:w="7910" w:type="dxa"/>
          </w:tcPr>
          <w:p w14:paraId="1AE3C5D6" w14:textId="5EE03581" w:rsidR="005A1E7A" w:rsidRPr="00EF3F9C" w:rsidRDefault="005A1E7A" w:rsidP="005A1E7A">
            <w:pPr>
              <w:ind w:firstLine="321"/>
              <w:jc w:val="both"/>
              <w:rPr>
                <w:rFonts w:ascii="Times New Roman" w:hAnsi="Times New Roman" w:cs="Times New Roman"/>
                <w:sz w:val="24"/>
                <w:szCs w:val="24"/>
              </w:rPr>
            </w:pPr>
            <w:r w:rsidRPr="00040EFB">
              <w:rPr>
                <w:rFonts w:ascii="Times New Roman" w:hAnsi="Times New Roman" w:cs="Times New Roman"/>
                <w:sz w:val="24"/>
                <w:szCs w:val="24"/>
              </w:rPr>
              <w:t>6.1.15. У випадку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протягом</w:t>
            </w:r>
            <w:r>
              <w:rPr>
                <w:rFonts w:ascii="Times New Roman" w:hAnsi="Times New Roman" w:cs="Times New Roman"/>
                <w:sz w:val="24"/>
                <w:szCs w:val="24"/>
              </w:rPr>
              <w:t xml:space="preserve"> </w:t>
            </w:r>
            <w:r w:rsidRPr="00040EFB">
              <w:rPr>
                <w:rFonts w:ascii="Times New Roman" w:hAnsi="Times New Roman" w:cs="Times New Roman"/>
                <w:color w:val="FF0000"/>
                <w:sz w:val="24"/>
                <w:szCs w:val="24"/>
              </w:rPr>
              <w:t>наступного</w:t>
            </w:r>
            <w:r w:rsidRPr="00040EFB">
              <w:rPr>
                <w:rFonts w:ascii="Times New Roman" w:hAnsi="Times New Roman" w:cs="Times New Roman"/>
                <w:sz w:val="24"/>
                <w:szCs w:val="24"/>
              </w:rPr>
              <w:t xml:space="preserve"> робочого дня після отримання такого повідомлення з наданням відповідного обґрунтування та рекомендацій споживачу.</w:t>
            </w:r>
          </w:p>
        </w:tc>
      </w:tr>
      <w:tr w:rsidR="005A1E7A" w14:paraId="283D2464" w14:textId="77777777" w:rsidTr="00E07789">
        <w:trPr>
          <w:gridAfter w:val="1"/>
          <w:wAfter w:w="9" w:type="dxa"/>
          <w:trHeight w:val="2404"/>
        </w:trPr>
        <w:tc>
          <w:tcPr>
            <w:tcW w:w="7225" w:type="dxa"/>
          </w:tcPr>
          <w:p w14:paraId="2BE98CC7" w14:textId="6B5D5DA1" w:rsidR="005A1E7A" w:rsidRPr="00EF3F9C" w:rsidRDefault="005A1E7A" w:rsidP="005A1E7A">
            <w:pPr>
              <w:ind w:firstLine="321"/>
              <w:jc w:val="both"/>
              <w:rPr>
                <w:rFonts w:ascii="Times New Roman" w:hAnsi="Times New Roman" w:cs="Times New Roman"/>
                <w:sz w:val="24"/>
                <w:szCs w:val="24"/>
              </w:rPr>
            </w:pPr>
            <w:r w:rsidRPr="00EF3F9C">
              <w:rPr>
                <w:rFonts w:ascii="Times New Roman" w:hAnsi="Times New Roman" w:cs="Times New Roman"/>
                <w:sz w:val="24"/>
                <w:szCs w:val="24"/>
              </w:rPr>
              <w:t>6.1.17. Попередній електропостачальник не пізніше ніж за 5 календарних днів до закінчення строку дії договору про постачання електричної енергії споживачу має виставити споживачу рахунок за електричну енергію, сформований на підставі прогнозних даних комерційного обліку, наданих адміністратором комерційного обліку. Така вимога не застосовується до випадків, коли зміна електропостачальника здійснюється у строк, що є меншим ніж 5 робочих днів.</w:t>
            </w:r>
          </w:p>
        </w:tc>
        <w:tc>
          <w:tcPr>
            <w:tcW w:w="7910" w:type="dxa"/>
          </w:tcPr>
          <w:p w14:paraId="39CA7D7E" w14:textId="0BD91C99" w:rsidR="005A1E7A" w:rsidRPr="00EF3F9C" w:rsidRDefault="005A1E7A" w:rsidP="005A1E7A">
            <w:pPr>
              <w:ind w:firstLine="321"/>
              <w:jc w:val="both"/>
              <w:rPr>
                <w:rFonts w:ascii="Times New Roman" w:hAnsi="Times New Roman" w:cs="Times New Roman"/>
                <w:sz w:val="24"/>
                <w:szCs w:val="24"/>
              </w:rPr>
            </w:pPr>
            <w:r w:rsidRPr="00EF3F9C">
              <w:rPr>
                <w:rFonts w:ascii="Times New Roman" w:hAnsi="Times New Roman" w:cs="Times New Roman"/>
                <w:sz w:val="24"/>
                <w:szCs w:val="24"/>
              </w:rPr>
              <w:t xml:space="preserve">6.1.17. Попередній електропостачальник не пізніше ніж за 5 календарних днів до закінчення строку дії договору про постачання електричної енергії споживачу має виставити споживачу рахунок за електричну енергію, сформований на підставі прогнозних даних комерційного обліку, наданих адміністратором комерційного обліку. Така вимога не застосовується до випадків, коли зміна електропостачальника здійснюється у строк, що є меншим ніж 5 </w:t>
            </w:r>
            <w:r w:rsidRPr="007B1B6A">
              <w:rPr>
                <w:rFonts w:ascii="Times New Roman" w:hAnsi="Times New Roman" w:cs="Times New Roman"/>
                <w:strike/>
                <w:sz w:val="24"/>
                <w:szCs w:val="24"/>
              </w:rPr>
              <w:t>робочих</w:t>
            </w:r>
            <w:r w:rsidRPr="00EF3F9C">
              <w:rPr>
                <w:rFonts w:ascii="Times New Roman" w:hAnsi="Times New Roman" w:cs="Times New Roman"/>
                <w:sz w:val="24"/>
                <w:szCs w:val="24"/>
              </w:rPr>
              <w:t xml:space="preserve"> </w:t>
            </w:r>
            <w:r w:rsidRPr="007B1B6A">
              <w:rPr>
                <w:rFonts w:ascii="Times New Roman" w:hAnsi="Times New Roman" w:cs="Times New Roman"/>
                <w:color w:val="FF0000"/>
                <w:sz w:val="24"/>
                <w:szCs w:val="24"/>
              </w:rPr>
              <w:t>календарних</w:t>
            </w:r>
            <w:r>
              <w:rPr>
                <w:rFonts w:ascii="Times New Roman" w:hAnsi="Times New Roman" w:cs="Times New Roman"/>
                <w:sz w:val="24"/>
                <w:szCs w:val="24"/>
              </w:rPr>
              <w:t xml:space="preserve"> </w:t>
            </w:r>
            <w:r w:rsidRPr="00EF3F9C">
              <w:rPr>
                <w:rFonts w:ascii="Times New Roman" w:hAnsi="Times New Roman" w:cs="Times New Roman"/>
                <w:sz w:val="24"/>
                <w:szCs w:val="24"/>
              </w:rPr>
              <w:t>днів.</w:t>
            </w:r>
          </w:p>
        </w:tc>
      </w:tr>
      <w:tr w:rsidR="005A1E7A" w14:paraId="5929501E" w14:textId="77777777" w:rsidTr="002F6229">
        <w:trPr>
          <w:gridAfter w:val="1"/>
          <w:wAfter w:w="9" w:type="dxa"/>
        </w:trPr>
        <w:tc>
          <w:tcPr>
            <w:tcW w:w="7225" w:type="dxa"/>
          </w:tcPr>
          <w:p w14:paraId="6CC9AFD0" w14:textId="42C50990" w:rsidR="005A1E7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 xml:space="preserve">6.1.19. За 5 робочих днів до дати зміни електропостачальника адміністратор комерційного обліку надсилає повідомлення учасникам роздрібного ринку електричної енергії, безпосередньо задіяним у процедурі зміни постачальника, щодо зміни записів у </w:t>
            </w:r>
            <w:r w:rsidRPr="007B1B6A">
              <w:rPr>
                <w:rFonts w:ascii="Times New Roman" w:hAnsi="Times New Roman" w:cs="Times New Roman"/>
                <w:sz w:val="24"/>
                <w:szCs w:val="24"/>
              </w:rPr>
              <w:lastRenderedPageBreak/>
              <w:t>реєстрах точок комерційного обліку електропостачальників, щодо нового та попереднього електропостачальників у порядку, визначеному Кодексом комерційного обліку. У випадках коли зміна постачальника відбувається у строки менші ніж 5 робочих днів, таке повідомлення надсилається в день отримання від нового постачальника адміністратором комерційного обліку запиту щодо зміни постачальника. Одночасно відповідне повідомлення направляється попередньому електропостачальнику.</w:t>
            </w:r>
          </w:p>
        </w:tc>
        <w:tc>
          <w:tcPr>
            <w:tcW w:w="7910" w:type="dxa"/>
          </w:tcPr>
          <w:p w14:paraId="1752A8FA" w14:textId="793277DA" w:rsidR="005A1E7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lastRenderedPageBreak/>
              <w:t xml:space="preserve">6.1.19. За 5 </w:t>
            </w:r>
            <w:r w:rsidRPr="007B1B6A">
              <w:rPr>
                <w:rFonts w:ascii="Times New Roman" w:hAnsi="Times New Roman" w:cs="Times New Roman"/>
                <w:strike/>
                <w:sz w:val="24"/>
                <w:szCs w:val="24"/>
              </w:rPr>
              <w:t>робочих</w:t>
            </w:r>
            <w:r w:rsidRPr="007B1B6A">
              <w:rPr>
                <w:rFonts w:ascii="Times New Roman" w:hAnsi="Times New Roman" w:cs="Times New Roman"/>
                <w:sz w:val="24"/>
                <w:szCs w:val="24"/>
              </w:rPr>
              <w:t xml:space="preserve"> </w:t>
            </w:r>
            <w:r w:rsidRPr="007B1B6A">
              <w:rPr>
                <w:rFonts w:ascii="Times New Roman" w:hAnsi="Times New Roman" w:cs="Times New Roman"/>
                <w:color w:val="FF0000"/>
                <w:sz w:val="24"/>
                <w:szCs w:val="24"/>
              </w:rPr>
              <w:t>календарних</w:t>
            </w:r>
            <w:r>
              <w:rPr>
                <w:rFonts w:ascii="Times New Roman" w:hAnsi="Times New Roman" w:cs="Times New Roman"/>
                <w:sz w:val="24"/>
                <w:szCs w:val="24"/>
              </w:rPr>
              <w:t xml:space="preserve"> </w:t>
            </w:r>
            <w:r w:rsidRPr="007B1B6A">
              <w:rPr>
                <w:rFonts w:ascii="Times New Roman" w:hAnsi="Times New Roman" w:cs="Times New Roman"/>
                <w:sz w:val="24"/>
                <w:szCs w:val="24"/>
              </w:rPr>
              <w:t xml:space="preserve">днів до дати зміни електропостачальника адміністратор комерційного обліку надсилає повідомлення учасникам роздрібного ринку електричної енергії, безпосередньо задіяним у процедурі зміни постачальника, щодо зміни записів у реєстрах точок </w:t>
            </w:r>
            <w:r w:rsidRPr="007B1B6A">
              <w:rPr>
                <w:rFonts w:ascii="Times New Roman" w:hAnsi="Times New Roman" w:cs="Times New Roman"/>
                <w:sz w:val="24"/>
                <w:szCs w:val="24"/>
              </w:rPr>
              <w:lastRenderedPageBreak/>
              <w:t xml:space="preserve">комерційного обліку електропостачальників, щодо нового та попереднього електропостачальників у порядку, визначеному Кодексом комерційного обліку. У випадках коли зміна постачальника відбувається у строки менші ніж 5 </w:t>
            </w:r>
            <w:r w:rsidRPr="007B1B6A">
              <w:rPr>
                <w:rFonts w:ascii="Times New Roman" w:hAnsi="Times New Roman" w:cs="Times New Roman"/>
                <w:strike/>
                <w:sz w:val="24"/>
                <w:szCs w:val="24"/>
              </w:rPr>
              <w:t>робочих</w:t>
            </w:r>
            <w:r w:rsidRPr="007B1B6A">
              <w:rPr>
                <w:rFonts w:ascii="Times New Roman" w:hAnsi="Times New Roman" w:cs="Times New Roman"/>
                <w:sz w:val="24"/>
                <w:szCs w:val="24"/>
              </w:rPr>
              <w:t xml:space="preserve"> </w:t>
            </w:r>
            <w:r w:rsidRPr="007B1B6A">
              <w:rPr>
                <w:rFonts w:ascii="Times New Roman" w:hAnsi="Times New Roman" w:cs="Times New Roman"/>
                <w:color w:val="FF0000"/>
                <w:sz w:val="24"/>
                <w:szCs w:val="24"/>
              </w:rPr>
              <w:t xml:space="preserve">календарних </w:t>
            </w:r>
            <w:r w:rsidRPr="007B1B6A">
              <w:rPr>
                <w:rFonts w:ascii="Times New Roman" w:hAnsi="Times New Roman" w:cs="Times New Roman"/>
                <w:sz w:val="24"/>
                <w:szCs w:val="24"/>
              </w:rPr>
              <w:t>днів, таке повідомлення надсилається в день отримання від нового постачальника адміністратором комерційного обліку запиту щодо зміни постачальника. Одночасно відповідне повідомлення направляється попередньому електропостачальнику.</w:t>
            </w:r>
          </w:p>
        </w:tc>
      </w:tr>
      <w:tr w:rsidR="005A1E7A" w14:paraId="2EB8B459" w14:textId="77777777" w:rsidTr="002F6229">
        <w:trPr>
          <w:gridAfter w:val="1"/>
          <w:wAfter w:w="9" w:type="dxa"/>
        </w:trPr>
        <w:tc>
          <w:tcPr>
            <w:tcW w:w="7225" w:type="dxa"/>
          </w:tcPr>
          <w:p w14:paraId="01FD2477" w14:textId="77777777" w:rsidR="005A1E7A" w:rsidRPr="007B1B6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lastRenderedPageBreak/>
              <w:t>6.1.22. Якщо фактичні дані комерційного обліку перевищують прогнозні, споживач повинен протягом 5 робочих днів з дати отримання остаточного рахунку здійснити платежі на користь попереднього електропостачальника.</w:t>
            </w:r>
          </w:p>
          <w:p w14:paraId="676C95D0" w14:textId="77777777" w:rsidR="005A1E7A" w:rsidRPr="007B1B6A" w:rsidRDefault="005A1E7A" w:rsidP="005A1E7A">
            <w:pPr>
              <w:jc w:val="both"/>
              <w:rPr>
                <w:rFonts w:ascii="Times New Roman" w:hAnsi="Times New Roman" w:cs="Times New Roman"/>
                <w:sz w:val="24"/>
                <w:szCs w:val="24"/>
              </w:rPr>
            </w:pPr>
          </w:p>
          <w:p w14:paraId="4BBC2953" w14:textId="77777777" w:rsidR="005A1E7A" w:rsidRPr="007B1B6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Якщо споживачем здійснена переплата за прогнозними даними споживання, попередній електропостачальник повинен протягом 5 робочих днів повернути споживачу надлишок коштів.</w:t>
            </w:r>
          </w:p>
          <w:p w14:paraId="0C8A410D" w14:textId="77777777" w:rsidR="005A1E7A" w:rsidRPr="007B1B6A" w:rsidRDefault="005A1E7A" w:rsidP="005A1E7A">
            <w:pPr>
              <w:jc w:val="both"/>
              <w:rPr>
                <w:rFonts w:ascii="Times New Roman" w:hAnsi="Times New Roman" w:cs="Times New Roman"/>
                <w:sz w:val="24"/>
                <w:szCs w:val="24"/>
              </w:rPr>
            </w:pPr>
          </w:p>
          <w:p w14:paraId="2EEE58C7" w14:textId="77777777" w:rsidR="005A1E7A" w:rsidRPr="007B1B6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Зазначені платежі мають бути здійснені сторонами протягом 10 робочих днів після зміни електропостачальника.</w:t>
            </w:r>
          </w:p>
          <w:p w14:paraId="08D0A7F5" w14:textId="77777777" w:rsidR="005A1E7A" w:rsidRPr="007B1B6A" w:rsidRDefault="005A1E7A" w:rsidP="005A1E7A">
            <w:pPr>
              <w:jc w:val="both"/>
              <w:rPr>
                <w:rFonts w:ascii="Times New Roman" w:hAnsi="Times New Roman" w:cs="Times New Roman"/>
                <w:sz w:val="24"/>
                <w:szCs w:val="24"/>
              </w:rPr>
            </w:pPr>
          </w:p>
          <w:p w14:paraId="2210D800" w14:textId="47C8176D" w:rsidR="005A1E7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Якщо оператор системи отримав від попереднього електропостачальника попередню оплату (авансовий платіж) за надання послуг з розподілу та/або передачі за період, в якому цей електропостачальник не здійснюватиме постачання, то такий електропостачальник має право на повернення від оператора системи сплачених коштів або зарахування їх в рахунок оплати по інших споживачах такого постачальника. Повернення здійснюється за заявою електропостачальника.</w:t>
            </w:r>
          </w:p>
        </w:tc>
        <w:tc>
          <w:tcPr>
            <w:tcW w:w="7910" w:type="dxa"/>
          </w:tcPr>
          <w:p w14:paraId="219A48F3" w14:textId="51A0C44B" w:rsidR="005A1E7A" w:rsidRPr="007B1B6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 xml:space="preserve">6.1.22. Якщо фактичні дані комерційного обліку перевищують прогнозні, споживач повинен протягом 5 </w:t>
            </w:r>
            <w:r w:rsidRPr="007B1B6A">
              <w:rPr>
                <w:rFonts w:ascii="Times New Roman" w:hAnsi="Times New Roman" w:cs="Times New Roman"/>
                <w:strike/>
                <w:sz w:val="24"/>
                <w:szCs w:val="24"/>
              </w:rPr>
              <w:t>робочих</w:t>
            </w:r>
            <w:r w:rsidRPr="007B1B6A">
              <w:rPr>
                <w:rFonts w:ascii="Times New Roman" w:hAnsi="Times New Roman" w:cs="Times New Roman"/>
                <w:sz w:val="24"/>
                <w:szCs w:val="24"/>
              </w:rPr>
              <w:t xml:space="preserve"> </w:t>
            </w:r>
            <w:r w:rsidRPr="007B1B6A">
              <w:rPr>
                <w:rFonts w:ascii="Times New Roman" w:hAnsi="Times New Roman" w:cs="Times New Roman"/>
                <w:color w:val="FF0000"/>
                <w:sz w:val="24"/>
                <w:szCs w:val="24"/>
              </w:rPr>
              <w:t>календарних</w:t>
            </w:r>
            <w:r>
              <w:rPr>
                <w:rFonts w:ascii="Times New Roman" w:hAnsi="Times New Roman" w:cs="Times New Roman"/>
                <w:sz w:val="24"/>
                <w:szCs w:val="24"/>
              </w:rPr>
              <w:t xml:space="preserve"> </w:t>
            </w:r>
            <w:r w:rsidRPr="007B1B6A">
              <w:rPr>
                <w:rFonts w:ascii="Times New Roman" w:hAnsi="Times New Roman" w:cs="Times New Roman"/>
                <w:sz w:val="24"/>
                <w:szCs w:val="24"/>
              </w:rPr>
              <w:t>днів з дати отримання остаточного рахунку здійснити платежі на користь попереднього електропостачальника.</w:t>
            </w:r>
          </w:p>
          <w:p w14:paraId="36ED679F" w14:textId="77777777" w:rsidR="005A1E7A" w:rsidRPr="007B1B6A" w:rsidRDefault="005A1E7A" w:rsidP="005A1E7A">
            <w:pPr>
              <w:jc w:val="both"/>
              <w:rPr>
                <w:rFonts w:ascii="Times New Roman" w:hAnsi="Times New Roman" w:cs="Times New Roman"/>
                <w:sz w:val="24"/>
                <w:szCs w:val="24"/>
              </w:rPr>
            </w:pPr>
          </w:p>
          <w:p w14:paraId="4CAD1454" w14:textId="6936BFDE" w:rsidR="005A1E7A" w:rsidRPr="007B1B6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 xml:space="preserve">Якщо споживачем здійснена переплата за прогнозними даними споживання, попередній електропостачальник повинен протягом 5 </w:t>
            </w:r>
            <w:r w:rsidRPr="007B1B6A">
              <w:rPr>
                <w:rFonts w:ascii="Times New Roman" w:hAnsi="Times New Roman" w:cs="Times New Roman"/>
                <w:strike/>
                <w:sz w:val="24"/>
                <w:szCs w:val="24"/>
              </w:rPr>
              <w:t>робочих</w:t>
            </w:r>
            <w:r w:rsidRPr="007B1B6A">
              <w:rPr>
                <w:rFonts w:ascii="Times New Roman" w:hAnsi="Times New Roman" w:cs="Times New Roman"/>
                <w:sz w:val="24"/>
                <w:szCs w:val="24"/>
              </w:rPr>
              <w:t xml:space="preserve"> </w:t>
            </w:r>
            <w:r w:rsidRPr="007B1B6A">
              <w:rPr>
                <w:rFonts w:ascii="Times New Roman" w:hAnsi="Times New Roman" w:cs="Times New Roman"/>
                <w:color w:val="FF0000"/>
                <w:sz w:val="24"/>
                <w:szCs w:val="24"/>
              </w:rPr>
              <w:t>календарних</w:t>
            </w:r>
            <w:r>
              <w:rPr>
                <w:rFonts w:ascii="Times New Roman" w:hAnsi="Times New Roman" w:cs="Times New Roman"/>
                <w:sz w:val="24"/>
                <w:szCs w:val="24"/>
              </w:rPr>
              <w:t xml:space="preserve"> </w:t>
            </w:r>
            <w:r w:rsidRPr="007B1B6A">
              <w:rPr>
                <w:rFonts w:ascii="Times New Roman" w:hAnsi="Times New Roman" w:cs="Times New Roman"/>
                <w:sz w:val="24"/>
                <w:szCs w:val="24"/>
              </w:rPr>
              <w:t>днів повернути споживачу надлишок коштів.</w:t>
            </w:r>
          </w:p>
          <w:p w14:paraId="26F1C4FE" w14:textId="77777777" w:rsidR="005A1E7A" w:rsidRPr="007B1B6A" w:rsidRDefault="005A1E7A" w:rsidP="005A1E7A">
            <w:pPr>
              <w:jc w:val="both"/>
              <w:rPr>
                <w:rFonts w:ascii="Times New Roman" w:hAnsi="Times New Roman" w:cs="Times New Roman"/>
                <w:sz w:val="24"/>
                <w:szCs w:val="24"/>
              </w:rPr>
            </w:pPr>
          </w:p>
          <w:p w14:paraId="241EFC06" w14:textId="5B9ACD5D" w:rsidR="005A1E7A" w:rsidRPr="007B1B6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 xml:space="preserve">Зазначені платежі мають бути здійснені сторонами протягом 10 </w:t>
            </w:r>
            <w:r w:rsidRPr="007B1B6A">
              <w:rPr>
                <w:rFonts w:ascii="Times New Roman" w:hAnsi="Times New Roman" w:cs="Times New Roman"/>
                <w:strike/>
                <w:sz w:val="24"/>
                <w:szCs w:val="24"/>
              </w:rPr>
              <w:t>робочих</w:t>
            </w:r>
            <w:r w:rsidRPr="007B1B6A">
              <w:rPr>
                <w:rFonts w:ascii="Times New Roman" w:hAnsi="Times New Roman" w:cs="Times New Roman"/>
                <w:sz w:val="24"/>
                <w:szCs w:val="24"/>
              </w:rPr>
              <w:t xml:space="preserve"> </w:t>
            </w:r>
            <w:r w:rsidRPr="007B1B6A">
              <w:rPr>
                <w:rFonts w:ascii="Times New Roman" w:hAnsi="Times New Roman" w:cs="Times New Roman"/>
                <w:color w:val="FF0000"/>
                <w:sz w:val="24"/>
                <w:szCs w:val="24"/>
              </w:rPr>
              <w:t>календарних</w:t>
            </w:r>
            <w:r w:rsidRPr="007B1B6A">
              <w:rPr>
                <w:rFonts w:ascii="Times New Roman" w:hAnsi="Times New Roman" w:cs="Times New Roman"/>
                <w:sz w:val="24"/>
                <w:szCs w:val="24"/>
              </w:rPr>
              <w:t xml:space="preserve"> днів після зміни електропостачальника.</w:t>
            </w:r>
          </w:p>
          <w:p w14:paraId="53B72B0D" w14:textId="77777777" w:rsidR="005A1E7A" w:rsidRPr="007B1B6A" w:rsidRDefault="005A1E7A" w:rsidP="005A1E7A">
            <w:pPr>
              <w:jc w:val="both"/>
              <w:rPr>
                <w:rFonts w:ascii="Times New Roman" w:hAnsi="Times New Roman" w:cs="Times New Roman"/>
                <w:sz w:val="24"/>
                <w:szCs w:val="24"/>
              </w:rPr>
            </w:pPr>
          </w:p>
          <w:p w14:paraId="1F197560" w14:textId="34FB6665" w:rsidR="005A1E7A" w:rsidRDefault="005A1E7A" w:rsidP="005A1E7A">
            <w:pPr>
              <w:jc w:val="both"/>
              <w:rPr>
                <w:rFonts w:ascii="Times New Roman" w:hAnsi="Times New Roman" w:cs="Times New Roman"/>
                <w:sz w:val="24"/>
                <w:szCs w:val="24"/>
              </w:rPr>
            </w:pPr>
            <w:r w:rsidRPr="007B1B6A">
              <w:rPr>
                <w:rFonts w:ascii="Times New Roman" w:hAnsi="Times New Roman" w:cs="Times New Roman"/>
                <w:sz w:val="24"/>
                <w:szCs w:val="24"/>
              </w:rPr>
              <w:t>Якщо оператор системи отримав від попереднього електропостачальника попередню оплату (авансовий платіж) за надання послуг з розподілу та/або передачі за період, в якому цей електропостачальник не здійснюватиме постачання, то такий електропостачальник має право на повернення від оператора системи сплачених коштів або зарахування їх в рахунок оплати по інших споживачах такого постачальника. Повернення здійснюється за заявою електропостачальника.</w:t>
            </w:r>
          </w:p>
        </w:tc>
      </w:tr>
      <w:tr w:rsidR="005A1E7A" w14:paraId="4FC7697E" w14:textId="77777777" w:rsidTr="005A1E7A">
        <w:tc>
          <w:tcPr>
            <w:tcW w:w="7225" w:type="dxa"/>
          </w:tcPr>
          <w:p w14:paraId="3E2F9732" w14:textId="65D0E4A4" w:rsidR="005A1E7A" w:rsidRPr="009E04B3" w:rsidRDefault="005A1E7A" w:rsidP="005A1E7A">
            <w:pPr>
              <w:jc w:val="both"/>
              <w:rPr>
                <w:rFonts w:ascii="Times New Roman" w:hAnsi="Times New Roman" w:cs="Times New Roman"/>
                <w:b/>
                <w:sz w:val="24"/>
                <w:szCs w:val="24"/>
              </w:rPr>
            </w:pPr>
            <w:r w:rsidRPr="002B395E">
              <w:rPr>
                <w:rFonts w:ascii="Times New Roman" w:eastAsia="Calibri" w:hAnsi="Times New Roman" w:cs="Times New Roman"/>
                <w:sz w:val="24"/>
                <w:szCs w:val="24"/>
              </w:rPr>
              <w:t>6.1.26. Анулювання процедури зміни електропостачальника забезпечує оператор системи шляхом повідомлення адміністратора комерційного обліку про необхідність зміни записів у реєстрі точок комерційного обліку електропостачальника у порядку, визначеному Кодексом комерційного обліку.</w:t>
            </w:r>
          </w:p>
        </w:tc>
        <w:tc>
          <w:tcPr>
            <w:tcW w:w="7919" w:type="dxa"/>
            <w:gridSpan w:val="2"/>
          </w:tcPr>
          <w:p w14:paraId="24A457C2" w14:textId="28724145" w:rsidR="005A1E7A" w:rsidRPr="009E04B3" w:rsidRDefault="005A1E7A" w:rsidP="005A1E7A">
            <w:pPr>
              <w:jc w:val="both"/>
              <w:rPr>
                <w:rFonts w:ascii="Times New Roman" w:hAnsi="Times New Roman" w:cs="Times New Roman"/>
                <w:b/>
                <w:sz w:val="24"/>
                <w:szCs w:val="24"/>
              </w:rPr>
            </w:pPr>
            <w:bookmarkStart w:id="21" w:name="_Hlk96512305"/>
            <w:r w:rsidRPr="002B395E">
              <w:rPr>
                <w:rFonts w:ascii="Times New Roman" w:eastAsia="Calibri" w:hAnsi="Times New Roman" w:cs="Times New Roman"/>
                <w:bCs/>
                <w:sz w:val="24"/>
                <w:szCs w:val="24"/>
              </w:rPr>
              <w:t xml:space="preserve">6.1.26. Анулювання процедури зміни електропостачальника забезпечує </w:t>
            </w:r>
            <w:r w:rsidRPr="005A1E7A">
              <w:rPr>
                <w:rFonts w:ascii="Times New Roman" w:eastAsia="Calibri" w:hAnsi="Times New Roman" w:cs="Times New Roman"/>
                <w:bCs/>
                <w:strike/>
                <w:sz w:val="24"/>
                <w:szCs w:val="24"/>
              </w:rPr>
              <w:t>оператор системи шляхом повідомлення</w:t>
            </w:r>
            <w:r w:rsidRPr="002B395E">
              <w:rPr>
                <w:rFonts w:ascii="Times New Roman" w:eastAsia="Calibri" w:hAnsi="Times New Roman" w:cs="Times New Roman"/>
                <w:bCs/>
                <w:sz w:val="24"/>
                <w:szCs w:val="24"/>
              </w:rPr>
              <w:t xml:space="preserve"> адміністратор</w:t>
            </w:r>
            <w:r w:rsidRPr="002B395E">
              <w:rPr>
                <w:rFonts w:ascii="Times New Roman" w:eastAsia="Calibri" w:hAnsi="Times New Roman" w:cs="Times New Roman"/>
                <w:b/>
                <w:bCs/>
                <w:strike/>
                <w:sz w:val="24"/>
                <w:szCs w:val="24"/>
              </w:rPr>
              <w:t>а</w:t>
            </w:r>
            <w:r w:rsidRPr="002B395E">
              <w:rPr>
                <w:rFonts w:ascii="Times New Roman" w:eastAsia="Calibri" w:hAnsi="Times New Roman" w:cs="Times New Roman"/>
                <w:bCs/>
                <w:sz w:val="24"/>
                <w:szCs w:val="24"/>
              </w:rPr>
              <w:t xml:space="preserve"> комерційного обліку </w:t>
            </w:r>
            <w:r w:rsidRPr="005A1E7A">
              <w:rPr>
                <w:rFonts w:ascii="Times New Roman" w:eastAsia="Calibri" w:hAnsi="Times New Roman" w:cs="Times New Roman"/>
                <w:bCs/>
                <w:strike/>
                <w:sz w:val="24"/>
                <w:szCs w:val="24"/>
              </w:rPr>
              <w:t>про необхідність</w:t>
            </w:r>
            <w:r w:rsidRPr="002B395E">
              <w:rPr>
                <w:rFonts w:ascii="Times New Roman" w:eastAsia="Calibri" w:hAnsi="Times New Roman" w:cs="Times New Roman"/>
                <w:bCs/>
                <w:sz w:val="24"/>
                <w:szCs w:val="24"/>
              </w:rPr>
              <w:t xml:space="preserve"> </w:t>
            </w:r>
            <w:r w:rsidRPr="005A1E7A">
              <w:rPr>
                <w:rFonts w:ascii="Times New Roman" w:eastAsia="Calibri" w:hAnsi="Times New Roman" w:cs="Times New Roman"/>
                <w:bCs/>
                <w:color w:val="FF0000"/>
                <w:sz w:val="24"/>
                <w:szCs w:val="24"/>
              </w:rPr>
              <w:t>шляхом</w:t>
            </w:r>
            <w:r w:rsidRPr="002B395E">
              <w:rPr>
                <w:rFonts w:ascii="Times New Roman" w:eastAsia="Calibri" w:hAnsi="Times New Roman" w:cs="Times New Roman"/>
                <w:b/>
                <w:bCs/>
                <w:sz w:val="24"/>
                <w:szCs w:val="24"/>
              </w:rPr>
              <w:t xml:space="preserve"> </w:t>
            </w:r>
            <w:bookmarkStart w:id="22" w:name="_Hlk106125130"/>
            <w:r w:rsidRPr="002B395E">
              <w:rPr>
                <w:rFonts w:ascii="Times New Roman" w:eastAsia="Calibri" w:hAnsi="Times New Roman" w:cs="Times New Roman"/>
                <w:bCs/>
                <w:sz w:val="24"/>
                <w:szCs w:val="24"/>
              </w:rPr>
              <w:t>зміни записів у реєстрі точок комерційного обліку</w:t>
            </w:r>
            <w:bookmarkEnd w:id="22"/>
            <w:r w:rsidRPr="002B395E">
              <w:rPr>
                <w:rFonts w:ascii="Times New Roman" w:eastAsia="Calibri" w:hAnsi="Times New Roman" w:cs="Times New Roman"/>
                <w:bCs/>
                <w:sz w:val="24"/>
                <w:szCs w:val="24"/>
              </w:rPr>
              <w:t xml:space="preserve"> </w:t>
            </w:r>
            <w:r w:rsidRPr="005A1E7A">
              <w:rPr>
                <w:rFonts w:ascii="Times New Roman" w:eastAsia="Calibri" w:hAnsi="Times New Roman" w:cs="Times New Roman"/>
                <w:bCs/>
                <w:strike/>
                <w:sz w:val="24"/>
                <w:szCs w:val="24"/>
              </w:rPr>
              <w:t>електропостачальника</w:t>
            </w:r>
            <w:r w:rsidRPr="002B395E">
              <w:rPr>
                <w:rFonts w:ascii="Times New Roman" w:eastAsia="Calibri" w:hAnsi="Times New Roman" w:cs="Times New Roman"/>
                <w:bCs/>
                <w:sz w:val="24"/>
                <w:szCs w:val="24"/>
              </w:rPr>
              <w:t xml:space="preserve"> у порядку, визначеному Кодексом комерційного обліку.</w:t>
            </w:r>
            <w:bookmarkEnd w:id="21"/>
          </w:p>
        </w:tc>
      </w:tr>
      <w:tr w:rsidR="001F63AD" w14:paraId="5FF2F2B5" w14:textId="77777777" w:rsidTr="002F6229">
        <w:tc>
          <w:tcPr>
            <w:tcW w:w="15144" w:type="dxa"/>
            <w:gridSpan w:val="3"/>
          </w:tcPr>
          <w:p w14:paraId="5BAEE779" w14:textId="0655FD39" w:rsidR="001F63AD" w:rsidRPr="009E04B3" w:rsidRDefault="001F63AD" w:rsidP="005A1E7A">
            <w:pPr>
              <w:jc w:val="center"/>
              <w:rPr>
                <w:rFonts w:ascii="Times New Roman" w:hAnsi="Times New Roman" w:cs="Times New Roman"/>
                <w:b/>
                <w:sz w:val="24"/>
                <w:szCs w:val="24"/>
              </w:rPr>
            </w:pPr>
            <w:bookmarkStart w:id="23" w:name="_Hlk106141092"/>
            <w:r w:rsidRPr="002B395E">
              <w:rPr>
                <w:rFonts w:ascii="Times New Roman" w:eastAsia="Calibri" w:hAnsi="Times New Roman" w:cs="Times New Roman"/>
                <w:b/>
                <w:sz w:val="24"/>
                <w:szCs w:val="24"/>
              </w:rPr>
              <w:t>VII</w:t>
            </w:r>
            <w:bookmarkEnd w:id="23"/>
            <w:r w:rsidRPr="002B395E">
              <w:rPr>
                <w:rFonts w:ascii="Times New Roman" w:eastAsia="Calibri" w:hAnsi="Times New Roman" w:cs="Times New Roman"/>
                <w:b/>
                <w:sz w:val="24"/>
                <w:szCs w:val="24"/>
              </w:rPr>
              <w:t>. Умови та порядок припинення та відновлення постачання електричної енергії споживачу</w:t>
            </w:r>
          </w:p>
        </w:tc>
      </w:tr>
      <w:tr w:rsidR="00587162" w14:paraId="2DE492EB" w14:textId="77777777" w:rsidTr="00587162">
        <w:tc>
          <w:tcPr>
            <w:tcW w:w="7225" w:type="dxa"/>
          </w:tcPr>
          <w:p w14:paraId="6A78CF4D" w14:textId="77777777" w:rsidR="00587162" w:rsidRPr="002B395E" w:rsidRDefault="00587162" w:rsidP="00587162">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t>7.5. Припинення повністю або частково постачання електричної енергії споживачу здійснюється:</w:t>
            </w:r>
          </w:p>
          <w:p w14:paraId="37B5B5AF" w14:textId="77777777" w:rsidR="00587162" w:rsidRPr="002B395E" w:rsidRDefault="00587162" w:rsidP="00587162">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w:t>
            </w:r>
          </w:p>
          <w:p w14:paraId="7E5BE07B" w14:textId="5107C5F4" w:rsidR="00587162" w:rsidRPr="002B395E" w:rsidRDefault="00587162" w:rsidP="00587162">
            <w:pPr>
              <w:jc w:val="both"/>
              <w:rPr>
                <w:rFonts w:ascii="Times New Roman" w:eastAsia="Calibri" w:hAnsi="Times New Roman" w:cs="Times New Roman"/>
                <w:b/>
                <w:sz w:val="24"/>
                <w:szCs w:val="24"/>
              </w:rPr>
            </w:pPr>
            <w:r w:rsidRPr="002B395E">
              <w:rPr>
                <w:rFonts w:ascii="Times New Roman" w:eastAsia="Calibri" w:hAnsi="Times New Roman" w:cs="Times New Roman"/>
                <w:sz w:val="24"/>
                <w:szCs w:val="24"/>
              </w:rPr>
              <w:t>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адміністратора комерційного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tc>
        <w:tc>
          <w:tcPr>
            <w:tcW w:w="7919" w:type="dxa"/>
            <w:gridSpan w:val="2"/>
          </w:tcPr>
          <w:p w14:paraId="3E81FEF0" w14:textId="77777777" w:rsidR="00587162" w:rsidRPr="002B395E" w:rsidRDefault="00587162" w:rsidP="00587162">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7.5. Припинення повністю або частково постачання електричної енергії споживачу здійснюється:</w:t>
            </w:r>
          </w:p>
          <w:p w14:paraId="1C1E1B26" w14:textId="77777777" w:rsidR="00587162" w:rsidRPr="002B395E" w:rsidRDefault="00587162" w:rsidP="00587162">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w:t>
            </w:r>
          </w:p>
          <w:p w14:paraId="50C4EDD3" w14:textId="4A04521A" w:rsidR="00587162" w:rsidRPr="002B395E" w:rsidRDefault="00587162" w:rsidP="00587162">
            <w:pPr>
              <w:jc w:val="both"/>
              <w:rPr>
                <w:rFonts w:ascii="Times New Roman" w:eastAsia="Calibri" w:hAnsi="Times New Roman" w:cs="Times New Roman"/>
                <w:b/>
                <w:sz w:val="24"/>
                <w:szCs w:val="24"/>
              </w:rPr>
            </w:pPr>
            <w:bookmarkStart w:id="24" w:name="_Hlk96512767"/>
            <w:r w:rsidRPr="00587162">
              <w:rPr>
                <w:rFonts w:ascii="Times New Roman" w:eastAsia="Calibri" w:hAnsi="Times New Roman" w:cs="Times New Roman"/>
                <w:strike/>
                <w:sz w:val="24"/>
                <w:szCs w:val="24"/>
              </w:rPr>
              <w:t>Оператор системи</w:t>
            </w:r>
            <w:r w:rsidRPr="002B395E">
              <w:rPr>
                <w:rFonts w:ascii="Times New Roman" w:eastAsia="Calibri" w:hAnsi="Times New Roman" w:cs="Times New Roman"/>
                <w:sz w:val="24"/>
                <w:szCs w:val="24"/>
              </w:rPr>
              <w:t xml:space="preserve"> </w:t>
            </w:r>
            <w:bookmarkStart w:id="25" w:name="_Hlk106141409"/>
            <w:r w:rsidRPr="00587162">
              <w:rPr>
                <w:rFonts w:ascii="Times New Roman" w:eastAsia="Calibri" w:hAnsi="Times New Roman" w:cs="Times New Roman"/>
                <w:color w:val="FF0000"/>
                <w:sz w:val="24"/>
                <w:szCs w:val="24"/>
              </w:rPr>
              <w:t>Ініціатор припинення електропостачання</w:t>
            </w:r>
            <w:r w:rsidRPr="002B395E">
              <w:rPr>
                <w:rFonts w:ascii="Times New Roman" w:eastAsia="Calibri" w:hAnsi="Times New Roman" w:cs="Times New Roman"/>
                <w:b/>
                <w:sz w:val="24"/>
                <w:szCs w:val="24"/>
              </w:rPr>
              <w:t xml:space="preserve"> </w:t>
            </w:r>
            <w:r w:rsidRPr="002B395E">
              <w:rPr>
                <w:rFonts w:ascii="Times New Roman" w:eastAsia="Calibri" w:hAnsi="Times New Roman" w:cs="Times New Roman"/>
                <w:sz w:val="24"/>
                <w:szCs w:val="24"/>
              </w:rPr>
              <w:t xml:space="preserve">протягом одного робочого дня після надання споживачу </w:t>
            </w:r>
            <w:r w:rsidRPr="00587162">
              <w:rPr>
                <w:rFonts w:ascii="Times New Roman" w:eastAsia="Calibri" w:hAnsi="Times New Roman" w:cs="Times New Roman"/>
                <w:color w:val="FF0000"/>
                <w:sz w:val="24"/>
                <w:szCs w:val="24"/>
              </w:rPr>
              <w:t xml:space="preserve">відповідного </w:t>
            </w:r>
            <w:r w:rsidRPr="002B395E">
              <w:rPr>
                <w:rFonts w:ascii="Times New Roman" w:eastAsia="Calibri" w:hAnsi="Times New Roman" w:cs="Times New Roman"/>
                <w:sz w:val="24"/>
                <w:szCs w:val="24"/>
              </w:rPr>
              <w:t xml:space="preserve">попередження про припинення електроживлення повідомляє про це </w:t>
            </w:r>
            <w:r w:rsidRPr="00587162">
              <w:rPr>
                <w:rFonts w:ascii="Times New Roman" w:eastAsia="Calibri" w:hAnsi="Times New Roman" w:cs="Times New Roman"/>
                <w:strike/>
                <w:sz w:val="24"/>
                <w:szCs w:val="24"/>
              </w:rPr>
              <w:t>електропостачальника споживача</w:t>
            </w:r>
            <w:r w:rsidRPr="002B395E">
              <w:rPr>
                <w:rFonts w:ascii="Times New Roman" w:eastAsia="Calibri" w:hAnsi="Times New Roman" w:cs="Times New Roman"/>
                <w:b/>
                <w:strike/>
                <w:sz w:val="24"/>
                <w:szCs w:val="24"/>
              </w:rPr>
              <w:t xml:space="preserve"> </w:t>
            </w:r>
            <w:r w:rsidRPr="00587162">
              <w:rPr>
                <w:rFonts w:ascii="Times New Roman" w:eastAsia="Calibri" w:hAnsi="Times New Roman" w:cs="Times New Roman"/>
                <w:strike/>
                <w:sz w:val="24"/>
                <w:szCs w:val="24"/>
              </w:rPr>
              <w:t>та</w:t>
            </w:r>
            <w:r w:rsidRPr="002B395E">
              <w:rPr>
                <w:rFonts w:ascii="Times New Roman" w:eastAsia="Calibri" w:hAnsi="Times New Roman" w:cs="Times New Roman"/>
                <w:sz w:val="24"/>
                <w:szCs w:val="24"/>
              </w:rPr>
              <w:t xml:space="preserve"> </w:t>
            </w:r>
            <w:r w:rsidRPr="00587162">
              <w:rPr>
                <w:rFonts w:ascii="Times New Roman" w:eastAsia="Calibri" w:hAnsi="Times New Roman" w:cs="Times New Roman"/>
                <w:color w:val="FF0000"/>
                <w:sz w:val="24"/>
                <w:szCs w:val="24"/>
              </w:rPr>
              <w:t>інші заінтересовані сторони через</w:t>
            </w:r>
            <w:r w:rsidRPr="00587162">
              <w:rPr>
                <w:rFonts w:ascii="Times New Roman" w:eastAsia="Calibri" w:hAnsi="Times New Roman" w:cs="Times New Roman"/>
                <w:b/>
                <w:color w:val="FF0000"/>
                <w:sz w:val="24"/>
                <w:szCs w:val="24"/>
              </w:rPr>
              <w:t xml:space="preserve"> </w:t>
            </w:r>
            <w:r w:rsidRPr="002B395E">
              <w:rPr>
                <w:rFonts w:ascii="Times New Roman" w:eastAsia="Calibri" w:hAnsi="Times New Roman" w:cs="Times New Roman"/>
                <w:sz w:val="24"/>
                <w:szCs w:val="24"/>
              </w:rPr>
              <w:t xml:space="preserve">адміністратора комерційного обліку. </w:t>
            </w:r>
            <w:bookmarkEnd w:id="24"/>
            <w:r w:rsidRPr="00587162">
              <w:rPr>
                <w:rFonts w:ascii="Times New Roman" w:eastAsia="Calibri" w:hAnsi="Times New Roman" w:cs="Times New Roman"/>
                <w:strike/>
                <w:sz w:val="24"/>
                <w:szCs w:val="24"/>
              </w:rPr>
              <w:t>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bookmarkEnd w:id="25"/>
          </w:p>
        </w:tc>
      </w:tr>
      <w:tr w:rsidR="00587162" w14:paraId="666BFE1F" w14:textId="77777777" w:rsidTr="002F6229">
        <w:tc>
          <w:tcPr>
            <w:tcW w:w="15144" w:type="dxa"/>
            <w:gridSpan w:val="3"/>
          </w:tcPr>
          <w:p w14:paraId="5D7B8361" w14:textId="242AC6C0" w:rsidR="00587162" w:rsidRPr="009E04B3" w:rsidRDefault="00587162" w:rsidP="00587162">
            <w:pPr>
              <w:jc w:val="center"/>
              <w:rPr>
                <w:rFonts w:ascii="Times New Roman" w:hAnsi="Times New Roman" w:cs="Times New Roman"/>
                <w:b/>
                <w:sz w:val="24"/>
                <w:szCs w:val="24"/>
              </w:rPr>
            </w:pPr>
            <w:r w:rsidRPr="009E04B3">
              <w:rPr>
                <w:rFonts w:ascii="Times New Roman" w:hAnsi="Times New Roman" w:cs="Times New Roman"/>
                <w:b/>
                <w:sz w:val="24"/>
                <w:szCs w:val="24"/>
              </w:rPr>
              <w:lastRenderedPageBreak/>
              <w:t>9.6. Особиста комерційна інформація споживача</w:t>
            </w:r>
          </w:p>
        </w:tc>
      </w:tr>
      <w:tr w:rsidR="00587162" w14:paraId="341E87A1" w14:textId="77777777" w:rsidTr="002F6229">
        <w:trPr>
          <w:gridAfter w:val="1"/>
          <w:wAfter w:w="9" w:type="dxa"/>
        </w:trPr>
        <w:tc>
          <w:tcPr>
            <w:tcW w:w="7225" w:type="dxa"/>
          </w:tcPr>
          <w:p w14:paraId="7CC07B65" w14:textId="77777777" w:rsidR="00587162" w:rsidRPr="00951BCB" w:rsidRDefault="00587162" w:rsidP="00587162">
            <w:pPr>
              <w:jc w:val="both"/>
              <w:rPr>
                <w:rFonts w:ascii="Times New Roman" w:hAnsi="Times New Roman" w:cs="Times New Roman"/>
                <w:sz w:val="24"/>
                <w:szCs w:val="24"/>
              </w:rPr>
            </w:pPr>
            <w:r w:rsidRPr="00951BCB">
              <w:rPr>
                <w:rFonts w:ascii="Times New Roman" w:hAnsi="Times New Roman" w:cs="Times New Roman"/>
                <w:sz w:val="24"/>
                <w:szCs w:val="24"/>
              </w:rPr>
              <w:t>9.6.1. Електропостачальник зобов'язаний у рахунках за електричну енергію та/або на власному вебсайті в особистому кабінеті споживача зазначити інформацію про:</w:t>
            </w:r>
          </w:p>
          <w:p w14:paraId="43BA93E3" w14:textId="77777777" w:rsidR="00587162" w:rsidRPr="00951BCB" w:rsidRDefault="00587162" w:rsidP="00587162">
            <w:pPr>
              <w:jc w:val="both"/>
              <w:rPr>
                <w:rFonts w:ascii="Times New Roman" w:hAnsi="Times New Roman" w:cs="Times New Roman"/>
                <w:sz w:val="24"/>
                <w:szCs w:val="24"/>
              </w:rPr>
            </w:pPr>
          </w:p>
          <w:p w14:paraId="67C83F3C" w14:textId="77777777" w:rsidR="00587162" w:rsidRPr="00951BCB" w:rsidRDefault="00587162" w:rsidP="00587162">
            <w:pPr>
              <w:jc w:val="both"/>
              <w:rPr>
                <w:rFonts w:ascii="Times New Roman" w:hAnsi="Times New Roman" w:cs="Times New Roman"/>
                <w:sz w:val="24"/>
                <w:szCs w:val="24"/>
              </w:rPr>
            </w:pPr>
            <w:r w:rsidRPr="00951BCB">
              <w:rPr>
                <w:rFonts w:ascii="Times New Roman" w:hAnsi="Times New Roman" w:cs="Times New Roman"/>
                <w:sz w:val="24"/>
                <w:szCs w:val="24"/>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082EBD7D" w14:textId="77777777" w:rsidR="00587162" w:rsidRPr="00951BCB" w:rsidRDefault="00587162" w:rsidP="00587162">
            <w:pPr>
              <w:jc w:val="both"/>
              <w:rPr>
                <w:rFonts w:ascii="Times New Roman" w:hAnsi="Times New Roman" w:cs="Times New Roman"/>
                <w:sz w:val="24"/>
                <w:szCs w:val="24"/>
              </w:rPr>
            </w:pPr>
          </w:p>
          <w:p w14:paraId="68CF22E5" w14:textId="04280BFA" w:rsidR="00587162" w:rsidRDefault="00587162" w:rsidP="00587162">
            <w:pPr>
              <w:jc w:val="both"/>
              <w:rPr>
                <w:rFonts w:ascii="Times New Roman" w:hAnsi="Times New Roman" w:cs="Times New Roman"/>
                <w:sz w:val="24"/>
                <w:szCs w:val="24"/>
              </w:rPr>
            </w:pPr>
            <w:r w:rsidRPr="00951BCB">
              <w:rPr>
                <w:rFonts w:ascii="Times New Roman" w:hAnsi="Times New Roman" w:cs="Times New Roman"/>
                <w:sz w:val="24"/>
                <w:szCs w:val="24"/>
              </w:rPr>
              <w:t>2) значення попередніх та поточних показів засобу вимірювання або обсяги споживання, у тому числі за періодами часу доби у разі розрахунків за тарифами, диференційованими за періодами часу доби;</w:t>
            </w:r>
          </w:p>
        </w:tc>
        <w:tc>
          <w:tcPr>
            <w:tcW w:w="7910" w:type="dxa"/>
          </w:tcPr>
          <w:p w14:paraId="13C81BA6" w14:textId="77777777" w:rsidR="00587162" w:rsidRPr="00951BCB" w:rsidRDefault="00587162" w:rsidP="00587162">
            <w:pPr>
              <w:jc w:val="both"/>
              <w:rPr>
                <w:rFonts w:ascii="Times New Roman" w:hAnsi="Times New Roman" w:cs="Times New Roman"/>
                <w:sz w:val="24"/>
                <w:szCs w:val="24"/>
              </w:rPr>
            </w:pPr>
            <w:r w:rsidRPr="00951BCB">
              <w:rPr>
                <w:rFonts w:ascii="Times New Roman" w:hAnsi="Times New Roman" w:cs="Times New Roman"/>
                <w:sz w:val="24"/>
                <w:szCs w:val="24"/>
              </w:rPr>
              <w:t xml:space="preserve">9.6.1. Електропостачальник зобов'язаний у рахунках за електричну енергію </w:t>
            </w:r>
            <w:r w:rsidRPr="00044953">
              <w:rPr>
                <w:rFonts w:ascii="Times New Roman" w:hAnsi="Times New Roman" w:cs="Times New Roman"/>
                <w:color w:val="FF0000"/>
                <w:sz w:val="24"/>
                <w:szCs w:val="24"/>
              </w:rPr>
              <w:t>та</w:t>
            </w:r>
            <w:r w:rsidRPr="00044953">
              <w:rPr>
                <w:rFonts w:ascii="Times New Roman" w:hAnsi="Times New Roman" w:cs="Times New Roman"/>
                <w:strike/>
                <w:sz w:val="24"/>
                <w:szCs w:val="24"/>
              </w:rPr>
              <w:t>/або</w:t>
            </w:r>
            <w:r w:rsidRPr="00951BCB">
              <w:rPr>
                <w:rFonts w:ascii="Times New Roman" w:hAnsi="Times New Roman" w:cs="Times New Roman"/>
                <w:sz w:val="24"/>
                <w:szCs w:val="24"/>
              </w:rPr>
              <w:t xml:space="preserve"> на власному вебсайті в особистому кабінеті споживача зазначити інформацію про:</w:t>
            </w:r>
          </w:p>
          <w:p w14:paraId="7ED9671F" w14:textId="77777777" w:rsidR="00587162" w:rsidRPr="00951BCB" w:rsidRDefault="00587162" w:rsidP="00587162">
            <w:pPr>
              <w:jc w:val="both"/>
              <w:rPr>
                <w:rFonts w:ascii="Times New Roman" w:hAnsi="Times New Roman" w:cs="Times New Roman"/>
                <w:sz w:val="24"/>
                <w:szCs w:val="24"/>
              </w:rPr>
            </w:pPr>
          </w:p>
          <w:p w14:paraId="24001741" w14:textId="77777777" w:rsidR="00587162" w:rsidRPr="00951BCB" w:rsidRDefault="00587162" w:rsidP="00587162">
            <w:pPr>
              <w:jc w:val="both"/>
              <w:rPr>
                <w:rFonts w:ascii="Times New Roman" w:hAnsi="Times New Roman" w:cs="Times New Roman"/>
                <w:sz w:val="24"/>
                <w:szCs w:val="24"/>
              </w:rPr>
            </w:pPr>
            <w:r w:rsidRPr="00951BCB">
              <w:rPr>
                <w:rFonts w:ascii="Times New Roman" w:hAnsi="Times New Roman" w:cs="Times New Roman"/>
                <w:sz w:val="24"/>
                <w:szCs w:val="24"/>
              </w:rPr>
              <w:t>1) діючі ціни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з електропостачання, податків та їх розміру, складової диспетчеризації, вартості послуги комерційного обліку, інших складових (за наявності);</w:t>
            </w:r>
          </w:p>
          <w:p w14:paraId="3288DAA0" w14:textId="77777777" w:rsidR="00587162" w:rsidRPr="00951BCB" w:rsidRDefault="00587162" w:rsidP="00587162">
            <w:pPr>
              <w:jc w:val="both"/>
              <w:rPr>
                <w:rFonts w:ascii="Times New Roman" w:hAnsi="Times New Roman" w:cs="Times New Roman"/>
                <w:sz w:val="24"/>
                <w:szCs w:val="24"/>
              </w:rPr>
            </w:pPr>
          </w:p>
          <w:p w14:paraId="2E52AD02" w14:textId="77777777" w:rsidR="00587162" w:rsidRDefault="00587162" w:rsidP="00587162">
            <w:pPr>
              <w:jc w:val="both"/>
              <w:rPr>
                <w:rFonts w:ascii="Times New Roman" w:hAnsi="Times New Roman" w:cs="Times New Roman"/>
                <w:sz w:val="24"/>
                <w:szCs w:val="24"/>
              </w:rPr>
            </w:pPr>
          </w:p>
          <w:p w14:paraId="5BDC7918" w14:textId="25439FB5" w:rsidR="00587162" w:rsidRDefault="00587162" w:rsidP="00587162">
            <w:pPr>
              <w:jc w:val="both"/>
              <w:rPr>
                <w:rFonts w:ascii="Times New Roman" w:hAnsi="Times New Roman" w:cs="Times New Roman"/>
                <w:sz w:val="24"/>
                <w:szCs w:val="24"/>
              </w:rPr>
            </w:pPr>
            <w:r w:rsidRPr="00951BCB">
              <w:rPr>
                <w:rFonts w:ascii="Times New Roman" w:hAnsi="Times New Roman" w:cs="Times New Roman"/>
                <w:sz w:val="24"/>
                <w:szCs w:val="24"/>
              </w:rPr>
              <w:t xml:space="preserve">2) значення попередніх та поточних показів </w:t>
            </w:r>
            <w:bookmarkStart w:id="26" w:name="_Hlk106142612"/>
            <w:r w:rsidRPr="00951BCB">
              <w:rPr>
                <w:rFonts w:ascii="Times New Roman" w:hAnsi="Times New Roman" w:cs="Times New Roman"/>
                <w:sz w:val="24"/>
                <w:szCs w:val="24"/>
              </w:rPr>
              <w:t xml:space="preserve">засобу вимірювання </w:t>
            </w:r>
            <w:bookmarkEnd w:id="26"/>
            <w:r w:rsidRPr="00951BCB">
              <w:rPr>
                <w:rFonts w:ascii="Times New Roman" w:hAnsi="Times New Roman" w:cs="Times New Roman"/>
                <w:strike/>
                <w:sz w:val="24"/>
                <w:szCs w:val="24"/>
              </w:rPr>
              <w:t>або</w:t>
            </w:r>
            <w:r w:rsidRPr="00951BCB">
              <w:rPr>
                <w:rFonts w:ascii="Times New Roman" w:hAnsi="Times New Roman" w:cs="Times New Roman"/>
                <w:sz w:val="24"/>
                <w:szCs w:val="24"/>
              </w:rPr>
              <w:t xml:space="preserve"> </w:t>
            </w:r>
            <w:r w:rsidRPr="00951BCB">
              <w:rPr>
                <w:rFonts w:ascii="Times New Roman" w:hAnsi="Times New Roman" w:cs="Times New Roman"/>
                <w:color w:val="FF0000"/>
                <w:sz w:val="24"/>
                <w:szCs w:val="24"/>
              </w:rPr>
              <w:t xml:space="preserve">та </w:t>
            </w:r>
            <w:r w:rsidRPr="00951BCB">
              <w:rPr>
                <w:rFonts w:ascii="Times New Roman" w:hAnsi="Times New Roman" w:cs="Times New Roman"/>
                <w:sz w:val="24"/>
                <w:szCs w:val="24"/>
              </w:rPr>
              <w:t>обсяги споживання, у тому числі за періодами часу доби у разі розрахунків за тарифами, диференційованими за періодами часу доби;</w:t>
            </w:r>
          </w:p>
        </w:tc>
      </w:tr>
      <w:tr w:rsidR="00587162" w:rsidRPr="00536461" w14:paraId="43F0E87F" w14:textId="77777777" w:rsidTr="002F6229">
        <w:tc>
          <w:tcPr>
            <w:tcW w:w="15144" w:type="dxa"/>
            <w:gridSpan w:val="3"/>
          </w:tcPr>
          <w:p w14:paraId="4FD1EFFF" w14:textId="255FA8F8" w:rsidR="00587162" w:rsidRPr="00536461" w:rsidRDefault="00587162" w:rsidP="00587162">
            <w:pPr>
              <w:jc w:val="center"/>
              <w:rPr>
                <w:rFonts w:ascii="Times New Roman" w:hAnsi="Times New Roman" w:cs="Times New Roman"/>
                <w:sz w:val="24"/>
                <w:szCs w:val="24"/>
              </w:rPr>
            </w:pPr>
            <w:r w:rsidRPr="00536461">
              <w:rPr>
                <w:rFonts w:ascii="Times New Roman" w:eastAsia="Calibri" w:hAnsi="Times New Roman" w:cs="Times New Roman"/>
                <w:b/>
                <w:sz w:val="24"/>
                <w:szCs w:val="24"/>
              </w:rPr>
              <w:t>IX. Вимоги до інформаційного обміну на роздрібному ринку</w:t>
            </w:r>
          </w:p>
        </w:tc>
      </w:tr>
      <w:tr w:rsidR="00587162" w14:paraId="20035A53" w14:textId="77777777" w:rsidTr="00536461">
        <w:tc>
          <w:tcPr>
            <w:tcW w:w="7225" w:type="dxa"/>
          </w:tcPr>
          <w:p w14:paraId="3B24F05A" w14:textId="317585AF" w:rsidR="00587162" w:rsidRPr="009109DD" w:rsidRDefault="00587162" w:rsidP="00587162">
            <w:pPr>
              <w:rPr>
                <w:rFonts w:ascii="Times New Roman" w:hAnsi="Times New Roman" w:cs="Times New Roman"/>
                <w:sz w:val="24"/>
                <w:szCs w:val="24"/>
              </w:rPr>
            </w:pPr>
            <w:r w:rsidRPr="009838AD">
              <w:rPr>
                <w:rFonts w:ascii="Times New Roman" w:hAnsi="Times New Roman" w:cs="Times New Roman"/>
                <w:b/>
                <w:bCs/>
                <w:color w:val="333333"/>
                <w:sz w:val="24"/>
                <w:szCs w:val="24"/>
                <w:shd w:val="clear" w:color="auto" w:fill="FFFFFF"/>
              </w:rPr>
              <w:t>9.6. Особиста комерційна інформація споживача</w:t>
            </w:r>
          </w:p>
        </w:tc>
        <w:tc>
          <w:tcPr>
            <w:tcW w:w="7919" w:type="dxa"/>
            <w:gridSpan w:val="2"/>
          </w:tcPr>
          <w:p w14:paraId="13257B99" w14:textId="127DB65D" w:rsidR="00587162" w:rsidRPr="00536461" w:rsidRDefault="00587162" w:rsidP="00587162">
            <w:pPr>
              <w:jc w:val="both"/>
              <w:rPr>
                <w:rFonts w:ascii="Times New Roman" w:eastAsia="Calibri" w:hAnsi="Times New Roman" w:cs="Times New Roman"/>
                <w:color w:val="FF0000"/>
                <w:sz w:val="24"/>
                <w:szCs w:val="24"/>
              </w:rPr>
            </w:pPr>
            <w:r w:rsidRPr="009838AD">
              <w:rPr>
                <w:rFonts w:ascii="Times New Roman" w:hAnsi="Times New Roman" w:cs="Times New Roman"/>
                <w:b/>
                <w:bCs/>
                <w:color w:val="333333"/>
                <w:sz w:val="24"/>
                <w:szCs w:val="24"/>
                <w:shd w:val="clear" w:color="auto" w:fill="FFFFFF"/>
              </w:rPr>
              <w:t xml:space="preserve">9.6. </w:t>
            </w:r>
            <w:r w:rsidRPr="009109DD">
              <w:rPr>
                <w:rFonts w:ascii="Times New Roman" w:hAnsi="Times New Roman" w:cs="Times New Roman"/>
                <w:b/>
                <w:bCs/>
                <w:strike/>
                <w:color w:val="333333"/>
                <w:sz w:val="24"/>
                <w:szCs w:val="24"/>
                <w:shd w:val="clear" w:color="auto" w:fill="FFFFFF"/>
              </w:rPr>
              <w:t>Особиста</w:t>
            </w:r>
            <w:r w:rsidRPr="009838AD">
              <w:rPr>
                <w:rFonts w:ascii="Times New Roman" w:hAnsi="Times New Roman" w:cs="Times New Roman"/>
                <w:b/>
                <w:bCs/>
                <w:color w:val="333333"/>
                <w:sz w:val="24"/>
                <w:szCs w:val="24"/>
                <w:shd w:val="clear" w:color="auto" w:fill="FFFFFF"/>
              </w:rPr>
              <w:t xml:space="preserve"> </w:t>
            </w:r>
            <w:bookmarkStart w:id="27" w:name="_Hlk106142361"/>
            <w:r w:rsidR="002911BF">
              <w:rPr>
                <w:rFonts w:ascii="Times New Roman" w:hAnsi="Times New Roman" w:cs="Times New Roman"/>
                <w:b/>
                <w:bCs/>
                <w:color w:val="333333"/>
                <w:sz w:val="24"/>
                <w:szCs w:val="24"/>
                <w:shd w:val="clear" w:color="auto" w:fill="FFFFFF"/>
              </w:rPr>
              <w:t>К</w:t>
            </w:r>
            <w:r w:rsidRPr="009838AD">
              <w:rPr>
                <w:rFonts w:ascii="Times New Roman" w:hAnsi="Times New Roman" w:cs="Times New Roman"/>
                <w:b/>
                <w:bCs/>
                <w:color w:val="333333"/>
                <w:sz w:val="24"/>
                <w:szCs w:val="24"/>
                <w:shd w:val="clear" w:color="auto" w:fill="FFFFFF"/>
              </w:rPr>
              <w:t xml:space="preserve">омерційна інформація </w:t>
            </w:r>
            <w:r w:rsidRPr="009109DD">
              <w:rPr>
                <w:rFonts w:ascii="Times New Roman" w:hAnsi="Times New Roman" w:cs="Times New Roman"/>
                <w:b/>
                <w:bCs/>
                <w:color w:val="FF0000"/>
                <w:sz w:val="24"/>
                <w:szCs w:val="24"/>
                <w:shd w:val="clear" w:color="auto" w:fill="FFFFFF"/>
              </w:rPr>
              <w:t xml:space="preserve">для </w:t>
            </w:r>
            <w:r w:rsidRPr="009838AD">
              <w:rPr>
                <w:rFonts w:ascii="Times New Roman" w:hAnsi="Times New Roman" w:cs="Times New Roman"/>
                <w:b/>
                <w:bCs/>
                <w:color w:val="333333"/>
                <w:sz w:val="24"/>
                <w:szCs w:val="24"/>
                <w:shd w:val="clear" w:color="auto" w:fill="FFFFFF"/>
              </w:rPr>
              <w:t>споживача</w:t>
            </w:r>
            <w:bookmarkEnd w:id="27"/>
          </w:p>
        </w:tc>
      </w:tr>
      <w:tr w:rsidR="00587162" w14:paraId="6B6631F5" w14:textId="77777777" w:rsidTr="00903460">
        <w:tc>
          <w:tcPr>
            <w:tcW w:w="15144" w:type="dxa"/>
            <w:gridSpan w:val="3"/>
          </w:tcPr>
          <w:p w14:paraId="46F91D0C" w14:textId="77777777" w:rsidR="00EF69EC" w:rsidRPr="00EF69EC" w:rsidRDefault="00EF69EC" w:rsidP="00EF69EC">
            <w:pPr>
              <w:jc w:val="right"/>
              <w:rPr>
                <w:rFonts w:ascii="Times New Roman" w:hAnsi="Times New Roman" w:cs="Times New Roman"/>
                <w:b/>
                <w:bCs/>
                <w:sz w:val="24"/>
                <w:szCs w:val="24"/>
              </w:rPr>
            </w:pPr>
            <w:r w:rsidRPr="00EF69EC">
              <w:rPr>
                <w:rFonts w:ascii="Times New Roman" w:hAnsi="Times New Roman" w:cs="Times New Roman"/>
                <w:b/>
                <w:bCs/>
                <w:sz w:val="24"/>
                <w:szCs w:val="24"/>
              </w:rPr>
              <w:t>Додаток 3</w:t>
            </w:r>
          </w:p>
          <w:p w14:paraId="5DDC25C2" w14:textId="77777777" w:rsidR="00EF69EC" w:rsidRPr="00EF69EC" w:rsidRDefault="00EF69EC" w:rsidP="00EF69EC">
            <w:pPr>
              <w:jc w:val="right"/>
              <w:rPr>
                <w:rFonts w:ascii="Times New Roman" w:hAnsi="Times New Roman" w:cs="Times New Roman"/>
                <w:b/>
                <w:bCs/>
                <w:sz w:val="24"/>
                <w:szCs w:val="24"/>
              </w:rPr>
            </w:pPr>
            <w:r w:rsidRPr="00EF69EC">
              <w:rPr>
                <w:rFonts w:ascii="Times New Roman" w:hAnsi="Times New Roman" w:cs="Times New Roman"/>
                <w:b/>
                <w:bCs/>
                <w:sz w:val="24"/>
                <w:szCs w:val="24"/>
              </w:rPr>
              <w:t>до Правил роздрібного ринку електричної енергії</w:t>
            </w:r>
          </w:p>
          <w:p w14:paraId="61A1597E" w14:textId="77777777" w:rsidR="00EF69EC" w:rsidRPr="00EF69EC" w:rsidRDefault="00EF69EC" w:rsidP="00EF69EC">
            <w:pPr>
              <w:jc w:val="right"/>
              <w:rPr>
                <w:rFonts w:ascii="Times New Roman" w:hAnsi="Times New Roman" w:cs="Times New Roman"/>
                <w:b/>
                <w:bCs/>
                <w:sz w:val="24"/>
                <w:szCs w:val="24"/>
              </w:rPr>
            </w:pPr>
          </w:p>
          <w:p w14:paraId="5BD3860C" w14:textId="77777777" w:rsidR="00EF69EC" w:rsidRPr="00EF69EC" w:rsidRDefault="00EF69EC" w:rsidP="00EF69EC">
            <w:pPr>
              <w:jc w:val="right"/>
              <w:rPr>
                <w:rFonts w:ascii="Times New Roman" w:hAnsi="Times New Roman" w:cs="Times New Roman"/>
                <w:b/>
                <w:bCs/>
                <w:sz w:val="24"/>
                <w:szCs w:val="24"/>
              </w:rPr>
            </w:pPr>
            <w:r w:rsidRPr="00EF69EC">
              <w:rPr>
                <w:rFonts w:ascii="Times New Roman" w:hAnsi="Times New Roman" w:cs="Times New Roman"/>
                <w:b/>
                <w:bCs/>
                <w:sz w:val="24"/>
                <w:szCs w:val="24"/>
              </w:rPr>
              <w:t>ТИПОВИЙ ДОГОВІР</w:t>
            </w:r>
          </w:p>
          <w:p w14:paraId="7D100A40" w14:textId="555960F9" w:rsidR="00587162" w:rsidRPr="00536461" w:rsidRDefault="00EF69EC" w:rsidP="00EF69EC">
            <w:pPr>
              <w:jc w:val="right"/>
              <w:rPr>
                <w:rFonts w:ascii="Times New Roman" w:eastAsia="Calibri" w:hAnsi="Times New Roman" w:cs="Times New Roman"/>
                <w:color w:val="FF0000"/>
                <w:sz w:val="24"/>
                <w:szCs w:val="24"/>
              </w:rPr>
            </w:pPr>
            <w:r w:rsidRPr="00EF69EC">
              <w:rPr>
                <w:rFonts w:ascii="Times New Roman" w:hAnsi="Times New Roman" w:cs="Times New Roman"/>
                <w:b/>
                <w:bCs/>
                <w:sz w:val="24"/>
                <w:szCs w:val="24"/>
              </w:rPr>
              <w:t xml:space="preserve">споживача про надання послуг з розподілу (передачі) електричної енергії </w:t>
            </w:r>
          </w:p>
        </w:tc>
      </w:tr>
      <w:tr w:rsidR="00EF69EC" w14:paraId="149ADDD8" w14:textId="77777777" w:rsidTr="001F0B61">
        <w:tc>
          <w:tcPr>
            <w:tcW w:w="15144" w:type="dxa"/>
            <w:gridSpan w:val="3"/>
          </w:tcPr>
          <w:p w14:paraId="208E77E9" w14:textId="397C94A0" w:rsidR="00EF69EC" w:rsidRPr="00536461" w:rsidRDefault="00EF69EC" w:rsidP="00EF69EC">
            <w:pPr>
              <w:jc w:val="center"/>
              <w:rPr>
                <w:rFonts w:ascii="Times New Roman" w:eastAsia="Calibri" w:hAnsi="Times New Roman" w:cs="Times New Roman"/>
                <w:color w:val="FF0000"/>
                <w:sz w:val="24"/>
                <w:szCs w:val="24"/>
              </w:rPr>
            </w:pPr>
            <w:r w:rsidRPr="00587162">
              <w:rPr>
                <w:rFonts w:ascii="Times New Roman" w:hAnsi="Times New Roman" w:cs="Times New Roman"/>
                <w:b/>
                <w:bCs/>
                <w:sz w:val="24"/>
                <w:szCs w:val="24"/>
              </w:rPr>
              <w:t>3. Порядок обліку електричної енергії</w:t>
            </w:r>
          </w:p>
        </w:tc>
      </w:tr>
      <w:tr w:rsidR="00587162" w14:paraId="109307AA" w14:textId="77777777" w:rsidTr="00536461">
        <w:tc>
          <w:tcPr>
            <w:tcW w:w="7225" w:type="dxa"/>
          </w:tcPr>
          <w:p w14:paraId="07EC3213" w14:textId="77777777" w:rsidR="00EF69EC" w:rsidRPr="002B395E" w:rsidRDefault="00EF69EC" w:rsidP="00EF69EC">
            <w:pPr>
              <w:spacing w:after="160" w:line="259" w:lineRule="auto"/>
              <w:jc w:val="both"/>
              <w:rPr>
                <w:rFonts w:ascii="Times New Roman" w:eastAsia="Calibri" w:hAnsi="Times New Roman" w:cs="Times New Roman"/>
                <w:sz w:val="24"/>
                <w:szCs w:val="24"/>
              </w:rPr>
            </w:pPr>
            <w:r w:rsidRPr="002B395E">
              <w:rPr>
                <w:rFonts w:ascii="Times New Roman" w:eastAsia="Calibri" w:hAnsi="Times New Roman" w:cs="Times New Roman"/>
                <w:sz w:val="24"/>
                <w:szCs w:val="24"/>
              </w:rPr>
              <w:lastRenderedPageBreak/>
              <w:t>3.6. Постачальник послуг комерційного обліку та оператор системи розподілу мають право здійснювати контрольні зняття показів лічильника електричної енергії Споживача.</w:t>
            </w:r>
          </w:p>
          <w:p w14:paraId="493E5601" w14:textId="0B49B362" w:rsidR="00587162" w:rsidRPr="009109DD" w:rsidRDefault="00EF69EC" w:rsidP="00EF69EC">
            <w:pPr>
              <w:rPr>
                <w:rFonts w:ascii="Times New Roman" w:hAnsi="Times New Roman" w:cs="Times New Roman"/>
                <w:sz w:val="24"/>
                <w:szCs w:val="24"/>
              </w:rPr>
            </w:pPr>
            <w:r w:rsidRPr="002B395E">
              <w:rPr>
                <w:rFonts w:ascii="Times New Roman" w:eastAsia="Calibri" w:hAnsi="Times New Roman" w:cs="Times New Roman"/>
                <w:sz w:val="24"/>
                <w:szCs w:val="24"/>
              </w:rPr>
              <w:t>Оператор системи розподілу не рідше одного разу на шість місяців здійснює контрольне зняття показів лічильника електричної енергії та формує обсяг розподіленої та спожитої електричної енергії по Споживачу за розрахунковий місяць, в якому було здійснено контрольне зняття показань лічильника електричної енергії, з урахуванням його фактичних показань</w:t>
            </w:r>
          </w:p>
        </w:tc>
        <w:tc>
          <w:tcPr>
            <w:tcW w:w="7919" w:type="dxa"/>
            <w:gridSpan w:val="2"/>
          </w:tcPr>
          <w:p w14:paraId="199CBE57" w14:textId="77777777" w:rsidR="00EF69EC" w:rsidRPr="002B395E" w:rsidRDefault="00EF69EC" w:rsidP="00EF69EC">
            <w:pPr>
              <w:spacing w:after="160" w:line="259" w:lineRule="auto"/>
              <w:jc w:val="both"/>
              <w:rPr>
                <w:rFonts w:ascii="Times New Roman" w:eastAsia="Calibri" w:hAnsi="Times New Roman" w:cs="Times New Roman"/>
                <w:sz w:val="24"/>
                <w:szCs w:val="24"/>
              </w:rPr>
            </w:pPr>
            <w:bookmarkStart w:id="28" w:name="_Hlk96512991"/>
            <w:bookmarkStart w:id="29" w:name="_Hlk106142768"/>
            <w:r w:rsidRPr="002B395E">
              <w:rPr>
                <w:rFonts w:ascii="Times New Roman" w:eastAsia="Calibri" w:hAnsi="Times New Roman" w:cs="Times New Roman"/>
                <w:sz w:val="24"/>
                <w:szCs w:val="24"/>
              </w:rPr>
              <w:t xml:space="preserve">3.6. Постачальник послуг комерційного обліку та оператор системи </w:t>
            </w:r>
            <w:r w:rsidRPr="00EF69EC">
              <w:rPr>
                <w:rFonts w:ascii="Times New Roman" w:eastAsia="Calibri" w:hAnsi="Times New Roman" w:cs="Times New Roman"/>
                <w:strike/>
                <w:sz w:val="24"/>
                <w:szCs w:val="24"/>
              </w:rPr>
              <w:t>розподілу</w:t>
            </w:r>
            <w:r w:rsidRPr="002B395E">
              <w:rPr>
                <w:rFonts w:ascii="Times New Roman" w:eastAsia="Calibri" w:hAnsi="Times New Roman" w:cs="Times New Roman"/>
                <w:sz w:val="24"/>
                <w:szCs w:val="24"/>
              </w:rPr>
              <w:t xml:space="preserve"> мають право здійснювати контрольні зняття показів лічильника електричної енергії Споживача.</w:t>
            </w:r>
          </w:p>
          <w:p w14:paraId="77764DC9" w14:textId="2D3ED00C" w:rsidR="00587162" w:rsidRPr="00536461" w:rsidRDefault="00EF69EC" w:rsidP="00EF69EC">
            <w:pPr>
              <w:jc w:val="both"/>
              <w:rPr>
                <w:rFonts w:ascii="Times New Roman" w:eastAsia="Calibri" w:hAnsi="Times New Roman" w:cs="Times New Roman"/>
                <w:color w:val="FF0000"/>
                <w:sz w:val="24"/>
                <w:szCs w:val="24"/>
              </w:rPr>
            </w:pPr>
            <w:r w:rsidRPr="002B395E">
              <w:rPr>
                <w:rFonts w:ascii="Times New Roman" w:eastAsia="Calibri" w:hAnsi="Times New Roman" w:cs="Times New Roman"/>
                <w:sz w:val="24"/>
                <w:szCs w:val="24"/>
              </w:rPr>
              <w:t xml:space="preserve">Оператор системи </w:t>
            </w:r>
            <w:r w:rsidRPr="00EF69EC">
              <w:rPr>
                <w:rFonts w:ascii="Times New Roman" w:eastAsia="Calibri" w:hAnsi="Times New Roman" w:cs="Times New Roman"/>
                <w:strike/>
                <w:sz w:val="24"/>
                <w:szCs w:val="24"/>
              </w:rPr>
              <w:t>розподілу</w:t>
            </w:r>
            <w:r w:rsidRPr="00EF69EC">
              <w:rPr>
                <w:rFonts w:ascii="Times New Roman" w:eastAsia="Calibri" w:hAnsi="Times New Roman" w:cs="Times New Roman"/>
                <w:sz w:val="24"/>
                <w:szCs w:val="24"/>
              </w:rPr>
              <w:t xml:space="preserve"> </w:t>
            </w:r>
            <w:r w:rsidRPr="002B395E">
              <w:rPr>
                <w:rFonts w:ascii="Times New Roman" w:eastAsia="Calibri" w:hAnsi="Times New Roman" w:cs="Times New Roman"/>
                <w:sz w:val="24"/>
                <w:szCs w:val="24"/>
              </w:rPr>
              <w:t xml:space="preserve">не рідше одного разу на шість місяців здійснює контрольне зняття показів лічильника електричної енергії та формує обсяг розподіленої </w:t>
            </w:r>
            <w:r w:rsidRPr="00EF69EC">
              <w:rPr>
                <w:rFonts w:ascii="Times New Roman" w:eastAsia="Calibri" w:hAnsi="Times New Roman" w:cs="Times New Roman"/>
                <w:color w:val="FF0000"/>
                <w:sz w:val="24"/>
                <w:szCs w:val="24"/>
              </w:rPr>
              <w:t xml:space="preserve">(переданої) </w:t>
            </w:r>
            <w:r w:rsidRPr="002B395E">
              <w:rPr>
                <w:rFonts w:ascii="Times New Roman" w:eastAsia="Calibri" w:hAnsi="Times New Roman" w:cs="Times New Roman"/>
                <w:sz w:val="24"/>
                <w:szCs w:val="24"/>
              </w:rPr>
              <w:t xml:space="preserve">та спожитої електричної енергії по Споживачу </w:t>
            </w:r>
            <w:r w:rsidRPr="00EF69EC">
              <w:rPr>
                <w:rFonts w:ascii="Times New Roman" w:eastAsia="Calibri" w:hAnsi="Times New Roman" w:cs="Times New Roman"/>
                <w:color w:val="FF0000"/>
                <w:sz w:val="24"/>
                <w:szCs w:val="24"/>
              </w:rPr>
              <w:t xml:space="preserve">відповідно до вимог Кодексу комерційного обліку електричної енергії </w:t>
            </w:r>
            <w:bookmarkEnd w:id="28"/>
            <w:r w:rsidRPr="00EF69EC">
              <w:rPr>
                <w:rFonts w:ascii="Times New Roman" w:eastAsia="Calibri" w:hAnsi="Times New Roman" w:cs="Times New Roman"/>
                <w:strike/>
                <w:sz w:val="24"/>
                <w:szCs w:val="24"/>
              </w:rPr>
              <w:t>за розрахунковий місяць, в якому було здійснено контрольне зняття показань лічильника електричної енергії, з урахуванням його фактичних показань</w:t>
            </w:r>
            <w:r w:rsidRPr="00EF69EC">
              <w:rPr>
                <w:rFonts w:ascii="Times New Roman" w:eastAsia="Calibri" w:hAnsi="Times New Roman" w:cs="Times New Roman"/>
                <w:sz w:val="24"/>
                <w:szCs w:val="24"/>
              </w:rPr>
              <w:t>.</w:t>
            </w:r>
            <w:bookmarkEnd w:id="29"/>
          </w:p>
        </w:tc>
      </w:tr>
      <w:tr w:rsidR="00E07789" w:rsidRPr="00E07789" w14:paraId="416ADEB1" w14:textId="77777777" w:rsidTr="00F040E6">
        <w:tc>
          <w:tcPr>
            <w:tcW w:w="15144" w:type="dxa"/>
            <w:gridSpan w:val="3"/>
          </w:tcPr>
          <w:p w14:paraId="6124944D" w14:textId="77777777" w:rsidR="00E07789" w:rsidRPr="00E07789" w:rsidRDefault="00E07789" w:rsidP="00E07789">
            <w:pPr>
              <w:jc w:val="right"/>
              <w:rPr>
                <w:rFonts w:ascii="Times New Roman" w:eastAsia="Calibri" w:hAnsi="Times New Roman" w:cs="Times New Roman"/>
                <w:b/>
                <w:color w:val="FF0000"/>
                <w:sz w:val="24"/>
                <w:szCs w:val="24"/>
              </w:rPr>
            </w:pPr>
            <w:r w:rsidRPr="00E07789">
              <w:rPr>
                <w:rFonts w:ascii="Times New Roman" w:eastAsia="Calibri" w:hAnsi="Times New Roman" w:cs="Times New Roman"/>
                <w:b/>
                <w:color w:val="FF0000"/>
                <w:sz w:val="24"/>
                <w:szCs w:val="24"/>
              </w:rPr>
              <w:t>Додаток 6</w:t>
            </w:r>
          </w:p>
          <w:p w14:paraId="535A361F" w14:textId="77777777" w:rsidR="00E07789" w:rsidRPr="00E07789" w:rsidRDefault="00E07789" w:rsidP="00E07789">
            <w:pPr>
              <w:jc w:val="right"/>
              <w:rPr>
                <w:rFonts w:ascii="Times New Roman" w:eastAsia="Calibri" w:hAnsi="Times New Roman" w:cs="Times New Roman"/>
                <w:b/>
                <w:color w:val="FF0000"/>
                <w:sz w:val="24"/>
                <w:szCs w:val="24"/>
              </w:rPr>
            </w:pPr>
            <w:r w:rsidRPr="00E07789">
              <w:rPr>
                <w:rFonts w:ascii="Times New Roman" w:eastAsia="Calibri" w:hAnsi="Times New Roman" w:cs="Times New Roman"/>
                <w:b/>
                <w:color w:val="FF0000"/>
                <w:sz w:val="24"/>
                <w:szCs w:val="24"/>
              </w:rPr>
              <w:t>до Правил роздрібного ринку електричної енергії</w:t>
            </w:r>
          </w:p>
          <w:p w14:paraId="61BB604D" w14:textId="77777777" w:rsidR="00E07789" w:rsidRPr="00E07789" w:rsidRDefault="00E07789" w:rsidP="00E07789">
            <w:pPr>
              <w:jc w:val="right"/>
              <w:rPr>
                <w:rFonts w:ascii="Times New Roman" w:eastAsia="Calibri" w:hAnsi="Times New Roman" w:cs="Times New Roman"/>
                <w:b/>
                <w:color w:val="FF0000"/>
                <w:sz w:val="24"/>
                <w:szCs w:val="24"/>
              </w:rPr>
            </w:pPr>
          </w:p>
          <w:p w14:paraId="6C6A5963" w14:textId="77777777" w:rsidR="00E07789" w:rsidRPr="00E07789" w:rsidRDefault="00E07789" w:rsidP="00E07789">
            <w:pPr>
              <w:jc w:val="right"/>
              <w:rPr>
                <w:rFonts w:ascii="Times New Roman" w:eastAsia="Calibri" w:hAnsi="Times New Roman" w:cs="Times New Roman"/>
                <w:b/>
                <w:color w:val="FF0000"/>
                <w:sz w:val="24"/>
                <w:szCs w:val="24"/>
              </w:rPr>
            </w:pPr>
            <w:r w:rsidRPr="00E07789">
              <w:rPr>
                <w:rFonts w:ascii="Times New Roman" w:eastAsia="Calibri" w:hAnsi="Times New Roman" w:cs="Times New Roman"/>
                <w:b/>
                <w:color w:val="FF0000"/>
                <w:sz w:val="24"/>
                <w:szCs w:val="24"/>
              </w:rPr>
              <w:t>ТИПОВИЙ ДОГОВІР</w:t>
            </w:r>
          </w:p>
          <w:p w14:paraId="564C1FC0" w14:textId="46F42EFD" w:rsidR="00EF69EC" w:rsidRPr="00E07789" w:rsidRDefault="00E07789" w:rsidP="00E07789">
            <w:pPr>
              <w:jc w:val="right"/>
              <w:rPr>
                <w:rFonts w:ascii="Times New Roman" w:eastAsia="Calibri" w:hAnsi="Times New Roman" w:cs="Times New Roman"/>
                <w:b/>
                <w:color w:val="FF0000"/>
                <w:sz w:val="24"/>
                <w:szCs w:val="24"/>
              </w:rPr>
            </w:pPr>
            <w:r w:rsidRPr="00E07789">
              <w:rPr>
                <w:rFonts w:ascii="Times New Roman" w:eastAsia="Calibri" w:hAnsi="Times New Roman" w:cs="Times New Roman"/>
                <w:b/>
                <w:color w:val="FF0000"/>
                <w:sz w:val="24"/>
                <w:szCs w:val="24"/>
              </w:rPr>
              <w:t>про постачання електричної енергії постачальником універсальних послуг</w:t>
            </w:r>
          </w:p>
        </w:tc>
      </w:tr>
      <w:tr w:rsidR="00E07789" w14:paraId="1C7E7D15" w14:textId="77777777" w:rsidTr="00DD268D">
        <w:tc>
          <w:tcPr>
            <w:tcW w:w="15144" w:type="dxa"/>
            <w:gridSpan w:val="3"/>
          </w:tcPr>
          <w:p w14:paraId="7B3F377A" w14:textId="77777777" w:rsidR="00E07789" w:rsidRPr="0027054D" w:rsidRDefault="00E07789" w:rsidP="00E07789">
            <w:pPr>
              <w:ind w:left="6372" w:hanging="5211"/>
              <w:jc w:val="right"/>
              <w:rPr>
                <w:rFonts w:ascii="Times New Roman" w:hAnsi="Times New Roman" w:cs="Times New Roman"/>
                <w:sz w:val="24"/>
                <w:szCs w:val="24"/>
              </w:rPr>
            </w:pPr>
            <w:bookmarkStart w:id="30" w:name="_Hlk106142862"/>
            <w:bookmarkStart w:id="31" w:name="_Hlk106143634"/>
            <w:r w:rsidRPr="0027054D">
              <w:rPr>
                <w:rFonts w:ascii="Times New Roman" w:hAnsi="Times New Roman" w:cs="Times New Roman"/>
                <w:sz w:val="24"/>
                <w:szCs w:val="24"/>
              </w:rPr>
              <w:t>Додаток 1</w:t>
            </w:r>
          </w:p>
          <w:bookmarkEnd w:id="30"/>
          <w:p w14:paraId="4D74FF99" w14:textId="434040FA" w:rsidR="00E07789" w:rsidRPr="00536461" w:rsidRDefault="00E07789" w:rsidP="00E07789">
            <w:pPr>
              <w:jc w:val="right"/>
              <w:rPr>
                <w:rFonts w:ascii="Times New Roman" w:eastAsia="Calibri" w:hAnsi="Times New Roman" w:cs="Times New Roman"/>
                <w:color w:val="FF0000"/>
                <w:sz w:val="24"/>
                <w:szCs w:val="24"/>
              </w:rPr>
            </w:pPr>
            <w:r w:rsidRPr="0027054D">
              <w:rPr>
                <w:rFonts w:ascii="Times New Roman" w:hAnsi="Times New Roman" w:cs="Times New Roman"/>
                <w:sz w:val="24"/>
                <w:szCs w:val="24"/>
              </w:rPr>
              <w:t>до договору про постачання електричної енергії постачальником універсальних послуг</w:t>
            </w:r>
            <w:bookmarkEnd w:id="31"/>
          </w:p>
        </w:tc>
      </w:tr>
      <w:tr w:rsidR="00E07789" w14:paraId="65C871D8" w14:textId="77777777" w:rsidTr="00C448A5">
        <w:tc>
          <w:tcPr>
            <w:tcW w:w="15144" w:type="dxa"/>
            <w:gridSpan w:val="3"/>
          </w:tcPr>
          <w:p w14:paraId="068635BE" w14:textId="72582A5E" w:rsidR="00E07789" w:rsidRPr="00536461" w:rsidRDefault="00E07789" w:rsidP="00E07789">
            <w:pPr>
              <w:jc w:val="center"/>
              <w:rPr>
                <w:rFonts w:ascii="Times New Roman" w:eastAsia="Calibri" w:hAnsi="Times New Roman" w:cs="Times New Roman"/>
                <w:color w:val="FF0000"/>
                <w:sz w:val="24"/>
                <w:szCs w:val="24"/>
              </w:rPr>
            </w:pPr>
            <w:bookmarkStart w:id="32" w:name="_Hlk106143414"/>
            <w:r w:rsidRPr="0027054D">
              <w:rPr>
                <w:rFonts w:ascii="Times New Roman" w:hAnsi="Times New Roman" w:cs="Times New Roman"/>
                <w:b/>
                <w:sz w:val="24"/>
                <w:szCs w:val="24"/>
              </w:rPr>
              <w:t>ЗАЯВА-ПРИЄДНАННЯ до умов договору про постачання електричної енергії постачальником універсальних послуг</w:t>
            </w:r>
          </w:p>
        </w:tc>
      </w:tr>
      <w:bookmarkEnd w:id="32"/>
      <w:tr w:rsidR="00E07789" w14:paraId="16C075F3" w14:textId="77777777" w:rsidTr="00536461">
        <w:tc>
          <w:tcPr>
            <w:tcW w:w="7225" w:type="dxa"/>
          </w:tcPr>
          <w:p w14:paraId="1494067F" w14:textId="316A8183" w:rsidR="00E07789" w:rsidRPr="009109DD" w:rsidRDefault="00E07789" w:rsidP="00E07789">
            <w:pPr>
              <w:jc w:val="both"/>
              <w:rPr>
                <w:rFonts w:ascii="Times New Roman" w:hAnsi="Times New Roman" w:cs="Times New Roman"/>
                <w:sz w:val="24"/>
                <w:szCs w:val="24"/>
              </w:rPr>
            </w:pPr>
            <w:r w:rsidRPr="0027054D">
              <w:rPr>
                <w:rFonts w:ascii="Times New Roman" w:hAnsi="Times New Roman" w:cs="Times New Roman"/>
                <w:sz w:val="24"/>
                <w:szCs w:val="24"/>
              </w:rPr>
              <w:t>Керуючись статтями 633, 634, 641, 642 Цивільного кодексу України, Правилами роздрібного ринку електричної енергії, затвердженими постановою НКРЕКП від 14 березня 2018 року N 312 (далі - ПРРЕЕ), та ознайомившись з умовами договору про постачання електричної енергії постачальником універсальних послуг від ____________ (далі - Договір), на сайті постачальника універсальних послуг (далі - Постачальник) в мережі Інтернет за адресою: http: www._____________* приєднуюсь до умов Договору на умовах комерційної пропозиції Постачальника N _________ з такими нижченаведеними персоніфікованими даними.</w:t>
            </w:r>
          </w:p>
        </w:tc>
        <w:tc>
          <w:tcPr>
            <w:tcW w:w="7919" w:type="dxa"/>
            <w:gridSpan w:val="2"/>
          </w:tcPr>
          <w:p w14:paraId="0DC9EE1D" w14:textId="08BCDB18" w:rsidR="00E07789" w:rsidRPr="00536461" w:rsidRDefault="00E07789" w:rsidP="00E07789">
            <w:pPr>
              <w:jc w:val="both"/>
              <w:rPr>
                <w:rFonts w:ascii="Times New Roman" w:eastAsia="Calibri" w:hAnsi="Times New Roman" w:cs="Times New Roman"/>
                <w:color w:val="FF0000"/>
                <w:sz w:val="24"/>
                <w:szCs w:val="24"/>
              </w:rPr>
            </w:pPr>
            <w:bookmarkStart w:id="33" w:name="_Hlk106143457"/>
            <w:r w:rsidRPr="0027054D">
              <w:rPr>
                <w:rFonts w:ascii="Times New Roman" w:hAnsi="Times New Roman" w:cs="Times New Roman"/>
                <w:sz w:val="24"/>
                <w:szCs w:val="24"/>
              </w:rPr>
              <w:t xml:space="preserve">Керуючись статтями 633, 634, 641, 642 Цивільного кодексу України, Правилами роздрібного ринку електричної енергії, затвердженими постановою НКРЕКП від 14.03.2018 № 312 (далі – Правила роздрібного ринку), та ознайомившись з умовами договору про постачання електричної енергії споживачу від ____________ (далі – Договір) на сайті електропостачальника </w:t>
            </w:r>
            <w:r w:rsidRPr="00E84B06">
              <w:rPr>
                <w:rFonts w:ascii="Times New Roman" w:hAnsi="Times New Roman" w:cs="Times New Roman"/>
                <w:color w:val="FF0000"/>
                <w:sz w:val="24"/>
                <w:szCs w:val="24"/>
                <w:u w:val="single"/>
              </w:rPr>
              <w:t>(</w:t>
            </w:r>
            <w:r w:rsidRPr="00BF4E81">
              <w:rPr>
                <w:rFonts w:ascii="Times New Roman" w:hAnsi="Times New Roman" w:cs="Times New Roman"/>
                <w:color w:val="FF0000"/>
                <w:sz w:val="24"/>
                <w:szCs w:val="24"/>
                <w:u w:val="single"/>
              </w:rPr>
              <w:t>назва електропостачальника)</w:t>
            </w:r>
            <w:r w:rsidRPr="00BF4E81">
              <w:rPr>
                <w:rFonts w:ascii="Times New Roman" w:hAnsi="Times New Roman" w:cs="Times New Roman"/>
                <w:color w:val="FF0000"/>
                <w:sz w:val="24"/>
                <w:szCs w:val="24"/>
              </w:rPr>
              <w:t>(</w:t>
            </w:r>
            <w:r w:rsidRPr="00BF4E81">
              <w:rPr>
                <w:rFonts w:ascii="Times New Roman" w:hAnsi="Times New Roman" w:cs="Times New Roman"/>
                <w:color w:val="FF0000"/>
                <w:sz w:val="24"/>
                <w:szCs w:val="24"/>
                <w:shd w:val="clear" w:color="auto" w:fill="FFFFFF"/>
              </w:rPr>
              <w:t>ЕІС-код електропостачальника як суб'єкта ринку електричної енергії)</w:t>
            </w:r>
            <w:r w:rsidRPr="0027054D">
              <w:rPr>
                <w:rFonts w:ascii="Times New Roman" w:hAnsi="Times New Roman" w:cs="Times New Roman"/>
                <w:sz w:val="24"/>
                <w:szCs w:val="24"/>
              </w:rPr>
              <w:t xml:space="preserve"> (далі – Постачальник) в мережі Інтернет за адресою: http: www._____________* приєднуюсь до умов Договору на умовах комерційної пропозиції Постачальника </w:t>
            </w:r>
            <w:r w:rsidRPr="0027054D">
              <w:rPr>
                <w:rFonts w:ascii="Times New Roman" w:hAnsi="Times New Roman" w:cs="Times New Roman"/>
                <w:strike/>
                <w:sz w:val="24"/>
                <w:szCs w:val="24"/>
              </w:rPr>
              <w:t>№ _________</w:t>
            </w:r>
            <w:r w:rsidRPr="0027054D">
              <w:rPr>
                <w:rFonts w:ascii="Times New Roman" w:hAnsi="Times New Roman" w:cs="Times New Roman"/>
                <w:sz w:val="24"/>
                <w:szCs w:val="24"/>
              </w:rPr>
              <w:t xml:space="preserve"> з такими нижченаведеними </w:t>
            </w:r>
            <w:r w:rsidRPr="0027054D">
              <w:rPr>
                <w:rFonts w:ascii="Times New Roman" w:hAnsi="Times New Roman" w:cs="Times New Roman"/>
                <w:strike/>
                <w:sz w:val="24"/>
                <w:szCs w:val="24"/>
              </w:rPr>
              <w:t>персоніфікованими</w:t>
            </w:r>
            <w:r w:rsidRPr="0027054D">
              <w:rPr>
                <w:rFonts w:ascii="Times New Roman" w:hAnsi="Times New Roman" w:cs="Times New Roman"/>
                <w:sz w:val="24"/>
                <w:szCs w:val="24"/>
              </w:rPr>
              <w:t xml:space="preserve"> даними.</w:t>
            </w:r>
            <w:bookmarkEnd w:id="33"/>
          </w:p>
        </w:tc>
      </w:tr>
      <w:tr w:rsidR="00E07789" w:rsidRPr="00BF4E81" w14:paraId="311FDE75" w14:textId="77777777" w:rsidTr="00536461">
        <w:tc>
          <w:tcPr>
            <w:tcW w:w="7225" w:type="dxa"/>
          </w:tcPr>
          <w:p w14:paraId="5651048B" w14:textId="77777777" w:rsidR="00E07789" w:rsidRPr="00BF4E81" w:rsidRDefault="00E07789" w:rsidP="00E07789">
            <w:pPr>
              <w:rPr>
                <w:rFonts w:ascii="Times New Roman" w:hAnsi="Times New Roman" w:cs="Times New Roman"/>
                <w:b/>
                <w:sz w:val="24"/>
                <w:szCs w:val="24"/>
              </w:rPr>
            </w:pPr>
            <w:r w:rsidRPr="00BF4E81">
              <w:rPr>
                <w:rFonts w:ascii="Times New Roman" w:hAnsi="Times New Roman" w:cs="Times New Roman"/>
                <w:b/>
                <w:sz w:val="24"/>
                <w:szCs w:val="24"/>
              </w:rPr>
              <w:t>Персоніфіковані дані Споживача:</w:t>
            </w:r>
          </w:p>
          <w:tbl>
            <w:tblPr>
              <w:tblW w:w="3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2736"/>
              <w:gridCol w:w="273"/>
            </w:tblGrid>
            <w:tr w:rsidR="00BF4E81" w:rsidRPr="0027054D" w14:paraId="48A28665"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1AE7CBB9" w14:textId="77777777" w:rsidR="00BF4E81" w:rsidRPr="0027054D" w:rsidRDefault="00BF4E81" w:rsidP="00BF4E81">
                  <w:pPr>
                    <w:jc w:val="both"/>
                    <w:rPr>
                      <w:rFonts w:ascii="Times New Roman" w:hAnsi="Times New Roman" w:cs="Times New Roman"/>
                      <w:sz w:val="24"/>
                      <w:szCs w:val="24"/>
                      <w:lang w:eastAsia="ru-RU"/>
                    </w:rPr>
                  </w:pPr>
                  <w:bookmarkStart w:id="34" w:name="_Hlk106042745"/>
                  <w:r w:rsidRPr="0027054D">
                    <w:rPr>
                      <w:rFonts w:ascii="Times New Roman" w:hAnsi="Times New Roman" w:cs="Times New Roman"/>
                      <w:sz w:val="24"/>
                      <w:szCs w:val="24"/>
                      <w:lang w:eastAsia="ru-RU"/>
                    </w:rPr>
                    <w:t>1</w:t>
                  </w:r>
                </w:p>
              </w:tc>
              <w:tc>
                <w:tcPr>
                  <w:tcW w:w="5716" w:type="dxa"/>
                  <w:tcBorders>
                    <w:top w:val="single" w:sz="4" w:space="0" w:color="auto"/>
                    <w:left w:val="single" w:sz="4" w:space="0" w:color="auto"/>
                    <w:bottom w:val="single" w:sz="4" w:space="0" w:color="auto"/>
                    <w:right w:val="single" w:sz="4" w:space="0" w:color="auto"/>
                  </w:tcBorders>
                  <w:hideMark/>
                </w:tcPr>
                <w:p w14:paraId="497F3ECA" w14:textId="77777777" w:rsidR="00BF4E81" w:rsidRPr="0027054D" w:rsidRDefault="00BF4E81" w:rsidP="00BF4E81">
                  <w:pPr>
                    <w:jc w:val="both"/>
                    <w:rPr>
                      <w:rFonts w:ascii="Times New Roman" w:hAnsi="Times New Roman" w:cs="Times New Roman"/>
                      <w:sz w:val="24"/>
                      <w:szCs w:val="24"/>
                      <w:lang w:eastAsia="ru-RU"/>
                    </w:rPr>
                  </w:pPr>
                  <w:r w:rsidRPr="0027054D">
                    <w:rPr>
                      <w:rFonts w:ascii="Times New Roman" w:hAnsi="Times New Roman" w:cs="Times New Roman"/>
                      <w:sz w:val="24"/>
                      <w:szCs w:val="24"/>
                      <w:lang w:eastAsia="ru-RU"/>
                    </w:rPr>
                    <w:t>Прізвище, ім’я, по батькові</w:t>
                  </w:r>
                </w:p>
              </w:tc>
              <w:tc>
                <w:tcPr>
                  <w:tcW w:w="540" w:type="dxa"/>
                  <w:tcBorders>
                    <w:top w:val="single" w:sz="4" w:space="0" w:color="auto"/>
                    <w:left w:val="single" w:sz="4" w:space="0" w:color="auto"/>
                    <w:bottom w:val="single" w:sz="4" w:space="0" w:color="auto"/>
                    <w:right w:val="single" w:sz="4" w:space="0" w:color="auto"/>
                  </w:tcBorders>
                </w:tcPr>
                <w:p w14:paraId="3198A945" w14:textId="77777777" w:rsidR="00BF4E81" w:rsidRPr="0027054D" w:rsidRDefault="00BF4E81" w:rsidP="00BF4E81">
                  <w:pPr>
                    <w:jc w:val="both"/>
                    <w:rPr>
                      <w:rFonts w:ascii="Times New Roman" w:hAnsi="Times New Roman" w:cs="Times New Roman"/>
                      <w:sz w:val="24"/>
                      <w:szCs w:val="24"/>
                      <w:lang w:eastAsia="ru-RU"/>
                    </w:rPr>
                  </w:pPr>
                </w:p>
              </w:tc>
            </w:tr>
            <w:tr w:rsidR="00BF4E81" w:rsidRPr="00BF4E81" w14:paraId="6C52E3B8"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1E0AB1BA"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2</w:t>
                  </w:r>
                </w:p>
              </w:tc>
              <w:tc>
                <w:tcPr>
                  <w:tcW w:w="5716" w:type="dxa"/>
                  <w:tcBorders>
                    <w:top w:val="single" w:sz="4" w:space="0" w:color="auto"/>
                    <w:left w:val="single" w:sz="4" w:space="0" w:color="auto"/>
                    <w:bottom w:val="single" w:sz="4" w:space="0" w:color="auto"/>
                    <w:right w:val="single" w:sz="4" w:space="0" w:color="auto"/>
                  </w:tcBorders>
                  <w:hideMark/>
                </w:tcPr>
                <w:p w14:paraId="1B50E8AA"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 xml:space="preserve">Паспортні дані, ідентифікаційний код </w:t>
                  </w:r>
                  <w:r w:rsidRPr="00BF4E81">
                    <w:rPr>
                      <w:rFonts w:ascii="Times New Roman" w:hAnsi="Times New Roman" w:cs="Times New Roman"/>
                      <w:sz w:val="24"/>
                      <w:szCs w:val="24"/>
                      <w:lang w:eastAsia="ru-RU"/>
                    </w:rPr>
                    <w:lastRenderedPageBreak/>
                    <w:t>(за наявності), ЕДРПОУ (обрати необхідне)</w:t>
                  </w:r>
                </w:p>
              </w:tc>
              <w:tc>
                <w:tcPr>
                  <w:tcW w:w="540" w:type="dxa"/>
                  <w:tcBorders>
                    <w:top w:val="single" w:sz="4" w:space="0" w:color="auto"/>
                    <w:left w:val="single" w:sz="4" w:space="0" w:color="auto"/>
                    <w:bottom w:val="single" w:sz="4" w:space="0" w:color="auto"/>
                    <w:right w:val="single" w:sz="4" w:space="0" w:color="auto"/>
                  </w:tcBorders>
                </w:tcPr>
                <w:p w14:paraId="09FA8F2A"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3B976512"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42F70327"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3</w:t>
                  </w:r>
                </w:p>
              </w:tc>
              <w:tc>
                <w:tcPr>
                  <w:tcW w:w="5716" w:type="dxa"/>
                  <w:tcBorders>
                    <w:top w:val="single" w:sz="4" w:space="0" w:color="auto"/>
                    <w:left w:val="single" w:sz="4" w:space="0" w:color="auto"/>
                    <w:bottom w:val="single" w:sz="4" w:space="0" w:color="auto"/>
                    <w:right w:val="single" w:sz="4" w:space="0" w:color="auto"/>
                  </w:tcBorders>
                  <w:hideMark/>
                </w:tcPr>
                <w:p w14:paraId="1940CC02"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 xml:space="preserve">Вид об'єкта </w:t>
                  </w:r>
                </w:p>
              </w:tc>
              <w:tc>
                <w:tcPr>
                  <w:tcW w:w="540" w:type="dxa"/>
                  <w:tcBorders>
                    <w:top w:val="single" w:sz="4" w:space="0" w:color="auto"/>
                    <w:left w:val="single" w:sz="4" w:space="0" w:color="auto"/>
                    <w:bottom w:val="single" w:sz="4" w:space="0" w:color="auto"/>
                    <w:right w:val="single" w:sz="4" w:space="0" w:color="auto"/>
                  </w:tcBorders>
                </w:tcPr>
                <w:p w14:paraId="65DF1E39"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07C04F9F"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3A0D40C0"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4</w:t>
                  </w:r>
                </w:p>
              </w:tc>
              <w:tc>
                <w:tcPr>
                  <w:tcW w:w="5716" w:type="dxa"/>
                  <w:tcBorders>
                    <w:top w:val="single" w:sz="4" w:space="0" w:color="auto"/>
                    <w:left w:val="single" w:sz="4" w:space="0" w:color="auto"/>
                    <w:bottom w:val="single" w:sz="4" w:space="0" w:color="auto"/>
                    <w:right w:val="single" w:sz="4" w:space="0" w:color="auto"/>
                  </w:tcBorders>
                  <w:hideMark/>
                </w:tcPr>
                <w:p w14:paraId="2979DE18"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Адреса об’єкта, ЕІС-код точки (точок) комерційного обліку</w:t>
                  </w:r>
                </w:p>
              </w:tc>
              <w:tc>
                <w:tcPr>
                  <w:tcW w:w="540" w:type="dxa"/>
                  <w:tcBorders>
                    <w:top w:val="single" w:sz="4" w:space="0" w:color="auto"/>
                    <w:left w:val="single" w:sz="4" w:space="0" w:color="auto"/>
                    <w:bottom w:val="single" w:sz="4" w:space="0" w:color="auto"/>
                    <w:right w:val="single" w:sz="4" w:space="0" w:color="auto"/>
                  </w:tcBorders>
                </w:tcPr>
                <w:p w14:paraId="4349F81D"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1E3B6AC7"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77BB4D7E"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5</w:t>
                  </w:r>
                </w:p>
              </w:tc>
              <w:tc>
                <w:tcPr>
                  <w:tcW w:w="5716" w:type="dxa"/>
                  <w:tcBorders>
                    <w:top w:val="single" w:sz="4" w:space="0" w:color="auto"/>
                    <w:left w:val="single" w:sz="4" w:space="0" w:color="auto"/>
                    <w:bottom w:val="single" w:sz="4" w:space="0" w:color="auto"/>
                    <w:right w:val="single" w:sz="4" w:space="0" w:color="auto"/>
                  </w:tcBorders>
                  <w:hideMark/>
                </w:tcPr>
                <w:p w14:paraId="6798C698"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 xml:space="preserve">Найменування Оператора, з яким Споживач уклав </w:t>
                  </w:r>
                  <w:r w:rsidRPr="00BF4E81">
                    <w:rPr>
                      <w:rStyle w:val="st42"/>
                      <w:rFonts w:ascii="Times New Roman" w:hAnsi="Times New Roman" w:cs="Times New Roman"/>
                      <w:sz w:val="24"/>
                      <w:szCs w:val="24"/>
                    </w:rPr>
                    <w:t>договір споживача про надання послуг з розподілу/передачі електричної енергії</w:t>
                  </w:r>
                </w:p>
              </w:tc>
              <w:tc>
                <w:tcPr>
                  <w:tcW w:w="540" w:type="dxa"/>
                  <w:tcBorders>
                    <w:top w:val="single" w:sz="4" w:space="0" w:color="auto"/>
                    <w:left w:val="single" w:sz="4" w:space="0" w:color="auto"/>
                    <w:bottom w:val="single" w:sz="4" w:space="0" w:color="auto"/>
                    <w:right w:val="single" w:sz="4" w:space="0" w:color="auto"/>
                  </w:tcBorders>
                </w:tcPr>
                <w:p w14:paraId="6B079DBE"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0080440A"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687C055E"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6</w:t>
                  </w:r>
                </w:p>
              </w:tc>
              <w:tc>
                <w:tcPr>
                  <w:tcW w:w="5716" w:type="dxa"/>
                  <w:tcBorders>
                    <w:top w:val="single" w:sz="4" w:space="0" w:color="auto"/>
                    <w:left w:val="single" w:sz="4" w:space="0" w:color="auto"/>
                    <w:bottom w:val="single" w:sz="4" w:space="0" w:color="auto"/>
                    <w:right w:val="single" w:sz="4" w:space="0" w:color="auto"/>
                  </w:tcBorders>
                  <w:hideMark/>
                </w:tcPr>
                <w:p w14:paraId="78E6E660"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ЕІС-код як суб’єкта ринку електричної енергії, присвоєний відповідним системним оператором</w:t>
                  </w:r>
                </w:p>
              </w:tc>
              <w:tc>
                <w:tcPr>
                  <w:tcW w:w="540" w:type="dxa"/>
                  <w:tcBorders>
                    <w:top w:val="single" w:sz="4" w:space="0" w:color="auto"/>
                    <w:left w:val="single" w:sz="4" w:space="0" w:color="auto"/>
                    <w:bottom w:val="single" w:sz="4" w:space="0" w:color="auto"/>
                    <w:right w:val="single" w:sz="4" w:space="0" w:color="auto"/>
                  </w:tcBorders>
                </w:tcPr>
                <w:p w14:paraId="4D20DB0C"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4865A19C" w14:textId="77777777" w:rsidTr="00C41B63">
              <w:tc>
                <w:tcPr>
                  <w:tcW w:w="321" w:type="dxa"/>
                  <w:tcBorders>
                    <w:top w:val="single" w:sz="4" w:space="0" w:color="auto"/>
                    <w:left w:val="single" w:sz="4" w:space="0" w:color="auto"/>
                    <w:bottom w:val="single" w:sz="4" w:space="0" w:color="auto"/>
                    <w:right w:val="single" w:sz="4" w:space="0" w:color="auto"/>
                  </w:tcBorders>
                  <w:vAlign w:val="center"/>
                  <w:hideMark/>
                </w:tcPr>
                <w:p w14:paraId="53BEDD97"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7</w:t>
                  </w:r>
                </w:p>
              </w:tc>
              <w:tc>
                <w:tcPr>
                  <w:tcW w:w="5716" w:type="dxa"/>
                  <w:tcBorders>
                    <w:top w:val="single" w:sz="4" w:space="0" w:color="auto"/>
                    <w:left w:val="single" w:sz="4" w:space="0" w:color="auto"/>
                    <w:bottom w:val="single" w:sz="4" w:space="0" w:color="auto"/>
                    <w:right w:val="single" w:sz="4" w:space="0" w:color="auto"/>
                  </w:tcBorders>
                  <w:hideMark/>
                </w:tcPr>
                <w:p w14:paraId="5C47DF45"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Інформація про наявність пільг/субсидії* (є/немає)</w:t>
                  </w:r>
                </w:p>
              </w:tc>
              <w:tc>
                <w:tcPr>
                  <w:tcW w:w="540" w:type="dxa"/>
                  <w:tcBorders>
                    <w:top w:val="single" w:sz="4" w:space="0" w:color="auto"/>
                    <w:left w:val="single" w:sz="4" w:space="0" w:color="auto"/>
                    <w:bottom w:val="single" w:sz="4" w:space="0" w:color="auto"/>
                    <w:right w:val="single" w:sz="4" w:space="0" w:color="auto"/>
                  </w:tcBorders>
                </w:tcPr>
                <w:p w14:paraId="4C4D3135" w14:textId="77777777" w:rsidR="00BF4E81" w:rsidRPr="00BF4E81" w:rsidRDefault="00BF4E81" w:rsidP="00BF4E81">
                  <w:pPr>
                    <w:jc w:val="both"/>
                    <w:rPr>
                      <w:rFonts w:ascii="Times New Roman" w:hAnsi="Times New Roman" w:cs="Times New Roman"/>
                      <w:sz w:val="24"/>
                      <w:szCs w:val="24"/>
                      <w:lang w:eastAsia="ru-RU"/>
                    </w:rPr>
                  </w:pPr>
                </w:p>
              </w:tc>
            </w:tr>
            <w:bookmarkEnd w:id="34"/>
          </w:tbl>
          <w:p w14:paraId="38545D84" w14:textId="77777777" w:rsidR="00E07789" w:rsidRPr="00BF4E81" w:rsidRDefault="00E07789" w:rsidP="00E07789">
            <w:pPr>
              <w:rPr>
                <w:rFonts w:ascii="Times New Roman" w:hAnsi="Times New Roman" w:cs="Times New Roman"/>
                <w:sz w:val="24"/>
                <w:szCs w:val="24"/>
              </w:rPr>
            </w:pPr>
          </w:p>
        </w:tc>
        <w:tc>
          <w:tcPr>
            <w:tcW w:w="7919" w:type="dxa"/>
            <w:gridSpan w:val="2"/>
          </w:tcPr>
          <w:p w14:paraId="42571EC0" w14:textId="77777777" w:rsidR="00BF4E81" w:rsidRPr="00BF4E81" w:rsidRDefault="00BF4E81" w:rsidP="00BF4E81">
            <w:pPr>
              <w:ind w:firstLine="709"/>
              <w:jc w:val="both"/>
              <w:rPr>
                <w:rFonts w:ascii="Times New Roman" w:hAnsi="Times New Roman" w:cs="Times New Roman"/>
                <w:b/>
                <w:sz w:val="24"/>
                <w:szCs w:val="24"/>
              </w:rPr>
            </w:pPr>
            <w:bookmarkStart w:id="35" w:name="_Hlk106143873"/>
            <w:bookmarkStart w:id="36" w:name="_GoBack"/>
            <w:r w:rsidRPr="00BF4E81">
              <w:rPr>
                <w:rFonts w:ascii="Times New Roman" w:hAnsi="Times New Roman" w:cs="Times New Roman"/>
                <w:strike/>
                <w:sz w:val="24"/>
                <w:szCs w:val="24"/>
              </w:rPr>
              <w:lastRenderedPageBreak/>
              <w:t>Персоніфіковані</w:t>
            </w:r>
            <w:r w:rsidRPr="00BF4E81">
              <w:rPr>
                <w:rFonts w:ascii="Times New Roman" w:hAnsi="Times New Roman" w:cs="Times New Roman"/>
                <w:b/>
                <w:sz w:val="24"/>
                <w:szCs w:val="24"/>
              </w:rPr>
              <w:t xml:space="preserve"> </w:t>
            </w:r>
            <w:r w:rsidRPr="00BF4E81">
              <w:rPr>
                <w:rFonts w:ascii="Times New Roman" w:hAnsi="Times New Roman" w:cs="Times New Roman"/>
                <w:color w:val="FF0000"/>
                <w:sz w:val="24"/>
                <w:szCs w:val="24"/>
              </w:rPr>
              <w:t>Дані Споживача:</w:t>
            </w:r>
          </w:p>
          <w:tbl>
            <w:tblPr>
              <w:tblW w:w="4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3861"/>
              <w:gridCol w:w="567"/>
            </w:tblGrid>
            <w:tr w:rsidR="00BF4E81" w:rsidRPr="00BF4E81" w14:paraId="25825759" w14:textId="77777777" w:rsidTr="00BF4E81">
              <w:tc>
                <w:tcPr>
                  <w:tcW w:w="460" w:type="dxa"/>
                  <w:tcBorders>
                    <w:top w:val="single" w:sz="4" w:space="0" w:color="auto"/>
                    <w:left w:val="single" w:sz="4" w:space="0" w:color="auto"/>
                    <w:bottom w:val="single" w:sz="4" w:space="0" w:color="auto"/>
                    <w:right w:val="single" w:sz="4" w:space="0" w:color="auto"/>
                  </w:tcBorders>
                  <w:vAlign w:val="center"/>
                </w:tcPr>
                <w:p w14:paraId="25F00CB6"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1</w:t>
                  </w:r>
                </w:p>
              </w:tc>
              <w:tc>
                <w:tcPr>
                  <w:tcW w:w="3861" w:type="dxa"/>
                  <w:tcBorders>
                    <w:top w:val="single" w:sz="4" w:space="0" w:color="auto"/>
                    <w:left w:val="single" w:sz="4" w:space="0" w:color="auto"/>
                    <w:bottom w:val="single" w:sz="4" w:space="0" w:color="auto"/>
                    <w:right w:val="single" w:sz="4" w:space="0" w:color="auto"/>
                  </w:tcBorders>
                </w:tcPr>
                <w:p w14:paraId="05247BE3"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shd w:val="clear" w:color="auto" w:fill="FFFFFF"/>
                    </w:rPr>
                    <w:t>Обрана комерційна пропозиція</w:t>
                  </w:r>
                </w:p>
              </w:tc>
              <w:tc>
                <w:tcPr>
                  <w:tcW w:w="567" w:type="dxa"/>
                  <w:tcBorders>
                    <w:top w:val="single" w:sz="4" w:space="0" w:color="auto"/>
                    <w:left w:val="single" w:sz="4" w:space="0" w:color="auto"/>
                    <w:bottom w:val="single" w:sz="4" w:space="0" w:color="auto"/>
                    <w:right w:val="single" w:sz="4" w:space="0" w:color="auto"/>
                  </w:tcBorders>
                </w:tcPr>
                <w:p w14:paraId="63B157CE"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784E7317" w14:textId="77777777" w:rsidTr="00BF4E81">
              <w:tc>
                <w:tcPr>
                  <w:tcW w:w="460" w:type="dxa"/>
                  <w:tcBorders>
                    <w:top w:val="single" w:sz="4" w:space="0" w:color="auto"/>
                    <w:left w:val="single" w:sz="4" w:space="0" w:color="auto"/>
                    <w:bottom w:val="single" w:sz="4" w:space="0" w:color="auto"/>
                    <w:right w:val="single" w:sz="4" w:space="0" w:color="auto"/>
                  </w:tcBorders>
                  <w:vAlign w:val="center"/>
                  <w:hideMark/>
                </w:tcPr>
                <w:p w14:paraId="145DBF2F"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2</w:t>
                  </w:r>
                </w:p>
              </w:tc>
              <w:tc>
                <w:tcPr>
                  <w:tcW w:w="3861" w:type="dxa"/>
                  <w:tcBorders>
                    <w:top w:val="single" w:sz="4" w:space="0" w:color="auto"/>
                    <w:left w:val="single" w:sz="4" w:space="0" w:color="auto"/>
                    <w:bottom w:val="single" w:sz="4" w:space="0" w:color="auto"/>
                    <w:right w:val="single" w:sz="4" w:space="0" w:color="auto"/>
                  </w:tcBorders>
                  <w:hideMark/>
                </w:tcPr>
                <w:p w14:paraId="6B7C3D59"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Прізвище, ім’я, по батькові</w:t>
                  </w:r>
                  <w:r w:rsidRPr="00BF4E81">
                    <w:rPr>
                      <w:rFonts w:ascii="Times New Roman" w:hAnsi="Times New Roman" w:cs="Times New Roman"/>
                      <w:b/>
                      <w:sz w:val="24"/>
                      <w:szCs w:val="24"/>
                      <w:lang w:eastAsia="ru-RU"/>
                    </w:rPr>
                    <w:t>/</w:t>
                  </w:r>
                  <w:r w:rsidRPr="00BF4E81">
                    <w:rPr>
                      <w:rFonts w:ascii="Times New Roman" w:hAnsi="Times New Roman" w:cs="Times New Roman"/>
                      <w:color w:val="FF0000"/>
                      <w:sz w:val="24"/>
                      <w:szCs w:val="24"/>
                      <w:lang w:eastAsia="ru-RU"/>
                    </w:rPr>
                    <w:t>назва юридичної особи</w:t>
                  </w:r>
                </w:p>
              </w:tc>
              <w:tc>
                <w:tcPr>
                  <w:tcW w:w="567" w:type="dxa"/>
                  <w:tcBorders>
                    <w:top w:val="single" w:sz="4" w:space="0" w:color="auto"/>
                    <w:left w:val="single" w:sz="4" w:space="0" w:color="auto"/>
                    <w:bottom w:val="single" w:sz="4" w:space="0" w:color="auto"/>
                    <w:right w:val="single" w:sz="4" w:space="0" w:color="auto"/>
                  </w:tcBorders>
                </w:tcPr>
                <w:p w14:paraId="184A5FEB"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362C0F8F" w14:textId="77777777" w:rsidTr="00BF4E81">
              <w:tc>
                <w:tcPr>
                  <w:tcW w:w="460" w:type="dxa"/>
                  <w:tcBorders>
                    <w:top w:val="single" w:sz="4" w:space="0" w:color="auto"/>
                    <w:left w:val="single" w:sz="4" w:space="0" w:color="auto"/>
                    <w:bottom w:val="single" w:sz="4" w:space="0" w:color="auto"/>
                    <w:right w:val="single" w:sz="4" w:space="0" w:color="auto"/>
                  </w:tcBorders>
                  <w:vAlign w:val="center"/>
                  <w:hideMark/>
                </w:tcPr>
                <w:p w14:paraId="74A22673"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3</w:t>
                  </w:r>
                </w:p>
              </w:tc>
              <w:tc>
                <w:tcPr>
                  <w:tcW w:w="3861" w:type="dxa"/>
                  <w:tcBorders>
                    <w:top w:val="single" w:sz="4" w:space="0" w:color="auto"/>
                    <w:left w:val="single" w:sz="4" w:space="0" w:color="auto"/>
                    <w:bottom w:val="single" w:sz="4" w:space="0" w:color="auto"/>
                    <w:right w:val="single" w:sz="4" w:space="0" w:color="auto"/>
                  </w:tcBorders>
                  <w:hideMark/>
                </w:tcPr>
                <w:p w14:paraId="0BA9F59A"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 xml:space="preserve">Унікальний номер запису в Єдиному державному </w:t>
                  </w:r>
                  <w:r w:rsidRPr="00BF4E81">
                    <w:rPr>
                      <w:rFonts w:ascii="Times New Roman" w:hAnsi="Times New Roman" w:cs="Times New Roman"/>
                      <w:color w:val="FF0000"/>
                      <w:sz w:val="24"/>
                      <w:szCs w:val="24"/>
                      <w:shd w:val="clear" w:color="auto" w:fill="FFFFFF"/>
                    </w:rPr>
                    <w:lastRenderedPageBreak/>
                    <w:t>демографічному реєстрі (для фізичних осіб) (за наявності)</w:t>
                  </w:r>
                </w:p>
              </w:tc>
              <w:tc>
                <w:tcPr>
                  <w:tcW w:w="567" w:type="dxa"/>
                  <w:tcBorders>
                    <w:top w:val="single" w:sz="4" w:space="0" w:color="auto"/>
                    <w:left w:val="single" w:sz="4" w:space="0" w:color="auto"/>
                    <w:bottom w:val="single" w:sz="4" w:space="0" w:color="auto"/>
                    <w:right w:val="single" w:sz="4" w:space="0" w:color="auto"/>
                  </w:tcBorders>
                </w:tcPr>
                <w:p w14:paraId="123FD71C"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2D4B0AA7" w14:textId="77777777" w:rsidTr="00BF4E81">
              <w:tc>
                <w:tcPr>
                  <w:tcW w:w="460" w:type="dxa"/>
                  <w:tcBorders>
                    <w:top w:val="single" w:sz="4" w:space="0" w:color="auto"/>
                    <w:left w:val="single" w:sz="4" w:space="0" w:color="auto"/>
                    <w:bottom w:val="single" w:sz="4" w:space="0" w:color="auto"/>
                    <w:right w:val="single" w:sz="4" w:space="0" w:color="auto"/>
                  </w:tcBorders>
                  <w:vAlign w:val="center"/>
                </w:tcPr>
                <w:p w14:paraId="535DB83D"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4</w:t>
                  </w:r>
                </w:p>
              </w:tc>
              <w:tc>
                <w:tcPr>
                  <w:tcW w:w="3861" w:type="dxa"/>
                  <w:tcBorders>
                    <w:top w:val="single" w:sz="4" w:space="0" w:color="auto"/>
                    <w:left w:val="single" w:sz="4" w:space="0" w:color="auto"/>
                    <w:bottom w:val="single" w:sz="4" w:space="0" w:color="auto"/>
                    <w:right w:val="single" w:sz="4" w:space="0" w:color="auto"/>
                  </w:tcBorders>
                </w:tcPr>
                <w:p w14:paraId="4D71ED74"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або код ЄДРПОУ (для юридичних осіб) споживача</w:t>
                  </w:r>
                </w:p>
              </w:tc>
              <w:tc>
                <w:tcPr>
                  <w:tcW w:w="567" w:type="dxa"/>
                  <w:tcBorders>
                    <w:top w:val="single" w:sz="4" w:space="0" w:color="auto"/>
                    <w:left w:val="single" w:sz="4" w:space="0" w:color="auto"/>
                    <w:bottom w:val="single" w:sz="4" w:space="0" w:color="auto"/>
                    <w:right w:val="single" w:sz="4" w:space="0" w:color="auto"/>
                  </w:tcBorders>
                </w:tcPr>
                <w:p w14:paraId="26AF4732"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642FDE97" w14:textId="77777777" w:rsidTr="00BF4E81">
              <w:tc>
                <w:tcPr>
                  <w:tcW w:w="460" w:type="dxa"/>
                  <w:tcBorders>
                    <w:top w:val="single" w:sz="4" w:space="0" w:color="auto"/>
                    <w:left w:val="single" w:sz="4" w:space="0" w:color="auto"/>
                    <w:bottom w:val="single" w:sz="4" w:space="0" w:color="auto"/>
                    <w:right w:val="single" w:sz="4" w:space="0" w:color="auto"/>
                  </w:tcBorders>
                  <w:vAlign w:val="center"/>
                </w:tcPr>
                <w:p w14:paraId="32E47911"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5</w:t>
                  </w:r>
                </w:p>
              </w:tc>
              <w:tc>
                <w:tcPr>
                  <w:tcW w:w="3861" w:type="dxa"/>
                  <w:tcBorders>
                    <w:top w:val="single" w:sz="4" w:space="0" w:color="auto"/>
                    <w:left w:val="single" w:sz="4" w:space="0" w:color="auto"/>
                    <w:bottom w:val="single" w:sz="4" w:space="0" w:color="auto"/>
                    <w:right w:val="single" w:sz="4" w:space="0" w:color="auto"/>
                  </w:tcBorders>
                </w:tcPr>
                <w:p w14:paraId="02055733" w14:textId="77777777" w:rsidR="00BF4E81" w:rsidRPr="00BF4E81" w:rsidRDefault="00BF4E81" w:rsidP="00BF4E81">
                  <w:pPr>
                    <w:jc w:val="both"/>
                    <w:rPr>
                      <w:rFonts w:ascii="Times New Roman" w:hAnsi="Times New Roman" w:cs="Times New Roman"/>
                      <w:color w:val="FF0000"/>
                      <w:sz w:val="24"/>
                      <w:szCs w:val="24"/>
                      <w:shd w:val="clear" w:color="auto" w:fill="FFFFFF"/>
                    </w:rPr>
                  </w:pPr>
                  <w:r w:rsidRPr="00BF4E81">
                    <w:rPr>
                      <w:rFonts w:ascii="Times New Roman" w:hAnsi="Times New Roman" w:cs="Times New Roman"/>
                      <w:color w:val="FF0000"/>
                      <w:sz w:val="24"/>
                      <w:szCs w:val="24"/>
                      <w:shd w:val="clear" w:color="auto" w:fill="FFFFFF"/>
                    </w:rPr>
                    <w:t>Наявність/відсутність статусу платника єдиного податку (для фізичних осіб - підприємців та юридичних осіб)</w:t>
                  </w:r>
                </w:p>
              </w:tc>
              <w:tc>
                <w:tcPr>
                  <w:tcW w:w="567" w:type="dxa"/>
                  <w:tcBorders>
                    <w:top w:val="single" w:sz="4" w:space="0" w:color="auto"/>
                    <w:left w:val="single" w:sz="4" w:space="0" w:color="auto"/>
                    <w:bottom w:val="single" w:sz="4" w:space="0" w:color="auto"/>
                    <w:right w:val="single" w:sz="4" w:space="0" w:color="auto"/>
                  </w:tcBorders>
                </w:tcPr>
                <w:p w14:paraId="21EEE0B9"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20C21203" w14:textId="77777777" w:rsidTr="00BF4E81">
              <w:tc>
                <w:tcPr>
                  <w:tcW w:w="460" w:type="dxa"/>
                  <w:tcBorders>
                    <w:top w:val="single" w:sz="4" w:space="0" w:color="auto"/>
                    <w:left w:val="single" w:sz="4" w:space="0" w:color="auto"/>
                    <w:bottom w:val="single" w:sz="4" w:space="0" w:color="auto"/>
                    <w:right w:val="single" w:sz="4" w:space="0" w:color="auto"/>
                  </w:tcBorders>
                  <w:vAlign w:val="center"/>
                  <w:hideMark/>
                </w:tcPr>
                <w:p w14:paraId="1B7B3F58"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6</w:t>
                  </w:r>
                </w:p>
              </w:tc>
              <w:tc>
                <w:tcPr>
                  <w:tcW w:w="3861" w:type="dxa"/>
                  <w:tcBorders>
                    <w:top w:val="single" w:sz="4" w:space="0" w:color="auto"/>
                    <w:left w:val="single" w:sz="4" w:space="0" w:color="auto"/>
                    <w:bottom w:val="single" w:sz="4" w:space="0" w:color="auto"/>
                    <w:right w:val="single" w:sz="4" w:space="0" w:color="auto"/>
                  </w:tcBorders>
                  <w:hideMark/>
                </w:tcPr>
                <w:p w14:paraId="6239C971"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Тип та адреса об'єкта, номер запису про право власності та реєстраційний номер об'єкта нерухомого майна в Державному реєстрі речових прав на нерухоме майно або назва, номер та дата видачі (підписання) документа, який підтверджує право користування об'єктом;</w:t>
                  </w:r>
                </w:p>
              </w:tc>
              <w:tc>
                <w:tcPr>
                  <w:tcW w:w="567" w:type="dxa"/>
                  <w:tcBorders>
                    <w:top w:val="single" w:sz="4" w:space="0" w:color="auto"/>
                    <w:left w:val="single" w:sz="4" w:space="0" w:color="auto"/>
                    <w:bottom w:val="single" w:sz="4" w:space="0" w:color="auto"/>
                    <w:right w:val="single" w:sz="4" w:space="0" w:color="auto"/>
                  </w:tcBorders>
                </w:tcPr>
                <w:p w14:paraId="5DF1CFE9"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612C0F8E" w14:textId="77777777" w:rsidTr="00BF4E81">
              <w:tc>
                <w:tcPr>
                  <w:tcW w:w="460" w:type="dxa"/>
                  <w:tcBorders>
                    <w:top w:val="single" w:sz="4" w:space="0" w:color="auto"/>
                    <w:left w:val="single" w:sz="4" w:space="0" w:color="auto"/>
                    <w:bottom w:val="single" w:sz="4" w:space="0" w:color="auto"/>
                    <w:right w:val="single" w:sz="4" w:space="0" w:color="auto"/>
                  </w:tcBorders>
                  <w:vAlign w:val="center"/>
                  <w:hideMark/>
                </w:tcPr>
                <w:p w14:paraId="5039B3F0"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7</w:t>
                  </w:r>
                </w:p>
              </w:tc>
              <w:tc>
                <w:tcPr>
                  <w:tcW w:w="3861" w:type="dxa"/>
                  <w:tcBorders>
                    <w:top w:val="single" w:sz="4" w:space="0" w:color="auto"/>
                    <w:left w:val="single" w:sz="4" w:space="0" w:color="auto"/>
                    <w:bottom w:val="single" w:sz="4" w:space="0" w:color="auto"/>
                    <w:right w:val="single" w:sz="4" w:space="0" w:color="auto"/>
                  </w:tcBorders>
                  <w:hideMark/>
                </w:tcPr>
                <w:p w14:paraId="50B8D687"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ЕІС-код об'єкта (площадки вимірювання)</w:t>
                  </w:r>
                </w:p>
              </w:tc>
              <w:tc>
                <w:tcPr>
                  <w:tcW w:w="567" w:type="dxa"/>
                  <w:tcBorders>
                    <w:top w:val="single" w:sz="4" w:space="0" w:color="auto"/>
                    <w:left w:val="single" w:sz="4" w:space="0" w:color="auto"/>
                    <w:bottom w:val="single" w:sz="4" w:space="0" w:color="auto"/>
                    <w:right w:val="single" w:sz="4" w:space="0" w:color="auto"/>
                  </w:tcBorders>
                </w:tcPr>
                <w:p w14:paraId="5E0AD8CD"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6F6CADB5" w14:textId="77777777" w:rsidTr="00BF4E81">
              <w:tc>
                <w:tcPr>
                  <w:tcW w:w="460" w:type="dxa"/>
                  <w:tcBorders>
                    <w:top w:val="single" w:sz="4" w:space="0" w:color="auto"/>
                    <w:left w:val="single" w:sz="4" w:space="0" w:color="auto"/>
                    <w:bottom w:val="single" w:sz="4" w:space="0" w:color="auto"/>
                    <w:right w:val="single" w:sz="4" w:space="0" w:color="auto"/>
                  </w:tcBorders>
                  <w:vAlign w:val="center"/>
                  <w:hideMark/>
                </w:tcPr>
                <w:p w14:paraId="725DA7AE"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lastRenderedPageBreak/>
                    <w:t>8</w:t>
                  </w:r>
                </w:p>
              </w:tc>
              <w:tc>
                <w:tcPr>
                  <w:tcW w:w="3861" w:type="dxa"/>
                  <w:tcBorders>
                    <w:top w:val="single" w:sz="4" w:space="0" w:color="auto"/>
                    <w:left w:val="single" w:sz="4" w:space="0" w:color="auto"/>
                    <w:bottom w:val="single" w:sz="4" w:space="0" w:color="auto"/>
                    <w:right w:val="single" w:sz="4" w:space="0" w:color="auto"/>
                  </w:tcBorders>
                  <w:hideMark/>
                </w:tcPr>
                <w:p w14:paraId="0DF6AA09"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Найменування оператора системи, з яким споживач уклав договір про надання послуг з розподілу (передачі) електричної енергії</w:t>
                  </w:r>
                </w:p>
              </w:tc>
              <w:tc>
                <w:tcPr>
                  <w:tcW w:w="567" w:type="dxa"/>
                  <w:tcBorders>
                    <w:top w:val="single" w:sz="4" w:space="0" w:color="auto"/>
                    <w:left w:val="single" w:sz="4" w:space="0" w:color="auto"/>
                    <w:bottom w:val="single" w:sz="4" w:space="0" w:color="auto"/>
                    <w:right w:val="single" w:sz="4" w:space="0" w:color="auto"/>
                  </w:tcBorders>
                </w:tcPr>
                <w:p w14:paraId="4AE5DD6E"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59544361" w14:textId="77777777" w:rsidTr="00BF4E81">
              <w:tc>
                <w:tcPr>
                  <w:tcW w:w="460" w:type="dxa"/>
                  <w:tcBorders>
                    <w:top w:val="single" w:sz="4" w:space="0" w:color="auto"/>
                    <w:left w:val="single" w:sz="4" w:space="0" w:color="auto"/>
                    <w:bottom w:val="single" w:sz="4" w:space="0" w:color="auto"/>
                    <w:right w:val="single" w:sz="4" w:space="0" w:color="auto"/>
                  </w:tcBorders>
                  <w:vAlign w:val="center"/>
                  <w:hideMark/>
                </w:tcPr>
                <w:p w14:paraId="3750F669"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9</w:t>
                  </w:r>
                </w:p>
              </w:tc>
              <w:tc>
                <w:tcPr>
                  <w:tcW w:w="3861" w:type="dxa"/>
                  <w:tcBorders>
                    <w:top w:val="single" w:sz="4" w:space="0" w:color="auto"/>
                    <w:left w:val="single" w:sz="4" w:space="0" w:color="auto"/>
                    <w:bottom w:val="single" w:sz="4" w:space="0" w:color="auto"/>
                    <w:right w:val="single" w:sz="4" w:space="0" w:color="auto"/>
                  </w:tcBorders>
                  <w:hideMark/>
                </w:tcPr>
                <w:p w14:paraId="3809E526"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Наявність пільг/субсидії (у разі укладення договору про постачання електричної енергії з індивідуальним побутовим споживачем)</w:t>
                  </w:r>
                </w:p>
              </w:tc>
              <w:tc>
                <w:tcPr>
                  <w:tcW w:w="567" w:type="dxa"/>
                  <w:tcBorders>
                    <w:top w:val="single" w:sz="4" w:space="0" w:color="auto"/>
                    <w:left w:val="single" w:sz="4" w:space="0" w:color="auto"/>
                    <w:bottom w:val="single" w:sz="4" w:space="0" w:color="auto"/>
                    <w:right w:val="single" w:sz="4" w:space="0" w:color="auto"/>
                  </w:tcBorders>
                </w:tcPr>
                <w:p w14:paraId="6EA8B5D3" w14:textId="77777777" w:rsidR="00BF4E81" w:rsidRPr="00BF4E81" w:rsidRDefault="00BF4E81" w:rsidP="00BF4E81">
                  <w:pPr>
                    <w:jc w:val="both"/>
                    <w:rPr>
                      <w:rFonts w:ascii="Times New Roman" w:hAnsi="Times New Roman" w:cs="Times New Roman"/>
                      <w:sz w:val="24"/>
                      <w:szCs w:val="24"/>
                      <w:lang w:eastAsia="ru-RU"/>
                    </w:rPr>
                  </w:pPr>
                </w:p>
              </w:tc>
            </w:tr>
            <w:tr w:rsidR="00BF4E81" w:rsidRPr="00BF4E81" w14:paraId="1E344D7A" w14:textId="77777777" w:rsidTr="00BF4E81">
              <w:tc>
                <w:tcPr>
                  <w:tcW w:w="460" w:type="dxa"/>
                  <w:tcBorders>
                    <w:top w:val="single" w:sz="4" w:space="0" w:color="auto"/>
                    <w:left w:val="single" w:sz="4" w:space="0" w:color="auto"/>
                    <w:bottom w:val="single" w:sz="4" w:space="0" w:color="auto"/>
                    <w:right w:val="single" w:sz="4" w:space="0" w:color="auto"/>
                  </w:tcBorders>
                  <w:vAlign w:val="center"/>
                </w:tcPr>
                <w:p w14:paraId="10A9D774" w14:textId="77777777" w:rsidR="00BF4E81" w:rsidRPr="00BF4E81" w:rsidRDefault="00BF4E81" w:rsidP="00BF4E81">
                  <w:pPr>
                    <w:jc w:val="both"/>
                    <w:rPr>
                      <w:rFonts w:ascii="Times New Roman" w:hAnsi="Times New Roman" w:cs="Times New Roman"/>
                      <w:sz w:val="24"/>
                      <w:szCs w:val="24"/>
                      <w:lang w:eastAsia="ru-RU"/>
                    </w:rPr>
                  </w:pPr>
                  <w:r w:rsidRPr="00BF4E81">
                    <w:rPr>
                      <w:rFonts w:ascii="Times New Roman" w:hAnsi="Times New Roman" w:cs="Times New Roman"/>
                      <w:sz w:val="24"/>
                      <w:szCs w:val="24"/>
                      <w:lang w:eastAsia="ru-RU"/>
                    </w:rPr>
                    <w:t>10</w:t>
                  </w:r>
                </w:p>
              </w:tc>
              <w:tc>
                <w:tcPr>
                  <w:tcW w:w="3861" w:type="dxa"/>
                  <w:tcBorders>
                    <w:top w:val="single" w:sz="4" w:space="0" w:color="auto"/>
                    <w:left w:val="single" w:sz="4" w:space="0" w:color="auto"/>
                    <w:bottom w:val="single" w:sz="4" w:space="0" w:color="auto"/>
                    <w:right w:val="single" w:sz="4" w:space="0" w:color="auto"/>
                  </w:tcBorders>
                </w:tcPr>
                <w:p w14:paraId="5EBB303D" w14:textId="77777777" w:rsidR="00BF4E81" w:rsidRPr="00BF4E81" w:rsidRDefault="00BF4E81" w:rsidP="00BF4E81">
                  <w:pPr>
                    <w:jc w:val="both"/>
                    <w:rPr>
                      <w:rFonts w:ascii="Times New Roman" w:hAnsi="Times New Roman" w:cs="Times New Roman"/>
                      <w:color w:val="FF0000"/>
                      <w:sz w:val="24"/>
                      <w:szCs w:val="24"/>
                      <w:lang w:eastAsia="ru-RU"/>
                    </w:rPr>
                  </w:pPr>
                  <w:r w:rsidRPr="00BF4E81">
                    <w:rPr>
                      <w:rFonts w:ascii="Times New Roman" w:hAnsi="Times New Roman" w:cs="Times New Roman"/>
                      <w:color w:val="FF0000"/>
                      <w:sz w:val="24"/>
                      <w:szCs w:val="24"/>
                      <w:shd w:val="clear" w:color="auto" w:fill="FFFFFF"/>
                    </w:rPr>
                    <w:t>Джерело обміну документами (номер засобу зв'язку, офіційна електронна адреса та адреса електронної пошти (за наявності))</w:t>
                  </w:r>
                </w:p>
              </w:tc>
              <w:tc>
                <w:tcPr>
                  <w:tcW w:w="567" w:type="dxa"/>
                  <w:tcBorders>
                    <w:top w:val="single" w:sz="4" w:space="0" w:color="auto"/>
                    <w:left w:val="single" w:sz="4" w:space="0" w:color="auto"/>
                    <w:bottom w:val="single" w:sz="4" w:space="0" w:color="auto"/>
                    <w:right w:val="single" w:sz="4" w:space="0" w:color="auto"/>
                  </w:tcBorders>
                </w:tcPr>
                <w:p w14:paraId="4E368FB7" w14:textId="77777777" w:rsidR="00BF4E81" w:rsidRPr="00BF4E81" w:rsidRDefault="00BF4E81" w:rsidP="00BF4E81">
                  <w:pPr>
                    <w:jc w:val="both"/>
                    <w:rPr>
                      <w:rFonts w:ascii="Times New Roman" w:hAnsi="Times New Roman" w:cs="Times New Roman"/>
                      <w:sz w:val="24"/>
                      <w:szCs w:val="24"/>
                      <w:lang w:eastAsia="ru-RU"/>
                    </w:rPr>
                  </w:pPr>
                </w:p>
              </w:tc>
            </w:tr>
            <w:bookmarkEnd w:id="35"/>
            <w:bookmarkEnd w:id="36"/>
          </w:tbl>
          <w:p w14:paraId="179458D0" w14:textId="77777777" w:rsidR="00E07789" w:rsidRPr="00BF4E81" w:rsidRDefault="00E07789" w:rsidP="00E07789">
            <w:pPr>
              <w:jc w:val="both"/>
              <w:rPr>
                <w:rFonts w:ascii="Times New Roman" w:eastAsia="Calibri" w:hAnsi="Times New Roman" w:cs="Times New Roman"/>
                <w:color w:val="FF0000"/>
                <w:sz w:val="24"/>
                <w:szCs w:val="24"/>
              </w:rPr>
            </w:pPr>
          </w:p>
        </w:tc>
      </w:tr>
    </w:tbl>
    <w:p w14:paraId="57B2427F" w14:textId="3AEFA67A" w:rsidR="007C3AE1" w:rsidRPr="007C3AE1" w:rsidRDefault="007C3AE1" w:rsidP="00F826A4">
      <w:pPr>
        <w:rPr>
          <w:rFonts w:ascii="Times New Roman" w:hAnsi="Times New Roman" w:cs="Times New Roman"/>
          <w:sz w:val="28"/>
          <w:szCs w:val="28"/>
        </w:rPr>
      </w:pPr>
    </w:p>
    <w:sectPr w:rsidR="007C3AE1" w:rsidRPr="007C3AE1" w:rsidSect="00EC0AA5">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C"/>
    <w:rsid w:val="00040EFB"/>
    <w:rsid w:val="00044953"/>
    <w:rsid w:val="00067556"/>
    <w:rsid w:val="0007742C"/>
    <w:rsid w:val="000B2880"/>
    <w:rsid w:val="00137F3A"/>
    <w:rsid w:val="001B6CB6"/>
    <w:rsid w:val="001F63AD"/>
    <w:rsid w:val="002911BF"/>
    <w:rsid w:val="002E636B"/>
    <w:rsid w:val="002F6229"/>
    <w:rsid w:val="00323736"/>
    <w:rsid w:val="00346520"/>
    <w:rsid w:val="0035691F"/>
    <w:rsid w:val="003944D8"/>
    <w:rsid w:val="00412E38"/>
    <w:rsid w:val="004704CD"/>
    <w:rsid w:val="00483D49"/>
    <w:rsid w:val="004F27CB"/>
    <w:rsid w:val="00536461"/>
    <w:rsid w:val="00547E25"/>
    <w:rsid w:val="0055276F"/>
    <w:rsid w:val="00587162"/>
    <w:rsid w:val="005A1E7A"/>
    <w:rsid w:val="005C14AC"/>
    <w:rsid w:val="005D1C7F"/>
    <w:rsid w:val="00604B61"/>
    <w:rsid w:val="00605ADE"/>
    <w:rsid w:val="00607D32"/>
    <w:rsid w:val="00677811"/>
    <w:rsid w:val="00683E56"/>
    <w:rsid w:val="00700302"/>
    <w:rsid w:val="00700799"/>
    <w:rsid w:val="007A0398"/>
    <w:rsid w:val="007B1B6A"/>
    <w:rsid w:val="007B6E66"/>
    <w:rsid w:val="007C3AE1"/>
    <w:rsid w:val="007D1115"/>
    <w:rsid w:val="007E673C"/>
    <w:rsid w:val="008035BE"/>
    <w:rsid w:val="00850E5F"/>
    <w:rsid w:val="00851316"/>
    <w:rsid w:val="008978F4"/>
    <w:rsid w:val="00905185"/>
    <w:rsid w:val="009109DD"/>
    <w:rsid w:val="00951BCB"/>
    <w:rsid w:val="009E04B3"/>
    <w:rsid w:val="00A16DB4"/>
    <w:rsid w:val="00A766F7"/>
    <w:rsid w:val="00A942DD"/>
    <w:rsid w:val="00B600F7"/>
    <w:rsid w:val="00BF4E81"/>
    <w:rsid w:val="00C073FC"/>
    <w:rsid w:val="00C34870"/>
    <w:rsid w:val="00CA416C"/>
    <w:rsid w:val="00E07789"/>
    <w:rsid w:val="00E60BAC"/>
    <w:rsid w:val="00E84B06"/>
    <w:rsid w:val="00EA600C"/>
    <w:rsid w:val="00EC0AA5"/>
    <w:rsid w:val="00EF3E8F"/>
    <w:rsid w:val="00EF3F9C"/>
    <w:rsid w:val="00EF69EC"/>
    <w:rsid w:val="00F35923"/>
    <w:rsid w:val="00F826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605ADE"/>
    <w:rPr>
      <w:color w:val="0000FF"/>
      <w:u w:val="single"/>
    </w:rPr>
  </w:style>
  <w:style w:type="character" w:customStyle="1" w:styleId="st42">
    <w:name w:val="st42"/>
    <w:uiPriority w:val="99"/>
    <w:rsid w:val="00E0778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11</Pages>
  <Words>4676</Words>
  <Characters>26656</Characters>
  <Application>Microsoft Office Word</Application>
  <DocSecurity>0</DocSecurity>
  <Lines>222</Lines>
  <Paragraphs>62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Анна Єгорова</cp:lastModifiedBy>
  <cp:revision>11</cp:revision>
  <cp:lastPrinted>2022-06-06T08:20:00Z</cp:lastPrinted>
  <dcterms:created xsi:type="dcterms:W3CDTF">2022-06-10T13:12:00Z</dcterms:created>
  <dcterms:modified xsi:type="dcterms:W3CDTF">2022-06-14T21:18:00Z</dcterms:modified>
</cp:coreProperties>
</file>