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55B9" w:rsidRPr="001F1275" w:rsidRDefault="004F4811" w:rsidP="004F4811">
      <w:pPr>
        <w:pStyle w:val="3"/>
        <w:spacing w:before="0" w:beforeAutospacing="0" w:after="0" w:afterAutospacing="0"/>
        <w:jc w:val="center"/>
        <w:rPr>
          <w:b w:val="0"/>
          <w:sz w:val="28"/>
          <w:szCs w:val="28"/>
          <w:lang w:val="uk-UA"/>
        </w:rPr>
      </w:pPr>
      <w:r>
        <w:rPr>
          <w:b w:val="0"/>
          <w:sz w:val="28"/>
          <w:szCs w:val="28"/>
          <w:lang w:val="uk-UA"/>
        </w:rPr>
        <w:t xml:space="preserve">                                                                 </w:t>
      </w:r>
      <w:r w:rsidR="00697042">
        <w:rPr>
          <w:b w:val="0"/>
          <w:sz w:val="28"/>
          <w:szCs w:val="28"/>
          <w:lang w:val="uk-UA"/>
        </w:rPr>
        <w:t>З</w:t>
      </w:r>
      <w:r w:rsidR="006155B9" w:rsidRPr="001F1275">
        <w:rPr>
          <w:b w:val="0"/>
          <w:sz w:val="28"/>
          <w:szCs w:val="28"/>
          <w:lang w:val="uk-UA"/>
        </w:rPr>
        <w:t>АТВЕРДЖЕНО</w:t>
      </w:r>
    </w:p>
    <w:p w:rsidR="006155B9" w:rsidRPr="001F1275" w:rsidRDefault="006155B9" w:rsidP="00943C5B">
      <w:pPr>
        <w:pStyle w:val="3"/>
        <w:spacing w:before="0" w:beforeAutospacing="0" w:after="0" w:afterAutospacing="0"/>
        <w:ind w:left="6096"/>
        <w:jc w:val="both"/>
        <w:rPr>
          <w:b w:val="0"/>
          <w:sz w:val="28"/>
          <w:szCs w:val="28"/>
          <w:lang w:val="uk-UA"/>
        </w:rPr>
      </w:pPr>
      <w:r w:rsidRPr="001F1275">
        <w:rPr>
          <w:b w:val="0"/>
          <w:sz w:val="28"/>
          <w:szCs w:val="28"/>
          <w:lang w:val="uk-UA"/>
        </w:rPr>
        <w:t>Постанова Національної комісії, що здійснює державне регулювання у сферах енергетики та комунальних послуг</w:t>
      </w:r>
    </w:p>
    <w:p w:rsidR="00E278FE" w:rsidRPr="001F1275" w:rsidRDefault="00E278FE" w:rsidP="00943C5B">
      <w:pPr>
        <w:pStyle w:val="3"/>
        <w:spacing w:before="0" w:beforeAutospacing="0" w:after="0" w:afterAutospacing="0"/>
        <w:ind w:left="6096"/>
        <w:jc w:val="both"/>
        <w:rPr>
          <w:b w:val="0"/>
          <w:sz w:val="28"/>
          <w:szCs w:val="28"/>
          <w:lang w:val="uk-UA"/>
        </w:rPr>
      </w:pPr>
      <w:r w:rsidRPr="001F1275">
        <w:rPr>
          <w:b w:val="0"/>
          <w:sz w:val="28"/>
          <w:szCs w:val="28"/>
          <w:lang w:val="uk-UA"/>
        </w:rPr>
        <w:t>_____________</w:t>
      </w:r>
      <w:r w:rsidR="00943C5B" w:rsidRPr="001F1275">
        <w:rPr>
          <w:b w:val="0"/>
          <w:sz w:val="28"/>
          <w:szCs w:val="28"/>
          <w:lang w:val="uk-UA"/>
        </w:rPr>
        <w:t>____ </w:t>
      </w:r>
      <w:r w:rsidRPr="001F1275">
        <w:rPr>
          <w:b w:val="0"/>
          <w:sz w:val="28"/>
          <w:szCs w:val="28"/>
          <w:lang w:val="uk-UA"/>
        </w:rPr>
        <w:t>№</w:t>
      </w:r>
      <w:r w:rsidR="00943C5B" w:rsidRPr="001F1275">
        <w:rPr>
          <w:b w:val="0"/>
          <w:sz w:val="28"/>
          <w:szCs w:val="28"/>
          <w:lang w:val="uk-UA"/>
        </w:rPr>
        <w:t> </w:t>
      </w:r>
      <w:r w:rsidRPr="001F1275">
        <w:rPr>
          <w:b w:val="0"/>
          <w:sz w:val="28"/>
          <w:szCs w:val="28"/>
          <w:lang w:val="uk-UA"/>
        </w:rPr>
        <w:t>__</w:t>
      </w:r>
      <w:r w:rsidR="00B21465" w:rsidRPr="001F1275">
        <w:rPr>
          <w:b w:val="0"/>
          <w:sz w:val="28"/>
          <w:szCs w:val="28"/>
          <w:lang w:val="uk-UA"/>
        </w:rPr>
        <w:t>__</w:t>
      </w:r>
      <w:r w:rsidR="00943C5B" w:rsidRPr="001F1275">
        <w:rPr>
          <w:b w:val="0"/>
          <w:sz w:val="28"/>
          <w:szCs w:val="28"/>
          <w:lang w:val="uk-UA"/>
        </w:rPr>
        <w:t>_</w:t>
      </w:r>
    </w:p>
    <w:p w:rsidR="006155B9" w:rsidRDefault="006155B9" w:rsidP="006155B9">
      <w:pPr>
        <w:pStyle w:val="3"/>
        <w:spacing w:before="0" w:beforeAutospacing="0" w:after="0" w:afterAutospacing="0"/>
        <w:jc w:val="center"/>
        <w:rPr>
          <w:sz w:val="28"/>
          <w:szCs w:val="28"/>
          <w:lang w:val="uk-UA"/>
        </w:rPr>
      </w:pPr>
    </w:p>
    <w:p w:rsidR="00F838C6" w:rsidRPr="001F1275" w:rsidRDefault="00F838C6" w:rsidP="006155B9">
      <w:pPr>
        <w:pStyle w:val="3"/>
        <w:spacing w:before="0" w:beforeAutospacing="0" w:after="0" w:afterAutospacing="0"/>
        <w:jc w:val="center"/>
        <w:rPr>
          <w:sz w:val="28"/>
          <w:szCs w:val="28"/>
          <w:lang w:val="uk-UA"/>
        </w:rPr>
      </w:pPr>
    </w:p>
    <w:p w:rsidR="001B40FD" w:rsidRPr="001F1275" w:rsidRDefault="001B40FD" w:rsidP="001B40FD">
      <w:pPr>
        <w:pStyle w:val="3"/>
        <w:spacing w:before="0" w:beforeAutospacing="0" w:after="0" w:afterAutospacing="0"/>
        <w:jc w:val="center"/>
        <w:rPr>
          <w:sz w:val="28"/>
          <w:szCs w:val="28"/>
          <w:lang w:val="uk-UA"/>
        </w:rPr>
      </w:pPr>
      <w:r w:rsidRPr="001F1275">
        <w:rPr>
          <w:sz w:val="28"/>
          <w:szCs w:val="28"/>
          <w:lang w:val="uk-UA"/>
        </w:rPr>
        <w:t xml:space="preserve">Зміни до </w:t>
      </w:r>
      <w:r w:rsidR="00703EC5" w:rsidRPr="001F1275">
        <w:rPr>
          <w:sz w:val="28"/>
          <w:szCs w:val="28"/>
          <w:lang w:val="uk-UA"/>
        </w:rPr>
        <w:t>Правил роздрібного ринку електричної енергії</w:t>
      </w:r>
    </w:p>
    <w:p w:rsidR="001B40FD" w:rsidRPr="001F1275" w:rsidRDefault="001B40FD" w:rsidP="001B40FD">
      <w:pPr>
        <w:pStyle w:val="3"/>
        <w:spacing w:before="0" w:beforeAutospacing="0" w:after="0" w:afterAutospacing="0"/>
        <w:jc w:val="center"/>
        <w:rPr>
          <w:sz w:val="28"/>
          <w:szCs w:val="28"/>
          <w:lang w:val="uk-UA"/>
        </w:rPr>
      </w:pPr>
    </w:p>
    <w:p w:rsidR="005215FE" w:rsidRPr="001F1275" w:rsidRDefault="005215FE" w:rsidP="001B40FD">
      <w:pPr>
        <w:pStyle w:val="3"/>
        <w:spacing w:before="0" w:beforeAutospacing="0" w:after="0" w:afterAutospacing="0"/>
        <w:jc w:val="center"/>
        <w:rPr>
          <w:sz w:val="28"/>
          <w:szCs w:val="28"/>
          <w:lang w:val="uk-UA"/>
        </w:rPr>
      </w:pPr>
    </w:p>
    <w:p w:rsidR="00B25CD2" w:rsidRPr="00603C1A" w:rsidRDefault="00B25CD2" w:rsidP="00603C1A">
      <w:pPr>
        <w:pStyle w:val="af"/>
        <w:numPr>
          <w:ilvl w:val="0"/>
          <w:numId w:val="8"/>
        </w:numPr>
        <w:jc w:val="both"/>
        <w:rPr>
          <w:sz w:val="28"/>
          <w:szCs w:val="28"/>
          <w:lang w:val="uk-UA"/>
        </w:rPr>
      </w:pPr>
      <w:r w:rsidRPr="00603C1A">
        <w:rPr>
          <w:color w:val="000000"/>
          <w:sz w:val="28"/>
          <w:szCs w:val="28"/>
          <w:lang w:val="uk-UA"/>
        </w:rPr>
        <w:t xml:space="preserve">У главі 2.3 </w:t>
      </w:r>
      <w:r w:rsidRPr="00603C1A">
        <w:rPr>
          <w:sz w:val="28"/>
          <w:szCs w:val="28"/>
          <w:lang w:val="uk-UA"/>
        </w:rPr>
        <w:t>розділу ІІ:</w:t>
      </w:r>
    </w:p>
    <w:p w:rsidR="00603C1A" w:rsidRPr="00603C1A" w:rsidRDefault="00603C1A" w:rsidP="00603C1A">
      <w:pPr>
        <w:pStyle w:val="af"/>
        <w:ind w:left="1069"/>
        <w:jc w:val="both"/>
        <w:rPr>
          <w:sz w:val="28"/>
          <w:szCs w:val="28"/>
          <w:lang w:val="uk-UA"/>
        </w:rPr>
      </w:pPr>
    </w:p>
    <w:p w:rsidR="00881F3A" w:rsidRDefault="00B25CD2" w:rsidP="00881F3A">
      <w:pPr>
        <w:ind w:firstLine="709"/>
        <w:jc w:val="both"/>
        <w:rPr>
          <w:sz w:val="28"/>
          <w:szCs w:val="28"/>
          <w:lang w:val="uk-UA"/>
        </w:rPr>
      </w:pPr>
      <w:r>
        <w:rPr>
          <w:sz w:val="28"/>
          <w:szCs w:val="28"/>
          <w:lang w:val="uk-UA"/>
        </w:rPr>
        <w:t>1) а</w:t>
      </w:r>
      <w:r w:rsidR="00881F3A">
        <w:rPr>
          <w:sz w:val="28"/>
          <w:szCs w:val="28"/>
          <w:lang w:val="uk-UA"/>
        </w:rPr>
        <w:t>бзац третій пункту 2.3.5 викласти в такій редакції:</w:t>
      </w:r>
    </w:p>
    <w:p w:rsidR="00881F3A" w:rsidRPr="00D0248A" w:rsidRDefault="00881F3A" w:rsidP="00881F3A">
      <w:pPr>
        <w:ind w:firstLine="709"/>
        <w:jc w:val="both"/>
        <w:rPr>
          <w:sz w:val="28"/>
          <w:szCs w:val="28"/>
          <w:lang w:val="uk-UA"/>
        </w:rPr>
      </w:pPr>
      <w:r w:rsidRPr="00881F3A">
        <w:rPr>
          <w:sz w:val="28"/>
          <w:szCs w:val="28"/>
          <w:lang w:val="uk-UA"/>
        </w:rPr>
        <w:t>«У разі виникнення у споживача сумніву у правильності показів розрахункових засобів вимірювальної техніки, на підставі яких здійснювались нарахування у пред’явленому до оплати документі, споживач подає про це заяву оператору системи розподілу, а у разі виникнення сумніву у правильності суми у пред’явленому до оплати документі щодо оплати за постачання або розподіл (передачу) електричної енергії – учаснику роздрібного ринку, який надав розрахунковий документ.»</w:t>
      </w:r>
      <w:r w:rsidR="00603C1A" w:rsidRPr="00D0248A">
        <w:rPr>
          <w:sz w:val="28"/>
          <w:szCs w:val="28"/>
          <w:lang w:val="uk-UA"/>
        </w:rPr>
        <w:t>;</w:t>
      </w:r>
    </w:p>
    <w:p w:rsidR="00B25CD2" w:rsidRPr="00D0248A" w:rsidRDefault="00B25CD2" w:rsidP="00703EC5">
      <w:pPr>
        <w:pStyle w:val="3"/>
        <w:spacing w:before="0" w:beforeAutospacing="0" w:after="0" w:afterAutospacing="0"/>
        <w:ind w:firstLine="709"/>
        <w:jc w:val="both"/>
        <w:rPr>
          <w:b w:val="0"/>
          <w:sz w:val="28"/>
          <w:szCs w:val="28"/>
          <w:lang w:val="uk-UA"/>
        </w:rPr>
      </w:pPr>
    </w:p>
    <w:p w:rsidR="00BA1524" w:rsidRPr="00D0248A" w:rsidRDefault="00B25CD2" w:rsidP="00703EC5">
      <w:pPr>
        <w:pStyle w:val="3"/>
        <w:spacing w:before="0" w:beforeAutospacing="0" w:after="0" w:afterAutospacing="0"/>
        <w:ind w:firstLine="709"/>
        <w:jc w:val="both"/>
        <w:rPr>
          <w:b w:val="0"/>
          <w:sz w:val="28"/>
          <w:szCs w:val="28"/>
          <w:lang w:val="uk-UA"/>
        </w:rPr>
      </w:pPr>
      <w:r w:rsidRPr="00D0248A">
        <w:rPr>
          <w:b w:val="0"/>
          <w:sz w:val="28"/>
          <w:szCs w:val="28"/>
          <w:lang w:val="uk-UA"/>
        </w:rPr>
        <w:t xml:space="preserve">2) </w:t>
      </w:r>
      <w:r w:rsidR="004C02B6" w:rsidRPr="00D0248A">
        <w:rPr>
          <w:b w:val="0"/>
          <w:sz w:val="28"/>
          <w:szCs w:val="28"/>
          <w:lang w:val="uk-UA"/>
        </w:rPr>
        <w:t xml:space="preserve">у пункті </w:t>
      </w:r>
      <w:r w:rsidR="00881F3A" w:rsidRPr="00D0248A">
        <w:rPr>
          <w:b w:val="0"/>
          <w:sz w:val="28"/>
          <w:szCs w:val="28"/>
          <w:lang w:val="uk-UA"/>
        </w:rPr>
        <w:t>2</w:t>
      </w:r>
      <w:r w:rsidR="00BA1524" w:rsidRPr="00D0248A">
        <w:rPr>
          <w:b w:val="0"/>
          <w:sz w:val="28"/>
          <w:szCs w:val="28"/>
          <w:lang w:val="uk-UA"/>
        </w:rPr>
        <w:t>.</w:t>
      </w:r>
      <w:r w:rsidR="00881F3A" w:rsidRPr="00D0248A">
        <w:rPr>
          <w:b w:val="0"/>
          <w:sz w:val="28"/>
          <w:szCs w:val="28"/>
          <w:lang w:val="uk-UA"/>
        </w:rPr>
        <w:t>3</w:t>
      </w:r>
      <w:r w:rsidR="00BA1524" w:rsidRPr="00D0248A">
        <w:rPr>
          <w:b w:val="0"/>
          <w:sz w:val="28"/>
          <w:szCs w:val="28"/>
          <w:lang w:val="uk-UA"/>
        </w:rPr>
        <w:t>.</w:t>
      </w:r>
      <w:r w:rsidR="004C02B6" w:rsidRPr="00D0248A">
        <w:rPr>
          <w:b w:val="0"/>
          <w:sz w:val="28"/>
          <w:szCs w:val="28"/>
          <w:lang w:val="uk-UA"/>
        </w:rPr>
        <w:t>1</w:t>
      </w:r>
      <w:r w:rsidR="00881F3A" w:rsidRPr="00D0248A">
        <w:rPr>
          <w:b w:val="0"/>
          <w:sz w:val="28"/>
          <w:szCs w:val="28"/>
          <w:lang w:val="uk-UA"/>
        </w:rPr>
        <w:t>5</w:t>
      </w:r>
      <w:r w:rsidR="00BA1524" w:rsidRPr="00D0248A">
        <w:rPr>
          <w:b w:val="0"/>
          <w:sz w:val="28"/>
          <w:szCs w:val="28"/>
          <w:lang w:val="uk-UA"/>
        </w:rPr>
        <w:t>:</w:t>
      </w:r>
    </w:p>
    <w:p w:rsidR="004C02B6" w:rsidRPr="00D0248A" w:rsidRDefault="004C02B6" w:rsidP="00C67A62">
      <w:pPr>
        <w:pStyle w:val="3"/>
        <w:spacing w:before="0" w:beforeAutospacing="0" w:after="0" w:afterAutospacing="0"/>
        <w:ind w:firstLine="709"/>
        <w:jc w:val="both"/>
        <w:rPr>
          <w:b w:val="0"/>
          <w:sz w:val="28"/>
          <w:szCs w:val="28"/>
          <w:lang w:val="uk-UA"/>
        </w:rPr>
      </w:pPr>
      <w:r w:rsidRPr="00D0248A">
        <w:rPr>
          <w:b w:val="0"/>
          <w:sz w:val="28"/>
          <w:szCs w:val="28"/>
          <w:lang w:val="uk-UA"/>
        </w:rPr>
        <w:t>в абзаці першому слова та знаки «</w:t>
      </w:r>
      <w:r w:rsidRPr="00D0248A">
        <w:rPr>
          <w:rFonts w:eastAsia="Calibri"/>
          <w:b w:val="0"/>
          <w:sz w:val="28"/>
          <w:szCs w:val="28"/>
          <w:lang w:val="uk-UA"/>
        </w:rPr>
        <w:t>(для виконання тимчасових робіт)</w:t>
      </w:r>
      <w:r w:rsidRPr="00D0248A">
        <w:rPr>
          <w:b w:val="0"/>
          <w:sz w:val="28"/>
          <w:szCs w:val="28"/>
          <w:lang w:val="uk-UA"/>
        </w:rPr>
        <w:t>» виключити;</w:t>
      </w:r>
    </w:p>
    <w:p w:rsidR="004C02B6" w:rsidRPr="00D0248A" w:rsidRDefault="004C02B6" w:rsidP="00C67A62">
      <w:pPr>
        <w:pStyle w:val="3"/>
        <w:spacing w:before="0" w:beforeAutospacing="0" w:after="0" w:afterAutospacing="0"/>
        <w:ind w:firstLine="709"/>
        <w:jc w:val="both"/>
        <w:rPr>
          <w:b w:val="0"/>
          <w:sz w:val="28"/>
          <w:szCs w:val="28"/>
          <w:lang w:val="uk-UA"/>
        </w:rPr>
      </w:pPr>
      <w:r w:rsidRPr="00D0248A">
        <w:rPr>
          <w:b w:val="0"/>
          <w:sz w:val="28"/>
          <w:szCs w:val="28"/>
          <w:lang w:val="uk-UA"/>
        </w:rPr>
        <w:t xml:space="preserve">в підпункті </w:t>
      </w:r>
      <w:r w:rsidR="003423CD" w:rsidRPr="00D0248A">
        <w:rPr>
          <w:b w:val="0"/>
          <w:sz w:val="28"/>
          <w:szCs w:val="28"/>
          <w:lang w:val="uk-UA"/>
        </w:rPr>
        <w:t>1</w:t>
      </w:r>
      <w:r w:rsidRPr="00D0248A">
        <w:rPr>
          <w:b w:val="0"/>
          <w:sz w:val="28"/>
          <w:szCs w:val="28"/>
          <w:lang w:val="uk-UA"/>
        </w:rPr>
        <w:t xml:space="preserve"> </w:t>
      </w:r>
      <w:r w:rsidR="00071A60" w:rsidRPr="00D0248A">
        <w:rPr>
          <w:b w:val="0"/>
          <w:sz w:val="28"/>
          <w:szCs w:val="28"/>
          <w:lang w:val="uk-UA"/>
        </w:rPr>
        <w:t xml:space="preserve">після </w:t>
      </w:r>
      <w:r w:rsidR="00603C1A" w:rsidRPr="00D0248A">
        <w:rPr>
          <w:b w:val="0"/>
          <w:sz w:val="28"/>
          <w:szCs w:val="28"/>
          <w:lang w:val="uk-UA"/>
        </w:rPr>
        <w:t>цифр і слова</w:t>
      </w:r>
      <w:r w:rsidR="00071A60" w:rsidRPr="00D0248A">
        <w:rPr>
          <w:b w:val="0"/>
          <w:sz w:val="28"/>
          <w:szCs w:val="28"/>
          <w:lang w:val="uk-UA"/>
        </w:rPr>
        <w:t xml:space="preserve"> «</w:t>
      </w:r>
      <w:r w:rsidR="00603C1A" w:rsidRPr="00D0248A">
        <w:rPr>
          <w:b w:val="0"/>
          <w:sz w:val="28"/>
          <w:szCs w:val="28"/>
          <w:lang w:val="uk-UA"/>
        </w:rPr>
        <w:t>30 діб</w:t>
      </w:r>
      <w:r w:rsidR="00071A60" w:rsidRPr="00D0248A">
        <w:rPr>
          <w:b w:val="0"/>
          <w:sz w:val="28"/>
          <w:szCs w:val="28"/>
          <w:lang w:val="uk-UA"/>
        </w:rPr>
        <w:t>» доповнити словами та знаками «(для виконання тимчасових робіт»);</w:t>
      </w:r>
    </w:p>
    <w:p w:rsidR="00071A60" w:rsidRDefault="00071A60" w:rsidP="00C67A62">
      <w:pPr>
        <w:pStyle w:val="3"/>
        <w:spacing w:before="0" w:beforeAutospacing="0" w:after="0" w:afterAutospacing="0"/>
        <w:ind w:firstLine="709"/>
        <w:jc w:val="both"/>
        <w:rPr>
          <w:b w:val="0"/>
          <w:sz w:val="28"/>
          <w:szCs w:val="28"/>
          <w:lang w:val="uk-UA"/>
        </w:rPr>
      </w:pPr>
      <w:r w:rsidRPr="00D0248A">
        <w:rPr>
          <w:b w:val="0"/>
          <w:sz w:val="28"/>
          <w:szCs w:val="28"/>
          <w:lang w:val="uk-UA"/>
        </w:rPr>
        <w:t xml:space="preserve">підпункт </w:t>
      </w:r>
      <w:r w:rsidR="003423CD" w:rsidRPr="00D0248A">
        <w:rPr>
          <w:b w:val="0"/>
          <w:sz w:val="28"/>
          <w:szCs w:val="28"/>
          <w:lang w:val="uk-UA"/>
        </w:rPr>
        <w:t>2</w:t>
      </w:r>
      <w:r w:rsidRPr="00D0248A">
        <w:rPr>
          <w:b w:val="0"/>
          <w:sz w:val="28"/>
          <w:szCs w:val="28"/>
          <w:lang w:val="uk-UA"/>
        </w:rPr>
        <w:t xml:space="preserve"> викл</w:t>
      </w:r>
      <w:r>
        <w:rPr>
          <w:b w:val="0"/>
          <w:sz w:val="28"/>
          <w:szCs w:val="28"/>
          <w:lang w:val="uk-UA"/>
        </w:rPr>
        <w:t>асти в такій редакції:</w:t>
      </w:r>
    </w:p>
    <w:p w:rsidR="00071A60" w:rsidRPr="00071A60" w:rsidRDefault="00071A60" w:rsidP="00071A60">
      <w:pPr>
        <w:pStyle w:val="3"/>
        <w:spacing w:before="0" w:beforeAutospacing="0" w:after="0" w:afterAutospacing="0"/>
        <w:ind w:firstLine="709"/>
        <w:jc w:val="both"/>
        <w:rPr>
          <w:b w:val="0"/>
          <w:sz w:val="28"/>
          <w:szCs w:val="28"/>
          <w:lang w:val="uk-UA"/>
        </w:rPr>
      </w:pPr>
      <w:r>
        <w:rPr>
          <w:b w:val="0"/>
          <w:sz w:val="28"/>
          <w:szCs w:val="28"/>
          <w:lang w:val="uk-UA"/>
        </w:rPr>
        <w:t xml:space="preserve">«2) </w:t>
      </w:r>
      <w:r w:rsidRPr="00071A60">
        <w:rPr>
          <w:b w:val="0"/>
          <w:sz w:val="28"/>
          <w:szCs w:val="28"/>
          <w:lang w:val="uk-UA"/>
        </w:rPr>
        <w:t xml:space="preserve">на строк до 1 року, якщо встановлення засобів вимірювальної техніки електричної енергії недоцільне внаслідок використання електричної енергії для електроустановки потужністю до 0,1 кВт. Строк дії таких договорів продовжується на такий же строк, якщо споживач не менше ніж за 5 робочих днів до закінчення строку дії договорів звернувся до оператора системи та </w:t>
      </w:r>
      <w:r w:rsidR="00893F3A" w:rsidRPr="00DE3EF1">
        <w:rPr>
          <w:b w:val="0"/>
          <w:sz w:val="28"/>
          <w:szCs w:val="28"/>
          <w:lang w:val="uk-UA"/>
        </w:rPr>
        <w:t>електропостачальника</w:t>
      </w:r>
      <w:r w:rsidR="00893F3A">
        <w:rPr>
          <w:b w:val="0"/>
          <w:sz w:val="28"/>
          <w:szCs w:val="28"/>
          <w:lang w:val="uk-UA"/>
        </w:rPr>
        <w:t xml:space="preserve"> </w:t>
      </w:r>
      <w:r w:rsidRPr="00071A60">
        <w:rPr>
          <w:b w:val="0"/>
          <w:sz w:val="28"/>
          <w:szCs w:val="28"/>
          <w:lang w:val="uk-UA"/>
        </w:rPr>
        <w:t xml:space="preserve">із заявою щодо продовження строку тимчасового використання електричної енергії. До продовження дії таких договорів, оператор системи зобов’язаний провести технічну перевірку в частині відповідності параметрів фактично встановленого обладнання параметрам та потужності струмоприймачів споживача на час укладення договору про надання послуг з розподілу/передачі електричної енергії. У разі змін сторони мають внести зміни в такий договір.  </w:t>
      </w:r>
    </w:p>
    <w:p w:rsidR="00071A60" w:rsidRDefault="00071A60" w:rsidP="00071A60">
      <w:pPr>
        <w:pStyle w:val="3"/>
        <w:spacing w:before="0" w:beforeAutospacing="0" w:after="0" w:afterAutospacing="0"/>
        <w:ind w:firstLine="709"/>
        <w:jc w:val="both"/>
        <w:rPr>
          <w:b w:val="0"/>
          <w:sz w:val="28"/>
          <w:szCs w:val="28"/>
          <w:lang w:val="uk-UA"/>
        </w:rPr>
      </w:pPr>
      <w:r w:rsidRPr="00071A60">
        <w:rPr>
          <w:b w:val="0"/>
          <w:sz w:val="28"/>
          <w:szCs w:val="28"/>
          <w:lang w:val="uk-UA"/>
        </w:rPr>
        <w:t>Строк дії договору про постачання електричної енергії споживачу продовжується одночасно з продовженням строку дії договору споживача про надання послуг з розподілу/передачі електричної енергії.</w:t>
      </w:r>
      <w:r>
        <w:rPr>
          <w:b w:val="0"/>
          <w:sz w:val="28"/>
          <w:szCs w:val="28"/>
          <w:lang w:val="uk-UA"/>
        </w:rPr>
        <w:t>».</w:t>
      </w:r>
    </w:p>
    <w:p w:rsidR="00071A60" w:rsidRDefault="00071A60" w:rsidP="00071A60">
      <w:pPr>
        <w:pStyle w:val="3"/>
        <w:spacing w:before="0" w:beforeAutospacing="0" w:after="0" w:afterAutospacing="0"/>
        <w:ind w:firstLine="709"/>
        <w:jc w:val="both"/>
        <w:rPr>
          <w:b w:val="0"/>
          <w:sz w:val="28"/>
          <w:szCs w:val="28"/>
          <w:lang w:val="uk-UA"/>
        </w:rPr>
      </w:pPr>
    </w:p>
    <w:p w:rsidR="00547CF7" w:rsidRDefault="00071A60" w:rsidP="00547CF7">
      <w:pPr>
        <w:ind w:firstLine="709"/>
        <w:jc w:val="both"/>
        <w:rPr>
          <w:sz w:val="28"/>
          <w:szCs w:val="28"/>
          <w:lang w:val="uk-UA"/>
        </w:rPr>
      </w:pPr>
      <w:r w:rsidRPr="00547CF7">
        <w:rPr>
          <w:sz w:val="28"/>
          <w:szCs w:val="28"/>
          <w:lang w:val="uk-UA"/>
        </w:rPr>
        <w:t xml:space="preserve">2. </w:t>
      </w:r>
      <w:r w:rsidR="00547CF7" w:rsidRPr="001F1275">
        <w:rPr>
          <w:color w:val="000000"/>
          <w:sz w:val="28"/>
          <w:szCs w:val="28"/>
          <w:lang w:val="uk-UA"/>
        </w:rPr>
        <w:t xml:space="preserve">У главі </w:t>
      </w:r>
      <w:r w:rsidR="00547CF7">
        <w:rPr>
          <w:color w:val="000000"/>
          <w:sz w:val="28"/>
          <w:szCs w:val="28"/>
          <w:lang w:val="uk-UA"/>
        </w:rPr>
        <w:t>3</w:t>
      </w:r>
      <w:r w:rsidR="00547CF7" w:rsidRPr="001F1275">
        <w:rPr>
          <w:color w:val="000000"/>
          <w:sz w:val="28"/>
          <w:szCs w:val="28"/>
          <w:lang w:val="uk-UA"/>
        </w:rPr>
        <w:t>.</w:t>
      </w:r>
      <w:r w:rsidR="00547CF7">
        <w:rPr>
          <w:color w:val="000000"/>
          <w:sz w:val="28"/>
          <w:szCs w:val="28"/>
          <w:lang w:val="uk-UA"/>
        </w:rPr>
        <w:t xml:space="preserve">2 </w:t>
      </w:r>
      <w:r w:rsidR="00547CF7">
        <w:rPr>
          <w:sz w:val="28"/>
          <w:szCs w:val="28"/>
          <w:lang w:val="uk-UA"/>
        </w:rPr>
        <w:t>розділу ІІІ:</w:t>
      </w:r>
    </w:p>
    <w:p w:rsidR="00B67B37" w:rsidRDefault="00B67B37" w:rsidP="00547CF7">
      <w:pPr>
        <w:ind w:firstLine="709"/>
        <w:jc w:val="both"/>
        <w:rPr>
          <w:sz w:val="28"/>
          <w:szCs w:val="28"/>
          <w:lang w:val="uk-UA"/>
        </w:rPr>
      </w:pPr>
    </w:p>
    <w:p w:rsidR="00547CF7" w:rsidRPr="00DE3EF1" w:rsidRDefault="00547CF7" w:rsidP="00547CF7">
      <w:pPr>
        <w:ind w:firstLine="709"/>
        <w:jc w:val="both"/>
        <w:rPr>
          <w:sz w:val="28"/>
          <w:szCs w:val="28"/>
          <w:lang w:val="uk-UA"/>
        </w:rPr>
      </w:pPr>
      <w:r>
        <w:rPr>
          <w:sz w:val="28"/>
          <w:szCs w:val="28"/>
          <w:lang w:val="uk-UA"/>
        </w:rPr>
        <w:lastRenderedPageBreak/>
        <w:t xml:space="preserve">1) абзац четвертий пункту 3.2.15 </w:t>
      </w:r>
      <w:r w:rsidR="00C35ABD" w:rsidRPr="00DE3EF1">
        <w:rPr>
          <w:sz w:val="28"/>
          <w:szCs w:val="28"/>
          <w:lang w:val="uk-UA"/>
        </w:rPr>
        <w:t>виключити</w:t>
      </w:r>
      <w:r w:rsidRPr="00DE3EF1">
        <w:rPr>
          <w:sz w:val="28"/>
          <w:szCs w:val="28"/>
          <w:lang w:val="uk-UA"/>
        </w:rPr>
        <w:t>;</w:t>
      </w:r>
    </w:p>
    <w:p w:rsidR="00547CF7" w:rsidRDefault="00547CF7" w:rsidP="00547CF7">
      <w:pPr>
        <w:ind w:firstLine="709"/>
        <w:jc w:val="both"/>
        <w:rPr>
          <w:sz w:val="28"/>
          <w:szCs w:val="28"/>
          <w:lang w:val="uk-UA"/>
        </w:rPr>
      </w:pPr>
    </w:p>
    <w:p w:rsidR="00547CF7" w:rsidRPr="00547CF7" w:rsidRDefault="00547CF7" w:rsidP="00547CF7">
      <w:pPr>
        <w:pStyle w:val="3"/>
        <w:spacing w:before="0" w:beforeAutospacing="0" w:after="0" w:afterAutospacing="0"/>
        <w:ind w:firstLine="709"/>
        <w:jc w:val="both"/>
        <w:rPr>
          <w:b w:val="0"/>
          <w:sz w:val="28"/>
          <w:szCs w:val="28"/>
          <w:lang w:val="uk-UA"/>
        </w:rPr>
      </w:pPr>
      <w:r w:rsidRPr="00547CF7">
        <w:rPr>
          <w:b w:val="0"/>
          <w:sz w:val="28"/>
          <w:szCs w:val="28"/>
          <w:lang w:val="uk-UA"/>
        </w:rPr>
        <w:t>2)</w:t>
      </w:r>
      <w:r w:rsidRPr="00547CF7">
        <w:rPr>
          <w:bCs w:val="0"/>
          <w:sz w:val="28"/>
          <w:szCs w:val="28"/>
          <w:lang w:val="uk-UA"/>
        </w:rPr>
        <w:t xml:space="preserve"> </w:t>
      </w:r>
      <w:r w:rsidRPr="00547CF7">
        <w:rPr>
          <w:b w:val="0"/>
          <w:sz w:val="28"/>
          <w:szCs w:val="28"/>
          <w:lang w:val="uk-UA"/>
        </w:rPr>
        <w:t>доповнити новим пунктом  такого змісту:</w:t>
      </w:r>
    </w:p>
    <w:p w:rsidR="00547CF7" w:rsidRPr="00DE3EF1" w:rsidRDefault="00547CF7" w:rsidP="00547CF7">
      <w:pPr>
        <w:pStyle w:val="3"/>
        <w:spacing w:before="0" w:beforeAutospacing="0" w:after="0" w:afterAutospacing="0"/>
        <w:ind w:firstLine="709"/>
        <w:jc w:val="both"/>
        <w:rPr>
          <w:b w:val="0"/>
          <w:sz w:val="28"/>
          <w:szCs w:val="28"/>
          <w:lang w:val="uk-UA"/>
        </w:rPr>
      </w:pPr>
      <w:r w:rsidRPr="00DE3EF1">
        <w:rPr>
          <w:b w:val="0"/>
          <w:sz w:val="28"/>
          <w:szCs w:val="28"/>
          <w:lang w:val="uk-UA"/>
        </w:rPr>
        <w:t>«3.2.16</w:t>
      </w:r>
      <w:r w:rsidR="009F08D4" w:rsidRPr="00DE3EF1">
        <w:rPr>
          <w:b w:val="0"/>
          <w:sz w:val="28"/>
          <w:szCs w:val="28"/>
          <w:lang w:val="uk-UA"/>
        </w:rPr>
        <w:t>.</w:t>
      </w:r>
      <w:r w:rsidRPr="00DE3EF1">
        <w:rPr>
          <w:b w:val="0"/>
          <w:sz w:val="28"/>
          <w:szCs w:val="28"/>
          <w:lang w:val="uk-UA"/>
        </w:rPr>
        <w:t xml:space="preserve"> У разі </w:t>
      </w:r>
      <w:r w:rsidR="00C35ABD" w:rsidRPr="00DE3EF1">
        <w:rPr>
          <w:b w:val="0"/>
          <w:sz w:val="28"/>
          <w:szCs w:val="28"/>
          <w:lang w:val="uk-UA"/>
        </w:rPr>
        <w:t>зміни електропостачальника, постачання електричної енергії споживачу новим електропостачальником починається в узгоджену сторонами</w:t>
      </w:r>
      <w:r w:rsidR="009F08D4" w:rsidRPr="00DE3EF1">
        <w:rPr>
          <w:b w:val="0"/>
          <w:sz w:val="28"/>
          <w:szCs w:val="28"/>
          <w:lang w:val="uk-UA"/>
        </w:rPr>
        <w:t xml:space="preserve"> (споживачем, діючим та новим електропостачальником)</w:t>
      </w:r>
      <w:r w:rsidR="00C35ABD" w:rsidRPr="00DE3EF1">
        <w:rPr>
          <w:b w:val="0"/>
          <w:sz w:val="28"/>
          <w:szCs w:val="28"/>
          <w:lang w:val="uk-UA"/>
        </w:rPr>
        <w:t xml:space="preserve"> дату зміни електропостачальника з відповідним внесенням змін до реєстру точок комерційного обліку</w:t>
      </w:r>
      <w:r w:rsidRPr="00DE3EF1">
        <w:rPr>
          <w:b w:val="0"/>
          <w:sz w:val="28"/>
          <w:szCs w:val="28"/>
          <w:lang w:val="uk-UA"/>
        </w:rPr>
        <w:t>.».</w:t>
      </w:r>
    </w:p>
    <w:p w:rsidR="00547CF7" w:rsidRDefault="00547CF7" w:rsidP="00547CF7">
      <w:pPr>
        <w:pStyle w:val="3"/>
        <w:spacing w:before="0" w:beforeAutospacing="0" w:after="0" w:afterAutospacing="0"/>
        <w:ind w:firstLine="709"/>
        <w:jc w:val="both"/>
        <w:rPr>
          <w:b w:val="0"/>
          <w:sz w:val="28"/>
          <w:szCs w:val="28"/>
          <w:lang w:val="uk-UA"/>
        </w:rPr>
      </w:pPr>
    </w:p>
    <w:p w:rsidR="00547CF7" w:rsidRDefault="00547CF7" w:rsidP="00547CF7">
      <w:pPr>
        <w:pStyle w:val="3"/>
        <w:spacing w:before="0" w:beforeAutospacing="0" w:after="0" w:afterAutospacing="0"/>
        <w:ind w:firstLine="709"/>
        <w:jc w:val="both"/>
        <w:rPr>
          <w:b w:val="0"/>
          <w:sz w:val="28"/>
          <w:szCs w:val="28"/>
          <w:lang w:val="uk-UA"/>
        </w:rPr>
      </w:pPr>
      <w:r>
        <w:rPr>
          <w:b w:val="0"/>
          <w:sz w:val="28"/>
          <w:szCs w:val="28"/>
          <w:lang w:val="uk-UA"/>
        </w:rPr>
        <w:t xml:space="preserve">3. У </w:t>
      </w:r>
      <w:r w:rsidR="00420BEC">
        <w:rPr>
          <w:b w:val="0"/>
          <w:sz w:val="28"/>
          <w:szCs w:val="28"/>
          <w:lang w:val="uk-UA"/>
        </w:rPr>
        <w:t xml:space="preserve">розділі </w:t>
      </w:r>
      <w:r w:rsidR="00420BEC">
        <w:rPr>
          <w:b w:val="0"/>
          <w:sz w:val="28"/>
          <w:szCs w:val="28"/>
          <w:lang w:val="en-US"/>
        </w:rPr>
        <w:t>V</w:t>
      </w:r>
      <w:r w:rsidR="00420BEC">
        <w:rPr>
          <w:b w:val="0"/>
          <w:sz w:val="28"/>
          <w:szCs w:val="28"/>
          <w:lang w:val="uk-UA"/>
        </w:rPr>
        <w:t>:</w:t>
      </w:r>
    </w:p>
    <w:p w:rsidR="00B67B37" w:rsidRDefault="00B67B37" w:rsidP="00547CF7">
      <w:pPr>
        <w:pStyle w:val="3"/>
        <w:spacing w:before="0" w:beforeAutospacing="0" w:after="0" w:afterAutospacing="0"/>
        <w:ind w:firstLine="709"/>
        <w:jc w:val="both"/>
        <w:rPr>
          <w:b w:val="0"/>
          <w:sz w:val="28"/>
          <w:szCs w:val="28"/>
          <w:lang w:val="uk-UA"/>
        </w:rPr>
      </w:pPr>
    </w:p>
    <w:p w:rsidR="00420BEC" w:rsidRDefault="00420BEC" w:rsidP="00547CF7">
      <w:pPr>
        <w:pStyle w:val="3"/>
        <w:spacing w:before="0" w:beforeAutospacing="0" w:after="0" w:afterAutospacing="0"/>
        <w:ind w:firstLine="709"/>
        <w:jc w:val="both"/>
        <w:rPr>
          <w:b w:val="0"/>
          <w:sz w:val="28"/>
          <w:szCs w:val="28"/>
          <w:lang w:val="uk-UA"/>
        </w:rPr>
      </w:pPr>
      <w:bookmarkStart w:id="0" w:name="_GoBack"/>
      <w:bookmarkEnd w:id="0"/>
      <w:r>
        <w:rPr>
          <w:b w:val="0"/>
          <w:sz w:val="28"/>
          <w:szCs w:val="28"/>
          <w:lang w:val="uk-UA"/>
        </w:rPr>
        <w:t>1) пункт 5.1.2 розділу 5.1 доповнити новим підпунктом такого змісту:</w:t>
      </w:r>
    </w:p>
    <w:p w:rsidR="00420BEC" w:rsidRPr="00BA499A" w:rsidRDefault="00420BEC" w:rsidP="00547CF7">
      <w:pPr>
        <w:pStyle w:val="3"/>
        <w:spacing w:before="0" w:beforeAutospacing="0" w:after="0" w:afterAutospacing="0"/>
        <w:ind w:firstLine="709"/>
        <w:jc w:val="both"/>
        <w:rPr>
          <w:b w:val="0"/>
          <w:sz w:val="28"/>
          <w:szCs w:val="28"/>
          <w:lang w:val="uk-UA"/>
        </w:rPr>
      </w:pPr>
      <w:r w:rsidRPr="00BA499A">
        <w:rPr>
          <w:b w:val="0"/>
          <w:sz w:val="28"/>
          <w:szCs w:val="28"/>
          <w:lang w:val="uk-UA"/>
        </w:rPr>
        <w:t>«</w:t>
      </w:r>
      <w:r w:rsidR="00BA499A" w:rsidRPr="00BA499A">
        <w:rPr>
          <w:b w:val="0"/>
          <w:sz w:val="28"/>
          <w:szCs w:val="28"/>
          <w:lang w:val="uk-UA"/>
        </w:rPr>
        <w:t>33) вести на електронних програмних платформах реєстри</w:t>
      </w:r>
      <w:r w:rsidR="009F08D4">
        <w:rPr>
          <w:b w:val="0"/>
          <w:sz w:val="28"/>
          <w:szCs w:val="28"/>
          <w:lang w:val="uk-UA"/>
        </w:rPr>
        <w:t>,</w:t>
      </w:r>
      <w:r w:rsidR="00BA499A" w:rsidRPr="00BA499A">
        <w:rPr>
          <w:b w:val="0"/>
          <w:sz w:val="28"/>
          <w:szCs w:val="28"/>
          <w:lang w:val="uk-UA"/>
        </w:rPr>
        <w:t xml:space="preserve"> відповідно до цих Правил.»;</w:t>
      </w:r>
    </w:p>
    <w:p w:rsidR="00420BEC" w:rsidRDefault="00420BEC" w:rsidP="00547CF7">
      <w:pPr>
        <w:pStyle w:val="3"/>
        <w:spacing w:before="0" w:beforeAutospacing="0" w:after="0" w:afterAutospacing="0"/>
        <w:ind w:firstLine="709"/>
        <w:jc w:val="both"/>
        <w:rPr>
          <w:b w:val="0"/>
          <w:sz w:val="28"/>
          <w:szCs w:val="28"/>
          <w:lang w:val="uk-UA"/>
        </w:rPr>
      </w:pPr>
    </w:p>
    <w:p w:rsidR="00BA499A" w:rsidRDefault="00BA499A" w:rsidP="00547CF7">
      <w:pPr>
        <w:pStyle w:val="3"/>
        <w:spacing w:before="0" w:beforeAutospacing="0" w:after="0" w:afterAutospacing="0"/>
        <w:ind w:firstLine="709"/>
        <w:jc w:val="both"/>
        <w:rPr>
          <w:b w:val="0"/>
          <w:sz w:val="28"/>
          <w:szCs w:val="28"/>
          <w:lang w:val="uk-UA"/>
        </w:rPr>
      </w:pPr>
      <w:r>
        <w:rPr>
          <w:b w:val="0"/>
          <w:sz w:val="28"/>
          <w:szCs w:val="28"/>
          <w:lang w:val="uk-UA"/>
        </w:rPr>
        <w:t>2) пункт 5.2.2 розділу 5.2 доповнити новим підпунктом такого змісту:</w:t>
      </w:r>
    </w:p>
    <w:p w:rsidR="00BA499A" w:rsidRDefault="00BA499A" w:rsidP="00547CF7">
      <w:pPr>
        <w:pStyle w:val="3"/>
        <w:spacing w:before="0" w:beforeAutospacing="0" w:after="0" w:afterAutospacing="0"/>
        <w:ind w:firstLine="709"/>
        <w:jc w:val="both"/>
        <w:rPr>
          <w:b w:val="0"/>
          <w:sz w:val="28"/>
          <w:szCs w:val="28"/>
          <w:lang w:val="uk-UA"/>
        </w:rPr>
      </w:pPr>
      <w:r w:rsidRPr="00BA499A">
        <w:rPr>
          <w:b w:val="0"/>
          <w:sz w:val="28"/>
          <w:szCs w:val="28"/>
          <w:lang w:val="uk-UA"/>
        </w:rPr>
        <w:t>«29) вести на електронних програмних платформах, реєстри відповідно до цих Правил.»;</w:t>
      </w:r>
    </w:p>
    <w:p w:rsidR="00BA499A" w:rsidRDefault="00BA499A" w:rsidP="00547CF7">
      <w:pPr>
        <w:pStyle w:val="3"/>
        <w:spacing w:before="0" w:beforeAutospacing="0" w:after="0" w:afterAutospacing="0"/>
        <w:ind w:firstLine="709"/>
        <w:jc w:val="both"/>
        <w:rPr>
          <w:b w:val="0"/>
          <w:sz w:val="28"/>
          <w:szCs w:val="28"/>
          <w:lang w:val="uk-UA"/>
        </w:rPr>
      </w:pPr>
    </w:p>
    <w:p w:rsidR="00BA499A" w:rsidRDefault="00BA499A" w:rsidP="00BA499A">
      <w:pPr>
        <w:pStyle w:val="3"/>
        <w:spacing w:before="0" w:beforeAutospacing="0" w:after="0" w:afterAutospacing="0"/>
        <w:ind w:firstLine="709"/>
        <w:jc w:val="both"/>
        <w:rPr>
          <w:b w:val="0"/>
          <w:sz w:val="28"/>
          <w:szCs w:val="28"/>
          <w:lang w:val="uk-UA"/>
        </w:rPr>
      </w:pPr>
      <w:r>
        <w:rPr>
          <w:b w:val="0"/>
          <w:sz w:val="28"/>
          <w:szCs w:val="28"/>
          <w:lang w:val="uk-UA"/>
        </w:rPr>
        <w:t>3)</w:t>
      </w:r>
      <w:r w:rsidRPr="00BA499A">
        <w:rPr>
          <w:b w:val="0"/>
          <w:sz w:val="28"/>
          <w:szCs w:val="28"/>
          <w:lang w:val="uk-UA"/>
        </w:rPr>
        <w:t xml:space="preserve"> </w:t>
      </w:r>
      <w:r>
        <w:rPr>
          <w:b w:val="0"/>
          <w:sz w:val="28"/>
          <w:szCs w:val="28"/>
          <w:lang w:val="uk-UA"/>
        </w:rPr>
        <w:t>пункт 5.3.2 розділу 5.3 доповнити новим підпунктом такого змісту:</w:t>
      </w:r>
    </w:p>
    <w:p w:rsidR="00BA499A" w:rsidRDefault="00BA499A" w:rsidP="00BA499A">
      <w:pPr>
        <w:pStyle w:val="3"/>
        <w:spacing w:before="0" w:beforeAutospacing="0" w:after="0" w:afterAutospacing="0"/>
        <w:ind w:firstLine="709"/>
        <w:jc w:val="both"/>
        <w:rPr>
          <w:b w:val="0"/>
          <w:sz w:val="28"/>
          <w:szCs w:val="28"/>
          <w:lang w:val="uk-UA"/>
        </w:rPr>
      </w:pPr>
      <w:r w:rsidRPr="00BA499A">
        <w:rPr>
          <w:b w:val="0"/>
          <w:sz w:val="28"/>
          <w:szCs w:val="28"/>
          <w:lang w:val="uk-UA"/>
        </w:rPr>
        <w:t xml:space="preserve">«14) </w:t>
      </w:r>
      <w:bookmarkStart w:id="1" w:name="_Hlk106135611"/>
      <w:r w:rsidRPr="00BA499A">
        <w:rPr>
          <w:b w:val="0"/>
          <w:sz w:val="28"/>
          <w:szCs w:val="28"/>
          <w:lang w:val="uk-UA"/>
        </w:rPr>
        <w:t xml:space="preserve">вести на електронних програмних платформах реєстри </w:t>
      </w:r>
      <w:bookmarkEnd w:id="1"/>
      <w:r w:rsidRPr="00BA499A">
        <w:rPr>
          <w:b w:val="0"/>
          <w:sz w:val="28"/>
          <w:szCs w:val="28"/>
          <w:lang w:val="uk-UA"/>
        </w:rPr>
        <w:t>відповідно до цих Правил.».</w:t>
      </w:r>
    </w:p>
    <w:p w:rsidR="00BA499A" w:rsidRDefault="00BA499A" w:rsidP="00BA499A">
      <w:pPr>
        <w:pStyle w:val="3"/>
        <w:spacing w:before="0" w:beforeAutospacing="0" w:after="0" w:afterAutospacing="0"/>
        <w:ind w:firstLine="709"/>
        <w:jc w:val="both"/>
        <w:rPr>
          <w:b w:val="0"/>
          <w:sz w:val="28"/>
          <w:szCs w:val="28"/>
          <w:lang w:val="uk-UA"/>
        </w:rPr>
      </w:pPr>
    </w:p>
    <w:p w:rsidR="00BA499A" w:rsidRDefault="00BA499A" w:rsidP="008B5FD6">
      <w:pPr>
        <w:pStyle w:val="3"/>
        <w:numPr>
          <w:ilvl w:val="0"/>
          <w:numId w:val="9"/>
        </w:numPr>
        <w:spacing w:before="0" w:beforeAutospacing="0" w:after="0" w:afterAutospacing="0"/>
        <w:jc w:val="both"/>
        <w:rPr>
          <w:b w:val="0"/>
          <w:sz w:val="24"/>
          <w:szCs w:val="24"/>
          <w:lang w:val="uk-UA"/>
        </w:rPr>
      </w:pPr>
      <w:r w:rsidRPr="00BA499A">
        <w:rPr>
          <w:b w:val="0"/>
          <w:sz w:val="28"/>
          <w:szCs w:val="28"/>
          <w:lang w:val="uk-UA"/>
        </w:rPr>
        <w:t xml:space="preserve">У </w:t>
      </w:r>
      <w:r w:rsidR="005345D4" w:rsidRPr="00BA499A">
        <w:rPr>
          <w:b w:val="0"/>
          <w:sz w:val="28"/>
          <w:szCs w:val="28"/>
          <w:lang w:val="uk-UA"/>
        </w:rPr>
        <w:t>глав</w:t>
      </w:r>
      <w:r w:rsidR="005345D4">
        <w:rPr>
          <w:b w:val="0"/>
          <w:sz w:val="28"/>
          <w:szCs w:val="28"/>
          <w:lang w:val="uk-UA"/>
        </w:rPr>
        <w:t>і</w:t>
      </w:r>
      <w:r w:rsidR="005345D4" w:rsidRPr="00BA499A">
        <w:rPr>
          <w:b w:val="0"/>
          <w:sz w:val="28"/>
          <w:szCs w:val="28"/>
          <w:lang w:val="uk-UA"/>
        </w:rPr>
        <w:t xml:space="preserve"> 6.1</w:t>
      </w:r>
      <w:r w:rsidR="00AC06D3">
        <w:rPr>
          <w:b w:val="0"/>
          <w:sz w:val="28"/>
          <w:szCs w:val="28"/>
          <w:lang w:val="uk-UA"/>
        </w:rPr>
        <w:t xml:space="preserve"> </w:t>
      </w:r>
      <w:r w:rsidRPr="00BA499A">
        <w:rPr>
          <w:b w:val="0"/>
          <w:sz w:val="28"/>
          <w:szCs w:val="28"/>
          <w:lang w:val="uk-UA"/>
        </w:rPr>
        <w:t xml:space="preserve">розділу </w:t>
      </w:r>
      <w:r w:rsidRPr="00BA499A">
        <w:rPr>
          <w:b w:val="0"/>
          <w:sz w:val="24"/>
          <w:szCs w:val="24"/>
        </w:rPr>
        <w:t>VI</w:t>
      </w:r>
      <w:r w:rsidRPr="00BA499A">
        <w:rPr>
          <w:b w:val="0"/>
          <w:sz w:val="24"/>
          <w:szCs w:val="24"/>
          <w:lang w:val="uk-UA"/>
        </w:rPr>
        <w:t>:</w:t>
      </w:r>
    </w:p>
    <w:p w:rsidR="00126C25" w:rsidRDefault="00126C25" w:rsidP="00126C25">
      <w:pPr>
        <w:pStyle w:val="3"/>
        <w:spacing w:before="0" w:beforeAutospacing="0" w:after="0" w:afterAutospacing="0"/>
        <w:ind w:left="1069"/>
        <w:jc w:val="both"/>
        <w:rPr>
          <w:b w:val="0"/>
          <w:sz w:val="24"/>
          <w:szCs w:val="24"/>
          <w:lang w:val="uk-UA"/>
        </w:rPr>
      </w:pPr>
    </w:p>
    <w:p w:rsidR="00AC06D3" w:rsidRDefault="005345D4" w:rsidP="00BA499A">
      <w:pPr>
        <w:pStyle w:val="3"/>
        <w:spacing w:before="0" w:beforeAutospacing="0" w:after="0" w:afterAutospacing="0"/>
        <w:ind w:firstLine="709"/>
        <w:jc w:val="both"/>
        <w:rPr>
          <w:b w:val="0"/>
          <w:sz w:val="28"/>
          <w:szCs w:val="28"/>
          <w:lang w:val="uk-UA"/>
        </w:rPr>
      </w:pPr>
      <w:r>
        <w:rPr>
          <w:b w:val="0"/>
          <w:sz w:val="28"/>
          <w:szCs w:val="28"/>
          <w:lang w:val="uk-UA"/>
        </w:rPr>
        <w:t>1) у пункті 6.1.3</w:t>
      </w:r>
      <w:r w:rsidR="00AC06D3">
        <w:rPr>
          <w:b w:val="0"/>
          <w:sz w:val="28"/>
          <w:szCs w:val="28"/>
          <w:lang w:val="uk-UA"/>
        </w:rPr>
        <w:t>:</w:t>
      </w:r>
    </w:p>
    <w:p w:rsidR="005345D4" w:rsidRDefault="005345D4" w:rsidP="00BA499A">
      <w:pPr>
        <w:pStyle w:val="3"/>
        <w:spacing w:before="0" w:beforeAutospacing="0" w:after="0" w:afterAutospacing="0"/>
        <w:ind w:firstLine="709"/>
        <w:jc w:val="both"/>
        <w:rPr>
          <w:b w:val="0"/>
          <w:sz w:val="28"/>
          <w:szCs w:val="28"/>
          <w:lang w:val="uk-UA"/>
        </w:rPr>
      </w:pPr>
      <w:r w:rsidRPr="00D0248A">
        <w:rPr>
          <w:b w:val="0"/>
          <w:sz w:val="28"/>
          <w:szCs w:val="28"/>
          <w:lang w:val="uk-UA"/>
        </w:rPr>
        <w:t xml:space="preserve">абзац перший </w:t>
      </w:r>
      <w:r w:rsidR="003423CD" w:rsidRPr="00D0248A">
        <w:rPr>
          <w:b w:val="0"/>
          <w:sz w:val="28"/>
          <w:szCs w:val="28"/>
          <w:lang w:val="uk-UA"/>
        </w:rPr>
        <w:t xml:space="preserve">замінити п’ятьма новими абзацами в </w:t>
      </w:r>
      <w:r w:rsidRPr="00D0248A">
        <w:rPr>
          <w:b w:val="0"/>
          <w:sz w:val="28"/>
          <w:szCs w:val="28"/>
          <w:lang w:val="uk-UA"/>
        </w:rPr>
        <w:t>такій редакції</w:t>
      </w:r>
      <w:r>
        <w:rPr>
          <w:b w:val="0"/>
          <w:sz w:val="28"/>
          <w:szCs w:val="28"/>
          <w:lang w:val="uk-UA"/>
        </w:rPr>
        <w:t xml:space="preserve">: </w:t>
      </w:r>
    </w:p>
    <w:p w:rsidR="005345D4" w:rsidRPr="00AC06D3" w:rsidRDefault="005345D4" w:rsidP="00BB5F54">
      <w:pPr>
        <w:pStyle w:val="3"/>
        <w:spacing w:before="0" w:beforeAutospacing="0" w:after="0" w:afterAutospacing="0"/>
        <w:ind w:firstLine="709"/>
        <w:jc w:val="both"/>
        <w:rPr>
          <w:b w:val="0"/>
          <w:sz w:val="28"/>
          <w:szCs w:val="28"/>
          <w:lang w:val="uk-UA"/>
        </w:rPr>
      </w:pPr>
      <w:r w:rsidRPr="00AC06D3">
        <w:rPr>
          <w:b w:val="0"/>
          <w:sz w:val="28"/>
          <w:szCs w:val="28"/>
          <w:lang w:val="uk-UA"/>
        </w:rPr>
        <w:t>«6.1.3</w:t>
      </w:r>
      <w:r w:rsidR="00AF7DBD">
        <w:rPr>
          <w:b w:val="0"/>
          <w:sz w:val="28"/>
          <w:szCs w:val="28"/>
          <w:lang w:val="uk-UA"/>
        </w:rPr>
        <w:t>.</w:t>
      </w:r>
      <w:r w:rsidRPr="00AC06D3">
        <w:rPr>
          <w:b w:val="0"/>
          <w:sz w:val="28"/>
          <w:szCs w:val="28"/>
          <w:lang w:val="uk-UA"/>
        </w:rPr>
        <w:t xml:space="preserve"> </w:t>
      </w:r>
      <w:r w:rsidR="00126C25">
        <w:rPr>
          <w:b w:val="0"/>
          <w:sz w:val="28"/>
          <w:szCs w:val="28"/>
          <w:lang w:val="uk-UA"/>
        </w:rPr>
        <w:t>З</w:t>
      </w:r>
      <w:r w:rsidRPr="00AC06D3">
        <w:rPr>
          <w:b w:val="0"/>
          <w:sz w:val="28"/>
          <w:szCs w:val="28"/>
          <w:lang w:val="uk-UA"/>
        </w:rPr>
        <w:t>міна е</w:t>
      </w:r>
      <w:r w:rsidRPr="00AC06D3">
        <w:rPr>
          <w:b w:val="0"/>
          <w:sz w:val="28"/>
          <w:szCs w:val="28"/>
          <w:shd w:val="clear" w:color="auto" w:fill="FFFFFF"/>
          <w:lang w:val="uk-UA"/>
        </w:rPr>
        <w:t>лектро</w:t>
      </w:r>
      <w:bookmarkStart w:id="2" w:name="w2_6"/>
      <w:r w:rsidRPr="00AC06D3">
        <w:rPr>
          <w:b w:val="0"/>
          <w:sz w:val="28"/>
          <w:szCs w:val="28"/>
          <w:shd w:val="clear" w:color="auto" w:fill="FFFFFF"/>
          <w:lang w:val="uk-UA"/>
        </w:rPr>
        <w:t xml:space="preserve">постачальника </w:t>
      </w:r>
      <w:bookmarkEnd w:id="2"/>
      <w:r w:rsidRPr="00AC06D3">
        <w:rPr>
          <w:b w:val="0"/>
          <w:sz w:val="28"/>
          <w:szCs w:val="28"/>
          <w:shd w:val="clear" w:color="auto" w:fill="FFFFFF"/>
          <w:lang w:val="uk-UA"/>
        </w:rPr>
        <w:t>за ініціативою споживача має бути завершена у строк не більше трьох тижнів з дня повідомлення таким споживачем про намір змінити електро</w:t>
      </w:r>
      <w:bookmarkStart w:id="3" w:name="w2_7"/>
      <w:r w:rsidRPr="00AC06D3">
        <w:rPr>
          <w:b w:val="0"/>
          <w:sz w:val="28"/>
          <w:szCs w:val="28"/>
          <w:shd w:val="clear" w:color="auto" w:fill="FFFFFF"/>
          <w:lang w:val="uk-UA"/>
        </w:rPr>
        <w:t>постачальника</w:t>
      </w:r>
      <w:bookmarkEnd w:id="3"/>
      <w:r w:rsidRPr="00AC06D3">
        <w:rPr>
          <w:b w:val="0"/>
          <w:sz w:val="28"/>
          <w:szCs w:val="28"/>
          <w:shd w:val="clear" w:color="auto" w:fill="FFFFFF"/>
          <w:lang w:val="uk-UA"/>
        </w:rPr>
        <w:t>.</w:t>
      </w:r>
    </w:p>
    <w:p w:rsidR="005345D4" w:rsidRPr="00AC06D3" w:rsidRDefault="005345D4" w:rsidP="00BB5F54">
      <w:pPr>
        <w:ind w:firstLine="709"/>
        <w:jc w:val="both"/>
        <w:rPr>
          <w:sz w:val="28"/>
          <w:szCs w:val="28"/>
          <w:lang w:val="uk-UA"/>
        </w:rPr>
      </w:pPr>
      <w:r w:rsidRPr="00AC06D3">
        <w:rPr>
          <w:sz w:val="28"/>
          <w:szCs w:val="28"/>
          <w:lang w:val="uk-UA"/>
        </w:rPr>
        <w:t xml:space="preserve">На вимогу </w:t>
      </w:r>
      <w:r w:rsidRPr="00AC06D3">
        <w:rPr>
          <w:sz w:val="28"/>
          <w:szCs w:val="28"/>
          <w:shd w:val="clear" w:color="auto" w:fill="FFFFFF"/>
          <w:lang w:val="uk-UA"/>
        </w:rPr>
        <w:t>споживача з</w:t>
      </w:r>
      <w:r w:rsidRPr="00AC06D3">
        <w:rPr>
          <w:sz w:val="28"/>
          <w:szCs w:val="28"/>
          <w:lang w:val="uk-UA"/>
        </w:rPr>
        <w:t>міна е</w:t>
      </w:r>
      <w:r w:rsidRPr="00AC06D3">
        <w:rPr>
          <w:sz w:val="28"/>
          <w:szCs w:val="28"/>
          <w:shd w:val="clear" w:color="auto" w:fill="FFFFFF"/>
          <w:lang w:val="uk-UA"/>
        </w:rPr>
        <w:t xml:space="preserve">лектропостачальника повинна бути завершена </w:t>
      </w:r>
      <w:r w:rsidRPr="00AC06D3">
        <w:rPr>
          <w:sz w:val="28"/>
          <w:szCs w:val="28"/>
          <w:lang w:val="uk-UA"/>
        </w:rPr>
        <w:t xml:space="preserve">у строк не більше 3 календарних днів при наявності однієї з умов: </w:t>
      </w:r>
    </w:p>
    <w:p w:rsidR="005345D4" w:rsidRPr="00AC06D3" w:rsidRDefault="005345D4" w:rsidP="00BB5F54">
      <w:pPr>
        <w:ind w:firstLine="709"/>
        <w:jc w:val="both"/>
        <w:rPr>
          <w:sz w:val="28"/>
          <w:szCs w:val="28"/>
          <w:lang w:val="uk-UA"/>
        </w:rPr>
      </w:pPr>
      <w:r w:rsidRPr="00AC06D3">
        <w:rPr>
          <w:sz w:val="28"/>
          <w:szCs w:val="28"/>
          <w:lang w:val="uk-UA"/>
        </w:rPr>
        <w:t>забезпечення зчитування фактичних показів приладу (приладів) вимірювальної техніки споживача автоматизованою системою комерційного обліку;</w:t>
      </w:r>
    </w:p>
    <w:p w:rsidR="005345D4" w:rsidRPr="00AC06D3" w:rsidRDefault="005345D4" w:rsidP="00BB5F54">
      <w:pPr>
        <w:ind w:firstLine="709"/>
        <w:jc w:val="both"/>
        <w:rPr>
          <w:sz w:val="28"/>
          <w:szCs w:val="28"/>
          <w:lang w:val="uk-UA"/>
        </w:rPr>
      </w:pPr>
      <w:r w:rsidRPr="00AC06D3">
        <w:rPr>
          <w:sz w:val="28"/>
          <w:szCs w:val="28"/>
          <w:lang w:val="uk-UA"/>
        </w:rPr>
        <w:t>погодження споживач</w:t>
      </w:r>
      <w:r w:rsidR="00DF106A">
        <w:rPr>
          <w:sz w:val="28"/>
          <w:szCs w:val="28"/>
          <w:lang w:val="uk-UA"/>
        </w:rPr>
        <w:t xml:space="preserve">ем, </w:t>
      </w:r>
      <w:r w:rsidRPr="00AC06D3">
        <w:rPr>
          <w:sz w:val="28"/>
          <w:szCs w:val="28"/>
          <w:lang w:val="uk-UA"/>
        </w:rPr>
        <w:t xml:space="preserve">попереднім та новим </w:t>
      </w:r>
      <w:r w:rsidR="00AF7DBD" w:rsidRPr="00DE3EF1">
        <w:rPr>
          <w:sz w:val="28"/>
          <w:szCs w:val="28"/>
          <w:lang w:val="uk-UA"/>
        </w:rPr>
        <w:t>електро</w:t>
      </w:r>
      <w:r w:rsidRPr="00DE3EF1">
        <w:rPr>
          <w:sz w:val="28"/>
          <w:szCs w:val="28"/>
          <w:lang w:val="uk-UA"/>
        </w:rPr>
        <w:t>пос</w:t>
      </w:r>
      <w:r w:rsidRPr="00AC06D3">
        <w:rPr>
          <w:sz w:val="28"/>
          <w:szCs w:val="28"/>
          <w:lang w:val="uk-UA"/>
        </w:rPr>
        <w:t xml:space="preserve">тачальниками прогнозних даних про покази приладу (приладів) вимірювальної техніки на дату зміни електропостачальника. </w:t>
      </w:r>
    </w:p>
    <w:p w:rsidR="005345D4" w:rsidRPr="00D0248A" w:rsidRDefault="00AF7DBD" w:rsidP="00BB5F54">
      <w:pPr>
        <w:ind w:firstLine="709"/>
        <w:jc w:val="both"/>
        <w:rPr>
          <w:sz w:val="28"/>
          <w:szCs w:val="28"/>
          <w:lang w:val="uk-UA"/>
        </w:rPr>
      </w:pPr>
      <w:r>
        <w:rPr>
          <w:sz w:val="28"/>
          <w:szCs w:val="28"/>
          <w:lang w:val="uk-UA"/>
        </w:rPr>
        <w:t>У</w:t>
      </w:r>
      <w:r w:rsidR="005345D4" w:rsidRPr="00AC06D3">
        <w:rPr>
          <w:sz w:val="28"/>
          <w:szCs w:val="28"/>
          <w:lang w:val="uk-UA"/>
        </w:rPr>
        <w:t xml:space="preserve"> такому </w:t>
      </w:r>
      <w:r w:rsidRPr="00146277">
        <w:rPr>
          <w:sz w:val="28"/>
          <w:szCs w:val="28"/>
          <w:lang w:val="uk-UA"/>
        </w:rPr>
        <w:t>випадку</w:t>
      </w:r>
      <w:r w:rsidR="005345D4" w:rsidRPr="00146277">
        <w:rPr>
          <w:sz w:val="28"/>
          <w:szCs w:val="28"/>
          <w:lang w:val="uk-UA"/>
        </w:rPr>
        <w:t xml:space="preserve"> з</w:t>
      </w:r>
      <w:r w:rsidR="005345D4" w:rsidRPr="00AC06D3">
        <w:rPr>
          <w:sz w:val="28"/>
          <w:szCs w:val="28"/>
          <w:lang w:val="uk-UA"/>
        </w:rPr>
        <w:t xml:space="preserve">міна записів в реєстрах точок комерційного обліку електропостачальників  здійснюється протягом </w:t>
      </w:r>
      <w:r w:rsidR="005345D4" w:rsidRPr="00146277">
        <w:rPr>
          <w:sz w:val="28"/>
          <w:szCs w:val="28"/>
          <w:lang w:val="uk-UA"/>
        </w:rPr>
        <w:t xml:space="preserve">1 години робочого дня отримання </w:t>
      </w:r>
      <w:r w:rsidR="00893F3A" w:rsidRPr="00146277">
        <w:rPr>
          <w:sz w:val="28"/>
          <w:szCs w:val="28"/>
          <w:lang w:val="uk-UA"/>
        </w:rPr>
        <w:t xml:space="preserve"> </w:t>
      </w:r>
      <w:r w:rsidR="005345D4" w:rsidRPr="00AC06D3">
        <w:rPr>
          <w:sz w:val="28"/>
          <w:szCs w:val="28"/>
          <w:lang w:val="uk-UA"/>
        </w:rPr>
        <w:t xml:space="preserve">адміністратором комерційного обліку запиту на зміну постачальника у порядку, визначеному у пункті 6.1.8 </w:t>
      </w:r>
      <w:r w:rsidRPr="00146277">
        <w:rPr>
          <w:sz w:val="28"/>
          <w:szCs w:val="28"/>
          <w:lang w:val="uk-UA"/>
        </w:rPr>
        <w:t>цієї глави</w:t>
      </w:r>
      <w:r w:rsidR="005345D4" w:rsidRPr="00146277">
        <w:rPr>
          <w:sz w:val="28"/>
          <w:szCs w:val="28"/>
          <w:lang w:val="uk-UA"/>
        </w:rPr>
        <w:t xml:space="preserve">, або  в </w:t>
      </w:r>
      <w:r w:rsidRPr="00146277">
        <w:rPr>
          <w:sz w:val="28"/>
          <w:szCs w:val="28"/>
          <w:lang w:val="uk-UA"/>
        </w:rPr>
        <w:t xml:space="preserve">іншу </w:t>
      </w:r>
      <w:r w:rsidR="005345D4" w:rsidRPr="00AC06D3">
        <w:rPr>
          <w:sz w:val="28"/>
          <w:szCs w:val="28"/>
          <w:lang w:val="uk-UA"/>
        </w:rPr>
        <w:t xml:space="preserve">узгоджену </w:t>
      </w:r>
      <w:r w:rsidR="005345D4" w:rsidRPr="00D0248A">
        <w:rPr>
          <w:sz w:val="28"/>
          <w:szCs w:val="28"/>
          <w:lang w:val="uk-UA"/>
        </w:rPr>
        <w:t>сторонами дату.»</w:t>
      </w:r>
      <w:r w:rsidR="003423CD" w:rsidRPr="00D0248A">
        <w:rPr>
          <w:sz w:val="28"/>
          <w:szCs w:val="28"/>
          <w:lang w:val="uk-UA"/>
        </w:rPr>
        <w:t>.</w:t>
      </w:r>
    </w:p>
    <w:p w:rsidR="003423CD" w:rsidRPr="00D0248A" w:rsidRDefault="003423CD" w:rsidP="00BB5F54">
      <w:pPr>
        <w:ind w:firstLine="709"/>
        <w:jc w:val="both"/>
        <w:rPr>
          <w:sz w:val="28"/>
          <w:szCs w:val="28"/>
          <w:lang w:val="uk-UA"/>
        </w:rPr>
      </w:pPr>
      <w:r w:rsidRPr="00D0248A">
        <w:rPr>
          <w:sz w:val="28"/>
          <w:szCs w:val="28"/>
          <w:lang w:val="uk-UA"/>
        </w:rPr>
        <w:t>У зв’язку з цим абзаци другий – п’ятий вважати відповідно абзацами шостим – дев’ятим;</w:t>
      </w:r>
    </w:p>
    <w:p w:rsidR="00AF7DBD" w:rsidRPr="00D0248A" w:rsidRDefault="00AF7DBD" w:rsidP="00BB5F54">
      <w:pPr>
        <w:ind w:firstLine="709"/>
        <w:jc w:val="both"/>
        <w:rPr>
          <w:sz w:val="28"/>
          <w:szCs w:val="28"/>
          <w:lang w:val="uk-UA"/>
        </w:rPr>
      </w:pPr>
    </w:p>
    <w:p w:rsidR="00AC06D3" w:rsidRPr="00D0248A" w:rsidRDefault="00AC06D3" w:rsidP="00AC06D3">
      <w:pPr>
        <w:ind w:firstLine="709"/>
        <w:jc w:val="both"/>
        <w:rPr>
          <w:sz w:val="28"/>
          <w:szCs w:val="28"/>
          <w:lang w:val="uk-UA"/>
        </w:rPr>
      </w:pPr>
      <w:r w:rsidRPr="00D0248A">
        <w:rPr>
          <w:sz w:val="28"/>
          <w:szCs w:val="28"/>
          <w:lang w:val="uk-UA"/>
        </w:rPr>
        <w:t xml:space="preserve">2) </w:t>
      </w:r>
      <w:r w:rsidR="00EB03F0" w:rsidRPr="00D0248A">
        <w:rPr>
          <w:sz w:val="28"/>
          <w:szCs w:val="28"/>
          <w:lang w:val="uk-UA"/>
        </w:rPr>
        <w:t xml:space="preserve">підпункт </w:t>
      </w:r>
      <w:r w:rsidR="003423CD" w:rsidRPr="00D0248A">
        <w:rPr>
          <w:sz w:val="28"/>
          <w:szCs w:val="28"/>
          <w:lang w:val="uk-UA"/>
        </w:rPr>
        <w:t>3</w:t>
      </w:r>
      <w:r w:rsidR="00EB03F0" w:rsidRPr="00D0248A">
        <w:rPr>
          <w:sz w:val="28"/>
          <w:szCs w:val="28"/>
          <w:lang w:val="uk-UA"/>
        </w:rPr>
        <w:t xml:space="preserve"> пункту 6.1.5 викласти в такій редакції:</w:t>
      </w:r>
    </w:p>
    <w:p w:rsidR="00EB03F0" w:rsidRDefault="00EB03F0" w:rsidP="00AC06D3">
      <w:pPr>
        <w:ind w:firstLine="709"/>
        <w:jc w:val="both"/>
        <w:rPr>
          <w:rFonts w:eastAsia="Calibri"/>
          <w:sz w:val="28"/>
          <w:szCs w:val="28"/>
          <w:lang w:val="uk-UA"/>
        </w:rPr>
      </w:pPr>
      <w:r w:rsidRPr="00146277">
        <w:rPr>
          <w:sz w:val="28"/>
          <w:szCs w:val="28"/>
          <w:lang w:val="uk-UA"/>
        </w:rPr>
        <w:t>«</w:t>
      </w:r>
      <w:r w:rsidR="00AF7DBD" w:rsidRPr="00146277">
        <w:rPr>
          <w:sz w:val="28"/>
          <w:szCs w:val="28"/>
          <w:lang w:val="uk-UA"/>
        </w:rPr>
        <w:t xml:space="preserve">3) </w:t>
      </w:r>
      <w:r w:rsidRPr="00146277">
        <w:rPr>
          <w:rFonts w:eastAsia="Calibri"/>
          <w:sz w:val="28"/>
          <w:szCs w:val="28"/>
          <w:lang w:val="uk-UA"/>
        </w:rPr>
        <w:t>ЕІС</w:t>
      </w:r>
      <w:r w:rsidRPr="00EB03F0">
        <w:rPr>
          <w:rFonts w:eastAsia="Calibri"/>
          <w:sz w:val="28"/>
          <w:szCs w:val="28"/>
          <w:lang w:val="uk-UA"/>
        </w:rPr>
        <w:t xml:space="preserve">-код(и) </w:t>
      </w:r>
      <w:r w:rsidRPr="00EB03F0">
        <w:rPr>
          <w:rFonts w:eastAsia="Calibri"/>
          <w:bCs/>
          <w:sz w:val="28"/>
          <w:szCs w:val="28"/>
          <w:lang w:val="uk-UA"/>
        </w:rPr>
        <w:t>площадки(</w:t>
      </w:r>
      <w:proofErr w:type="spellStart"/>
      <w:r w:rsidRPr="00EB03F0">
        <w:rPr>
          <w:rFonts w:eastAsia="Calibri"/>
          <w:bCs/>
          <w:sz w:val="28"/>
          <w:szCs w:val="28"/>
          <w:lang w:val="uk-UA"/>
        </w:rPr>
        <w:t>ок</w:t>
      </w:r>
      <w:proofErr w:type="spellEnd"/>
      <w:r w:rsidRPr="00EB03F0">
        <w:rPr>
          <w:rFonts w:eastAsia="Calibri"/>
          <w:bCs/>
          <w:sz w:val="28"/>
          <w:szCs w:val="28"/>
          <w:lang w:val="uk-UA"/>
        </w:rPr>
        <w:t>) комерційного обліку</w:t>
      </w:r>
      <w:r w:rsidRPr="00EB03F0">
        <w:rPr>
          <w:rFonts w:eastAsia="Calibri"/>
          <w:sz w:val="28"/>
          <w:szCs w:val="28"/>
          <w:lang w:val="uk-UA"/>
        </w:rPr>
        <w:t xml:space="preserve"> споживача</w:t>
      </w:r>
      <w:r>
        <w:rPr>
          <w:rFonts w:eastAsia="Calibri"/>
          <w:sz w:val="28"/>
          <w:szCs w:val="28"/>
          <w:lang w:val="uk-UA"/>
        </w:rPr>
        <w:t>;»;</w:t>
      </w:r>
    </w:p>
    <w:p w:rsidR="00EB03F0" w:rsidRDefault="00EB03F0" w:rsidP="00AC06D3">
      <w:pPr>
        <w:ind w:firstLine="709"/>
        <w:jc w:val="both"/>
        <w:rPr>
          <w:sz w:val="28"/>
          <w:szCs w:val="28"/>
          <w:lang w:val="uk-UA"/>
        </w:rPr>
      </w:pPr>
    </w:p>
    <w:p w:rsidR="00EB03F0" w:rsidRPr="00146277" w:rsidRDefault="00EB03F0" w:rsidP="00EB03F0">
      <w:pPr>
        <w:ind w:firstLine="709"/>
        <w:jc w:val="both"/>
        <w:rPr>
          <w:sz w:val="28"/>
          <w:szCs w:val="28"/>
          <w:lang w:val="uk-UA"/>
        </w:rPr>
      </w:pPr>
      <w:r w:rsidRPr="00146277">
        <w:rPr>
          <w:sz w:val="28"/>
          <w:szCs w:val="28"/>
          <w:lang w:val="uk-UA"/>
        </w:rPr>
        <w:t>3) в абзаці першому пункту 6.1.8 слов</w:t>
      </w:r>
      <w:r w:rsidR="00AF7DBD" w:rsidRPr="00146277">
        <w:rPr>
          <w:sz w:val="28"/>
          <w:szCs w:val="28"/>
          <w:lang w:val="uk-UA"/>
        </w:rPr>
        <w:t>о</w:t>
      </w:r>
      <w:r w:rsidRPr="00146277">
        <w:rPr>
          <w:sz w:val="28"/>
          <w:szCs w:val="28"/>
          <w:lang w:val="uk-UA"/>
        </w:rPr>
        <w:t xml:space="preserve"> «робоч</w:t>
      </w:r>
      <w:r w:rsidR="00AF7DBD" w:rsidRPr="00146277">
        <w:rPr>
          <w:sz w:val="28"/>
          <w:szCs w:val="28"/>
          <w:lang w:val="uk-UA"/>
        </w:rPr>
        <w:t>их</w:t>
      </w:r>
      <w:r w:rsidRPr="00146277">
        <w:rPr>
          <w:sz w:val="28"/>
          <w:szCs w:val="28"/>
          <w:lang w:val="uk-UA"/>
        </w:rPr>
        <w:t>» замінити слов</w:t>
      </w:r>
      <w:r w:rsidR="00AF7DBD" w:rsidRPr="00146277">
        <w:rPr>
          <w:sz w:val="28"/>
          <w:szCs w:val="28"/>
          <w:lang w:val="uk-UA"/>
        </w:rPr>
        <w:t>ом</w:t>
      </w:r>
      <w:r w:rsidRPr="00146277">
        <w:rPr>
          <w:sz w:val="28"/>
          <w:szCs w:val="28"/>
          <w:lang w:val="uk-UA"/>
        </w:rPr>
        <w:t xml:space="preserve"> «календарн</w:t>
      </w:r>
      <w:r w:rsidR="00AF7DBD" w:rsidRPr="00146277">
        <w:rPr>
          <w:sz w:val="28"/>
          <w:szCs w:val="28"/>
          <w:lang w:val="uk-UA"/>
        </w:rPr>
        <w:t>их</w:t>
      </w:r>
      <w:r w:rsidRPr="00146277">
        <w:rPr>
          <w:sz w:val="28"/>
          <w:szCs w:val="28"/>
          <w:lang w:val="uk-UA"/>
        </w:rPr>
        <w:t>»;</w:t>
      </w:r>
    </w:p>
    <w:p w:rsidR="00EB03F0" w:rsidRDefault="00EB03F0" w:rsidP="00EB03F0">
      <w:pPr>
        <w:ind w:firstLine="709"/>
        <w:jc w:val="both"/>
        <w:rPr>
          <w:sz w:val="28"/>
          <w:szCs w:val="28"/>
          <w:lang w:val="uk-UA"/>
        </w:rPr>
      </w:pPr>
    </w:p>
    <w:p w:rsidR="00B65BA1" w:rsidRPr="00D0248A" w:rsidRDefault="00EB03F0" w:rsidP="00B65BA1">
      <w:pPr>
        <w:ind w:firstLine="709"/>
        <w:jc w:val="both"/>
        <w:rPr>
          <w:sz w:val="28"/>
          <w:szCs w:val="28"/>
          <w:lang w:val="uk-UA"/>
        </w:rPr>
      </w:pPr>
      <w:r w:rsidRPr="00146277">
        <w:rPr>
          <w:sz w:val="28"/>
          <w:szCs w:val="28"/>
          <w:lang w:val="uk-UA"/>
        </w:rPr>
        <w:t>4</w:t>
      </w:r>
      <w:r w:rsidRPr="00D0248A">
        <w:rPr>
          <w:sz w:val="28"/>
          <w:szCs w:val="28"/>
          <w:lang w:val="uk-UA"/>
        </w:rPr>
        <w:t xml:space="preserve">) </w:t>
      </w:r>
      <w:r w:rsidR="00B65BA1" w:rsidRPr="00D0248A">
        <w:rPr>
          <w:sz w:val="28"/>
          <w:szCs w:val="28"/>
          <w:lang w:val="uk-UA"/>
        </w:rPr>
        <w:t xml:space="preserve">підпункт </w:t>
      </w:r>
      <w:r w:rsidR="003423CD" w:rsidRPr="00D0248A">
        <w:rPr>
          <w:sz w:val="28"/>
          <w:szCs w:val="28"/>
          <w:lang w:val="uk-UA"/>
        </w:rPr>
        <w:t>1</w:t>
      </w:r>
      <w:r w:rsidR="00B65BA1" w:rsidRPr="00D0248A">
        <w:rPr>
          <w:sz w:val="28"/>
          <w:szCs w:val="28"/>
          <w:lang w:val="uk-UA"/>
        </w:rPr>
        <w:t xml:space="preserve"> пункту 6.1.9 викласти в такій редакції:</w:t>
      </w:r>
    </w:p>
    <w:p w:rsidR="00B65BA1" w:rsidRPr="00146277" w:rsidRDefault="00B65BA1" w:rsidP="00B65BA1">
      <w:pPr>
        <w:ind w:firstLine="709"/>
        <w:jc w:val="both"/>
        <w:rPr>
          <w:rFonts w:eastAsia="Calibri"/>
          <w:sz w:val="28"/>
          <w:szCs w:val="28"/>
          <w:lang w:val="uk-UA"/>
        </w:rPr>
      </w:pPr>
      <w:r w:rsidRPr="00D0248A">
        <w:rPr>
          <w:sz w:val="28"/>
          <w:szCs w:val="28"/>
          <w:lang w:val="uk-UA"/>
        </w:rPr>
        <w:t>«</w:t>
      </w:r>
      <w:r w:rsidR="00AF7DBD" w:rsidRPr="00D0248A">
        <w:rPr>
          <w:sz w:val="28"/>
          <w:szCs w:val="28"/>
          <w:lang w:val="uk-UA"/>
        </w:rPr>
        <w:t xml:space="preserve">1) </w:t>
      </w:r>
      <w:r w:rsidRPr="00D0248A">
        <w:rPr>
          <w:rFonts w:eastAsia="Calibri"/>
          <w:sz w:val="28"/>
          <w:szCs w:val="28"/>
          <w:lang w:val="uk-UA"/>
        </w:rPr>
        <w:t xml:space="preserve">ЕІС-код(и) </w:t>
      </w:r>
      <w:r w:rsidRPr="00D0248A">
        <w:rPr>
          <w:rFonts w:eastAsia="Calibri"/>
          <w:bCs/>
          <w:sz w:val="28"/>
          <w:szCs w:val="28"/>
          <w:lang w:val="uk-UA"/>
        </w:rPr>
        <w:t>площадки(</w:t>
      </w:r>
      <w:proofErr w:type="spellStart"/>
      <w:r w:rsidRPr="00D0248A">
        <w:rPr>
          <w:rFonts w:eastAsia="Calibri"/>
          <w:bCs/>
          <w:sz w:val="28"/>
          <w:szCs w:val="28"/>
          <w:lang w:val="uk-UA"/>
        </w:rPr>
        <w:t>ок</w:t>
      </w:r>
      <w:proofErr w:type="spellEnd"/>
      <w:r w:rsidRPr="00D0248A">
        <w:rPr>
          <w:rFonts w:eastAsia="Calibri"/>
          <w:bCs/>
          <w:sz w:val="28"/>
          <w:szCs w:val="28"/>
          <w:lang w:val="uk-UA"/>
        </w:rPr>
        <w:t xml:space="preserve">) комерційного </w:t>
      </w:r>
      <w:r w:rsidRPr="00146277">
        <w:rPr>
          <w:rFonts w:eastAsia="Calibri"/>
          <w:bCs/>
          <w:sz w:val="28"/>
          <w:szCs w:val="28"/>
          <w:lang w:val="uk-UA"/>
        </w:rPr>
        <w:t>обліку</w:t>
      </w:r>
      <w:r w:rsidRPr="00146277">
        <w:rPr>
          <w:rFonts w:eastAsia="Calibri"/>
          <w:sz w:val="28"/>
          <w:szCs w:val="28"/>
          <w:lang w:val="uk-UA"/>
        </w:rPr>
        <w:t xml:space="preserve"> споживача;»;</w:t>
      </w:r>
    </w:p>
    <w:p w:rsidR="00B65BA1" w:rsidRPr="00146277" w:rsidRDefault="00B65BA1" w:rsidP="00B65BA1">
      <w:pPr>
        <w:ind w:firstLine="709"/>
        <w:jc w:val="both"/>
        <w:rPr>
          <w:rFonts w:eastAsia="Calibri"/>
          <w:sz w:val="28"/>
          <w:szCs w:val="28"/>
          <w:lang w:val="uk-UA"/>
        </w:rPr>
      </w:pPr>
    </w:p>
    <w:p w:rsidR="00B65BA1" w:rsidRPr="00146277" w:rsidRDefault="00B65BA1" w:rsidP="00B65BA1">
      <w:pPr>
        <w:ind w:firstLine="709"/>
        <w:jc w:val="both"/>
        <w:rPr>
          <w:sz w:val="28"/>
          <w:szCs w:val="28"/>
          <w:lang w:val="uk-UA"/>
        </w:rPr>
      </w:pPr>
      <w:r w:rsidRPr="00146277">
        <w:rPr>
          <w:rFonts w:eastAsia="Calibri"/>
          <w:sz w:val="28"/>
          <w:szCs w:val="28"/>
          <w:lang w:val="uk-UA"/>
        </w:rPr>
        <w:t xml:space="preserve">5) </w:t>
      </w:r>
      <w:r w:rsidR="00AF7DBD" w:rsidRPr="00146277">
        <w:rPr>
          <w:rFonts w:eastAsia="Calibri"/>
          <w:sz w:val="28"/>
          <w:szCs w:val="28"/>
          <w:lang w:val="uk-UA"/>
        </w:rPr>
        <w:t>абзац</w:t>
      </w:r>
      <w:r w:rsidRPr="00146277">
        <w:rPr>
          <w:rFonts w:eastAsia="Calibri"/>
          <w:sz w:val="28"/>
          <w:szCs w:val="28"/>
          <w:lang w:val="uk-UA"/>
        </w:rPr>
        <w:t xml:space="preserve"> перш</w:t>
      </w:r>
      <w:r w:rsidR="00AF7DBD" w:rsidRPr="00146277">
        <w:rPr>
          <w:rFonts w:eastAsia="Calibri"/>
          <w:sz w:val="28"/>
          <w:szCs w:val="28"/>
          <w:lang w:val="uk-UA"/>
        </w:rPr>
        <w:t>ий</w:t>
      </w:r>
      <w:r w:rsidRPr="00146277">
        <w:rPr>
          <w:rFonts w:eastAsia="Calibri"/>
          <w:sz w:val="28"/>
          <w:szCs w:val="28"/>
          <w:lang w:val="uk-UA"/>
        </w:rPr>
        <w:t xml:space="preserve"> пункту 6.1.10 після слів «точкою обліку» доповнити </w:t>
      </w:r>
      <w:r w:rsidR="00AF7DBD" w:rsidRPr="00146277">
        <w:rPr>
          <w:rFonts w:eastAsia="Calibri"/>
          <w:sz w:val="28"/>
          <w:szCs w:val="28"/>
          <w:lang w:val="uk-UA"/>
        </w:rPr>
        <w:t xml:space="preserve">знаками та </w:t>
      </w:r>
      <w:r w:rsidRPr="00146277">
        <w:rPr>
          <w:sz w:val="28"/>
          <w:szCs w:val="28"/>
          <w:lang w:val="uk-UA"/>
        </w:rPr>
        <w:t>словами «(площадкою комерційного обліку)»;</w:t>
      </w:r>
    </w:p>
    <w:p w:rsidR="00B65BA1" w:rsidRDefault="00B65BA1" w:rsidP="00B65BA1">
      <w:pPr>
        <w:ind w:firstLine="709"/>
        <w:jc w:val="both"/>
        <w:rPr>
          <w:rFonts w:eastAsia="Calibri"/>
          <w:sz w:val="28"/>
          <w:szCs w:val="28"/>
          <w:lang w:val="uk-UA"/>
        </w:rPr>
      </w:pPr>
    </w:p>
    <w:p w:rsidR="00B65BA1" w:rsidRDefault="00B65BA1" w:rsidP="00B65BA1">
      <w:pPr>
        <w:ind w:firstLine="709"/>
        <w:jc w:val="both"/>
        <w:rPr>
          <w:rFonts w:eastAsia="Calibri"/>
          <w:sz w:val="28"/>
          <w:szCs w:val="28"/>
          <w:lang w:val="uk-UA"/>
        </w:rPr>
      </w:pPr>
      <w:r>
        <w:rPr>
          <w:rFonts w:eastAsia="Calibri"/>
          <w:sz w:val="28"/>
          <w:szCs w:val="28"/>
          <w:lang w:val="uk-UA"/>
        </w:rPr>
        <w:t>6) пункт 6.1.14 викласти в такій редакції:</w:t>
      </w:r>
    </w:p>
    <w:p w:rsidR="00B65BA1" w:rsidRDefault="00B65BA1" w:rsidP="004A0576">
      <w:pPr>
        <w:spacing w:after="160" w:line="259" w:lineRule="auto"/>
        <w:ind w:firstLine="709"/>
        <w:jc w:val="both"/>
        <w:rPr>
          <w:rFonts w:eastAsia="Calibri"/>
          <w:bCs/>
          <w:sz w:val="28"/>
          <w:szCs w:val="28"/>
          <w:lang w:val="uk-UA"/>
        </w:rPr>
      </w:pPr>
      <w:r w:rsidRPr="004A0576">
        <w:rPr>
          <w:rFonts w:eastAsia="Calibri"/>
          <w:sz w:val="28"/>
          <w:szCs w:val="28"/>
          <w:lang w:val="uk-UA"/>
        </w:rPr>
        <w:t>«6.1.14</w:t>
      </w:r>
      <w:r w:rsidR="00AF7DBD">
        <w:rPr>
          <w:rFonts w:eastAsia="Calibri"/>
          <w:sz w:val="28"/>
          <w:szCs w:val="28"/>
          <w:lang w:val="uk-UA"/>
        </w:rPr>
        <w:t>.</w:t>
      </w:r>
      <w:r w:rsidRPr="004A0576">
        <w:rPr>
          <w:rFonts w:eastAsia="Calibri"/>
          <w:sz w:val="28"/>
          <w:szCs w:val="28"/>
          <w:lang w:val="uk-UA"/>
        </w:rPr>
        <w:t xml:space="preserve"> </w:t>
      </w:r>
      <w:bookmarkStart w:id="4" w:name="_Hlk96512206"/>
      <w:r w:rsidRPr="004A0576">
        <w:rPr>
          <w:rFonts w:eastAsia="Calibri"/>
          <w:bCs/>
          <w:sz w:val="28"/>
          <w:szCs w:val="28"/>
          <w:lang w:val="uk-UA"/>
        </w:rPr>
        <w:t xml:space="preserve">Адміністратор комерційного обліку відмовляє </w:t>
      </w:r>
      <w:bookmarkStart w:id="5" w:name="_Hlk96512217"/>
      <w:bookmarkEnd w:id="4"/>
      <w:r w:rsidRPr="004A0576">
        <w:rPr>
          <w:rFonts w:eastAsia="Calibri"/>
          <w:bCs/>
          <w:sz w:val="28"/>
          <w:szCs w:val="28"/>
          <w:lang w:val="uk-UA"/>
        </w:rPr>
        <w:t xml:space="preserve">у забезпеченні зміни електропостачальника у </w:t>
      </w:r>
      <w:bookmarkEnd w:id="5"/>
      <w:r w:rsidRPr="004A0576">
        <w:rPr>
          <w:rFonts w:eastAsia="Calibri"/>
          <w:bCs/>
          <w:sz w:val="28"/>
          <w:szCs w:val="28"/>
          <w:lang w:val="uk-UA"/>
        </w:rPr>
        <w:t>випадк</w:t>
      </w:r>
      <w:r w:rsidRPr="004A0576">
        <w:rPr>
          <w:rFonts w:eastAsia="Calibri"/>
          <w:sz w:val="28"/>
          <w:szCs w:val="28"/>
          <w:lang w:val="uk-UA"/>
        </w:rPr>
        <w:t>у</w:t>
      </w:r>
      <w:bookmarkStart w:id="6" w:name="_Hlk96512234"/>
      <w:r w:rsidR="004A0576">
        <w:rPr>
          <w:rFonts w:eastAsia="Calibri"/>
          <w:b/>
          <w:strike/>
          <w:sz w:val="28"/>
          <w:szCs w:val="28"/>
          <w:lang w:val="uk-UA"/>
        </w:rPr>
        <w:t xml:space="preserve"> </w:t>
      </w:r>
      <w:r w:rsidRPr="004A0576">
        <w:rPr>
          <w:rFonts w:eastAsia="Calibri"/>
          <w:bCs/>
          <w:sz w:val="28"/>
          <w:szCs w:val="28"/>
          <w:lang w:val="uk-UA"/>
        </w:rPr>
        <w:t xml:space="preserve">припинення електроживлення об'єкта (об'єктів) споживача за зверненням </w:t>
      </w:r>
      <w:r w:rsidR="00AF7DBD" w:rsidRPr="00146277">
        <w:rPr>
          <w:rFonts w:eastAsia="Calibri"/>
          <w:bCs/>
          <w:sz w:val="28"/>
          <w:szCs w:val="28"/>
          <w:lang w:val="uk-UA"/>
        </w:rPr>
        <w:t>діючого</w:t>
      </w:r>
      <w:r w:rsidRPr="00146277">
        <w:rPr>
          <w:rFonts w:eastAsia="Calibri"/>
          <w:bCs/>
          <w:sz w:val="28"/>
          <w:szCs w:val="28"/>
          <w:lang w:val="uk-UA"/>
        </w:rPr>
        <w:t xml:space="preserve"> е</w:t>
      </w:r>
      <w:r w:rsidRPr="004A0576">
        <w:rPr>
          <w:rFonts w:eastAsia="Calibri"/>
          <w:bCs/>
          <w:sz w:val="28"/>
          <w:szCs w:val="28"/>
          <w:lang w:val="uk-UA"/>
        </w:rPr>
        <w:t>лектропостачальника або наявності на дату ініціювання споживачем процедури зміни електропостачальника такого звернення, надісланого в установленому порядку.</w:t>
      </w:r>
      <w:bookmarkEnd w:id="6"/>
      <w:r w:rsidR="004A0576" w:rsidRPr="004A0576">
        <w:rPr>
          <w:rFonts w:eastAsia="Calibri"/>
          <w:bCs/>
          <w:sz w:val="28"/>
          <w:szCs w:val="28"/>
          <w:lang w:val="uk-UA"/>
        </w:rPr>
        <w:t>»</w:t>
      </w:r>
      <w:r w:rsidR="004A0576">
        <w:rPr>
          <w:rFonts w:eastAsia="Calibri"/>
          <w:bCs/>
          <w:sz w:val="28"/>
          <w:szCs w:val="28"/>
          <w:lang w:val="uk-UA"/>
        </w:rPr>
        <w:t>;</w:t>
      </w:r>
    </w:p>
    <w:p w:rsidR="004A0576" w:rsidRPr="00146277" w:rsidRDefault="004A0576" w:rsidP="004A0576">
      <w:pPr>
        <w:ind w:firstLine="709"/>
        <w:jc w:val="both"/>
        <w:rPr>
          <w:rFonts w:eastAsia="Calibri"/>
          <w:sz w:val="28"/>
          <w:szCs w:val="28"/>
          <w:lang w:val="uk-UA"/>
        </w:rPr>
      </w:pPr>
      <w:r w:rsidRPr="004A0576">
        <w:rPr>
          <w:rFonts w:eastAsia="Calibri"/>
          <w:sz w:val="28"/>
          <w:szCs w:val="28"/>
          <w:lang w:val="uk-UA"/>
        </w:rPr>
        <w:t>7)</w:t>
      </w:r>
      <w:r>
        <w:rPr>
          <w:rFonts w:eastAsia="Calibri"/>
          <w:sz w:val="28"/>
          <w:szCs w:val="28"/>
          <w:lang w:val="uk-UA"/>
        </w:rPr>
        <w:t xml:space="preserve"> </w:t>
      </w:r>
      <w:r w:rsidR="008B5FD6" w:rsidRPr="00146277">
        <w:rPr>
          <w:rFonts w:eastAsia="Calibri"/>
          <w:sz w:val="28"/>
          <w:szCs w:val="28"/>
          <w:lang w:val="uk-UA"/>
        </w:rPr>
        <w:t>пункт</w:t>
      </w:r>
      <w:r w:rsidRPr="00146277">
        <w:rPr>
          <w:rFonts w:eastAsia="Calibri"/>
          <w:sz w:val="28"/>
          <w:szCs w:val="28"/>
          <w:lang w:val="uk-UA"/>
        </w:rPr>
        <w:t xml:space="preserve"> 6.1.15  після слова «протягом» доповнити словом «наступного»;</w:t>
      </w:r>
    </w:p>
    <w:p w:rsidR="004A0576" w:rsidRPr="00146277" w:rsidRDefault="004A0576" w:rsidP="004A0576">
      <w:pPr>
        <w:ind w:firstLine="709"/>
        <w:jc w:val="both"/>
        <w:rPr>
          <w:rFonts w:eastAsia="Calibri"/>
          <w:sz w:val="28"/>
          <w:szCs w:val="28"/>
          <w:lang w:val="uk-UA"/>
        </w:rPr>
      </w:pPr>
    </w:p>
    <w:p w:rsidR="004A0576" w:rsidRPr="00146277" w:rsidRDefault="004A0576" w:rsidP="00BB5F54">
      <w:pPr>
        <w:ind w:firstLine="709"/>
        <w:jc w:val="both"/>
        <w:rPr>
          <w:rFonts w:eastAsia="Calibri"/>
          <w:sz w:val="28"/>
          <w:szCs w:val="28"/>
          <w:lang w:val="uk-UA"/>
        </w:rPr>
      </w:pPr>
      <w:r w:rsidRPr="00146277">
        <w:rPr>
          <w:rFonts w:eastAsia="Calibri"/>
          <w:sz w:val="28"/>
          <w:szCs w:val="28"/>
          <w:lang w:val="uk-UA"/>
        </w:rPr>
        <w:t xml:space="preserve">8) у пункті 6.1.17 слово «робочих» замінити </w:t>
      </w:r>
      <w:r w:rsidR="008B5FD6" w:rsidRPr="00146277">
        <w:rPr>
          <w:rFonts w:eastAsia="Calibri"/>
          <w:sz w:val="28"/>
          <w:szCs w:val="28"/>
          <w:lang w:val="uk-UA"/>
        </w:rPr>
        <w:t>словом</w:t>
      </w:r>
      <w:r w:rsidRPr="00146277">
        <w:rPr>
          <w:rFonts w:eastAsia="Calibri"/>
          <w:sz w:val="28"/>
          <w:szCs w:val="28"/>
          <w:lang w:val="uk-UA"/>
        </w:rPr>
        <w:t xml:space="preserve"> «календарних»;</w:t>
      </w:r>
    </w:p>
    <w:p w:rsidR="00BB5F54" w:rsidRPr="00146277" w:rsidRDefault="00BB5F54" w:rsidP="00BB5F54">
      <w:pPr>
        <w:ind w:firstLine="709"/>
        <w:jc w:val="both"/>
        <w:rPr>
          <w:rFonts w:eastAsia="Calibri"/>
          <w:sz w:val="28"/>
          <w:szCs w:val="28"/>
          <w:lang w:val="uk-UA"/>
        </w:rPr>
      </w:pPr>
    </w:p>
    <w:p w:rsidR="004A0576" w:rsidRDefault="004A0576" w:rsidP="00BB5F54">
      <w:pPr>
        <w:ind w:firstLine="709"/>
        <w:jc w:val="both"/>
        <w:rPr>
          <w:rFonts w:eastAsia="Calibri"/>
          <w:sz w:val="28"/>
          <w:szCs w:val="28"/>
          <w:lang w:val="uk-UA"/>
        </w:rPr>
      </w:pPr>
      <w:r>
        <w:rPr>
          <w:rFonts w:eastAsia="Calibri"/>
          <w:sz w:val="28"/>
          <w:szCs w:val="28"/>
          <w:lang w:val="uk-UA"/>
        </w:rPr>
        <w:t xml:space="preserve">9) </w:t>
      </w:r>
      <w:r w:rsidR="00BB5F54">
        <w:rPr>
          <w:rFonts w:eastAsia="Calibri"/>
          <w:sz w:val="28"/>
          <w:szCs w:val="28"/>
          <w:lang w:val="uk-UA"/>
        </w:rPr>
        <w:t>у пункті 6.1.19 слова «робочих» замінити словами «календарних»;</w:t>
      </w:r>
    </w:p>
    <w:p w:rsidR="00BB5F54" w:rsidRDefault="00BB5F54" w:rsidP="00BB5F54">
      <w:pPr>
        <w:ind w:firstLine="709"/>
        <w:jc w:val="both"/>
        <w:rPr>
          <w:rFonts w:eastAsia="Calibri"/>
          <w:sz w:val="28"/>
          <w:szCs w:val="28"/>
          <w:lang w:val="uk-UA"/>
        </w:rPr>
      </w:pPr>
    </w:p>
    <w:p w:rsidR="00BB5F54" w:rsidRPr="00146277" w:rsidRDefault="00BB5F54" w:rsidP="00BB5F54">
      <w:pPr>
        <w:ind w:firstLine="709"/>
        <w:jc w:val="both"/>
        <w:rPr>
          <w:rFonts w:eastAsia="Calibri"/>
          <w:sz w:val="28"/>
          <w:szCs w:val="28"/>
          <w:lang w:val="uk-UA"/>
        </w:rPr>
      </w:pPr>
      <w:r w:rsidRPr="00146277">
        <w:rPr>
          <w:rFonts w:eastAsia="Calibri"/>
          <w:sz w:val="28"/>
          <w:szCs w:val="28"/>
          <w:lang w:val="uk-UA"/>
        </w:rPr>
        <w:t>10) у пункті 6.1.2</w:t>
      </w:r>
      <w:r w:rsidR="00146277" w:rsidRPr="00146277">
        <w:rPr>
          <w:rFonts w:eastAsia="Calibri"/>
          <w:sz w:val="28"/>
          <w:szCs w:val="28"/>
          <w:lang w:val="uk-UA"/>
        </w:rPr>
        <w:t>2</w:t>
      </w:r>
      <w:r w:rsidRPr="00146277">
        <w:rPr>
          <w:rFonts w:eastAsia="Calibri"/>
          <w:sz w:val="28"/>
          <w:szCs w:val="28"/>
          <w:lang w:val="uk-UA"/>
        </w:rPr>
        <w:t xml:space="preserve"> слова «робочих» замінити словами «календарних»;</w:t>
      </w:r>
    </w:p>
    <w:p w:rsidR="00BB5F54" w:rsidRDefault="00BB5F54" w:rsidP="00BB5F54">
      <w:pPr>
        <w:ind w:firstLine="709"/>
        <w:jc w:val="both"/>
        <w:rPr>
          <w:rFonts w:eastAsia="Calibri"/>
          <w:sz w:val="28"/>
          <w:szCs w:val="28"/>
          <w:lang w:val="uk-UA"/>
        </w:rPr>
      </w:pPr>
    </w:p>
    <w:p w:rsidR="00BB5F54" w:rsidRPr="00146277" w:rsidRDefault="00BB5F54" w:rsidP="00BB5F54">
      <w:pPr>
        <w:ind w:firstLine="709"/>
        <w:jc w:val="both"/>
        <w:rPr>
          <w:rFonts w:eastAsia="Calibri"/>
          <w:sz w:val="28"/>
          <w:szCs w:val="28"/>
          <w:lang w:val="uk-UA"/>
        </w:rPr>
      </w:pPr>
      <w:r w:rsidRPr="00146277">
        <w:rPr>
          <w:rFonts w:eastAsia="Calibri"/>
          <w:sz w:val="28"/>
          <w:szCs w:val="28"/>
          <w:lang w:val="uk-UA"/>
        </w:rPr>
        <w:t xml:space="preserve">11) пункт 6.1.26 викласти в </w:t>
      </w:r>
      <w:r w:rsidR="008B5FD6" w:rsidRPr="00146277">
        <w:rPr>
          <w:rFonts w:eastAsia="Calibri"/>
          <w:sz w:val="28"/>
          <w:szCs w:val="28"/>
          <w:lang w:val="uk-UA"/>
        </w:rPr>
        <w:t>такій</w:t>
      </w:r>
      <w:r w:rsidRPr="00146277">
        <w:rPr>
          <w:rFonts w:eastAsia="Calibri"/>
          <w:sz w:val="28"/>
          <w:szCs w:val="28"/>
          <w:lang w:val="uk-UA"/>
        </w:rPr>
        <w:t xml:space="preserve"> редакції:</w:t>
      </w:r>
    </w:p>
    <w:p w:rsidR="00BB5F54" w:rsidRPr="00BB5F54" w:rsidRDefault="00BB5F54" w:rsidP="00BB5F54">
      <w:pPr>
        <w:pStyle w:val="3"/>
        <w:spacing w:before="0" w:beforeAutospacing="0" w:after="0" w:afterAutospacing="0"/>
        <w:ind w:firstLine="709"/>
        <w:jc w:val="both"/>
        <w:rPr>
          <w:b w:val="0"/>
          <w:sz w:val="28"/>
          <w:szCs w:val="28"/>
          <w:lang w:val="uk-UA"/>
        </w:rPr>
      </w:pPr>
      <w:r w:rsidRPr="00146277">
        <w:rPr>
          <w:rFonts w:eastAsia="Calibri"/>
          <w:b w:val="0"/>
          <w:sz w:val="28"/>
          <w:szCs w:val="28"/>
          <w:lang w:val="uk-UA"/>
        </w:rPr>
        <w:t>«</w:t>
      </w:r>
      <w:bookmarkStart w:id="7" w:name="_Hlk96512305"/>
      <w:r w:rsidRPr="00146277">
        <w:rPr>
          <w:rFonts w:eastAsia="Calibri"/>
          <w:b w:val="0"/>
          <w:sz w:val="28"/>
          <w:szCs w:val="28"/>
          <w:lang w:val="uk-UA"/>
        </w:rPr>
        <w:t xml:space="preserve">6.1.26. Анулювання процедури </w:t>
      </w:r>
      <w:r w:rsidRPr="00BB5F54">
        <w:rPr>
          <w:rFonts w:eastAsia="Calibri"/>
          <w:b w:val="0"/>
          <w:sz w:val="28"/>
          <w:szCs w:val="28"/>
          <w:lang w:val="uk-UA"/>
        </w:rPr>
        <w:t xml:space="preserve">зміни електропостачальника забезпечує адміністратор комерційного обліку шляхом </w:t>
      </w:r>
      <w:bookmarkStart w:id="8" w:name="_Hlk106125130"/>
      <w:r w:rsidRPr="00BB5F54">
        <w:rPr>
          <w:rFonts w:eastAsia="Calibri"/>
          <w:b w:val="0"/>
          <w:sz w:val="28"/>
          <w:szCs w:val="28"/>
          <w:lang w:val="uk-UA"/>
        </w:rPr>
        <w:t xml:space="preserve">зміни записів у реєстрі точок </w:t>
      </w:r>
      <w:r w:rsidRPr="00BB5F54">
        <w:rPr>
          <w:b w:val="0"/>
          <w:sz w:val="28"/>
          <w:szCs w:val="28"/>
          <w:lang w:val="uk-UA"/>
        </w:rPr>
        <w:t>комерційного обліку</w:t>
      </w:r>
      <w:bookmarkEnd w:id="8"/>
      <w:r w:rsidRPr="00BB5F54">
        <w:rPr>
          <w:b w:val="0"/>
          <w:sz w:val="28"/>
          <w:szCs w:val="28"/>
          <w:lang w:val="uk-UA"/>
        </w:rPr>
        <w:t xml:space="preserve"> у порядку, визначеному Кодексом комерційного обліку.</w:t>
      </w:r>
      <w:bookmarkEnd w:id="7"/>
      <w:r w:rsidRPr="00BB5F54">
        <w:rPr>
          <w:b w:val="0"/>
          <w:sz w:val="28"/>
          <w:szCs w:val="28"/>
          <w:lang w:val="uk-UA"/>
        </w:rPr>
        <w:t>».</w:t>
      </w:r>
    </w:p>
    <w:p w:rsidR="00BB5F54" w:rsidRPr="00BB5F54" w:rsidRDefault="00BB5F54" w:rsidP="00BB5F54">
      <w:pPr>
        <w:pStyle w:val="3"/>
        <w:spacing w:before="0" w:beforeAutospacing="0" w:after="0" w:afterAutospacing="0"/>
        <w:ind w:firstLine="709"/>
        <w:jc w:val="both"/>
        <w:rPr>
          <w:b w:val="0"/>
          <w:sz w:val="28"/>
          <w:szCs w:val="28"/>
          <w:lang w:val="uk-UA"/>
        </w:rPr>
      </w:pPr>
    </w:p>
    <w:p w:rsidR="00EB03F0" w:rsidRPr="00146277" w:rsidRDefault="00A8153C" w:rsidP="008B5FD6">
      <w:pPr>
        <w:pStyle w:val="3"/>
        <w:numPr>
          <w:ilvl w:val="0"/>
          <w:numId w:val="9"/>
        </w:numPr>
        <w:spacing w:before="0" w:beforeAutospacing="0" w:after="0" w:afterAutospacing="0"/>
        <w:ind w:left="0" w:firstLine="708"/>
        <w:jc w:val="both"/>
        <w:rPr>
          <w:rFonts w:eastAsia="Calibri"/>
          <w:b w:val="0"/>
          <w:sz w:val="28"/>
          <w:szCs w:val="28"/>
          <w:lang w:val="uk-UA"/>
        </w:rPr>
      </w:pPr>
      <w:r>
        <w:rPr>
          <w:rFonts w:eastAsia="Calibri"/>
          <w:b w:val="0"/>
          <w:sz w:val="28"/>
          <w:szCs w:val="28"/>
          <w:lang w:val="uk-UA"/>
        </w:rPr>
        <w:t>А</w:t>
      </w:r>
      <w:r w:rsidRPr="00CB16E1">
        <w:rPr>
          <w:rFonts w:eastAsia="Calibri"/>
          <w:b w:val="0"/>
          <w:sz w:val="28"/>
          <w:szCs w:val="28"/>
          <w:lang w:val="uk-UA"/>
        </w:rPr>
        <w:t>бзац де</w:t>
      </w:r>
      <w:r>
        <w:rPr>
          <w:rFonts w:eastAsia="Calibri"/>
          <w:b w:val="0"/>
          <w:sz w:val="28"/>
          <w:szCs w:val="28"/>
          <w:lang w:val="uk-UA"/>
        </w:rPr>
        <w:t>сятий</w:t>
      </w:r>
      <w:r w:rsidRPr="00CB16E1">
        <w:rPr>
          <w:rFonts w:eastAsia="Calibri"/>
          <w:b w:val="0"/>
          <w:sz w:val="28"/>
          <w:szCs w:val="28"/>
          <w:lang w:val="uk-UA"/>
        </w:rPr>
        <w:t xml:space="preserve"> </w:t>
      </w:r>
      <w:r w:rsidRPr="00146277">
        <w:rPr>
          <w:rFonts w:eastAsia="Calibri"/>
          <w:b w:val="0"/>
          <w:sz w:val="28"/>
          <w:szCs w:val="28"/>
          <w:lang w:val="uk-UA"/>
        </w:rPr>
        <w:t xml:space="preserve">підпункту </w:t>
      </w:r>
      <w:r w:rsidR="008B5FD6" w:rsidRPr="00146277">
        <w:rPr>
          <w:rFonts w:eastAsia="Calibri"/>
          <w:b w:val="0"/>
          <w:sz w:val="28"/>
          <w:szCs w:val="28"/>
          <w:lang w:val="uk-UA"/>
        </w:rPr>
        <w:t>2</w:t>
      </w:r>
      <w:r w:rsidRPr="00146277">
        <w:rPr>
          <w:rFonts w:eastAsia="Calibri"/>
          <w:b w:val="0"/>
          <w:sz w:val="28"/>
          <w:szCs w:val="28"/>
          <w:lang w:val="uk-UA"/>
        </w:rPr>
        <w:t xml:space="preserve"> </w:t>
      </w:r>
      <w:r w:rsidR="00CB16E1" w:rsidRPr="00146277">
        <w:rPr>
          <w:b w:val="0"/>
          <w:sz w:val="28"/>
          <w:szCs w:val="28"/>
          <w:lang w:val="uk-UA"/>
        </w:rPr>
        <w:t>пункт</w:t>
      </w:r>
      <w:r w:rsidRPr="00146277">
        <w:rPr>
          <w:b w:val="0"/>
          <w:sz w:val="28"/>
          <w:szCs w:val="28"/>
          <w:lang w:val="uk-UA"/>
        </w:rPr>
        <w:t>у</w:t>
      </w:r>
      <w:r w:rsidR="00CB16E1" w:rsidRPr="00146277">
        <w:rPr>
          <w:b w:val="0"/>
          <w:sz w:val="28"/>
          <w:szCs w:val="28"/>
          <w:lang w:val="uk-UA"/>
        </w:rPr>
        <w:t xml:space="preserve"> 7.5 глави </w:t>
      </w:r>
      <w:r w:rsidR="00CB16E1" w:rsidRPr="00146277">
        <w:rPr>
          <w:rFonts w:eastAsia="Calibri"/>
          <w:b w:val="0"/>
          <w:sz w:val="28"/>
          <w:szCs w:val="28"/>
        </w:rPr>
        <w:t>VII</w:t>
      </w:r>
      <w:r w:rsidR="00CB16E1" w:rsidRPr="00146277">
        <w:rPr>
          <w:rFonts w:eastAsia="Calibri"/>
          <w:b w:val="0"/>
          <w:sz w:val="28"/>
          <w:szCs w:val="28"/>
          <w:lang w:val="uk-UA"/>
        </w:rPr>
        <w:t xml:space="preserve"> викласти в такій редакції</w:t>
      </w:r>
      <w:r w:rsidRPr="00146277">
        <w:rPr>
          <w:rFonts w:eastAsia="Calibri"/>
          <w:b w:val="0"/>
          <w:sz w:val="28"/>
          <w:szCs w:val="28"/>
          <w:lang w:val="uk-UA"/>
        </w:rPr>
        <w:t>:</w:t>
      </w:r>
    </w:p>
    <w:p w:rsidR="00A8153C" w:rsidRPr="00F32226" w:rsidRDefault="00A8153C" w:rsidP="00BB5F54">
      <w:pPr>
        <w:pStyle w:val="3"/>
        <w:spacing w:before="0" w:beforeAutospacing="0" w:after="0" w:afterAutospacing="0"/>
        <w:ind w:firstLine="709"/>
        <w:jc w:val="both"/>
        <w:rPr>
          <w:rFonts w:eastAsia="Calibri"/>
          <w:b w:val="0"/>
          <w:sz w:val="28"/>
          <w:szCs w:val="28"/>
          <w:lang w:val="uk-UA"/>
        </w:rPr>
      </w:pPr>
      <w:r w:rsidRPr="00A8153C">
        <w:rPr>
          <w:b w:val="0"/>
          <w:sz w:val="28"/>
          <w:szCs w:val="28"/>
          <w:lang w:val="uk-UA"/>
        </w:rPr>
        <w:t>«</w:t>
      </w:r>
      <w:r w:rsidRPr="00A8153C">
        <w:rPr>
          <w:rFonts w:eastAsia="Calibri"/>
          <w:b w:val="0"/>
          <w:sz w:val="28"/>
          <w:szCs w:val="28"/>
          <w:lang w:val="uk-UA"/>
        </w:rPr>
        <w:t xml:space="preserve">Ініціатор припинення електропостачання протягом одного робочого дня після надання споживачу відповідного попередження про припинення електроживлення повідомляє про це інші заінтересовані сторони </w:t>
      </w:r>
      <w:r w:rsidRPr="001936DE">
        <w:rPr>
          <w:rFonts w:eastAsia="Calibri"/>
          <w:b w:val="0"/>
          <w:sz w:val="28"/>
          <w:szCs w:val="28"/>
          <w:lang w:val="uk-UA"/>
        </w:rPr>
        <w:t>через адміністратора комерційного обліку</w:t>
      </w:r>
      <w:r w:rsidR="001936DE" w:rsidRPr="001936DE">
        <w:rPr>
          <w:rFonts w:eastAsia="Calibri"/>
          <w:b w:val="0"/>
          <w:sz w:val="28"/>
          <w:szCs w:val="28"/>
          <w:lang w:val="uk-UA"/>
        </w:rPr>
        <w:t>, шляхом розміщення інформації до центральної інформаційно-комунікаційної платформи адміністратора комерційного обліку</w:t>
      </w:r>
      <w:r w:rsidRPr="001936DE">
        <w:rPr>
          <w:rFonts w:eastAsia="Calibri"/>
          <w:b w:val="0"/>
          <w:sz w:val="28"/>
          <w:szCs w:val="28"/>
          <w:lang w:val="uk-UA"/>
        </w:rPr>
        <w:t>.».</w:t>
      </w:r>
      <w:r w:rsidR="008B5FD6" w:rsidRPr="001936DE">
        <w:rPr>
          <w:rFonts w:eastAsia="Calibri"/>
          <w:b w:val="0"/>
          <w:sz w:val="28"/>
          <w:szCs w:val="28"/>
          <w:lang w:val="uk-UA"/>
        </w:rPr>
        <w:t xml:space="preserve"> </w:t>
      </w:r>
    </w:p>
    <w:p w:rsidR="00A8153C" w:rsidRDefault="00A8153C" w:rsidP="00BB5F54">
      <w:pPr>
        <w:pStyle w:val="3"/>
        <w:spacing w:before="0" w:beforeAutospacing="0" w:after="0" w:afterAutospacing="0"/>
        <w:ind w:firstLine="709"/>
        <w:jc w:val="both"/>
        <w:rPr>
          <w:b w:val="0"/>
          <w:sz w:val="28"/>
          <w:szCs w:val="28"/>
          <w:lang w:val="uk-UA"/>
        </w:rPr>
      </w:pPr>
    </w:p>
    <w:p w:rsidR="004858C5" w:rsidRDefault="002B5217" w:rsidP="003423CD">
      <w:pPr>
        <w:pStyle w:val="3"/>
        <w:numPr>
          <w:ilvl w:val="0"/>
          <w:numId w:val="9"/>
        </w:numPr>
        <w:spacing w:before="0" w:beforeAutospacing="0" w:after="0" w:afterAutospacing="0"/>
        <w:jc w:val="both"/>
        <w:rPr>
          <w:b w:val="0"/>
          <w:sz w:val="28"/>
          <w:szCs w:val="28"/>
          <w:lang w:val="uk-UA"/>
        </w:rPr>
      </w:pPr>
      <w:r>
        <w:rPr>
          <w:b w:val="0"/>
          <w:sz w:val="28"/>
          <w:szCs w:val="28"/>
          <w:lang w:val="uk-UA"/>
        </w:rPr>
        <w:t>У</w:t>
      </w:r>
      <w:r w:rsidR="00A8153C">
        <w:rPr>
          <w:b w:val="0"/>
          <w:sz w:val="28"/>
          <w:szCs w:val="28"/>
          <w:lang w:val="uk-UA"/>
        </w:rPr>
        <w:t xml:space="preserve"> главі 9.6 розділу </w:t>
      </w:r>
      <w:r w:rsidR="00A8153C" w:rsidRPr="00A8153C">
        <w:rPr>
          <w:b w:val="0"/>
          <w:sz w:val="28"/>
          <w:szCs w:val="28"/>
          <w:lang w:val="uk-UA"/>
        </w:rPr>
        <w:t>IX</w:t>
      </w:r>
      <w:r w:rsidR="004858C5">
        <w:rPr>
          <w:b w:val="0"/>
          <w:sz w:val="28"/>
          <w:szCs w:val="28"/>
          <w:lang w:val="uk-UA"/>
        </w:rPr>
        <w:t>:</w:t>
      </w:r>
    </w:p>
    <w:p w:rsidR="003423CD" w:rsidRDefault="003423CD" w:rsidP="003423CD">
      <w:pPr>
        <w:pStyle w:val="3"/>
        <w:spacing w:before="0" w:beforeAutospacing="0" w:after="0" w:afterAutospacing="0"/>
        <w:ind w:left="1068"/>
        <w:jc w:val="both"/>
        <w:rPr>
          <w:b w:val="0"/>
          <w:sz w:val="28"/>
          <w:szCs w:val="28"/>
          <w:lang w:val="uk-UA"/>
        </w:rPr>
      </w:pPr>
    </w:p>
    <w:p w:rsidR="00A8153C" w:rsidRDefault="004858C5" w:rsidP="00BB5F54">
      <w:pPr>
        <w:pStyle w:val="3"/>
        <w:spacing w:before="0" w:beforeAutospacing="0" w:after="0" w:afterAutospacing="0"/>
        <w:ind w:firstLine="709"/>
        <w:jc w:val="both"/>
        <w:rPr>
          <w:b w:val="0"/>
          <w:sz w:val="28"/>
          <w:szCs w:val="28"/>
          <w:lang w:val="uk-UA"/>
        </w:rPr>
      </w:pPr>
      <w:r>
        <w:rPr>
          <w:b w:val="0"/>
          <w:sz w:val="28"/>
          <w:szCs w:val="28"/>
          <w:lang w:val="uk-UA"/>
        </w:rPr>
        <w:t>1)</w:t>
      </w:r>
      <w:r w:rsidR="00A8153C" w:rsidRPr="00A8153C">
        <w:rPr>
          <w:b w:val="0"/>
          <w:sz w:val="28"/>
          <w:szCs w:val="28"/>
          <w:lang w:val="uk-UA"/>
        </w:rPr>
        <w:t xml:space="preserve"> </w:t>
      </w:r>
      <w:r w:rsidR="004A1C96">
        <w:rPr>
          <w:b w:val="0"/>
          <w:sz w:val="28"/>
          <w:szCs w:val="28"/>
          <w:lang w:val="uk-UA"/>
        </w:rPr>
        <w:t>н</w:t>
      </w:r>
      <w:r w:rsidR="00A8153C">
        <w:rPr>
          <w:b w:val="0"/>
          <w:sz w:val="28"/>
          <w:szCs w:val="28"/>
          <w:lang w:val="uk-UA"/>
        </w:rPr>
        <w:t xml:space="preserve">азву </w:t>
      </w:r>
      <w:r w:rsidR="004A1C96">
        <w:rPr>
          <w:b w:val="0"/>
          <w:sz w:val="28"/>
          <w:szCs w:val="28"/>
          <w:lang w:val="uk-UA"/>
        </w:rPr>
        <w:t>викласти в такій редакції</w:t>
      </w:r>
      <w:r w:rsidR="00C20CA3">
        <w:rPr>
          <w:b w:val="0"/>
          <w:sz w:val="28"/>
          <w:szCs w:val="28"/>
          <w:lang w:val="uk-UA"/>
        </w:rPr>
        <w:t>:</w:t>
      </w:r>
    </w:p>
    <w:p w:rsidR="00C20CA3" w:rsidRDefault="00C20CA3" w:rsidP="00BB5F54">
      <w:pPr>
        <w:pStyle w:val="3"/>
        <w:spacing w:before="0" w:beforeAutospacing="0" w:after="0" w:afterAutospacing="0"/>
        <w:ind w:firstLine="709"/>
        <w:jc w:val="both"/>
        <w:rPr>
          <w:b w:val="0"/>
          <w:sz w:val="28"/>
          <w:szCs w:val="28"/>
          <w:shd w:val="clear" w:color="auto" w:fill="FFFFFF"/>
          <w:lang w:val="uk-UA"/>
        </w:rPr>
      </w:pPr>
      <w:r>
        <w:rPr>
          <w:b w:val="0"/>
          <w:sz w:val="28"/>
          <w:szCs w:val="28"/>
          <w:lang w:val="uk-UA"/>
        </w:rPr>
        <w:lastRenderedPageBreak/>
        <w:t>«9.6</w:t>
      </w:r>
      <w:r w:rsidR="008B5FD6">
        <w:rPr>
          <w:b w:val="0"/>
          <w:sz w:val="28"/>
          <w:szCs w:val="28"/>
          <w:lang w:val="uk-UA"/>
        </w:rPr>
        <w:t>.</w:t>
      </w:r>
      <w:r>
        <w:rPr>
          <w:b w:val="0"/>
          <w:sz w:val="28"/>
          <w:szCs w:val="28"/>
          <w:lang w:val="uk-UA"/>
        </w:rPr>
        <w:t xml:space="preserve"> </w:t>
      </w:r>
      <w:r w:rsidRPr="00C20CA3">
        <w:rPr>
          <w:b w:val="0"/>
          <w:sz w:val="28"/>
          <w:szCs w:val="28"/>
          <w:shd w:val="clear" w:color="auto" w:fill="FFFFFF"/>
          <w:lang w:val="uk-UA"/>
        </w:rPr>
        <w:t>Комерційна інформація для споживача</w:t>
      </w:r>
      <w:r>
        <w:rPr>
          <w:b w:val="0"/>
          <w:sz w:val="28"/>
          <w:szCs w:val="28"/>
          <w:shd w:val="clear" w:color="auto" w:fill="FFFFFF"/>
          <w:lang w:val="uk-UA"/>
        </w:rPr>
        <w:t>»;</w:t>
      </w:r>
    </w:p>
    <w:p w:rsidR="00C20CA3" w:rsidRDefault="00C20CA3" w:rsidP="00BB5F54">
      <w:pPr>
        <w:pStyle w:val="3"/>
        <w:spacing w:before="0" w:beforeAutospacing="0" w:after="0" w:afterAutospacing="0"/>
        <w:ind w:firstLine="709"/>
        <w:jc w:val="both"/>
        <w:rPr>
          <w:b w:val="0"/>
          <w:sz w:val="28"/>
          <w:szCs w:val="28"/>
          <w:lang w:val="uk-UA"/>
        </w:rPr>
      </w:pPr>
    </w:p>
    <w:p w:rsidR="00C20CA3" w:rsidRDefault="00C20CA3" w:rsidP="00BB5F54">
      <w:pPr>
        <w:pStyle w:val="3"/>
        <w:spacing w:before="0" w:beforeAutospacing="0" w:after="0" w:afterAutospacing="0"/>
        <w:ind w:firstLine="709"/>
        <w:jc w:val="both"/>
        <w:rPr>
          <w:b w:val="0"/>
          <w:sz w:val="28"/>
          <w:szCs w:val="28"/>
          <w:lang w:val="uk-UA"/>
        </w:rPr>
      </w:pPr>
      <w:r>
        <w:rPr>
          <w:b w:val="0"/>
          <w:sz w:val="28"/>
          <w:szCs w:val="28"/>
          <w:lang w:val="uk-UA"/>
        </w:rPr>
        <w:t>2) у пункті 9.6.1:</w:t>
      </w:r>
    </w:p>
    <w:p w:rsidR="00C20CA3" w:rsidRDefault="00C20CA3" w:rsidP="00BB5F54">
      <w:pPr>
        <w:pStyle w:val="3"/>
        <w:spacing w:before="0" w:beforeAutospacing="0" w:after="0" w:afterAutospacing="0"/>
        <w:ind w:firstLine="709"/>
        <w:jc w:val="both"/>
        <w:rPr>
          <w:b w:val="0"/>
          <w:sz w:val="28"/>
          <w:szCs w:val="28"/>
          <w:lang w:val="uk-UA"/>
        </w:rPr>
      </w:pPr>
      <w:r>
        <w:rPr>
          <w:b w:val="0"/>
          <w:sz w:val="28"/>
          <w:szCs w:val="28"/>
          <w:lang w:val="uk-UA"/>
        </w:rPr>
        <w:t xml:space="preserve">в абзаці першому </w:t>
      </w:r>
      <w:r w:rsidR="008B5FD6">
        <w:rPr>
          <w:b w:val="0"/>
          <w:sz w:val="28"/>
          <w:szCs w:val="28"/>
          <w:lang w:val="uk-UA"/>
        </w:rPr>
        <w:t xml:space="preserve">знак та </w:t>
      </w:r>
      <w:r>
        <w:rPr>
          <w:b w:val="0"/>
          <w:sz w:val="28"/>
          <w:szCs w:val="28"/>
          <w:lang w:val="uk-UA"/>
        </w:rPr>
        <w:t xml:space="preserve">слово «/або» </w:t>
      </w:r>
      <w:r w:rsidRPr="001936DE">
        <w:rPr>
          <w:b w:val="0"/>
          <w:sz w:val="28"/>
          <w:szCs w:val="28"/>
          <w:lang w:val="uk-UA"/>
        </w:rPr>
        <w:t>ви</w:t>
      </w:r>
      <w:r w:rsidR="008B5FD6" w:rsidRPr="001936DE">
        <w:rPr>
          <w:b w:val="0"/>
          <w:sz w:val="28"/>
          <w:szCs w:val="28"/>
          <w:lang w:val="uk-UA"/>
        </w:rPr>
        <w:t>ключити</w:t>
      </w:r>
      <w:r>
        <w:rPr>
          <w:b w:val="0"/>
          <w:sz w:val="28"/>
          <w:szCs w:val="28"/>
          <w:lang w:val="uk-UA"/>
        </w:rPr>
        <w:t>;</w:t>
      </w:r>
    </w:p>
    <w:p w:rsidR="00C20CA3" w:rsidRDefault="00C20CA3" w:rsidP="00BB5F54">
      <w:pPr>
        <w:pStyle w:val="3"/>
        <w:spacing w:before="0" w:beforeAutospacing="0" w:after="0" w:afterAutospacing="0"/>
        <w:ind w:firstLine="709"/>
        <w:jc w:val="both"/>
        <w:rPr>
          <w:b w:val="0"/>
          <w:sz w:val="28"/>
          <w:szCs w:val="28"/>
          <w:lang w:val="uk-UA"/>
        </w:rPr>
      </w:pPr>
      <w:r>
        <w:rPr>
          <w:b w:val="0"/>
          <w:sz w:val="28"/>
          <w:szCs w:val="28"/>
          <w:lang w:val="uk-UA"/>
        </w:rPr>
        <w:t>в підпунк</w:t>
      </w:r>
      <w:r w:rsidRPr="001936DE">
        <w:rPr>
          <w:b w:val="0"/>
          <w:sz w:val="28"/>
          <w:szCs w:val="28"/>
          <w:lang w:val="uk-UA"/>
        </w:rPr>
        <w:t xml:space="preserve">ті </w:t>
      </w:r>
      <w:r w:rsidR="008B5FD6" w:rsidRPr="001936DE">
        <w:rPr>
          <w:b w:val="0"/>
          <w:sz w:val="28"/>
          <w:szCs w:val="28"/>
          <w:lang w:val="uk-UA"/>
        </w:rPr>
        <w:t>2</w:t>
      </w:r>
      <w:r w:rsidRPr="001936DE">
        <w:rPr>
          <w:b w:val="0"/>
          <w:sz w:val="28"/>
          <w:szCs w:val="28"/>
          <w:lang w:val="uk-UA"/>
        </w:rPr>
        <w:t xml:space="preserve"> слов</w:t>
      </w:r>
      <w:r>
        <w:rPr>
          <w:b w:val="0"/>
          <w:sz w:val="28"/>
          <w:szCs w:val="28"/>
          <w:lang w:val="uk-UA"/>
        </w:rPr>
        <w:t>о «або» замінити словом «та».</w:t>
      </w:r>
    </w:p>
    <w:p w:rsidR="00C20CA3" w:rsidRDefault="00C20CA3" w:rsidP="00BB5F54">
      <w:pPr>
        <w:pStyle w:val="3"/>
        <w:spacing w:before="0" w:beforeAutospacing="0" w:after="0" w:afterAutospacing="0"/>
        <w:ind w:firstLine="709"/>
        <w:jc w:val="both"/>
        <w:rPr>
          <w:b w:val="0"/>
          <w:sz w:val="28"/>
          <w:szCs w:val="28"/>
          <w:lang w:val="uk-UA"/>
        </w:rPr>
      </w:pPr>
    </w:p>
    <w:p w:rsidR="00C20CA3" w:rsidRPr="001936DE" w:rsidRDefault="008B5FD6" w:rsidP="00BB5F54">
      <w:pPr>
        <w:pStyle w:val="3"/>
        <w:spacing w:before="0" w:beforeAutospacing="0" w:after="0" w:afterAutospacing="0"/>
        <w:ind w:firstLine="709"/>
        <w:jc w:val="both"/>
        <w:rPr>
          <w:b w:val="0"/>
          <w:sz w:val="28"/>
          <w:szCs w:val="28"/>
          <w:lang w:val="uk-UA"/>
        </w:rPr>
      </w:pPr>
      <w:r w:rsidRPr="001936DE">
        <w:rPr>
          <w:b w:val="0"/>
          <w:sz w:val="28"/>
          <w:szCs w:val="28"/>
          <w:lang w:val="uk-UA"/>
        </w:rPr>
        <w:t>7</w:t>
      </w:r>
      <w:r w:rsidR="002B5217" w:rsidRPr="001936DE">
        <w:rPr>
          <w:b w:val="0"/>
          <w:sz w:val="28"/>
          <w:szCs w:val="28"/>
          <w:lang w:val="uk-UA"/>
        </w:rPr>
        <w:t>. У додатку 3 пункт 3.6</w:t>
      </w:r>
      <w:r w:rsidR="0007758F" w:rsidRPr="001936DE">
        <w:rPr>
          <w:b w:val="0"/>
          <w:sz w:val="28"/>
          <w:szCs w:val="28"/>
          <w:lang w:val="uk-UA"/>
        </w:rPr>
        <w:t xml:space="preserve"> глави 3 </w:t>
      </w:r>
      <w:r w:rsidR="002B5217" w:rsidRPr="001936DE">
        <w:rPr>
          <w:b w:val="0"/>
          <w:sz w:val="28"/>
          <w:szCs w:val="28"/>
          <w:lang w:val="uk-UA"/>
        </w:rPr>
        <w:t>викласти в такій редакції:</w:t>
      </w:r>
    </w:p>
    <w:p w:rsidR="002B5217" w:rsidRPr="002B5217" w:rsidRDefault="002B5217" w:rsidP="003423CD">
      <w:pPr>
        <w:spacing w:line="259" w:lineRule="auto"/>
        <w:ind w:firstLine="709"/>
        <w:jc w:val="both"/>
        <w:rPr>
          <w:rFonts w:eastAsia="Calibri"/>
          <w:sz w:val="28"/>
          <w:szCs w:val="28"/>
          <w:lang w:val="uk-UA"/>
        </w:rPr>
      </w:pPr>
      <w:r w:rsidRPr="001936DE">
        <w:rPr>
          <w:sz w:val="28"/>
          <w:szCs w:val="28"/>
          <w:lang w:val="uk-UA"/>
        </w:rPr>
        <w:t>«</w:t>
      </w:r>
      <w:bookmarkStart w:id="9" w:name="_Hlk96512991"/>
      <w:r w:rsidRPr="001936DE">
        <w:rPr>
          <w:rFonts w:eastAsia="Calibri"/>
          <w:sz w:val="28"/>
          <w:szCs w:val="28"/>
          <w:lang w:val="uk-UA"/>
        </w:rPr>
        <w:t xml:space="preserve">3.6. </w:t>
      </w:r>
      <w:r w:rsidRPr="002B5217">
        <w:rPr>
          <w:rFonts w:eastAsia="Calibri"/>
          <w:sz w:val="28"/>
          <w:szCs w:val="28"/>
          <w:lang w:val="uk-UA"/>
        </w:rPr>
        <w:t>Постачальник послуг комерційного обліку та оператор системи мають право здійснювати контрольні зняття показів лічильника електричної енергії Споживача.</w:t>
      </w:r>
    </w:p>
    <w:p w:rsidR="00C20CA3" w:rsidRDefault="002B5217" w:rsidP="003423CD">
      <w:pPr>
        <w:pStyle w:val="3"/>
        <w:spacing w:before="0" w:beforeAutospacing="0" w:after="0" w:afterAutospacing="0"/>
        <w:ind w:firstLine="709"/>
        <w:jc w:val="both"/>
        <w:rPr>
          <w:rFonts w:eastAsia="Calibri"/>
          <w:b w:val="0"/>
          <w:sz w:val="28"/>
          <w:szCs w:val="28"/>
          <w:lang w:val="uk-UA"/>
        </w:rPr>
      </w:pPr>
      <w:r w:rsidRPr="002B5217">
        <w:rPr>
          <w:rFonts w:eastAsia="Calibri"/>
          <w:b w:val="0"/>
          <w:sz w:val="28"/>
          <w:szCs w:val="28"/>
          <w:lang w:val="uk-UA"/>
        </w:rPr>
        <w:t>Оператор системи не рідше одного разу на шість місяців здійснює контрольне зняття показів лічильника електричної енергії та формує обсяг розподіленої (переданої) та спожитої електричної енергії по Споживачу відповідно до вимог Кодексу комерційного обліку електричної енергії</w:t>
      </w:r>
      <w:bookmarkEnd w:id="9"/>
      <w:r>
        <w:rPr>
          <w:rFonts w:eastAsia="Calibri"/>
          <w:b w:val="0"/>
          <w:sz w:val="28"/>
          <w:szCs w:val="28"/>
          <w:lang w:val="uk-UA"/>
        </w:rPr>
        <w:t>.».</w:t>
      </w:r>
    </w:p>
    <w:p w:rsidR="002B5217" w:rsidRDefault="002B5217" w:rsidP="00BB5F54">
      <w:pPr>
        <w:pStyle w:val="3"/>
        <w:spacing w:before="0" w:beforeAutospacing="0" w:after="0" w:afterAutospacing="0"/>
        <w:ind w:firstLine="709"/>
        <w:jc w:val="both"/>
        <w:rPr>
          <w:b w:val="0"/>
          <w:sz w:val="28"/>
          <w:szCs w:val="28"/>
          <w:lang w:val="uk-UA"/>
        </w:rPr>
      </w:pPr>
    </w:p>
    <w:p w:rsidR="00F14A6C" w:rsidRPr="00F14A6C" w:rsidRDefault="0007758F" w:rsidP="00F14A6C">
      <w:pPr>
        <w:pStyle w:val="a4"/>
        <w:spacing w:before="0" w:beforeAutospacing="0" w:after="0" w:afterAutospacing="0"/>
        <w:ind w:firstLine="720"/>
        <w:jc w:val="both"/>
        <w:rPr>
          <w:sz w:val="28"/>
          <w:szCs w:val="28"/>
          <w:lang w:val="uk-UA"/>
        </w:rPr>
      </w:pPr>
      <w:r w:rsidRPr="001936DE">
        <w:rPr>
          <w:sz w:val="28"/>
          <w:szCs w:val="28"/>
          <w:lang w:val="uk-UA"/>
        </w:rPr>
        <w:t>8</w:t>
      </w:r>
      <w:r w:rsidR="002B5217" w:rsidRPr="001936DE">
        <w:rPr>
          <w:sz w:val="28"/>
          <w:szCs w:val="28"/>
          <w:lang w:val="uk-UA"/>
        </w:rPr>
        <w:t xml:space="preserve">. </w:t>
      </w:r>
      <w:r w:rsidRPr="001936DE">
        <w:rPr>
          <w:sz w:val="28"/>
          <w:szCs w:val="28"/>
          <w:lang w:val="uk-UA"/>
        </w:rPr>
        <w:t>Додаток 1</w:t>
      </w:r>
      <w:r w:rsidR="001C3985" w:rsidRPr="001936DE">
        <w:rPr>
          <w:sz w:val="28"/>
          <w:szCs w:val="28"/>
          <w:lang w:val="uk-UA"/>
        </w:rPr>
        <w:t xml:space="preserve"> до</w:t>
      </w:r>
      <w:r w:rsidR="002B5217" w:rsidRPr="001936DE">
        <w:rPr>
          <w:sz w:val="28"/>
          <w:szCs w:val="28"/>
          <w:lang w:val="uk-UA"/>
        </w:rPr>
        <w:t xml:space="preserve"> додатку </w:t>
      </w:r>
      <w:r w:rsidR="002B5217" w:rsidRPr="00F14A6C">
        <w:rPr>
          <w:sz w:val="28"/>
          <w:szCs w:val="28"/>
          <w:lang w:val="uk-UA"/>
        </w:rPr>
        <w:t xml:space="preserve">6 </w:t>
      </w:r>
      <w:r w:rsidR="00F14A6C" w:rsidRPr="00F14A6C">
        <w:rPr>
          <w:sz w:val="28"/>
          <w:szCs w:val="28"/>
          <w:lang w:val="uk-UA"/>
        </w:rPr>
        <w:t>викласти в новій редакції, що додається.</w:t>
      </w:r>
    </w:p>
    <w:p w:rsidR="00F14A6C" w:rsidRPr="00F14A6C" w:rsidRDefault="00F14A6C" w:rsidP="00F14A6C">
      <w:pPr>
        <w:pStyle w:val="a4"/>
        <w:spacing w:before="0" w:beforeAutospacing="0" w:after="0" w:afterAutospacing="0"/>
        <w:ind w:firstLine="720"/>
        <w:jc w:val="both"/>
        <w:rPr>
          <w:sz w:val="28"/>
          <w:szCs w:val="28"/>
          <w:lang w:val="uk-UA"/>
        </w:rPr>
      </w:pPr>
    </w:p>
    <w:p w:rsidR="0042603D" w:rsidRPr="00F7669F" w:rsidRDefault="0042603D" w:rsidP="0042603D">
      <w:pPr>
        <w:pStyle w:val="3"/>
        <w:spacing w:before="0" w:beforeAutospacing="0" w:after="0" w:afterAutospacing="0"/>
        <w:ind w:firstLine="709"/>
        <w:jc w:val="both"/>
        <w:rPr>
          <w:b w:val="0"/>
          <w:color w:val="000000"/>
          <w:sz w:val="28"/>
          <w:szCs w:val="28"/>
          <w:lang w:val="uk-UA"/>
        </w:rPr>
      </w:pPr>
    </w:p>
    <w:p w:rsidR="0085085D" w:rsidRDefault="0085085D" w:rsidP="0085085D">
      <w:pPr>
        <w:pStyle w:val="3"/>
        <w:spacing w:before="0" w:beforeAutospacing="0" w:after="0" w:afterAutospacing="0"/>
        <w:ind w:firstLine="709"/>
        <w:jc w:val="both"/>
        <w:rPr>
          <w:b w:val="0"/>
          <w:color w:val="000000"/>
          <w:sz w:val="28"/>
          <w:szCs w:val="28"/>
          <w:lang w:val="uk-UA"/>
        </w:rPr>
      </w:pPr>
    </w:p>
    <w:p w:rsidR="000E6783" w:rsidRDefault="000E6783" w:rsidP="0085085D">
      <w:pPr>
        <w:pStyle w:val="3"/>
        <w:spacing w:before="0" w:beforeAutospacing="0" w:after="0" w:afterAutospacing="0"/>
        <w:ind w:firstLine="709"/>
        <w:jc w:val="both"/>
        <w:rPr>
          <w:b w:val="0"/>
          <w:color w:val="000000"/>
          <w:sz w:val="28"/>
          <w:szCs w:val="28"/>
          <w:lang w:val="uk-UA"/>
        </w:rPr>
      </w:pPr>
    </w:p>
    <w:p w:rsidR="0085085D" w:rsidRDefault="0085085D" w:rsidP="0085085D">
      <w:pPr>
        <w:pStyle w:val="3"/>
        <w:spacing w:before="0" w:beforeAutospacing="0" w:after="0" w:afterAutospacing="0"/>
        <w:ind w:firstLine="709"/>
        <w:jc w:val="both"/>
        <w:rPr>
          <w:b w:val="0"/>
          <w:color w:val="000000"/>
          <w:sz w:val="28"/>
          <w:szCs w:val="28"/>
          <w:lang w:val="uk-UA"/>
        </w:rPr>
      </w:pPr>
    </w:p>
    <w:p w:rsidR="00F41349" w:rsidRPr="001F1275" w:rsidRDefault="00F41349" w:rsidP="00825010">
      <w:pPr>
        <w:ind w:firstLine="709"/>
        <w:jc w:val="both"/>
        <w:rPr>
          <w:sz w:val="28"/>
          <w:szCs w:val="28"/>
          <w:lang w:val="uk-UA"/>
        </w:rPr>
      </w:pPr>
    </w:p>
    <w:p w:rsidR="00F14A6C" w:rsidRPr="00F14A6C" w:rsidRDefault="00F14A6C" w:rsidP="00F14A6C">
      <w:pPr>
        <w:jc w:val="both"/>
        <w:rPr>
          <w:sz w:val="26"/>
          <w:szCs w:val="26"/>
          <w:lang w:val="uk-UA"/>
        </w:rPr>
      </w:pPr>
      <w:r w:rsidRPr="00F14A6C">
        <w:rPr>
          <w:sz w:val="26"/>
          <w:szCs w:val="26"/>
          <w:lang w:val="uk-UA"/>
        </w:rPr>
        <w:t xml:space="preserve">Директор Департаменту із регулювання </w:t>
      </w:r>
    </w:p>
    <w:p w:rsidR="00F14A6C" w:rsidRPr="00F14A6C" w:rsidRDefault="00DF106A" w:rsidP="00F14A6C">
      <w:pPr>
        <w:jc w:val="both"/>
        <w:rPr>
          <w:sz w:val="26"/>
          <w:szCs w:val="26"/>
          <w:lang w:val="uk-UA"/>
        </w:rPr>
      </w:pPr>
      <w:r>
        <w:rPr>
          <w:sz w:val="26"/>
          <w:szCs w:val="26"/>
          <w:lang w:val="uk-UA"/>
        </w:rPr>
        <w:t xml:space="preserve">відносин </w:t>
      </w:r>
      <w:r w:rsidR="00F14A6C" w:rsidRPr="00F14A6C">
        <w:rPr>
          <w:sz w:val="26"/>
          <w:szCs w:val="26"/>
          <w:lang w:val="uk-UA"/>
        </w:rPr>
        <w:t>та захисту прав споживачів на</w:t>
      </w:r>
    </w:p>
    <w:p w:rsidR="00F41349" w:rsidRPr="00F14A6C" w:rsidRDefault="00F14A6C" w:rsidP="00F14A6C">
      <w:pPr>
        <w:pStyle w:val="a4"/>
        <w:spacing w:before="0" w:beforeAutospacing="0" w:after="0" w:afterAutospacing="0"/>
        <w:jc w:val="both"/>
        <w:rPr>
          <w:bCs/>
          <w:sz w:val="28"/>
          <w:szCs w:val="28"/>
          <w:lang w:val="uk-UA"/>
        </w:rPr>
      </w:pPr>
      <w:r w:rsidRPr="00F14A6C">
        <w:rPr>
          <w:sz w:val="26"/>
          <w:szCs w:val="26"/>
          <w:lang w:val="uk-UA"/>
        </w:rPr>
        <w:t>роздрібному ринку електричної енергії</w:t>
      </w:r>
      <w:r w:rsidRPr="00F14A6C">
        <w:rPr>
          <w:sz w:val="26"/>
          <w:szCs w:val="26"/>
          <w:lang w:val="uk-UA"/>
        </w:rPr>
        <w:tab/>
      </w:r>
      <w:r w:rsidR="00F41349" w:rsidRPr="00F14A6C">
        <w:rPr>
          <w:bCs/>
          <w:sz w:val="28"/>
          <w:szCs w:val="28"/>
          <w:lang w:val="uk-UA"/>
        </w:rPr>
        <w:tab/>
      </w:r>
      <w:r w:rsidR="00F41349" w:rsidRPr="00F14A6C">
        <w:rPr>
          <w:bCs/>
          <w:sz w:val="28"/>
          <w:szCs w:val="28"/>
          <w:lang w:val="uk-UA"/>
        </w:rPr>
        <w:tab/>
      </w:r>
      <w:r w:rsidR="00F41349" w:rsidRPr="00F14A6C">
        <w:rPr>
          <w:bCs/>
          <w:sz w:val="28"/>
          <w:szCs w:val="28"/>
          <w:lang w:val="uk-UA"/>
        </w:rPr>
        <w:tab/>
      </w:r>
      <w:r w:rsidR="00F41349" w:rsidRPr="00F14A6C">
        <w:rPr>
          <w:bCs/>
          <w:sz w:val="28"/>
          <w:szCs w:val="28"/>
          <w:lang w:val="uk-UA"/>
        </w:rPr>
        <w:tab/>
        <w:t>І. Городиський</w:t>
      </w:r>
    </w:p>
    <w:p w:rsidR="00CE73BA" w:rsidRPr="00F14A6C" w:rsidRDefault="00CE73BA" w:rsidP="0085085D">
      <w:pPr>
        <w:pStyle w:val="a4"/>
        <w:spacing w:before="0" w:beforeAutospacing="0" w:after="0" w:afterAutospacing="0"/>
        <w:jc w:val="both"/>
        <w:rPr>
          <w:sz w:val="28"/>
          <w:szCs w:val="28"/>
          <w:lang w:val="uk-UA"/>
        </w:rPr>
      </w:pPr>
    </w:p>
    <w:p w:rsidR="00CE73BA" w:rsidRDefault="00CE73BA" w:rsidP="0085085D">
      <w:pPr>
        <w:pStyle w:val="a4"/>
        <w:spacing w:before="0" w:beforeAutospacing="0" w:after="0" w:afterAutospacing="0"/>
        <w:jc w:val="both"/>
        <w:rPr>
          <w:sz w:val="28"/>
          <w:szCs w:val="28"/>
          <w:lang w:val="uk-UA"/>
        </w:rPr>
      </w:pPr>
    </w:p>
    <w:p w:rsidR="00CE73BA" w:rsidRPr="001F1275" w:rsidRDefault="00CE73BA" w:rsidP="0085085D">
      <w:pPr>
        <w:pStyle w:val="a4"/>
        <w:spacing w:before="0" w:beforeAutospacing="0" w:after="0" w:afterAutospacing="0"/>
        <w:jc w:val="both"/>
        <w:rPr>
          <w:sz w:val="28"/>
          <w:szCs w:val="28"/>
          <w:lang w:val="uk-UA"/>
        </w:rPr>
      </w:pPr>
    </w:p>
    <w:sectPr w:rsidR="00CE73BA" w:rsidRPr="001F1275" w:rsidSect="006002E3">
      <w:headerReference w:type="default" r:id="rId8"/>
      <w:pgSz w:w="11906" w:h="16838"/>
      <w:pgMar w:top="851" w:right="851"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703D" w:rsidRDefault="00A6703D" w:rsidP="00943C5B">
      <w:r>
        <w:separator/>
      </w:r>
    </w:p>
  </w:endnote>
  <w:endnote w:type="continuationSeparator" w:id="0">
    <w:p w:rsidR="00A6703D" w:rsidRDefault="00A6703D" w:rsidP="00943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703D" w:rsidRDefault="00A6703D" w:rsidP="00943C5B">
      <w:r>
        <w:separator/>
      </w:r>
    </w:p>
  </w:footnote>
  <w:footnote w:type="continuationSeparator" w:id="0">
    <w:p w:rsidR="00A6703D" w:rsidRDefault="00A6703D" w:rsidP="00943C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79FC" w:rsidRDefault="00EB79FC">
    <w:pPr>
      <w:pStyle w:val="a7"/>
      <w:jc w:val="center"/>
    </w:pPr>
    <w:r>
      <w:fldChar w:fldCharType="begin"/>
    </w:r>
    <w:r>
      <w:instrText>PAGE   \* MERGEFORMAT</w:instrText>
    </w:r>
    <w:r>
      <w:fldChar w:fldCharType="separate"/>
    </w:r>
    <w:r w:rsidR="005215FE" w:rsidRPr="005215FE">
      <w:rPr>
        <w:noProof/>
        <w:lang w:val="uk-UA"/>
      </w:rPr>
      <w:t>15</w:t>
    </w:r>
    <w:r>
      <w:fldChar w:fldCharType="end"/>
    </w:r>
  </w:p>
  <w:p w:rsidR="00943C5B" w:rsidRDefault="00943C5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41028"/>
    <w:multiLevelType w:val="hybridMultilevel"/>
    <w:tmpl w:val="ADAABE16"/>
    <w:lvl w:ilvl="0" w:tplc="2CF62E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1B4D7EF9"/>
    <w:multiLevelType w:val="hybridMultilevel"/>
    <w:tmpl w:val="9E6C2482"/>
    <w:lvl w:ilvl="0" w:tplc="628CEE1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230E1434"/>
    <w:multiLevelType w:val="hybridMultilevel"/>
    <w:tmpl w:val="D9D2DAF8"/>
    <w:lvl w:ilvl="0" w:tplc="B3D2129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25EE66D9"/>
    <w:multiLevelType w:val="hybridMultilevel"/>
    <w:tmpl w:val="D36C7CFC"/>
    <w:lvl w:ilvl="0" w:tplc="0ADE3A0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4DD825C7"/>
    <w:multiLevelType w:val="hybridMultilevel"/>
    <w:tmpl w:val="91645738"/>
    <w:lvl w:ilvl="0" w:tplc="398C1BB6">
      <w:start w:val="4"/>
      <w:numFmt w:val="decimal"/>
      <w:lvlText w:val="%1."/>
      <w:lvlJc w:val="left"/>
      <w:pPr>
        <w:ind w:left="1068" w:hanging="360"/>
      </w:pPr>
      <w:rPr>
        <w:rFonts w:hint="default"/>
        <w:sz w:val="28"/>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15:restartNumberingAfterBreak="0">
    <w:nsid w:val="55C82D56"/>
    <w:multiLevelType w:val="hybridMultilevel"/>
    <w:tmpl w:val="0164ADBA"/>
    <w:lvl w:ilvl="0" w:tplc="A41AEEF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5EB7672B"/>
    <w:multiLevelType w:val="hybridMultilevel"/>
    <w:tmpl w:val="9D7C112A"/>
    <w:lvl w:ilvl="0" w:tplc="F7A8B3E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5EF34E81"/>
    <w:multiLevelType w:val="hybridMultilevel"/>
    <w:tmpl w:val="6AF493C6"/>
    <w:lvl w:ilvl="0" w:tplc="F056B29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7FBC314C"/>
    <w:multiLevelType w:val="hybridMultilevel"/>
    <w:tmpl w:val="5B7E8386"/>
    <w:lvl w:ilvl="0" w:tplc="113A587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
  </w:num>
  <w:num w:numId="2">
    <w:abstractNumId w:val="5"/>
  </w:num>
  <w:num w:numId="3">
    <w:abstractNumId w:val="0"/>
  </w:num>
  <w:num w:numId="4">
    <w:abstractNumId w:val="7"/>
  </w:num>
  <w:num w:numId="5">
    <w:abstractNumId w:val="6"/>
  </w:num>
  <w:num w:numId="6">
    <w:abstractNumId w:val="8"/>
  </w:num>
  <w:num w:numId="7">
    <w:abstractNumId w:val="3"/>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432"/>
    <w:rsid w:val="0000023D"/>
    <w:rsid w:val="00001B71"/>
    <w:rsid w:val="00002734"/>
    <w:rsid w:val="00006D45"/>
    <w:rsid w:val="000148BF"/>
    <w:rsid w:val="000158C4"/>
    <w:rsid w:val="00016DA1"/>
    <w:rsid w:val="000201C3"/>
    <w:rsid w:val="00020908"/>
    <w:rsid w:val="00020C48"/>
    <w:rsid w:val="00023C17"/>
    <w:rsid w:val="000248A8"/>
    <w:rsid w:val="000261AD"/>
    <w:rsid w:val="00032E9E"/>
    <w:rsid w:val="000340DD"/>
    <w:rsid w:val="000425F0"/>
    <w:rsid w:val="00043D89"/>
    <w:rsid w:val="00046765"/>
    <w:rsid w:val="000467FD"/>
    <w:rsid w:val="00051530"/>
    <w:rsid w:val="00051830"/>
    <w:rsid w:val="00051F0C"/>
    <w:rsid w:val="000535E7"/>
    <w:rsid w:val="000542EA"/>
    <w:rsid w:val="000550B1"/>
    <w:rsid w:val="000619C0"/>
    <w:rsid w:val="00061B35"/>
    <w:rsid w:val="000678AA"/>
    <w:rsid w:val="00071A60"/>
    <w:rsid w:val="0007347F"/>
    <w:rsid w:val="000744FF"/>
    <w:rsid w:val="00074D48"/>
    <w:rsid w:val="0007613C"/>
    <w:rsid w:val="0007758F"/>
    <w:rsid w:val="00082173"/>
    <w:rsid w:val="0008534F"/>
    <w:rsid w:val="00086B48"/>
    <w:rsid w:val="00086B5D"/>
    <w:rsid w:val="00091C08"/>
    <w:rsid w:val="00094E60"/>
    <w:rsid w:val="0009584A"/>
    <w:rsid w:val="00095D90"/>
    <w:rsid w:val="00096FE0"/>
    <w:rsid w:val="0009730D"/>
    <w:rsid w:val="000A1E38"/>
    <w:rsid w:val="000A2AA5"/>
    <w:rsid w:val="000A7286"/>
    <w:rsid w:val="000A7300"/>
    <w:rsid w:val="000A767B"/>
    <w:rsid w:val="000B1219"/>
    <w:rsid w:val="000B3E3B"/>
    <w:rsid w:val="000B604F"/>
    <w:rsid w:val="000B60A8"/>
    <w:rsid w:val="000B7443"/>
    <w:rsid w:val="000B79BE"/>
    <w:rsid w:val="000C1E83"/>
    <w:rsid w:val="000C34FD"/>
    <w:rsid w:val="000C36F6"/>
    <w:rsid w:val="000C4CD9"/>
    <w:rsid w:val="000C4EDC"/>
    <w:rsid w:val="000C65A7"/>
    <w:rsid w:val="000C7034"/>
    <w:rsid w:val="000D129B"/>
    <w:rsid w:val="000D2FEE"/>
    <w:rsid w:val="000E1770"/>
    <w:rsid w:val="000E222B"/>
    <w:rsid w:val="000E2C5A"/>
    <w:rsid w:val="000E4C67"/>
    <w:rsid w:val="000E6783"/>
    <w:rsid w:val="000E68C6"/>
    <w:rsid w:val="000F1094"/>
    <w:rsid w:val="000F1309"/>
    <w:rsid w:val="000F2176"/>
    <w:rsid w:val="000F43B5"/>
    <w:rsid w:val="00101F57"/>
    <w:rsid w:val="001036D9"/>
    <w:rsid w:val="0010764E"/>
    <w:rsid w:val="001076CB"/>
    <w:rsid w:val="00107BA2"/>
    <w:rsid w:val="00107DEC"/>
    <w:rsid w:val="00111F61"/>
    <w:rsid w:val="0011358E"/>
    <w:rsid w:val="00113870"/>
    <w:rsid w:val="001152F4"/>
    <w:rsid w:val="0011620C"/>
    <w:rsid w:val="00116586"/>
    <w:rsid w:val="00117E3E"/>
    <w:rsid w:val="00123762"/>
    <w:rsid w:val="0012669E"/>
    <w:rsid w:val="00126C25"/>
    <w:rsid w:val="00131C08"/>
    <w:rsid w:val="00134E2B"/>
    <w:rsid w:val="0013652B"/>
    <w:rsid w:val="00136DA6"/>
    <w:rsid w:val="001404BF"/>
    <w:rsid w:val="00141505"/>
    <w:rsid w:val="001417C3"/>
    <w:rsid w:val="00144836"/>
    <w:rsid w:val="00146277"/>
    <w:rsid w:val="00146B02"/>
    <w:rsid w:val="00150AFA"/>
    <w:rsid w:val="001522A6"/>
    <w:rsid w:val="00155F30"/>
    <w:rsid w:val="001622F9"/>
    <w:rsid w:val="0016266C"/>
    <w:rsid w:val="00163C38"/>
    <w:rsid w:val="00163D86"/>
    <w:rsid w:val="00164FD6"/>
    <w:rsid w:val="001652B3"/>
    <w:rsid w:val="0016688B"/>
    <w:rsid w:val="00167AD7"/>
    <w:rsid w:val="0017149B"/>
    <w:rsid w:val="00172B97"/>
    <w:rsid w:val="00172C5C"/>
    <w:rsid w:val="001741BA"/>
    <w:rsid w:val="001819E1"/>
    <w:rsid w:val="00183522"/>
    <w:rsid w:val="00183D3C"/>
    <w:rsid w:val="00184715"/>
    <w:rsid w:val="00187892"/>
    <w:rsid w:val="00192405"/>
    <w:rsid w:val="001936DE"/>
    <w:rsid w:val="00196937"/>
    <w:rsid w:val="00196E83"/>
    <w:rsid w:val="001978A3"/>
    <w:rsid w:val="001A4CB1"/>
    <w:rsid w:val="001A5D68"/>
    <w:rsid w:val="001A61E3"/>
    <w:rsid w:val="001A6578"/>
    <w:rsid w:val="001A7D40"/>
    <w:rsid w:val="001B08F7"/>
    <w:rsid w:val="001B1A56"/>
    <w:rsid w:val="001B40FD"/>
    <w:rsid w:val="001B628D"/>
    <w:rsid w:val="001B6B3F"/>
    <w:rsid w:val="001C06B0"/>
    <w:rsid w:val="001C1293"/>
    <w:rsid w:val="001C152C"/>
    <w:rsid w:val="001C194A"/>
    <w:rsid w:val="001C1AFF"/>
    <w:rsid w:val="001C3985"/>
    <w:rsid w:val="001C5AC9"/>
    <w:rsid w:val="001D0E8C"/>
    <w:rsid w:val="001D3260"/>
    <w:rsid w:val="001D418C"/>
    <w:rsid w:val="001D7C94"/>
    <w:rsid w:val="001E0759"/>
    <w:rsid w:val="001E07BB"/>
    <w:rsid w:val="001E1C91"/>
    <w:rsid w:val="001E3600"/>
    <w:rsid w:val="001E3789"/>
    <w:rsid w:val="001E5BF7"/>
    <w:rsid w:val="001E6230"/>
    <w:rsid w:val="001F1275"/>
    <w:rsid w:val="001F17A1"/>
    <w:rsid w:val="001F5DE1"/>
    <w:rsid w:val="001F775B"/>
    <w:rsid w:val="0020261A"/>
    <w:rsid w:val="002065BB"/>
    <w:rsid w:val="0020793A"/>
    <w:rsid w:val="002169D4"/>
    <w:rsid w:val="002311B8"/>
    <w:rsid w:val="00231406"/>
    <w:rsid w:val="00232D9C"/>
    <w:rsid w:val="002359F0"/>
    <w:rsid w:val="00235F33"/>
    <w:rsid w:val="002364EC"/>
    <w:rsid w:val="00237093"/>
    <w:rsid w:val="002372F9"/>
    <w:rsid w:val="002429AC"/>
    <w:rsid w:val="00242EFA"/>
    <w:rsid w:val="002441FC"/>
    <w:rsid w:val="00244A8D"/>
    <w:rsid w:val="00244CD6"/>
    <w:rsid w:val="0025307D"/>
    <w:rsid w:val="002539D3"/>
    <w:rsid w:val="00254DC5"/>
    <w:rsid w:val="00255B78"/>
    <w:rsid w:val="00256725"/>
    <w:rsid w:val="002567CE"/>
    <w:rsid w:val="0025799A"/>
    <w:rsid w:val="002625AC"/>
    <w:rsid w:val="00265DAF"/>
    <w:rsid w:val="00276DE5"/>
    <w:rsid w:val="00281223"/>
    <w:rsid w:val="002813BA"/>
    <w:rsid w:val="00282725"/>
    <w:rsid w:val="0028709D"/>
    <w:rsid w:val="002911FA"/>
    <w:rsid w:val="00293978"/>
    <w:rsid w:val="0029425A"/>
    <w:rsid w:val="00296A56"/>
    <w:rsid w:val="00297EC0"/>
    <w:rsid w:val="002A16A2"/>
    <w:rsid w:val="002A2A05"/>
    <w:rsid w:val="002A5F43"/>
    <w:rsid w:val="002B16EA"/>
    <w:rsid w:val="002B2374"/>
    <w:rsid w:val="002B29D0"/>
    <w:rsid w:val="002B5217"/>
    <w:rsid w:val="002B5CDC"/>
    <w:rsid w:val="002B5F06"/>
    <w:rsid w:val="002C4728"/>
    <w:rsid w:val="002C476F"/>
    <w:rsid w:val="002D0348"/>
    <w:rsid w:val="002D4B9B"/>
    <w:rsid w:val="002D7C10"/>
    <w:rsid w:val="002E3EE6"/>
    <w:rsid w:val="002E4ED4"/>
    <w:rsid w:val="002E6E17"/>
    <w:rsid w:val="002F02B8"/>
    <w:rsid w:val="002F50D8"/>
    <w:rsid w:val="00300CA2"/>
    <w:rsid w:val="00303405"/>
    <w:rsid w:val="003058C3"/>
    <w:rsid w:val="00307181"/>
    <w:rsid w:val="00310504"/>
    <w:rsid w:val="00314427"/>
    <w:rsid w:val="00315832"/>
    <w:rsid w:val="00315AF5"/>
    <w:rsid w:val="00320797"/>
    <w:rsid w:val="00323F4E"/>
    <w:rsid w:val="0032637E"/>
    <w:rsid w:val="003308D1"/>
    <w:rsid w:val="00330D38"/>
    <w:rsid w:val="00331045"/>
    <w:rsid w:val="00331A7B"/>
    <w:rsid w:val="00332F18"/>
    <w:rsid w:val="0033340F"/>
    <w:rsid w:val="00334FEE"/>
    <w:rsid w:val="00335D42"/>
    <w:rsid w:val="0034135A"/>
    <w:rsid w:val="003416BF"/>
    <w:rsid w:val="003423CD"/>
    <w:rsid w:val="00345ABC"/>
    <w:rsid w:val="003527DC"/>
    <w:rsid w:val="003540C3"/>
    <w:rsid w:val="00355E83"/>
    <w:rsid w:val="00356406"/>
    <w:rsid w:val="003614A5"/>
    <w:rsid w:val="00362DE9"/>
    <w:rsid w:val="003677E4"/>
    <w:rsid w:val="00373EF6"/>
    <w:rsid w:val="00374E36"/>
    <w:rsid w:val="00375CD1"/>
    <w:rsid w:val="00382156"/>
    <w:rsid w:val="003830FC"/>
    <w:rsid w:val="00383603"/>
    <w:rsid w:val="00383FA4"/>
    <w:rsid w:val="00384A60"/>
    <w:rsid w:val="00386373"/>
    <w:rsid w:val="00391EC9"/>
    <w:rsid w:val="00394557"/>
    <w:rsid w:val="00394BA2"/>
    <w:rsid w:val="00397930"/>
    <w:rsid w:val="003A0006"/>
    <w:rsid w:val="003A2E05"/>
    <w:rsid w:val="003A3969"/>
    <w:rsid w:val="003A48DD"/>
    <w:rsid w:val="003A51F1"/>
    <w:rsid w:val="003A664F"/>
    <w:rsid w:val="003B1CDC"/>
    <w:rsid w:val="003B714C"/>
    <w:rsid w:val="003C0330"/>
    <w:rsid w:val="003C7262"/>
    <w:rsid w:val="003D0424"/>
    <w:rsid w:val="003D4621"/>
    <w:rsid w:val="003D7BB6"/>
    <w:rsid w:val="003E452E"/>
    <w:rsid w:val="003E4A8E"/>
    <w:rsid w:val="003E5EB4"/>
    <w:rsid w:val="003E7500"/>
    <w:rsid w:val="003F484E"/>
    <w:rsid w:val="003F503F"/>
    <w:rsid w:val="003F5CB8"/>
    <w:rsid w:val="00404972"/>
    <w:rsid w:val="00406C58"/>
    <w:rsid w:val="00410FF8"/>
    <w:rsid w:val="004118D4"/>
    <w:rsid w:val="00413C76"/>
    <w:rsid w:val="00414D81"/>
    <w:rsid w:val="00415AD6"/>
    <w:rsid w:val="00415CD6"/>
    <w:rsid w:val="004179AD"/>
    <w:rsid w:val="00420BEC"/>
    <w:rsid w:val="00421DEA"/>
    <w:rsid w:val="00422F3D"/>
    <w:rsid w:val="00423BF9"/>
    <w:rsid w:val="0042603D"/>
    <w:rsid w:val="00427A89"/>
    <w:rsid w:val="00433BC6"/>
    <w:rsid w:val="00433EF8"/>
    <w:rsid w:val="004359DA"/>
    <w:rsid w:val="00435AA2"/>
    <w:rsid w:val="004379C1"/>
    <w:rsid w:val="004420B9"/>
    <w:rsid w:val="00446293"/>
    <w:rsid w:val="00447706"/>
    <w:rsid w:val="00451463"/>
    <w:rsid w:val="00455825"/>
    <w:rsid w:val="004570E9"/>
    <w:rsid w:val="00462A52"/>
    <w:rsid w:val="00464FD7"/>
    <w:rsid w:val="004659B2"/>
    <w:rsid w:val="00472F9F"/>
    <w:rsid w:val="00474679"/>
    <w:rsid w:val="0047590F"/>
    <w:rsid w:val="00476706"/>
    <w:rsid w:val="00480B01"/>
    <w:rsid w:val="00482C53"/>
    <w:rsid w:val="004858C5"/>
    <w:rsid w:val="004867E6"/>
    <w:rsid w:val="004902D1"/>
    <w:rsid w:val="00491EFF"/>
    <w:rsid w:val="004A0576"/>
    <w:rsid w:val="004A1A9A"/>
    <w:rsid w:val="004A1B4B"/>
    <w:rsid w:val="004A1C96"/>
    <w:rsid w:val="004B03A8"/>
    <w:rsid w:val="004B0912"/>
    <w:rsid w:val="004B4FC7"/>
    <w:rsid w:val="004B5F8C"/>
    <w:rsid w:val="004B6F8F"/>
    <w:rsid w:val="004C02B6"/>
    <w:rsid w:val="004C19E8"/>
    <w:rsid w:val="004C24F2"/>
    <w:rsid w:val="004C4C6B"/>
    <w:rsid w:val="004C502B"/>
    <w:rsid w:val="004C6262"/>
    <w:rsid w:val="004C6BA9"/>
    <w:rsid w:val="004D1188"/>
    <w:rsid w:val="004D18F3"/>
    <w:rsid w:val="004D2119"/>
    <w:rsid w:val="004D53C9"/>
    <w:rsid w:val="004D590A"/>
    <w:rsid w:val="004E0296"/>
    <w:rsid w:val="004E1515"/>
    <w:rsid w:val="004E4332"/>
    <w:rsid w:val="004E576C"/>
    <w:rsid w:val="004E699A"/>
    <w:rsid w:val="004F0888"/>
    <w:rsid w:val="004F168A"/>
    <w:rsid w:val="004F35AF"/>
    <w:rsid w:val="004F459B"/>
    <w:rsid w:val="004F4811"/>
    <w:rsid w:val="004F6A0E"/>
    <w:rsid w:val="004F6A72"/>
    <w:rsid w:val="005005C2"/>
    <w:rsid w:val="0050578C"/>
    <w:rsid w:val="00507B6D"/>
    <w:rsid w:val="00511CA1"/>
    <w:rsid w:val="00513BE0"/>
    <w:rsid w:val="0051595F"/>
    <w:rsid w:val="00515C35"/>
    <w:rsid w:val="005163FB"/>
    <w:rsid w:val="005215FE"/>
    <w:rsid w:val="005218B2"/>
    <w:rsid w:val="00526E32"/>
    <w:rsid w:val="005311E4"/>
    <w:rsid w:val="005345D4"/>
    <w:rsid w:val="00534CC8"/>
    <w:rsid w:val="005363FE"/>
    <w:rsid w:val="00536A31"/>
    <w:rsid w:val="0054146A"/>
    <w:rsid w:val="0054396E"/>
    <w:rsid w:val="005450E4"/>
    <w:rsid w:val="005470DA"/>
    <w:rsid w:val="00547C97"/>
    <w:rsid w:val="00547CF7"/>
    <w:rsid w:val="00550F68"/>
    <w:rsid w:val="00550F90"/>
    <w:rsid w:val="0055100A"/>
    <w:rsid w:val="00552AA7"/>
    <w:rsid w:val="00553D5C"/>
    <w:rsid w:val="00555656"/>
    <w:rsid w:val="0055576F"/>
    <w:rsid w:val="005563ED"/>
    <w:rsid w:val="005578F2"/>
    <w:rsid w:val="005601E0"/>
    <w:rsid w:val="005619A3"/>
    <w:rsid w:val="00562FF8"/>
    <w:rsid w:val="00563600"/>
    <w:rsid w:val="005660AD"/>
    <w:rsid w:val="00567BC0"/>
    <w:rsid w:val="00570157"/>
    <w:rsid w:val="00571347"/>
    <w:rsid w:val="00571EC8"/>
    <w:rsid w:val="00580795"/>
    <w:rsid w:val="0058162B"/>
    <w:rsid w:val="00581A16"/>
    <w:rsid w:val="00582DA6"/>
    <w:rsid w:val="0058336B"/>
    <w:rsid w:val="005845AB"/>
    <w:rsid w:val="005856F1"/>
    <w:rsid w:val="00586F0B"/>
    <w:rsid w:val="00590D57"/>
    <w:rsid w:val="005911B5"/>
    <w:rsid w:val="0059220F"/>
    <w:rsid w:val="005927EE"/>
    <w:rsid w:val="005928EC"/>
    <w:rsid w:val="005A2E4C"/>
    <w:rsid w:val="005A63AF"/>
    <w:rsid w:val="005A6CE8"/>
    <w:rsid w:val="005A706D"/>
    <w:rsid w:val="005A7543"/>
    <w:rsid w:val="005A7AFA"/>
    <w:rsid w:val="005B03D3"/>
    <w:rsid w:val="005B1A21"/>
    <w:rsid w:val="005B26A9"/>
    <w:rsid w:val="005B2BF7"/>
    <w:rsid w:val="005B49E6"/>
    <w:rsid w:val="005B5F19"/>
    <w:rsid w:val="005B6E3F"/>
    <w:rsid w:val="005B77E4"/>
    <w:rsid w:val="005C016B"/>
    <w:rsid w:val="005C03FB"/>
    <w:rsid w:val="005C3C80"/>
    <w:rsid w:val="005D0134"/>
    <w:rsid w:val="005D118C"/>
    <w:rsid w:val="005D16D4"/>
    <w:rsid w:val="005D4DC8"/>
    <w:rsid w:val="005D5B37"/>
    <w:rsid w:val="005E377B"/>
    <w:rsid w:val="005E4DA2"/>
    <w:rsid w:val="005E65BE"/>
    <w:rsid w:val="005F0B1F"/>
    <w:rsid w:val="005F26C7"/>
    <w:rsid w:val="005F2E09"/>
    <w:rsid w:val="005F3070"/>
    <w:rsid w:val="005F4D5F"/>
    <w:rsid w:val="005F5A2A"/>
    <w:rsid w:val="005F788A"/>
    <w:rsid w:val="006002E3"/>
    <w:rsid w:val="0060198A"/>
    <w:rsid w:val="006031E6"/>
    <w:rsid w:val="00603C1A"/>
    <w:rsid w:val="006066E3"/>
    <w:rsid w:val="00606F6C"/>
    <w:rsid w:val="00612096"/>
    <w:rsid w:val="00612621"/>
    <w:rsid w:val="00612D94"/>
    <w:rsid w:val="00613333"/>
    <w:rsid w:val="0061430D"/>
    <w:rsid w:val="00614ADB"/>
    <w:rsid w:val="006155B9"/>
    <w:rsid w:val="006167CD"/>
    <w:rsid w:val="006170AB"/>
    <w:rsid w:val="006175C6"/>
    <w:rsid w:val="006202B9"/>
    <w:rsid w:val="00621FC2"/>
    <w:rsid w:val="00625483"/>
    <w:rsid w:val="00630023"/>
    <w:rsid w:val="0063345C"/>
    <w:rsid w:val="006368B2"/>
    <w:rsid w:val="00640524"/>
    <w:rsid w:val="006435B6"/>
    <w:rsid w:val="0064741D"/>
    <w:rsid w:val="00647F6C"/>
    <w:rsid w:val="00651DA5"/>
    <w:rsid w:val="00655DA1"/>
    <w:rsid w:val="00661A70"/>
    <w:rsid w:val="00661AF1"/>
    <w:rsid w:val="00662A24"/>
    <w:rsid w:val="00663BCB"/>
    <w:rsid w:val="006665FE"/>
    <w:rsid w:val="006677A7"/>
    <w:rsid w:val="00671D65"/>
    <w:rsid w:val="00672457"/>
    <w:rsid w:val="00675379"/>
    <w:rsid w:val="00675C34"/>
    <w:rsid w:val="006761CF"/>
    <w:rsid w:val="00681CA7"/>
    <w:rsid w:val="00685069"/>
    <w:rsid w:val="00686777"/>
    <w:rsid w:val="006867C3"/>
    <w:rsid w:val="0069165C"/>
    <w:rsid w:val="00695614"/>
    <w:rsid w:val="00695E5C"/>
    <w:rsid w:val="0069641E"/>
    <w:rsid w:val="00697042"/>
    <w:rsid w:val="006A09AF"/>
    <w:rsid w:val="006A3399"/>
    <w:rsid w:val="006B10DC"/>
    <w:rsid w:val="006B14AB"/>
    <w:rsid w:val="006B1796"/>
    <w:rsid w:val="006B358B"/>
    <w:rsid w:val="006C2BFB"/>
    <w:rsid w:val="006C3EFF"/>
    <w:rsid w:val="006C4FBB"/>
    <w:rsid w:val="006C68F2"/>
    <w:rsid w:val="006C7BCF"/>
    <w:rsid w:val="006D2319"/>
    <w:rsid w:val="006D4E46"/>
    <w:rsid w:val="006D4ED5"/>
    <w:rsid w:val="006D5175"/>
    <w:rsid w:val="006D576A"/>
    <w:rsid w:val="006D6EA8"/>
    <w:rsid w:val="006E12D7"/>
    <w:rsid w:val="006E182F"/>
    <w:rsid w:val="006E19B2"/>
    <w:rsid w:val="006E2AA8"/>
    <w:rsid w:val="006E2F30"/>
    <w:rsid w:val="006E47AE"/>
    <w:rsid w:val="006E5A84"/>
    <w:rsid w:val="006E65C6"/>
    <w:rsid w:val="006F03D9"/>
    <w:rsid w:val="006F0FFF"/>
    <w:rsid w:val="00703EC5"/>
    <w:rsid w:val="00704286"/>
    <w:rsid w:val="00706E18"/>
    <w:rsid w:val="00712CAB"/>
    <w:rsid w:val="00714829"/>
    <w:rsid w:val="00717C3F"/>
    <w:rsid w:val="0072103E"/>
    <w:rsid w:val="0072192C"/>
    <w:rsid w:val="00722D92"/>
    <w:rsid w:val="00724986"/>
    <w:rsid w:val="007314AE"/>
    <w:rsid w:val="00734823"/>
    <w:rsid w:val="0073678C"/>
    <w:rsid w:val="00737C84"/>
    <w:rsid w:val="00743607"/>
    <w:rsid w:val="0074360D"/>
    <w:rsid w:val="00743A33"/>
    <w:rsid w:val="00746106"/>
    <w:rsid w:val="00750DF2"/>
    <w:rsid w:val="00751A8C"/>
    <w:rsid w:val="00755DAF"/>
    <w:rsid w:val="00756585"/>
    <w:rsid w:val="007574EF"/>
    <w:rsid w:val="00757EBB"/>
    <w:rsid w:val="007607D9"/>
    <w:rsid w:val="007638BB"/>
    <w:rsid w:val="00764615"/>
    <w:rsid w:val="007665D3"/>
    <w:rsid w:val="007672A6"/>
    <w:rsid w:val="00771490"/>
    <w:rsid w:val="00773FAF"/>
    <w:rsid w:val="00774724"/>
    <w:rsid w:val="0077522D"/>
    <w:rsid w:val="00781562"/>
    <w:rsid w:val="00783329"/>
    <w:rsid w:val="007879D0"/>
    <w:rsid w:val="00790CCC"/>
    <w:rsid w:val="00791099"/>
    <w:rsid w:val="00793C5D"/>
    <w:rsid w:val="00795CF7"/>
    <w:rsid w:val="007968A8"/>
    <w:rsid w:val="00796957"/>
    <w:rsid w:val="00796EB9"/>
    <w:rsid w:val="00797B6B"/>
    <w:rsid w:val="00797CAB"/>
    <w:rsid w:val="007A091F"/>
    <w:rsid w:val="007A17A1"/>
    <w:rsid w:val="007A553B"/>
    <w:rsid w:val="007A6B67"/>
    <w:rsid w:val="007B1D9A"/>
    <w:rsid w:val="007B454A"/>
    <w:rsid w:val="007C092C"/>
    <w:rsid w:val="007C1A2E"/>
    <w:rsid w:val="007C335E"/>
    <w:rsid w:val="007C4CE0"/>
    <w:rsid w:val="007C4E61"/>
    <w:rsid w:val="007C6CBC"/>
    <w:rsid w:val="007C6F3A"/>
    <w:rsid w:val="007C7463"/>
    <w:rsid w:val="007D47B2"/>
    <w:rsid w:val="007D5169"/>
    <w:rsid w:val="007D632B"/>
    <w:rsid w:val="007E48D0"/>
    <w:rsid w:val="007E5274"/>
    <w:rsid w:val="007E7585"/>
    <w:rsid w:val="007F0D1B"/>
    <w:rsid w:val="007F4FD3"/>
    <w:rsid w:val="007F55D7"/>
    <w:rsid w:val="007F55E9"/>
    <w:rsid w:val="007F74D6"/>
    <w:rsid w:val="007F7810"/>
    <w:rsid w:val="008016AB"/>
    <w:rsid w:val="00803C2A"/>
    <w:rsid w:val="008055B8"/>
    <w:rsid w:val="00806F41"/>
    <w:rsid w:val="00811886"/>
    <w:rsid w:val="00815371"/>
    <w:rsid w:val="008159EE"/>
    <w:rsid w:val="0082035C"/>
    <w:rsid w:val="00821B6F"/>
    <w:rsid w:val="00822037"/>
    <w:rsid w:val="00822134"/>
    <w:rsid w:val="008222BA"/>
    <w:rsid w:val="00823413"/>
    <w:rsid w:val="00823912"/>
    <w:rsid w:val="00825010"/>
    <w:rsid w:val="00826D8A"/>
    <w:rsid w:val="00834904"/>
    <w:rsid w:val="008405F8"/>
    <w:rsid w:val="008425B0"/>
    <w:rsid w:val="00842E65"/>
    <w:rsid w:val="008438D5"/>
    <w:rsid w:val="008443E5"/>
    <w:rsid w:val="0084472C"/>
    <w:rsid w:val="00844D7F"/>
    <w:rsid w:val="008451D0"/>
    <w:rsid w:val="0085085D"/>
    <w:rsid w:val="00853EEE"/>
    <w:rsid w:val="008566C0"/>
    <w:rsid w:val="00856CA8"/>
    <w:rsid w:val="00860566"/>
    <w:rsid w:val="00861CA0"/>
    <w:rsid w:val="0086402C"/>
    <w:rsid w:val="00865807"/>
    <w:rsid w:val="00867B2F"/>
    <w:rsid w:val="0087457D"/>
    <w:rsid w:val="00874CFA"/>
    <w:rsid w:val="00875810"/>
    <w:rsid w:val="00881F3A"/>
    <w:rsid w:val="0088383A"/>
    <w:rsid w:val="00884414"/>
    <w:rsid w:val="00885B59"/>
    <w:rsid w:val="008863B1"/>
    <w:rsid w:val="0089104B"/>
    <w:rsid w:val="0089367B"/>
    <w:rsid w:val="00893F3A"/>
    <w:rsid w:val="00895E10"/>
    <w:rsid w:val="00896AF2"/>
    <w:rsid w:val="008A3FB4"/>
    <w:rsid w:val="008A5E0E"/>
    <w:rsid w:val="008A6623"/>
    <w:rsid w:val="008B2E26"/>
    <w:rsid w:val="008B3F5E"/>
    <w:rsid w:val="008B52E2"/>
    <w:rsid w:val="008B553F"/>
    <w:rsid w:val="008B5FD6"/>
    <w:rsid w:val="008C0501"/>
    <w:rsid w:val="008C093F"/>
    <w:rsid w:val="008C0E21"/>
    <w:rsid w:val="008C1A3D"/>
    <w:rsid w:val="008C1F3E"/>
    <w:rsid w:val="008C3626"/>
    <w:rsid w:val="008C4123"/>
    <w:rsid w:val="008C45B1"/>
    <w:rsid w:val="008C72EA"/>
    <w:rsid w:val="008D171D"/>
    <w:rsid w:val="008D2B7B"/>
    <w:rsid w:val="008D46C6"/>
    <w:rsid w:val="008D766C"/>
    <w:rsid w:val="008E0685"/>
    <w:rsid w:val="008E32AB"/>
    <w:rsid w:val="008E4001"/>
    <w:rsid w:val="008E419C"/>
    <w:rsid w:val="008E4CBA"/>
    <w:rsid w:val="008E68C2"/>
    <w:rsid w:val="008E790E"/>
    <w:rsid w:val="008E7B7F"/>
    <w:rsid w:val="008F26F1"/>
    <w:rsid w:val="008F4A44"/>
    <w:rsid w:val="008F4CD0"/>
    <w:rsid w:val="008F5CEC"/>
    <w:rsid w:val="0090185B"/>
    <w:rsid w:val="00903141"/>
    <w:rsid w:val="0090595B"/>
    <w:rsid w:val="00907D37"/>
    <w:rsid w:val="009138F8"/>
    <w:rsid w:val="00914BD8"/>
    <w:rsid w:val="009150A3"/>
    <w:rsid w:val="009153FB"/>
    <w:rsid w:val="009240BA"/>
    <w:rsid w:val="00924177"/>
    <w:rsid w:val="00925470"/>
    <w:rsid w:val="009260CE"/>
    <w:rsid w:val="009271D2"/>
    <w:rsid w:val="00927C60"/>
    <w:rsid w:val="00933020"/>
    <w:rsid w:val="009432A3"/>
    <w:rsid w:val="00943551"/>
    <w:rsid w:val="009435BD"/>
    <w:rsid w:val="00943C5B"/>
    <w:rsid w:val="00944AB3"/>
    <w:rsid w:val="00950E73"/>
    <w:rsid w:val="00950EE8"/>
    <w:rsid w:val="00951EE8"/>
    <w:rsid w:val="00952F70"/>
    <w:rsid w:val="00955347"/>
    <w:rsid w:val="009565C0"/>
    <w:rsid w:val="00961011"/>
    <w:rsid w:val="00961F55"/>
    <w:rsid w:val="009646FB"/>
    <w:rsid w:val="00965547"/>
    <w:rsid w:val="00965E04"/>
    <w:rsid w:val="00970373"/>
    <w:rsid w:val="00972AA0"/>
    <w:rsid w:val="00975D24"/>
    <w:rsid w:val="00977148"/>
    <w:rsid w:val="009800AB"/>
    <w:rsid w:val="0098050E"/>
    <w:rsid w:val="00982C58"/>
    <w:rsid w:val="00985DE8"/>
    <w:rsid w:val="00990818"/>
    <w:rsid w:val="009922EA"/>
    <w:rsid w:val="00993483"/>
    <w:rsid w:val="00994726"/>
    <w:rsid w:val="009950BD"/>
    <w:rsid w:val="00995204"/>
    <w:rsid w:val="009A2AF1"/>
    <w:rsid w:val="009A3100"/>
    <w:rsid w:val="009A34E4"/>
    <w:rsid w:val="009A43A5"/>
    <w:rsid w:val="009A4D66"/>
    <w:rsid w:val="009A5D92"/>
    <w:rsid w:val="009A664C"/>
    <w:rsid w:val="009A76DC"/>
    <w:rsid w:val="009B0F85"/>
    <w:rsid w:val="009B14E3"/>
    <w:rsid w:val="009B2810"/>
    <w:rsid w:val="009B4C3C"/>
    <w:rsid w:val="009C29A9"/>
    <w:rsid w:val="009C3E17"/>
    <w:rsid w:val="009C5A50"/>
    <w:rsid w:val="009D123F"/>
    <w:rsid w:val="009D1647"/>
    <w:rsid w:val="009D401C"/>
    <w:rsid w:val="009E0716"/>
    <w:rsid w:val="009E0BAA"/>
    <w:rsid w:val="009F08D4"/>
    <w:rsid w:val="009F7670"/>
    <w:rsid w:val="00A00577"/>
    <w:rsid w:val="00A00E03"/>
    <w:rsid w:val="00A05F5E"/>
    <w:rsid w:val="00A06B86"/>
    <w:rsid w:val="00A10875"/>
    <w:rsid w:val="00A11477"/>
    <w:rsid w:val="00A143B3"/>
    <w:rsid w:val="00A14729"/>
    <w:rsid w:val="00A14F99"/>
    <w:rsid w:val="00A1541F"/>
    <w:rsid w:val="00A156C3"/>
    <w:rsid w:val="00A227A8"/>
    <w:rsid w:val="00A2588B"/>
    <w:rsid w:val="00A30C2B"/>
    <w:rsid w:val="00A319B7"/>
    <w:rsid w:val="00A356EB"/>
    <w:rsid w:val="00A40F1C"/>
    <w:rsid w:val="00A440AA"/>
    <w:rsid w:val="00A45D3F"/>
    <w:rsid w:val="00A46360"/>
    <w:rsid w:val="00A4648D"/>
    <w:rsid w:val="00A50292"/>
    <w:rsid w:val="00A50CCF"/>
    <w:rsid w:val="00A51A6C"/>
    <w:rsid w:val="00A53FDA"/>
    <w:rsid w:val="00A547F2"/>
    <w:rsid w:val="00A549BA"/>
    <w:rsid w:val="00A54AAF"/>
    <w:rsid w:val="00A6148C"/>
    <w:rsid w:val="00A6601C"/>
    <w:rsid w:val="00A6703D"/>
    <w:rsid w:val="00A748B4"/>
    <w:rsid w:val="00A761D4"/>
    <w:rsid w:val="00A764AE"/>
    <w:rsid w:val="00A8076B"/>
    <w:rsid w:val="00A8153C"/>
    <w:rsid w:val="00A83515"/>
    <w:rsid w:val="00A83C30"/>
    <w:rsid w:val="00A865EF"/>
    <w:rsid w:val="00A86823"/>
    <w:rsid w:val="00A870EA"/>
    <w:rsid w:val="00A9063B"/>
    <w:rsid w:val="00AA1E7F"/>
    <w:rsid w:val="00AA220D"/>
    <w:rsid w:val="00AA23BA"/>
    <w:rsid w:val="00AA417D"/>
    <w:rsid w:val="00AA465A"/>
    <w:rsid w:val="00AA75DE"/>
    <w:rsid w:val="00AB07C1"/>
    <w:rsid w:val="00AB1B1E"/>
    <w:rsid w:val="00AB2F5B"/>
    <w:rsid w:val="00AC06D3"/>
    <w:rsid w:val="00AC1DAB"/>
    <w:rsid w:val="00AC2268"/>
    <w:rsid w:val="00AC25FF"/>
    <w:rsid w:val="00AC29EC"/>
    <w:rsid w:val="00AC2B7F"/>
    <w:rsid w:val="00AC36DB"/>
    <w:rsid w:val="00AC4273"/>
    <w:rsid w:val="00AC5639"/>
    <w:rsid w:val="00AC63E0"/>
    <w:rsid w:val="00AD0517"/>
    <w:rsid w:val="00AD075E"/>
    <w:rsid w:val="00AD2D8A"/>
    <w:rsid w:val="00AD5B69"/>
    <w:rsid w:val="00AD79EF"/>
    <w:rsid w:val="00AE5E1A"/>
    <w:rsid w:val="00AF25EE"/>
    <w:rsid w:val="00AF2D11"/>
    <w:rsid w:val="00AF6C82"/>
    <w:rsid w:val="00AF7DBD"/>
    <w:rsid w:val="00B03B20"/>
    <w:rsid w:val="00B04913"/>
    <w:rsid w:val="00B06885"/>
    <w:rsid w:val="00B06DFC"/>
    <w:rsid w:val="00B120D5"/>
    <w:rsid w:val="00B127E3"/>
    <w:rsid w:val="00B12DB8"/>
    <w:rsid w:val="00B15F21"/>
    <w:rsid w:val="00B20BED"/>
    <w:rsid w:val="00B21465"/>
    <w:rsid w:val="00B2189E"/>
    <w:rsid w:val="00B2333A"/>
    <w:rsid w:val="00B24D72"/>
    <w:rsid w:val="00B258A8"/>
    <w:rsid w:val="00B25CD2"/>
    <w:rsid w:val="00B27E93"/>
    <w:rsid w:val="00B32A5B"/>
    <w:rsid w:val="00B34A22"/>
    <w:rsid w:val="00B35E5F"/>
    <w:rsid w:val="00B5034E"/>
    <w:rsid w:val="00B5034F"/>
    <w:rsid w:val="00B523A7"/>
    <w:rsid w:val="00B6263D"/>
    <w:rsid w:val="00B62A40"/>
    <w:rsid w:val="00B63536"/>
    <w:rsid w:val="00B65BA1"/>
    <w:rsid w:val="00B66B9E"/>
    <w:rsid w:val="00B66EF4"/>
    <w:rsid w:val="00B67B37"/>
    <w:rsid w:val="00B73A43"/>
    <w:rsid w:val="00B73B6F"/>
    <w:rsid w:val="00B75EEE"/>
    <w:rsid w:val="00B76ED1"/>
    <w:rsid w:val="00B77F44"/>
    <w:rsid w:val="00B807D4"/>
    <w:rsid w:val="00B8708E"/>
    <w:rsid w:val="00B927EA"/>
    <w:rsid w:val="00B93898"/>
    <w:rsid w:val="00B9410E"/>
    <w:rsid w:val="00B95AF2"/>
    <w:rsid w:val="00B95C38"/>
    <w:rsid w:val="00BA105E"/>
    <w:rsid w:val="00BA111B"/>
    <w:rsid w:val="00BA1524"/>
    <w:rsid w:val="00BA45A8"/>
    <w:rsid w:val="00BA499A"/>
    <w:rsid w:val="00BA61FE"/>
    <w:rsid w:val="00BA65AA"/>
    <w:rsid w:val="00BA6E01"/>
    <w:rsid w:val="00BB1E50"/>
    <w:rsid w:val="00BB3816"/>
    <w:rsid w:val="00BB5F54"/>
    <w:rsid w:val="00BB67ED"/>
    <w:rsid w:val="00BB72C3"/>
    <w:rsid w:val="00BB7FD1"/>
    <w:rsid w:val="00BC2C7C"/>
    <w:rsid w:val="00BC5DD6"/>
    <w:rsid w:val="00BC63E1"/>
    <w:rsid w:val="00BC6ACB"/>
    <w:rsid w:val="00BC71F4"/>
    <w:rsid w:val="00BC7DBA"/>
    <w:rsid w:val="00BD21E2"/>
    <w:rsid w:val="00BD28A8"/>
    <w:rsid w:val="00BD2A44"/>
    <w:rsid w:val="00BD59FD"/>
    <w:rsid w:val="00BD6F8B"/>
    <w:rsid w:val="00BD7B91"/>
    <w:rsid w:val="00BE0BC1"/>
    <w:rsid w:val="00BE2364"/>
    <w:rsid w:val="00BE6617"/>
    <w:rsid w:val="00BE71FF"/>
    <w:rsid w:val="00BF4527"/>
    <w:rsid w:val="00C008A2"/>
    <w:rsid w:val="00C00F05"/>
    <w:rsid w:val="00C04CBE"/>
    <w:rsid w:val="00C1108A"/>
    <w:rsid w:val="00C152EB"/>
    <w:rsid w:val="00C159F0"/>
    <w:rsid w:val="00C17EC4"/>
    <w:rsid w:val="00C20CA3"/>
    <w:rsid w:val="00C229C3"/>
    <w:rsid w:val="00C24321"/>
    <w:rsid w:val="00C24675"/>
    <w:rsid w:val="00C327C4"/>
    <w:rsid w:val="00C35178"/>
    <w:rsid w:val="00C35ABD"/>
    <w:rsid w:val="00C36588"/>
    <w:rsid w:val="00C36A7E"/>
    <w:rsid w:val="00C36B42"/>
    <w:rsid w:val="00C37198"/>
    <w:rsid w:val="00C378C4"/>
    <w:rsid w:val="00C4090E"/>
    <w:rsid w:val="00C40A29"/>
    <w:rsid w:val="00C41373"/>
    <w:rsid w:val="00C416C6"/>
    <w:rsid w:val="00C43432"/>
    <w:rsid w:val="00C435B8"/>
    <w:rsid w:val="00C46F65"/>
    <w:rsid w:val="00C51DF0"/>
    <w:rsid w:val="00C52EBF"/>
    <w:rsid w:val="00C540EC"/>
    <w:rsid w:val="00C548F1"/>
    <w:rsid w:val="00C561E5"/>
    <w:rsid w:val="00C57503"/>
    <w:rsid w:val="00C60903"/>
    <w:rsid w:val="00C61904"/>
    <w:rsid w:val="00C64D10"/>
    <w:rsid w:val="00C65851"/>
    <w:rsid w:val="00C67A62"/>
    <w:rsid w:val="00C67C8D"/>
    <w:rsid w:val="00C700D2"/>
    <w:rsid w:val="00C7291F"/>
    <w:rsid w:val="00C73112"/>
    <w:rsid w:val="00C751DE"/>
    <w:rsid w:val="00C7605D"/>
    <w:rsid w:val="00C94DB8"/>
    <w:rsid w:val="00C963D1"/>
    <w:rsid w:val="00C97312"/>
    <w:rsid w:val="00CA0017"/>
    <w:rsid w:val="00CA0119"/>
    <w:rsid w:val="00CA1181"/>
    <w:rsid w:val="00CA6819"/>
    <w:rsid w:val="00CB16E1"/>
    <w:rsid w:val="00CB5CBD"/>
    <w:rsid w:val="00CB6EC4"/>
    <w:rsid w:val="00CC30DA"/>
    <w:rsid w:val="00CC5917"/>
    <w:rsid w:val="00CC609C"/>
    <w:rsid w:val="00CC6855"/>
    <w:rsid w:val="00CD10F2"/>
    <w:rsid w:val="00CD2B44"/>
    <w:rsid w:val="00CD30A9"/>
    <w:rsid w:val="00CD3E1B"/>
    <w:rsid w:val="00CD5154"/>
    <w:rsid w:val="00CE0B18"/>
    <w:rsid w:val="00CE1D4C"/>
    <w:rsid w:val="00CE4F68"/>
    <w:rsid w:val="00CE5319"/>
    <w:rsid w:val="00CE73BA"/>
    <w:rsid w:val="00CF1A80"/>
    <w:rsid w:val="00CF3058"/>
    <w:rsid w:val="00CF5896"/>
    <w:rsid w:val="00D023FC"/>
    <w:rsid w:val="00D0248A"/>
    <w:rsid w:val="00D07569"/>
    <w:rsid w:val="00D12188"/>
    <w:rsid w:val="00D125AA"/>
    <w:rsid w:val="00D154BF"/>
    <w:rsid w:val="00D2046F"/>
    <w:rsid w:val="00D22702"/>
    <w:rsid w:val="00D242AC"/>
    <w:rsid w:val="00D244F9"/>
    <w:rsid w:val="00D306D9"/>
    <w:rsid w:val="00D33472"/>
    <w:rsid w:val="00D3766B"/>
    <w:rsid w:val="00D405F3"/>
    <w:rsid w:val="00D4092F"/>
    <w:rsid w:val="00D438B8"/>
    <w:rsid w:val="00D44FFC"/>
    <w:rsid w:val="00D45B44"/>
    <w:rsid w:val="00D4775F"/>
    <w:rsid w:val="00D47F0A"/>
    <w:rsid w:val="00D51F0F"/>
    <w:rsid w:val="00D53CA4"/>
    <w:rsid w:val="00D53FD7"/>
    <w:rsid w:val="00D54E9A"/>
    <w:rsid w:val="00D56266"/>
    <w:rsid w:val="00D6246E"/>
    <w:rsid w:val="00D637DB"/>
    <w:rsid w:val="00D64C70"/>
    <w:rsid w:val="00D657AF"/>
    <w:rsid w:val="00D66505"/>
    <w:rsid w:val="00D66AAE"/>
    <w:rsid w:val="00D72F7F"/>
    <w:rsid w:val="00D73D88"/>
    <w:rsid w:val="00D75CC8"/>
    <w:rsid w:val="00D80EC6"/>
    <w:rsid w:val="00D81053"/>
    <w:rsid w:val="00D8280F"/>
    <w:rsid w:val="00D82A78"/>
    <w:rsid w:val="00D84440"/>
    <w:rsid w:val="00D84F31"/>
    <w:rsid w:val="00D86691"/>
    <w:rsid w:val="00D951FA"/>
    <w:rsid w:val="00DA0BCF"/>
    <w:rsid w:val="00DA127D"/>
    <w:rsid w:val="00DA1DC7"/>
    <w:rsid w:val="00DA30E1"/>
    <w:rsid w:val="00DB2436"/>
    <w:rsid w:val="00DB3122"/>
    <w:rsid w:val="00DB5F1F"/>
    <w:rsid w:val="00DB6D88"/>
    <w:rsid w:val="00DB72A8"/>
    <w:rsid w:val="00DC4622"/>
    <w:rsid w:val="00DC4DE7"/>
    <w:rsid w:val="00DC6D53"/>
    <w:rsid w:val="00DC7040"/>
    <w:rsid w:val="00DC7623"/>
    <w:rsid w:val="00DD1055"/>
    <w:rsid w:val="00DD20C0"/>
    <w:rsid w:val="00DD40DD"/>
    <w:rsid w:val="00DD4943"/>
    <w:rsid w:val="00DD5F90"/>
    <w:rsid w:val="00DD6B89"/>
    <w:rsid w:val="00DD753F"/>
    <w:rsid w:val="00DE0662"/>
    <w:rsid w:val="00DE1AE1"/>
    <w:rsid w:val="00DE27E7"/>
    <w:rsid w:val="00DE34C1"/>
    <w:rsid w:val="00DE3C3A"/>
    <w:rsid w:val="00DE3EF1"/>
    <w:rsid w:val="00DE432E"/>
    <w:rsid w:val="00DE547B"/>
    <w:rsid w:val="00DF106A"/>
    <w:rsid w:val="00E00DCA"/>
    <w:rsid w:val="00E02A88"/>
    <w:rsid w:val="00E14514"/>
    <w:rsid w:val="00E158BB"/>
    <w:rsid w:val="00E1606C"/>
    <w:rsid w:val="00E17093"/>
    <w:rsid w:val="00E23CFB"/>
    <w:rsid w:val="00E25258"/>
    <w:rsid w:val="00E278FE"/>
    <w:rsid w:val="00E32CD7"/>
    <w:rsid w:val="00E33B18"/>
    <w:rsid w:val="00E3496F"/>
    <w:rsid w:val="00E40A7E"/>
    <w:rsid w:val="00E40F42"/>
    <w:rsid w:val="00E42B73"/>
    <w:rsid w:val="00E454E3"/>
    <w:rsid w:val="00E4583C"/>
    <w:rsid w:val="00E4633F"/>
    <w:rsid w:val="00E51188"/>
    <w:rsid w:val="00E52956"/>
    <w:rsid w:val="00E548E6"/>
    <w:rsid w:val="00E56735"/>
    <w:rsid w:val="00E62139"/>
    <w:rsid w:val="00E6249A"/>
    <w:rsid w:val="00E6720D"/>
    <w:rsid w:val="00E673D0"/>
    <w:rsid w:val="00E71A14"/>
    <w:rsid w:val="00E73EDD"/>
    <w:rsid w:val="00E740DA"/>
    <w:rsid w:val="00E75698"/>
    <w:rsid w:val="00E7619D"/>
    <w:rsid w:val="00E77C72"/>
    <w:rsid w:val="00E80EDA"/>
    <w:rsid w:val="00E839F1"/>
    <w:rsid w:val="00E83B89"/>
    <w:rsid w:val="00E84D36"/>
    <w:rsid w:val="00E916B1"/>
    <w:rsid w:val="00E95A29"/>
    <w:rsid w:val="00EA192D"/>
    <w:rsid w:val="00EA4E48"/>
    <w:rsid w:val="00EA6ECC"/>
    <w:rsid w:val="00EB03F0"/>
    <w:rsid w:val="00EB0B65"/>
    <w:rsid w:val="00EB1705"/>
    <w:rsid w:val="00EB174A"/>
    <w:rsid w:val="00EB19EE"/>
    <w:rsid w:val="00EB2395"/>
    <w:rsid w:val="00EB5458"/>
    <w:rsid w:val="00EB5FA0"/>
    <w:rsid w:val="00EB79FC"/>
    <w:rsid w:val="00EC3ED9"/>
    <w:rsid w:val="00EC5A9D"/>
    <w:rsid w:val="00ED0DE7"/>
    <w:rsid w:val="00ED3F04"/>
    <w:rsid w:val="00ED5D11"/>
    <w:rsid w:val="00EE1B0E"/>
    <w:rsid w:val="00EE310A"/>
    <w:rsid w:val="00EE6C3E"/>
    <w:rsid w:val="00EF2C2B"/>
    <w:rsid w:val="00EF388A"/>
    <w:rsid w:val="00EF3CA1"/>
    <w:rsid w:val="00EF725B"/>
    <w:rsid w:val="00F01A4F"/>
    <w:rsid w:val="00F03229"/>
    <w:rsid w:val="00F04471"/>
    <w:rsid w:val="00F141E8"/>
    <w:rsid w:val="00F14A6C"/>
    <w:rsid w:val="00F230A2"/>
    <w:rsid w:val="00F244FB"/>
    <w:rsid w:val="00F24D16"/>
    <w:rsid w:val="00F2522B"/>
    <w:rsid w:val="00F261E9"/>
    <w:rsid w:val="00F31292"/>
    <w:rsid w:val="00F317E7"/>
    <w:rsid w:val="00F32226"/>
    <w:rsid w:val="00F32B84"/>
    <w:rsid w:val="00F36374"/>
    <w:rsid w:val="00F3679D"/>
    <w:rsid w:val="00F3708B"/>
    <w:rsid w:val="00F377E7"/>
    <w:rsid w:val="00F41349"/>
    <w:rsid w:val="00F42C86"/>
    <w:rsid w:val="00F4409D"/>
    <w:rsid w:val="00F4495B"/>
    <w:rsid w:val="00F45943"/>
    <w:rsid w:val="00F46FB1"/>
    <w:rsid w:val="00F509D9"/>
    <w:rsid w:val="00F53CF7"/>
    <w:rsid w:val="00F543D7"/>
    <w:rsid w:val="00F54F05"/>
    <w:rsid w:val="00F60794"/>
    <w:rsid w:val="00F62A0D"/>
    <w:rsid w:val="00F67316"/>
    <w:rsid w:val="00F71C28"/>
    <w:rsid w:val="00F740AD"/>
    <w:rsid w:val="00F742B4"/>
    <w:rsid w:val="00F7669F"/>
    <w:rsid w:val="00F8007A"/>
    <w:rsid w:val="00F838C6"/>
    <w:rsid w:val="00F839B4"/>
    <w:rsid w:val="00F83DE6"/>
    <w:rsid w:val="00F8449B"/>
    <w:rsid w:val="00F845D5"/>
    <w:rsid w:val="00F8629A"/>
    <w:rsid w:val="00F86B7C"/>
    <w:rsid w:val="00F90936"/>
    <w:rsid w:val="00F93357"/>
    <w:rsid w:val="00FA0FFB"/>
    <w:rsid w:val="00FA158B"/>
    <w:rsid w:val="00FA4721"/>
    <w:rsid w:val="00FA55AC"/>
    <w:rsid w:val="00FB2843"/>
    <w:rsid w:val="00FB3FAF"/>
    <w:rsid w:val="00FB5502"/>
    <w:rsid w:val="00FC0134"/>
    <w:rsid w:val="00FC03ED"/>
    <w:rsid w:val="00FC43D9"/>
    <w:rsid w:val="00FC57F3"/>
    <w:rsid w:val="00FC6FEA"/>
    <w:rsid w:val="00FD09A8"/>
    <w:rsid w:val="00FD38FA"/>
    <w:rsid w:val="00FD3BEB"/>
    <w:rsid w:val="00FD4374"/>
    <w:rsid w:val="00FD4D21"/>
    <w:rsid w:val="00FD652F"/>
    <w:rsid w:val="00FE0710"/>
    <w:rsid w:val="00FE276F"/>
    <w:rsid w:val="00FE4271"/>
    <w:rsid w:val="00FE72D8"/>
    <w:rsid w:val="00FE76B3"/>
    <w:rsid w:val="00FF0751"/>
    <w:rsid w:val="00FF4B4C"/>
    <w:rsid w:val="00FF5A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BCC38F"/>
  <w15:chartTrackingRefBased/>
  <w15:docId w15:val="{6D9A6AA2-F820-4D36-8DBC-0E0C92317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158BB"/>
    <w:rPr>
      <w:sz w:val="24"/>
      <w:szCs w:val="24"/>
      <w:lang w:val="ru-RU" w:eastAsia="ru-RU"/>
    </w:rPr>
  </w:style>
  <w:style w:type="paragraph" w:styleId="2">
    <w:name w:val="heading 2"/>
    <w:basedOn w:val="a"/>
    <w:qFormat/>
    <w:pPr>
      <w:spacing w:before="100" w:beforeAutospacing="1" w:after="100" w:afterAutospacing="1"/>
      <w:outlineLvl w:val="1"/>
    </w:pPr>
    <w:rPr>
      <w:b/>
      <w:bCs/>
      <w:sz w:val="36"/>
      <w:szCs w:val="36"/>
    </w:rPr>
  </w:style>
  <w:style w:type="paragraph" w:styleId="3">
    <w:name w:val="heading 3"/>
    <w:basedOn w:val="a"/>
    <w:link w:val="30"/>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промовчанням"/>
    <w:link w:val="1"/>
    <w:semiHidden/>
  </w:style>
  <w:style w:type="paragraph" w:styleId="a4">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5"/>
    <w:qFormat/>
    <w:pPr>
      <w:spacing w:before="100" w:beforeAutospacing="1" w:after="100" w:afterAutospacing="1"/>
    </w:pPr>
  </w:style>
  <w:style w:type="paragraph" w:customStyle="1" w:styleId="5">
    <w:name w:val="Знак Знак5"/>
    <w:basedOn w:val="a"/>
    <w:rsid w:val="004F168A"/>
    <w:rPr>
      <w:rFonts w:ascii="Verdana" w:hAnsi="Verdana" w:cs="Verdana"/>
      <w:sz w:val="20"/>
      <w:szCs w:val="20"/>
      <w:lang w:val="en-US" w:eastAsia="en-US"/>
    </w:rPr>
  </w:style>
  <w:style w:type="paragraph" w:customStyle="1" w:styleId="50">
    <w:name w:val="Знак Знак5 Знак Знак"/>
    <w:basedOn w:val="a"/>
    <w:rsid w:val="00CC6855"/>
    <w:rPr>
      <w:rFonts w:ascii="Verdana" w:hAnsi="Verdana" w:cs="Verdana"/>
      <w:sz w:val="20"/>
      <w:szCs w:val="20"/>
      <w:lang w:val="en-US" w:eastAsia="en-US"/>
    </w:rPr>
  </w:style>
  <w:style w:type="paragraph" w:customStyle="1" w:styleId="a6">
    <w:name w:val="Знак Знак Знак Знак"/>
    <w:basedOn w:val="a"/>
    <w:rsid w:val="00D22702"/>
    <w:rPr>
      <w:rFonts w:ascii="Verdana" w:hAnsi="Verdana" w:cs="Verdana"/>
      <w:sz w:val="20"/>
      <w:szCs w:val="20"/>
      <w:lang w:val="en-US" w:eastAsia="en-US"/>
    </w:rPr>
  </w:style>
  <w:style w:type="paragraph" w:styleId="a7">
    <w:name w:val="header"/>
    <w:basedOn w:val="a"/>
    <w:link w:val="a8"/>
    <w:uiPriority w:val="99"/>
    <w:rsid w:val="00943C5B"/>
    <w:pPr>
      <w:tabs>
        <w:tab w:val="center" w:pos="4819"/>
        <w:tab w:val="right" w:pos="9639"/>
      </w:tabs>
    </w:pPr>
  </w:style>
  <w:style w:type="character" w:customStyle="1" w:styleId="a8">
    <w:name w:val="Верхній колонтитул Знак"/>
    <w:link w:val="a7"/>
    <w:uiPriority w:val="99"/>
    <w:rsid w:val="00943C5B"/>
    <w:rPr>
      <w:sz w:val="24"/>
      <w:szCs w:val="24"/>
      <w:lang w:val="ru-RU" w:eastAsia="ru-RU"/>
    </w:rPr>
  </w:style>
  <w:style w:type="paragraph" w:styleId="a9">
    <w:name w:val="footer"/>
    <w:basedOn w:val="a"/>
    <w:link w:val="aa"/>
    <w:rsid w:val="00943C5B"/>
    <w:pPr>
      <w:tabs>
        <w:tab w:val="center" w:pos="4819"/>
        <w:tab w:val="right" w:pos="9639"/>
      </w:tabs>
    </w:pPr>
  </w:style>
  <w:style w:type="character" w:customStyle="1" w:styleId="aa">
    <w:name w:val="Нижній колонтитул Знак"/>
    <w:link w:val="a9"/>
    <w:rsid w:val="00943C5B"/>
    <w:rPr>
      <w:sz w:val="24"/>
      <w:szCs w:val="24"/>
      <w:lang w:val="ru-RU" w:eastAsia="ru-RU"/>
    </w:rPr>
  </w:style>
  <w:style w:type="paragraph" w:styleId="ab">
    <w:name w:val="Balloon Text"/>
    <w:basedOn w:val="a"/>
    <w:link w:val="ac"/>
    <w:rsid w:val="00C67C8D"/>
    <w:rPr>
      <w:rFonts w:ascii="Segoe UI" w:hAnsi="Segoe UI" w:cs="Segoe UI"/>
      <w:sz w:val="18"/>
      <w:szCs w:val="18"/>
    </w:rPr>
  </w:style>
  <w:style w:type="character" w:customStyle="1" w:styleId="ac">
    <w:name w:val="Текст у виносці Знак"/>
    <w:link w:val="ab"/>
    <w:rsid w:val="00C67C8D"/>
    <w:rPr>
      <w:rFonts w:ascii="Segoe UI" w:hAnsi="Segoe UI" w:cs="Segoe UI"/>
      <w:sz w:val="18"/>
      <w:szCs w:val="18"/>
      <w:lang w:val="ru-RU" w:eastAsia="ru-RU"/>
    </w:rPr>
  </w:style>
  <w:style w:type="table" w:styleId="ad">
    <w:name w:val="Table Grid"/>
    <w:basedOn w:val="a1"/>
    <w:uiPriority w:val="39"/>
    <w:rsid w:val="00F838C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4"/>
    <w:locked/>
    <w:rsid w:val="00A549BA"/>
    <w:rPr>
      <w:sz w:val="24"/>
      <w:szCs w:val="24"/>
      <w:lang w:val="ru-RU" w:eastAsia="ru-RU"/>
    </w:rPr>
  </w:style>
  <w:style w:type="paragraph" w:customStyle="1" w:styleId="1">
    <w:name w:val="Знак Знак1 Знак Знак Знак Знак"/>
    <w:basedOn w:val="a"/>
    <w:link w:val="a3"/>
    <w:rsid w:val="00A549BA"/>
    <w:rPr>
      <w:rFonts w:ascii="Verdana" w:hAnsi="Verdana" w:cs="Verdana"/>
      <w:sz w:val="20"/>
      <w:szCs w:val="20"/>
      <w:lang w:val="en-US" w:eastAsia="en-US"/>
    </w:rPr>
  </w:style>
  <w:style w:type="character" w:customStyle="1" w:styleId="30">
    <w:name w:val="Заголовок 3 Знак"/>
    <w:link w:val="3"/>
    <w:rsid w:val="003E7500"/>
    <w:rPr>
      <w:b/>
      <w:bCs/>
      <w:sz w:val="27"/>
      <w:szCs w:val="27"/>
      <w:lang w:val="ru-RU" w:eastAsia="ru-RU"/>
    </w:rPr>
  </w:style>
  <w:style w:type="character" w:customStyle="1" w:styleId="rvts23">
    <w:name w:val="rvts23"/>
    <w:rsid w:val="00AD5B69"/>
  </w:style>
  <w:style w:type="paragraph" w:customStyle="1" w:styleId="rvps2">
    <w:name w:val="rvps2"/>
    <w:basedOn w:val="a"/>
    <w:rsid w:val="005B6E3F"/>
    <w:pPr>
      <w:spacing w:after="100" w:afterAutospacing="1"/>
    </w:pPr>
    <w:rPr>
      <w:rFonts w:eastAsia="Calibri"/>
    </w:rPr>
  </w:style>
  <w:style w:type="paragraph" w:customStyle="1" w:styleId="ae">
    <w:name w:val="Знак Знак Знак Знак Знак"/>
    <w:basedOn w:val="a"/>
    <w:rsid w:val="00F14A6C"/>
    <w:rPr>
      <w:rFonts w:ascii="Verdana" w:hAnsi="Verdana" w:cs="Verdana"/>
      <w:sz w:val="20"/>
      <w:szCs w:val="20"/>
      <w:lang w:val="en-US" w:eastAsia="en-US"/>
    </w:rPr>
  </w:style>
  <w:style w:type="paragraph" w:styleId="af">
    <w:name w:val="List Paragraph"/>
    <w:basedOn w:val="a"/>
    <w:uiPriority w:val="34"/>
    <w:qFormat/>
    <w:rsid w:val="00603C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4180420">
      <w:bodyDiv w:val="1"/>
      <w:marLeft w:val="0"/>
      <w:marRight w:val="0"/>
      <w:marTop w:val="0"/>
      <w:marBottom w:val="0"/>
      <w:divBdr>
        <w:top w:val="none" w:sz="0" w:space="0" w:color="auto"/>
        <w:left w:val="none" w:sz="0" w:space="0" w:color="auto"/>
        <w:bottom w:val="none" w:sz="0" w:space="0" w:color="auto"/>
        <w:right w:val="none" w:sz="0" w:space="0" w:color="auto"/>
      </w:divBdr>
    </w:div>
    <w:div w:id="1475754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DDF54F-146E-453B-8F40-DFB07E380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1019</Words>
  <Characters>5810</Characters>
  <Application>Microsoft Office Word</Application>
  <DocSecurity>0</DocSecurity>
  <Lines>48</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Ivanenko</dc:creator>
  <cp:keywords/>
  <dc:description/>
  <cp:lastModifiedBy>Анна Єгорова</cp:lastModifiedBy>
  <cp:revision>3</cp:revision>
  <cp:lastPrinted>2022-06-15T13:32:00Z</cp:lastPrinted>
  <dcterms:created xsi:type="dcterms:W3CDTF">2022-06-15T14:29:00Z</dcterms:created>
  <dcterms:modified xsi:type="dcterms:W3CDTF">2022-06-21T16:39:00Z</dcterms:modified>
</cp:coreProperties>
</file>