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E50" w:rsidRDefault="00246E50" w:rsidP="00246E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proofErr w:type="spellStart"/>
      <w:r w:rsidRPr="00246E50">
        <w:rPr>
          <w:rFonts w:ascii="Times New Roman" w:hAnsi="Times New Roman"/>
          <w:b/>
          <w:sz w:val="24"/>
          <w:szCs w:val="24"/>
        </w:rPr>
        <w:t>Проєкт</w:t>
      </w:r>
      <w:proofErr w:type="spellEnd"/>
      <w:r w:rsidRPr="00246E50">
        <w:rPr>
          <w:rFonts w:ascii="Times New Roman" w:hAnsi="Times New Roman"/>
          <w:b/>
          <w:sz w:val="24"/>
          <w:szCs w:val="24"/>
        </w:rPr>
        <w:t xml:space="preserve"> постанови НКРЕКП «</w:t>
      </w:r>
      <w:r w:rsidRPr="00246E50">
        <w:rPr>
          <w:rFonts w:ascii="Times New Roman" w:hAnsi="Times New Roman"/>
          <w:b/>
          <w:sz w:val="24"/>
          <w:szCs w:val="24"/>
          <w:lang w:eastAsia="ru-RU"/>
        </w:rPr>
        <w:t>Про внесення змін до Ліцензійних умов провадження господарської діяльності з</w:t>
      </w:r>
    </w:p>
    <w:p w:rsidR="00246E50" w:rsidRDefault="00246E50" w:rsidP="00246E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46E50">
        <w:rPr>
          <w:rFonts w:ascii="Times New Roman" w:hAnsi="Times New Roman"/>
          <w:b/>
          <w:sz w:val="24"/>
          <w:szCs w:val="24"/>
          <w:lang w:eastAsia="ru-RU"/>
        </w:rPr>
        <w:t xml:space="preserve"> виробництва електричної енергії</w:t>
      </w:r>
      <w:r w:rsidRPr="00246E50">
        <w:rPr>
          <w:rFonts w:ascii="Times New Roman" w:hAnsi="Times New Roman"/>
          <w:b/>
          <w:sz w:val="24"/>
          <w:szCs w:val="24"/>
        </w:rPr>
        <w:t>»</w:t>
      </w:r>
    </w:p>
    <w:p w:rsidR="00246E50" w:rsidRPr="009D2C3B" w:rsidRDefault="00246E50" w:rsidP="00246E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46E50" w:rsidRPr="007E2807" w:rsidRDefault="00246E50" w:rsidP="00246E50">
      <w:pPr>
        <w:jc w:val="center"/>
        <w:rPr>
          <w:rFonts w:ascii="Times New Roman" w:hAnsi="Times New Roman"/>
          <w:b/>
          <w:sz w:val="24"/>
          <w:szCs w:val="24"/>
        </w:rPr>
      </w:pPr>
      <w:r w:rsidRPr="007E2807">
        <w:rPr>
          <w:rFonts w:ascii="Times New Roman" w:hAnsi="Times New Roman"/>
          <w:b/>
          <w:sz w:val="24"/>
          <w:szCs w:val="24"/>
        </w:rPr>
        <w:t xml:space="preserve">Пропозиції щодо внесення змін до постанови НКРЕКП від </w:t>
      </w:r>
      <w:r>
        <w:rPr>
          <w:rFonts w:ascii="Times New Roman" w:hAnsi="Times New Roman"/>
          <w:b/>
          <w:sz w:val="24"/>
          <w:szCs w:val="24"/>
        </w:rPr>
        <w:t>27</w:t>
      </w:r>
      <w:r w:rsidRPr="007E2807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2</w:t>
      </w:r>
      <w:r w:rsidRPr="007E2807">
        <w:rPr>
          <w:rFonts w:ascii="Times New Roman" w:hAnsi="Times New Roman"/>
          <w:b/>
          <w:sz w:val="24"/>
          <w:szCs w:val="24"/>
        </w:rPr>
        <w:t>.201</w:t>
      </w:r>
      <w:r>
        <w:rPr>
          <w:rFonts w:ascii="Times New Roman" w:hAnsi="Times New Roman"/>
          <w:b/>
          <w:sz w:val="24"/>
          <w:szCs w:val="24"/>
        </w:rPr>
        <w:t>7</w:t>
      </w:r>
      <w:r w:rsidRPr="007E2807">
        <w:rPr>
          <w:rFonts w:ascii="Times New Roman" w:hAnsi="Times New Roman"/>
          <w:b/>
          <w:sz w:val="24"/>
          <w:szCs w:val="24"/>
        </w:rPr>
        <w:t xml:space="preserve"> №</w:t>
      </w:r>
      <w:r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467</w:t>
      </w:r>
      <w:r w:rsidRPr="007E2807">
        <w:rPr>
          <w:rFonts w:ascii="Times New Roman" w:hAnsi="Times New Roman"/>
          <w:b/>
          <w:sz w:val="24"/>
          <w:szCs w:val="24"/>
        </w:rPr>
        <w:t xml:space="preserve"> «</w:t>
      </w:r>
      <w:r w:rsidRPr="009C4A4C">
        <w:rPr>
          <w:rFonts w:ascii="Times New Roman" w:hAnsi="Times New Roman"/>
          <w:b/>
          <w:sz w:val="24"/>
          <w:szCs w:val="24"/>
        </w:rPr>
        <w:t>Про затвердження Ліцензійних умов провадження господарської діяльності з передачі електричної енергії</w:t>
      </w:r>
      <w:r w:rsidRPr="007E2807"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8"/>
        <w:gridCol w:w="7513"/>
      </w:tblGrid>
      <w:tr w:rsidR="00246E50" w:rsidRPr="007E2807" w:rsidTr="00727132">
        <w:trPr>
          <w:trHeight w:val="348"/>
        </w:trPr>
        <w:tc>
          <w:tcPr>
            <w:tcW w:w="7508" w:type="dxa"/>
          </w:tcPr>
          <w:p w:rsidR="00246E50" w:rsidRPr="007E2807" w:rsidRDefault="00246E50" w:rsidP="007271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807">
              <w:rPr>
                <w:rFonts w:ascii="Times New Roman" w:hAnsi="Times New Roman"/>
                <w:sz w:val="24"/>
                <w:szCs w:val="24"/>
              </w:rPr>
              <w:t>Чинна редакція</w:t>
            </w:r>
          </w:p>
        </w:tc>
        <w:tc>
          <w:tcPr>
            <w:tcW w:w="7513" w:type="dxa"/>
          </w:tcPr>
          <w:p w:rsidR="00246E50" w:rsidRPr="007E2807" w:rsidRDefault="00246E50" w:rsidP="007271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807">
              <w:rPr>
                <w:rFonts w:ascii="Times New Roman" w:hAnsi="Times New Roman"/>
                <w:sz w:val="24"/>
                <w:szCs w:val="24"/>
              </w:rPr>
              <w:t>Запропонована редакція</w:t>
            </w:r>
          </w:p>
        </w:tc>
      </w:tr>
      <w:tr w:rsidR="00246E50" w:rsidRPr="007E2807" w:rsidTr="00727132">
        <w:trPr>
          <w:trHeight w:val="348"/>
        </w:trPr>
        <w:tc>
          <w:tcPr>
            <w:tcW w:w="15021" w:type="dxa"/>
            <w:gridSpan w:val="2"/>
          </w:tcPr>
          <w:p w:rsidR="00246E50" w:rsidRPr="009C4A4C" w:rsidRDefault="00246E50" w:rsidP="007271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4A4C">
              <w:rPr>
                <w:rFonts w:ascii="Times New Roman" w:hAnsi="Times New Roman"/>
                <w:b/>
                <w:sz w:val="24"/>
                <w:szCs w:val="24"/>
              </w:rPr>
              <w:t xml:space="preserve">Глава 1 </w:t>
            </w:r>
          </w:p>
        </w:tc>
      </w:tr>
      <w:tr w:rsidR="00246E50" w:rsidRPr="007E2807" w:rsidTr="00727132">
        <w:trPr>
          <w:trHeight w:val="348"/>
        </w:trPr>
        <w:tc>
          <w:tcPr>
            <w:tcW w:w="7508" w:type="dxa"/>
          </w:tcPr>
          <w:p w:rsidR="00246E50" w:rsidRDefault="00246E50" w:rsidP="00727132">
            <w:pPr>
              <w:tabs>
                <w:tab w:val="left" w:pos="17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E50">
              <w:rPr>
                <w:rFonts w:ascii="Times New Roman" w:hAnsi="Times New Roman"/>
                <w:sz w:val="24"/>
                <w:szCs w:val="24"/>
              </w:rPr>
              <w:t>1.6. До заяви про отримання ліцензії здобувачем ліцензії додаються документи згідно з переліком, який є вичерпним:</w:t>
            </w:r>
          </w:p>
          <w:p w:rsidR="00246E50" w:rsidRDefault="00246E50" w:rsidP="00727132">
            <w:pPr>
              <w:tabs>
                <w:tab w:val="left" w:pos="17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:rsidR="00246E50" w:rsidRDefault="00246E50" w:rsidP="00727132">
            <w:pPr>
              <w:tabs>
                <w:tab w:val="left" w:pos="17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E50">
              <w:rPr>
                <w:rFonts w:ascii="Times New Roman" w:hAnsi="Times New Roman"/>
                <w:sz w:val="24"/>
                <w:szCs w:val="24"/>
              </w:rPr>
              <w:t>3) копії документів, що підтверджують правонаступництво суб'єкта господарювання (у разі надання йому у власність, користування (оренду, концесію тощо) цілісного майнового комплексу з виробництва електричної та теплової енергії) за борговими зобов'язаннями з оплати спожитих енергоносіїв та послуг з їх транспортування і постачання, що виникли у суб'єкта господарювання, який раніше використовував зазначене майно (володів або користувався ним);</w:t>
            </w:r>
          </w:p>
          <w:p w:rsidR="00246E50" w:rsidRDefault="00246E50" w:rsidP="00727132">
            <w:pPr>
              <w:tabs>
                <w:tab w:val="left" w:pos="17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:rsidR="00246E50" w:rsidRDefault="00246E50" w:rsidP="00727132">
            <w:pPr>
              <w:tabs>
                <w:tab w:val="left" w:pos="17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E50">
              <w:rPr>
                <w:rFonts w:ascii="Times New Roman" w:hAnsi="Times New Roman"/>
                <w:sz w:val="24"/>
                <w:szCs w:val="24"/>
              </w:rPr>
              <w:t>7) засвідчену керівником або уповноваженою особою здобувача ліцензії копію документа, що засвідчує готовність заявленого об'єкта електроенергетики (новозбудованого) до експлуатації, виданого відповідно до законодавства у сфері регулювання містобудівної діяльності, або копію документа, що підтверджує право власності на заявлений об'єкт електроенергетики;</w:t>
            </w:r>
          </w:p>
          <w:p w:rsidR="00246E50" w:rsidRDefault="00246E50" w:rsidP="00727132">
            <w:pPr>
              <w:tabs>
                <w:tab w:val="left" w:pos="17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:rsidR="00246E50" w:rsidRDefault="00246E50" w:rsidP="00727132">
            <w:pPr>
              <w:tabs>
                <w:tab w:val="left" w:pos="17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46E50" w:rsidRPr="009C4A4C" w:rsidRDefault="00246E50" w:rsidP="00727132">
            <w:pPr>
              <w:tabs>
                <w:tab w:val="left" w:pos="17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46E50" w:rsidRDefault="00246E50" w:rsidP="00727132">
            <w:pPr>
              <w:tabs>
                <w:tab w:val="left" w:pos="178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C4A4C">
              <w:rPr>
                <w:rFonts w:ascii="Times New Roman" w:hAnsi="Times New Roman"/>
                <w:b/>
                <w:sz w:val="24"/>
                <w:szCs w:val="24"/>
              </w:rPr>
              <w:t xml:space="preserve">абзац відсутній </w:t>
            </w:r>
          </w:p>
          <w:p w:rsidR="00246E50" w:rsidRDefault="00246E50" w:rsidP="00727132">
            <w:pPr>
              <w:tabs>
                <w:tab w:val="left" w:pos="178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46E50" w:rsidRDefault="00246E50" w:rsidP="00727132">
            <w:pPr>
              <w:tabs>
                <w:tab w:val="left" w:pos="178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46E50" w:rsidRDefault="00246E50" w:rsidP="00727132">
            <w:pPr>
              <w:tabs>
                <w:tab w:val="left" w:pos="178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46E50" w:rsidRPr="009C4A4C" w:rsidRDefault="00246E50" w:rsidP="00727132">
            <w:pPr>
              <w:tabs>
                <w:tab w:val="left" w:pos="17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246E50" w:rsidRPr="00246E50" w:rsidRDefault="00246E50" w:rsidP="00246E50">
            <w:pPr>
              <w:tabs>
                <w:tab w:val="left" w:pos="1784"/>
              </w:tabs>
              <w:spacing w:after="0" w:line="240" w:lineRule="auto"/>
              <w:ind w:firstLine="1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E50">
              <w:rPr>
                <w:rFonts w:ascii="Times New Roman" w:hAnsi="Times New Roman"/>
                <w:sz w:val="24"/>
                <w:szCs w:val="24"/>
              </w:rPr>
              <w:t>1.6. До заяви про отримання ліцензії здобувачем ліцензії додаються документи згідно з переліком, який є вичерпним:</w:t>
            </w:r>
          </w:p>
          <w:p w:rsidR="00246E50" w:rsidRPr="00246E50" w:rsidRDefault="00246E50" w:rsidP="00246E50">
            <w:pPr>
              <w:tabs>
                <w:tab w:val="left" w:pos="1784"/>
              </w:tabs>
              <w:spacing w:after="0" w:line="240" w:lineRule="auto"/>
              <w:ind w:firstLine="1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E50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:rsidR="00246E50" w:rsidRPr="00246E50" w:rsidRDefault="00246E50" w:rsidP="00246E50">
            <w:pPr>
              <w:pStyle w:val="a3"/>
              <w:tabs>
                <w:tab w:val="left" w:pos="709"/>
              </w:tabs>
              <w:spacing w:before="0" w:beforeAutospacing="0" w:after="0" w:afterAutospacing="0"/>
              <w:ind w:firstLine="178"/>
              <w:jc w:val="both"/>
              <w:rPr>
                <w:b/>
              </w:rPr>
            </w:pPr>
            <w:r w:rsidRPr="00246E50">
              <w:t xml:space="preserve"> </w:t>
            </w:r>
            <w:r w:rsidRPr="00246E50">
              <w:rPr>
                <w:b/>
              </w:rPr>
              <w:t>підпункт 3 виключити.</w:t>
            </w:r>
          </w:p>
          <w:p w:rsidR="00246E50" w:rsidRDefault="00246E50" w:rsidP="00246E50">
            <w:pPr>
              <w:pStyle w:val="a3"/>
              <w:tabs>
                <w:tab w:val="left" w:pos="709"/>
              </w:tabs>
              <w:spacing w:before="0" w:beforeAutospacing="0" w:after="0" w:afterAutospacing="0"/>
              <w:ind w:firstLine="178"/>
              <w:jc w:val="both"/>
            </w:pPr>
            <w:r w:rsidRPr="00246E50">
              <w:t xml:space="preserve">У зв’язку з цим підпункти 4 – 8 вважати відповідно підпунктами </w:t>
            </w:r>
            <w:r>
              <w:t xml:space="preserve">                  </w:t>
            </w:r>
            <w:r w:rsidRPr="00246E50">
              <w:t>3 – 7;</w:t>
            </w:r>
          </w:p>
          <w:p w:rsidR="00246E50" w:rsidRPr="00246E50" w:rsidRDefault="00246E50" w:rsidP="00246E50">
            <w:pPr>
              <w:pStyle w:val="a3"/>
              <w:tabs>
                <w:tab w:val="left" w:pos="709"/>
              </w:tabs>
              <w:spacing w:before="0" w:beforeAutospacing="0" w:after="0" w:afterAutospacing="0"/>
              <w:ind w:firstLine="178"/>
              <w:jc w:val="both"/>
            </w:pPr>
            <w:r>
              <w:t>…</w:t>
            </w:r>
          </w:p>
          <w:p w:rsidR="00246E50" w:rsidRPr="004D7557" w:rsidRDefault="00246E50" w:rsidP="00246E50">
            <w:pPr>
              <w:pStyle w:val="a3"/>
              <w:tabs>
                <w:tab w:val="left" w:pos="709"/>
              </w:tabs>
              <w:spacing w:before="0" w:beforeAutospacing="0" w:after="0" w:afterAutospacing="0"/>
              <w:ind w:left="709"/>
              <w:jc w:val="both"/>
              <w:rPr>
                <w:sz w:val="28"/>
                <w:szCs w:val="28"/>
              </w:rPr>
            </w:pPr>
          </w:p>
          <w:p w:rsidR="00246E50" w:rsidRDefault="00246E50" w:rsidP="00246E50">
            <w:pPr>
              <w:pStyle w:val="a3"/>
              <w:tabs>
                <w:tab w:val="left" w:pos="709"/>
              </w:tabs>
              <w:spacing w:before="0" w:beforeAutospacing="0" w:after="0" w:afterAutospacing="0"/>
              <w:ind w:firstLine="178"/>
              <w:jc w:val="both"/>
              <w:rPr>
                <w:b/>
              </w:rPr>
            </w:pPr>
          </w:p>
          <w:p w:rsidR="00246E50" w:rsidRDefault="00246E50" w:rsidP="00246E50">
            <w:pPr>
              <w:pStyle w:val="a3"/>
              <w:tabs>
                <w:tab w:val="left" w:pos="709"/>
              </w:tabs>
              <w:spacing w:before="0" w:beforeAutospacing="0" w:after="0" w:afterAutospacing="0"/>
              <w:ind w:firstLine="178"/>
              <w:jc w:val="both"/>
              <w:rPr>
                <w:b/>
              </w:rPr>
            </w:pPr>
          </w:p>
          <w:p w:rsidR="00246E50" w:rsidRDefault="00246E50" w:rsidP="00246E50">
            <w:pPr>
              <w:pStyle w:val="a3"/>
              <w:tabs>
                <w:tab w:val="left" w:pos="709"/>
              </w:tabs>
              <w:spacing w:before="0" w:beforeAutospacing="0" w:after="0" w:afterAutospacing="0"/>
              <w:ind w:firstLine="178"/>
              <w:jc w:val="both"/>
              <w:rPr>
                <w:b/>
              </w:rPr>
            </w:pPr>
          </w:p>
          <w:p w:rsidR="00246E50" w:rsidRDefault="00246E50" w:rsidP="00246E50">
            <w:pPr>
              <w:pStyle w:val="a3"/>
              <w:tabs>
                <w:tab w:val="left" w:pos="709"/>
              </w:tabs>
              <w:spacing w:before="0" w:beforeAutospacing="0" w:after="0" w:afterAutospacing="0"/>
              <w:ind w:firstLine="178"/>
              <w:jc w:val="both"/>
              <w:rPr>
                <w:b/>
              </w:rPr>
            </w:pPr>
            <w:r w:rsidRPr="00246E50">
              <w:rPr>
                <w:b/>
              </w:rPr>
              <w:t>6) засвідчену керівником або уповноваженою особою здобувача ліцензії копію документа, що засвідчує готовність заявленого об’єкта електроенергетики (новозбудованого) до експлуатації (у тому числі його техніко-економічні показники), виданого відповідно до законодавства у сфері регулювання містобудівної діяльності;</w:t>
            </w:r>
          </w:p>
          <w:p w:rsidR="00246E50" w:rsidRPr="00246E50" w:rsidRDefault="00246E50" w:rsidP="00246E50">
            <w:pPr>
              <w:pStyle w:val="a3"/>
              <w:tabs>
                <w:tab w:val="left" w:pos="709"/>
              </w:tabs>
              <w:spacing w:before="0" w:beforeAutospacing="0" w:after="0" w:afterAutospacing="0"/>
              <w:ind w:firstLine="178"/>
              <w:jc w:val="both"/>
            </w:pPr>
            <w:r>
              <w:t>…</w:t>
            </w:r>
          </w:p>
          <w:p w:rsidR="00246E50" w:rsidRPr="004D7557" w:rsidRDefault="00246E50" w:rsidP="00246E50">
            <w:pPr>
              <w:pStyle w:val="a3"/>
              <w:tabs>
                <w:tab w:val="left" w:pos="709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246E50" w:rsidRPr="00246E50" w:rsidRDefault="00246E50" w:rsidP="00246E50">
            <w:pPr>
              <w:pStyle w:val="a3"/>
              <w:tabs>
                <w:tab w:val="left" w:pos="709"/>
              </w:tabs>
              <w:spacing w:before="0" w:beforeAutospacing="0" w:after="0" w:afterAutospacing="0"/>
              <w:jc w:val="both"/>
              <w:rPr>
                <w:b/>
              </w:rPr>
            </w:pPr>
            <w:r w:rsidRPr="00246E50">
              <w:rPr>
                <w:b/>
              </w:rPr>
              <w:t xml:space="preserve"> </w:t>
            </w:r>
            <w:r w:rsidRPr="00246E50">
              <w:rPr>
                <w:b/>
              </w:rPr>
              <w:t xml:space="preserve">Документи, зазначені у підпунктах 2 та 6 цього пункту, не надаються у разі надання засвідченої керівником або уповноваженою особою здобувача ліцензії копії документа, що підтверджує право власності на заявлений об’єкт електроенергетики, у якому зазначена інформація про кількість та тип заявлених засобі провадження.  </w:t>
            </w:r>
          </w:p>
          <w:p w:rsidR="00246E50" w:rsidRPr="009C4A4C" w:rsidRDefault="00246E50" w:rsidP="00727132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ind w:firstLine="567"/>
              <w:jc w:val="both"/>
              <w:textAlignment w:val="baseline"/>
            </w:pPr>
          </w:p>
          <w:p w:rsidR="00246E50" w:rsidRPr="009C4A4C" w:rsidRDefault="00246E50" w:rsidP="00246E50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ind w:firstLine="567"/>
              <w:jc w:val="both"/>
              <w:textAlignment w:val="baseline"/>
            </w:pPr>
          </w:p>
        </w:tc>
      </w:tr>
    </w:tbl>
    <w:p w:rsidR="0036459A" w:rsidRDefault="0036459A">
      <w:bookmarkStart w:id="0" w:name="_GoBack"/>
      <w:bookmarkEnd w:id="0"/>
    </w:p>
    <w:sectPr w:rsidR="0036459A" w:rsidSect="00246E50">
      <w:pgSz w:w="16838" w:h="11906" w:orient="landscape"/>
      <w:pgMar w:top="1135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5D5DE8"/>
    <w:multiLevelType w:val="hybridMultilevel"/>
    <w:tmpl w:val="D31EA446"/>
    <w:lvl w:ilvl="0" w:tplc="632CE3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E50"/>
    <w:rsid w:val="00246E50"/>
    <w:rsid w:val="0036459A"/>
    <w:rsid w:val="009B6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72123"/>
  <w15:chartTrackingRefBased/>
  <w15:docId w15:val="{F0CE626A-85E9-424C-810E-FA45DAB60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6E50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246E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rsid w:val="00246E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Анастасія Саківська</cp:lastModifiedBy>
  <cp:revision>1</cp:revision>
  <dcterms:created xsi:type="dcterms:W3CDTF">2022-06-20T08:07:00Z</dcterms:created>
  <dcterms:modified xsi:type="dcterms:W3CDTF">2022-06-20T08:16:00Z</dcterms:modified>
</cp:coreProperties>
</file>