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FE8" w:rsidRPr="00CD156B" w:rsidRDefault="007F7FE8" w:rsidP="007F7FE8">
      <w:pPr>
        <w:spacing w:before="120"/>
        <w:contextualSpacing/>
        <w:jc w:val="center"/>
        <w:rPr>
          <w:b/>
          <w:bCs/>
          <w:sz w:val="26"/>
          <w:szCs w:val="26"/>
          <w:lang w:val="uk-UA"/>
        </w:rPr>
      </w:pPr>
      <w:r w:rsidRPr="00CD156B">
        <w:rPr>
          <w:sz w:val="26"/>
          <w:szCs w:val="26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:rsidR="007F7FE8" w:rsidRPr="00CD156B" w:rsidRDefault="007F7FE8" w:rsidP="001D42C9">
      <w:pPr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jc w:val="center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АНАЛІЗ ВПЛИВУ</w:t>
      </w:r>
    </w:p>
    <w:p w:rsidR="007F7FE8" w:rsidRPr="0088585A" w:rsidRDefault="007F7FE8" w:rsidP="007F7FE8">
      <w:pPr>
        <w:jc w:val="center"/>
        <w:rPr>
          <w:b/>
          <w:sz w:val="27"/>
          <w:szCs w:val="27"/>
          <w:lang w:val="uk-UA"/>
        </w:rPr>
      </w:pPr>
      <w:proofErr w:type="spellStart"/>
      <w:r w:rsidRPr="0088585A">
        <w:rPr>
          <w:b/>
          <w:sz w:val="27"/>
          <w:szCs w:val="27"/>
          <w:lang w:val="uk-UA"/>
        </w:rPr>
        <w:t>проєкту</w:t>
      </w:r>
      <w:proofErr w:type="spellEnd"/>
      <w:r w:rsidRPr="0088585A">
        <w:rPr>
          <w:b/>
          <w:sz w:val="27"/>
          <w:szCs w:val="27"/>
          <w:lang w:val="uk-UA"/>
        </w:rPr>
        <w:t xml:space="preserve"> постанови НКРЕКП </w:t>
      </w:r>
      <w:bookmarkStart w:id="0" w:name="_Hlk9418831"/>
      <w:r w:rsidRPr="0088585A">
        <w:rPr>
          <w:b/>
          <w:color w:val="000000"/>
          <w:sz w:val="27"/>
          <w:szCs w:val="27"/>
          <w:lang w:val="uk-UA"/>
        </w:rPr>
        <w:t>«</w:t>
      </w:r>
      <w:r w:rsidR="00D2212F" w:rsidRPr="0088585A">
        <w:rPr>
          <w:b/>
          <w:sz w:val="27"/>
          <w:szCs w:val="27"/>
          <w:lang w:val="uk-UA"/>
        </w:rPr>
        <w:t>Про внесення змін до деяких постанов НКРЕКП</w:t>
      </w:r>
      <w:r w:rsidRPr="0088585A">
        <w:rPr>
          <w:b/>
          <w:color w:val="000000"/>
          <w:sz w:val="27"/>
          <w:szCs w:val="27"/>
          <w:lang w:val="uk-UA"/>
        </w:rPr>
        <w:t>»</w:t>
      </w:r>
      <w:bookmarkEnd w:id="0"/>
      <w:r w:rsidRPr="0088585A">
        <w:rPr>
          <w:b/>
          <w:color w:val="000000"/>
          <w:sz w:val="27"/>
          <w:szCs w:val="27"/>
          <w:lang w:val="uk-UA"/>
        </w:rPr>
        <w:t xml:space="preserve">, що містить ознаки регуляторного </w:t>
      </w:r>
      <w:proofErr w:type="spellStart"/>
      <w:r w:rsidRPr="0088585A">
        <w:rPr>
          <w:b/>
          <w:color w:val="000000"/>
          <w:sz w:val="27"/>
          <w:szCs w:val="27"/>
          <w:lang w:val="uk-UA"/>
        </w:rPr>
        <w:t>акта</w:t>
      </w:r>
      <w:proofErr w:type="spellEnd"/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ind w:firstLine="540"/>
        <w:rPr>
          <w:b/>
          <w:sz w:val="27"/>
          <w:szCs w:val="27"/>
          <w:lang w:val="uk-UA"/>
        </w:rPr>
      </w:pPr>
      <w:r w:rsidRPr="00CD156B">
        <w:rPr>
          <w:b/>
          <w:iCs/>
          <w:sz w:val="27"/>
          <w:szCs w:val="27"/>
          <w:lang w:val="uk-UA"/>
        </w:rPr>
        <w:t xml:space="preserve">І. </w:t>
      </w:r>
      <w:r w:rsidRPr="00CD156B">
        <w:rPr>
          <w:b/>
          <w:sz w:val="27"/>
          <w:szCs w:val="27"/>
          <w:lang w:val="uk-UA"/>
        </w:rPr>
        <w:t>Визначення проблеми</w:t>
      </w:r>
    </w:p>
    <w:p w:rsidR="007F7FE8" w:rsidRPr="00CD156B" w:rsidRDefault="007F7FE8" w:rsidP="007F7FE8">
      <w:pPr>
        <w:widowControl w:val="0"/>
        <w:jc w:val="center"/>
        <w:rPr>
          <w:rFonts w:eastAsia="Calibri"/>
          <w:sz w:val="27"/>
          <w:szCs w:val="27"/>
          <w:lang w:val="uk-UA" w:eastAsia="en-US"/>
        </w:rPr>
      </w:pPr>
    </w:p>
    <w:p w:rsidR="00D2212F" w:rsidRPr="0088585A" w:rsidRDefault="00D2212F" w:rsidP="00D2212F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bookmarkStart w:id="1" w:name="_Hlk82066287"/>
      <w:r w:rsidRPr="0088585A">
        <w:rPr>
          <w:sz w:val="27"/>
          <w:szCs w:val="27"/>
          <w:lang w:val="uk-UA"/>
        </w:rPr>
        <w:t xml:space="preserve">Відповідно до положень статей 8 та 54 Закону України «Про ринок електричної енергії» (далі – Закон) господарська діяльність з виробництва, передачі, розподілу електричної енергії, постачання електричної енергії споживачу, </w:t>
      </w:r>
      <w:proofErr w:type="spellStart"/>
      <w:r w:rsidRPr="0088585A">
        <w:rPr>
          <w:sz w:val="27"/>
          <w:szCs w:val="27"/>
          <w:lang w:val="uk-UA"/>
        </w:rPr>
        <w:t>трейдерська</w:t>
      </w:r>
      <w:proofErr w:type="spellEnd"/>
      <w:r w:rsidRPr="0088585A">
        <w:rPr>
          <w:sz w:val="27"/>
          <w:szCs w:val="27"/>
          <w:lang w:val="uk-UA"/>
        </w:rPr>
        <w:t xml:space="preserve"> діяльність, здійснення функцій оператора ринку та гарантованого покупця провадиться на ринку електричної енергії за умови отримання відповідної ліцензії. Господарська діяльність з перепродажу електричної енергії (</w:t>
      </w:r>
      <w:proofErr w:type="spellStart"/>
      <w:r w:rsidRPr="0088585A">
        <w:rPr>
          <w:sz w:val="27"/>
          <w:szCs w:val="27"/>
          <w:lang w:val="uk-UA"/>
        </w:rPr>
        <w:t>трейдерська</w:t>
      </w:r>
      <w:proofErr w:type="spellEnd"/>
      <w:r w:rsidRPr="0088585A">
        <w:rPr>
          <w:sz w:val="27"/>
          <w:szCs w:val="27"/>
          <w:lang w:val="uk-UA"/>
        </w:rPr>
        <w:t xml:space="preserve"> діяльність) на ринку електричної енергії підлягає ліцензуванню у разі відсутності у суб’єкта господарювання інших ліцензій, обов’язкових для провадження діяльності на ринку електричної енергії. Ліцензійні умови провадження господарської діяльності з виробництва, передачі, розподілу електричної енергії, постачання електричної енергії споживачу, </w:t>
      </w:r>
      <w:proofErr w:type="spellStart"/>
      <w:r w:rsidRPr="0088585A">
        <w:rPr>
          <w:sz w:val="27"/>
          <w:szCs w:val="27"/>
          <w:lang w:val="uk-UA"/>
        </w:rPr>
        <w:t>трейдерської</w:t>
      </w:r>
      <w:proofErr w:type="spellEnd"/>
      <w:r w:rsidRPr="0088585A">
        <w:rPr>
          <w:sz w:val="27"/>
          <w:szCs w:val="27"/>
          <w:lang w:val="uk-UA"/>
        </w:rPr>
        <w:t xml:space="preserve"> діяльності, здійснення функцій оператора ринку та гарантованого покупця затверджуються Регулятором.</w:t>
      </w:r>
    </w:p>
    <w:p w:rsidR="00D2212F" w:rsidRPr="0088585A" w:rsidRDefault="00D2212F" w:rsidP="00D2212F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88585A">
        <w:rPr>
          <w:sz w:val="27"/>
          <w:szCs w:val="27"/>
          <w:lang w:val="uk-UA"/>
        </w:rPr>
        <w:t xml:space="preserve"> Згідно з пунктом 1.2 глави</w:t>
      </w:r>
      <w:r w:rsidR="0088585A">
        <w:rPr>
          <w:sz w:val="27"/>
          <w:szCs w:val="27"/>
          <w:lang w:val="uk-UA"/>
        </w:rPr>
        <w:t xml:space="preserve"> 1</w:t>
      </w:r>
      <w:r w:rsidRPr="0088585A">
        <w:rPr>
          <w:sz w:val="27"/>
          <w:szCs w:val="27"/>
          <w:lang w:val="uk-UA"/>
        </w:rPr>
        <w:t xml:space="preserve"> Ліцензійних умов провадження господарської діяльності з перепродажу електричної енергії (</w:t>
      </w:r>
      <w:proofErr w:type="spellStart"/>
      <w:r w:rsidRPr="0088585A">
        <w:rPr>
          <w:sz w:val="27"/>
          <w:szCs w:val="27"/>
          <w:lang w:val="uk-UA"/>
        </w:rPr>
        <w:t>трейдерської</w:t>
      </w:r>
      <w:proofErr w:type="spellEnd"/>
      <w:r w:rsidRPr="0088585A">
        <w:rPr>
          <w:sz w:val="27"/>
          <w:szCs w:val="27"/>
          <w:lang w:val="uk-UA"/>
        </w:rPr>
        <w:t xml:space="preserve"> діяльності), затверджених  постановою НКРЕКП від  27 грудня 2017 року  № 1468, у разі наявності інших ліцензій, </w:t>
      </w:r>
      <w:r w:rsidR="00D966B2" w:rsidRPr="0088585A">
        <w:rPr>
          <w:sz w:val="27"/>
          <w:szCs w:val="27"/>
          <w:lang w:val="uk-UA"/>
        </w:rPr>
        <w:t>обов’язкових</w:t>
      </w:r>
      <w:r w:rsidRPr="0088585A">
        <w:rPr>
          <w:sz w:val="27"/>
          <w:szCs w:val="27"/>
          <w:lang w:val="uk-UA"/>
        </w:rPr>
        <w:t xml:space="preserve"> для провадження діяльності на ринку електричної енергії, </w:t>
      </w:r>
      <w:proofErr w:type="spellStart"/>
      <w:r w:rsidRPr="0088585A">
        <w:rPr>
          <w:sz w:val="27"/>
          <w:szCs w:val="27"/>
          <w:lang w:val="uk-UA"/>
        </w:rPr>
        <w:t>трейдерська</w:t>
      </w:r>
      <w:proofErr w:type="spellEnd"/>
      <w:r w:rsidRPr="0088585A">
        <w:rPr>
          <w:sz w:val="27"/>
          <w:szCs w:val="27"/>
          <w:lang w:val="uk-UA"/>
        </w:rPr>
        <w:t xml:space="preserve"> діяльність здійснюється без отримання ліцензії на право здійснення </w:t>
      </w:r>
      <w:proofErr w:type="spellStart"/>
      <w:r w:rsidRPr="0088585A">
        <w:rPr>
          <w:sz w:val="27"/>
          <w:szCs w:val="27"/>
          <w:lang w:val="uk-UA"/>
        </w:rPr>
        <w:t>трейдерської</w:t>
      </w:r>
      <w:proofErr w:type="spellEnd"/>
      <w:r w:rsidRPr="0088585A">
        <w:rPr>
          <w:sz w:val="27"/>
          <w:szCs w:val="27"/>
          <w:lang w:val="uk-UA"/>
        </w:rPr>
        <w:t xml:space="preserve"> діяльності з одночасним дотриманням вимог цих Ліцензійних умов.</w:t>
      </w:r>
    </w:p>
    <w:p w:rsidR="00D2212F" w:rsidRPr="0088585A" w:rsidRDefault="00D2212F" w:rsidP="00D2212F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88585A">
        <w:rPr>
          <w:sz w:val="27"/>
          <w:szCs w:val="27"/>
          <w:lang w:val="uk-UA"/>
        </w:rPr>
        <w:t xml:space="preserve">Ураховуючи зазначене, з метою удосконалення ліцензійних умов  з виробництва електричної енергії та постачання електричної енергії споживачу розроблено </w:t>
      </w:r>
      <w:proofErr w:type="spellStart"/>
      <w:r w:rsidRPr="0088585A">
        <w:rPr>
          <w:sz w:val="27"/>
          <w:szCs w:val="27"/>
          <w:lang w:val="uk-UA"/>
        </w:rPr>
        <w:t>проєкт</w:t>
      </w:r>
      <w:proofErr w:type="spellEnd"/>
      <w:r w:rsidRPr="0088585A">
        <w:rPr>
          <w:sz w:val="27"/>
          <w:szCs w:val="27"/>
          <w:lang w:val="uk-UA"/>
        </w:rPr>
        <w:t xml:space="preserve"> постанови НКРЕКП «Про внесення змін до деяких постанов НКРЕКП» (далі – </w:t>
      </w:r>
      <w:proofErr w:type="spellStart"/>
      <w:r w:rsidR="0088585A">
        <w:rPr>
          <w:sz w:val="27"/>
          <w:szCs w:val="27"/>
          <w:lang w:val="uk-UA"/>
        </w:rPr>
        <w:t>п</w:t>
      </w:r>
      <w:r w:rsidRPr="0088585A">
        <w:rPr>
          <w:sz w:val="27"/>
          <w:szCs w:val="27"/>
          <w:lang w:val="uk-UA"/>
        </w:rPr>
        <w:t>роєкт</w:t>
      </w:r>
      <w:proofErr w:type="spellEnd"/>
      <w:r w:rsidRPr="0088585A">
        <w:rPr>
          <w:sz w:val="27"/>
          <w:szCs w:val="27"/>
          <w:lang w:val="uk-UA"/>
        </w:rPr>
        <w:t xml:space="preserve"> </w:t>
      </w:r>
      <w:r w:rsidR="0088585A">
        <w:rPr>
          <w:sz w:val="27"/>
          <w:szCs w:val="27"/>
          <w:lang w:val="uk-UA"/>
        </w:rPr>
        <w:t>П</w:t>
      </w:r>
      <w:r w:rsidRPr="0088585A">
        <w:rPr>
          <w:sz w:val="27"/>
          <w:szCs w:val="27"/>
          <w:lang w:val="uk-UA"/>
        </w:rPr>
        <w:t>останови), яким, зокрема, пропонується встановити організаційно вимогу для ліцензіатів з виробництва електричної енергії та постачання електричної енергії споживачу дотримуватися Ліцензійних умов провадження господарської діяльності з перепродажу електричної енергії (</w:t>
      </w:r>
      <w:proofErr w:type="spellStart"/>
      <w:r w:rsidRPr="0088585A">
        <w:rPr>
          <w:sz w:val="27"/>
          <w:szCs w:val="27"/>
          <w:lang w:val="uk-UA"/>
        </w:rPr>
        <w:t>трейдерської</w:t>
      </w:r>
      <w:proofErr w:type="spellEnd"/>
      <w:r w:rsidRPr="0088585A">
        <w:rPr>
          <w:sz w:val="27"/>
          <w:szCs w:val="27"/>
          <w:lang w:val="uk-UA"/>
        </w:rPr>
        <w:t xml:space="preserve"> діяльності), затверджених постановою НКРЕКП від 27 гру</w:t>
      </w:r>
      <w:bookmarkStart w:id="2" w:name="_GoBack"/>
      <w:bookmarkEnd w:id="2"/>
      <w:r w:rsidRPr="0088585A">
        <w:rPr>
          <w:sz w:val="27"/>
          <w:szCs w:val="27"/>
          <w:lang w:val="uk-UA"/>
        </w:rPr>
        <w:t xml:space="preserve">дня </w:t>
      </w:r>
      <w:r w:rsidR="0088585A">
        <w:rPr>
          <w:sz w:val="27"/>
          <w:szCs w:val="27"/>
          <w:lang w:val="uk-UA"/>
        </w:rPr>
        <w:t xml:space="preserve">                   </w:t>
      </w:r>
      <w:r w:rsidRPr="0088585A">
        <w:rPr>
          <w:sz w:val="27"/>
          <w:szCs w:val="27"/>
          <w:lang w:val="uk-UA"/>
        </w:rPr>
        <w:t>2017 року № 1468, у разі провадження господарської діяльності з перепродажу електричної енергії (</w:t>
      </w:r>
      <w:proofErr w:type="spellStart"/>
      <w:r w:rsidRPr="0088585A">
        <w:rPr>
          <w:sz w:val="27"/>
          <w:szCs w:val="27"/>
          <w:lang w:val="uk-UA"/>
        </w:rPr>
        <w:t>трейдерської</w:t>
      </w:r>
      <w:proofErr w:type="spellEnd"/>
      <w:r w:rsidRPr="0088585A">
        <w:rPr>
          <w:sz w:val="27"/>
          <w:szCs w:val="27"/>
          <w:lang w:val="uk-UA"/>
        </w:rPr>
        <w:t xml:space="preserve"> діяльності).</w:t>
      </w:r>
    </w:p>
    <w:p w:rsidR="007F7FE8" w:rsidRPr="0088585A" w:rsidRDefault="00D2212F" w:rsidP="00D2212F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88585A">
        <w:rPr>
          <w:sz w:val="27"/>
          <w:szCs w:val="27"/>
          <w:lang w:val="uk-UA"/>
        </w:rPr>
        <w:t xml:space="preserve">Крім того, з метою більш ефективного моніторингу здійснення над ліцензіатом (здобувачем ліцензії) контролю у значенні, наведеному у статті 1 Закону України «Про захист економічної конкуренції», резидентами держав, що здійснюють збройну агресію проти України, у значенні, наведеному у статті 1 Закону України «Про оборону України», та/або дії яких створюють умови для виникнення воєнного конфлікту та застосування воєнної сили проти України пропонується уточнити форму додатка 3 до Ліцензійних умов з виробництва електричної енергії, зокрема щодо розкриття інформації щодо учасників та кінцевих </w:t>
      </w:r>
      <w:proofErr w:type="spellStart"/>
      <w:r w:rsidRPr="0088585A">
        <w:rPr>
          <w:sz w:val="27"/>
          <w:szCs w:val="27"/>
          <w:lang w:val="uk-UA"/>
        </w:rPr>
        <w:t>бенефіціарів</w:t>
      </w:r>
      <w:proofErr w:type="spellEnd"/>
      <w:r w:rsidRPr="0088585A">
        <w:rPr>
          <w:sz w:val="27"/>
          <w:szCs w:val="27"/>
          <w:lang w:val="uk-UA"/>
        </w:rPr>
        <w:t xml:space="preserve">.   </w:t>
      </w:r>
    </w:p>
    <w:bookmarkEnd w:id="1"/>
    <w:p w:rsidR="0088585A" w:rsidRDefault="0088585A" w:rsidP="007F7FE8">
      <w:pPr>
        <w:ind w:firstLine="540"/>
        <w:jc w:val="both"/>
        <w:rPr>
          <w:sz w:val="27"/>
          <w:szCs w:val="27"/>
          <w:lang w:val="uk-UA"/>
        </w:rPr>
      </w:pPr>
    </w:p>
    <w:p w:rsidR="007F7FE8" w:rsidRPr="00CD156B" w:rsidRDefault="007F7FE8" w:rsidP="0088585A">
      <w:pPr>
        <w:ind w:firstLine="540"/>
        <w:jc w:val="both"/>
        <w:rPr>
          <w:sz w:val="27"/>
          <w:szCs w:val="27"/>
          <w:lang w:val="uk-UA"/>
        </w:rPr>
      </w:pPr>
      <w:r w:rsidRPr="0088585A">
        <w:rPr>
          <w:sz w:val="27"/>
          <w:szCs w:val="27"/>
          <w:lang w:val="uk-UA"/>
        </w:rPr>
        <w:t xml:space="preserve">Основні групи (підгрупи), на які проблема справляє вплив: 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720"/>
        <w:gridCol w:w="3837"/>
        <w:gridCol w:w="2463"/>
      </w:tblGrid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lastRenderedPageBreak/>
              <w:t>Групи (підгрупи)</w:t>
            </w:r>
          </w:p>
        </w:tc>
        <w:tc>
          <w:tcPr>
            <w:tcW w:w="4557" w:type="dxa"/>
            <w:gridSpan w:val="2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Ні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Громадяни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Держава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Суб’єкти господарювання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3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                       </w:t>
            </w:r>
            <w:r w:rsidR="001D42C9"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383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2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67"/>
        <w:rPr>
          <w:b/>
          <w:sz w:val="27"/>
          <w:szCs w:val="27"/>
          <w:lang w:val="uk-UA"/>
        </w:rPr>
      </w:pPr>
      <w:r w:rsidRPr="00CD156B">
        <w:rPr>
          <w:b/>
          <w:bCs/>
          <w:color w:val="000000"/>
          <w:sz w:val="27"/>
          <w:szCs w:val="27"/>
          <w:lang w:val="uk-UA"/>
        </w:rPr>
        <w:t xml:space="preserve">ІІ. </w:t>
      </w:r>
      <w:r w:rsidRPr="00CD156B">
        <w:rPr>
          <w:b/>
          <w:sz w:val="27"/>
          <w:szCs w:val="27"/>
          <w:lang w:val="uk-UA"/>
        </w:rPr>
        <w:t>Цілі державного регулювання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rPr>
          <w:b/>
          <w:bCs/>
          <w:color w:val="000000"/>
          <w:lang w:val="uk-UA"/>
        </w:rPr>
      </w:pPr>
    </w:p>
    <w:p w:rsidR="007F7FE8" w:rsidRPr="00CD156B" w:rsidRDefault="007F7FE8" w:rsidP="007F7FE8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bookmarkStart w:id="3" w:name="_Hlk14968184"/>
      <w:r w:rsidRPr="00CD156B">
        <w:rPr>
          <w:sz w:val="27"/>
          <w:szCs w:val="27"/>
          <w:lang w:val="uk-UA"/>
        </w:rPr>
        <w:t xml:space="preserve">Метою прийняття </w:t>
      </w:r>
      <w:proofErr w:type="spellStart"/>
      <w:r w:rsidRPr="00CD156B">
        <w:rPr>
          <w:bCs/>
          <w:sz w:val="27"/>
          <w:szCs w:val="27"/>
          <w:lang w:val="uk-UA"/>
        </w:rPr>
        <w:t>проєкту</w:t>
      </w:r>
      <w:proofErr w:type="spellEnd"/>
      <w:r w:rsidRPr="00CD156B">
        <w:rPr>
          <w:bCs/>
          <w:sz w:val="27"/>
          <w:szCs w:val="27"/>
          <w:lang w:val="uk-UA"/>
        </w:rPr>
        <w:t xml:space="preserve"> Постанови</w:t>
      </w:r>
      <w:r w:rsidRPr="00CD156B">
        <w:rPr>
          <w:sz w:val="27"/>
          <w:szCs w:val="27"/>
          <w:lang w:val="uk-UA" w:eastAsia="uk-UA"/>
        </w:rPr>
        <w:t xml:space="preserve"> </w:t>
      </w:r>
      <w:bookmarkStart w:id="4" w:name="_Hlk63257727"/>
      <w:r w:rsidRPr="00CD156B">
        <w:rPr>
          <w:sz w:val="27"/>
          <w:szCs w:val="27"/>
          <w:lang w:val="uk-UA"/>
        </w:rPr>
        <w:t xml:space="preserve">є </w:t>
      </w:r>
      <w:bookmarkEnd w:id="3"/>
      <w:r w:rsidR="00D2212F" w:rsidRPr="006E7BD1">
        <w:rPr>
          <w:sz w:val="28"/>
          <w:szCs w:val="28"/>
          <w:lang w:val="uk-UA"/>
        </w:rPr>
        <w:t xml:space="preserve">удосконалення ліцензійних умов  </w:t>
      </w:r>
      <w:r w:rsidR="00D2212F">
        <w:rPr>
          <w:sz w:val="28"/>
          <w:szCs w:val="28"/>
          <w:lang w:val="uk-UA"/>
        </w:rPr>
        <w:t>з виробництва електричної енергії та постачання електричної енергії споживачу</w:t>
      </w:r>
      <w:r w:rsidRPr="00CD156B">
        <w:rPr>
          <w:color w:val="000000"/>
          <w:sz w:val="27"/>
          <w:szCs w:val="27"/>
          <w:lang w:val="uk-UA"/>
        </w:rPr>
        <w:t>.</w:t>
      </w:r>
    </w:p>
    <w:bookmarkEnd w:id="4"/>
    <w:p w:rsidR="001D42C9" w:rsidRPr="00CD156B" w:rsidRDefault="001D42C9" w:rsidP="001D42C9">
      <w:pPr>
        <w:widowControl w:val="0"/>
        <w:jc w:val="both"/>
        <w:rPr>
          <w:b/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27"/>
          <w:szCs w:val="27"/>
          <w:lang w:val="uk-UA"/>
        </w:rPr>
      </w:pPr>
      <w:r w:rsidRPr="00CD156B">
        <w:rPr>
          <w:b/>
          <w:bCs/>
          <w:color w:val="000000"/>
          <w:sz w:val="27"/>
          <w:szCs w:val="27"/>
          <w:lang w:val="uk-UA"/>
        </w:rPr>
        <w:t>ІІІ. Визначення та оцінка альтернативних способів досягнення цілей</w:t>
      </w:r>
    </w:p>
    <w:p w:rsidR="007F7FE8" w:rsidRPr="00CD156B" w:rsidRDefault="007F7FE8" w:rsidP="007F7FE8">
      <w:pPr>
        <w:ind w:firstLine="540"/>
        <w:jc w:val="both"/>
        <w:rPr>
          <w:lang w:val="uk-UA"/>
        </w:rPr>
      </w:pPr>
    </w:p>
    <w:p w:rsidR="007F7FE8" w:rsidRPr="00CD156B" w:rsidRDefault="007F7FE8" w:rsidP="007F7FE8">
      <w:pPr>
        <w:numPr>
          <w:ilvl w:val="0"/>
          <w:numId w:val="2"/>
        </w:numPr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Визначення альтернативних способів</w:t>
      </w:r>
    </w:p>
    <w:p w:rsidR="007F7FE8" w:rsidRPr="00CD156B" w:rsidRDefault="007F7FE8" w:rsidP="007F7FE8">
      <w:pPr>
        <w:ind w:left="900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0"/>
        <w:gridCol w:w="7429"/>
      </w:tblGrid>
      <w:tr w:rsidR="007F7FE8" w:rsidRPr="00CD156B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810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7F7FE8" w:rsidRPr="00D966B2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8100" w:type="dxa"/>
            <w:shd w:val="clear" w:color="auto" w:fill="auto"/>
          </w:tcPr>
          <w:p w:rsidR="007A1A35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D2212F">
              <w:rPr>
                <w:bCs/>
                <w:sz w:val="22"/>
                <w:szCs w:val="22"/>
                <w:lang w:val="uk-UA"/>
              </w:rPr>
              <w:t xml:space="preserve">Нечіткість організаційних </w:t>
            </w:r>
            <w:r w:rsidR="00D966B2">
              <w:rPr>
                <w:bCs/>
                <w:sz w:val="22"/>
                <w:szCs w:val="22"/>
                <w:lang w:val="uk-UA"/>
              </w:rPr>
              <w:t>вимог</w:t>
            </w:r>
            <w:r w:rsidR="00D2212F">
              <w:rPr>
                <w:bCs/>
                <w:sz w:val="22"/>
                <w:szCs w:val="22"/>
                <w:lang w:val="uk-UA"/>
              </w:rPr>
              <w:t xml:space="preserve"> провадження ліцензованої діяльності з виробництва електричної енергії та постачання електричної енергії споживачу 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7F7FE8" w:rsidRPr="00CD156B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8100" w:type="dxa"/>
            <w:shd w:val="clear" w:color="auto" w:fill="auto"/>
          </w:tcPr>
          <w:p w:rsidR="007F7FE8" w:rsidRPr="00CD156B" w:rsidRDefault="00D2212F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Удосконалення</w:t>
            </w:r>
            <w:r w:rsidR="007F7FE8" w:rsidRPr="00CD156B">
              <w:rPr>
                <w:sz w:val="22"/>
                <w:szCs w:val="22"/>
                <w:lang w:val="uk-UA"/>
              </w:rPr>
              <w:t xml:space="preserve"> нормативно-правової бази НКРЕКП у відповідність до вимог законодавства </w:t>
            </w:r>
          </w:p>
        </w:tc>
      </w:tr>
    </w:tbl>
    <w:p w:rsidR="007F7FE8" w:rsidRPr="00CD156B" w:rsidRDefault="007F7FE8" w:rsidP="007F7FE8">
      <w:pPr>
        <w:tabs>
          <w:tab w:val="left" w:pos="720"/>
        </w:tabs>
        <w:rPr>
          <w:lang w:val="uk-UA"/>
        </w:rPr>
      </w:pPr>
    </w:p>
    <w:p w:rsidR="007F7FE8" w:rsidRPr="00CD156B" w:rsidRDefault="007F7FE8" w:rsidP="007F7FE8">
      <w:pPr>
        <w:tabs>
          <w:tab w:val="left" w:pos="720"/>
        </w:tabs>
        <w:ind w:firstLine="540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2. Оцінка вибраних альтернативних способів досягнення цілей</w:t>
      </w:r>
    </w:p>
    <w:p w:rsidR="007F7FE8" w:rsidRPr="00CD156B" w:rsidRDefault="007F7FE8" w:rsidP="007F7FE8">
      <w:pPr>
        <w:rPr>
          <w:lang w:val="uk-UA"/>
        </w:rPr>
      </w:pPr>
    </w:p>
    <w:p w:rsidR="007F7FE8" w:rsidRPr="00CD156B" w:rsidRDefault="007F7FE8" w:rsidP="007F7FE8">
      <w:pPr>
        <w:numPr>
          <w:ilvl w:val="0"/>
          <w:numId w:val="3"/>
        </w:numPr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Оцінка впливу на сферу інтересів держави:</w:t>
      </w:r>
    </w:p>
    <w:p w:rsidR="007F7FE8" w:rsidRPr="00CD156B" w:rsidRDefault="007F7FE8" w:rsidP="007F7FE8">
      <w:pPr>
        <w:rPr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111"/>
        <w:gridCol w:w="3572"/>
      </w:tblGrid>
      <w:tr w:rsidR="007F7FE8" w:rsidRPr="00CD156B" w:rsidTr="004321E4">
        <w:tc>
          <w:tcPr>
            <w:tcW w:w="2093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4111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357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1D42C9" w:rsidRPr="00D966B2" w:rsidTr="004321E4">
        <w:tc>
          <w:tcPr>
            <w:tcW w:w="2093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111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572" w:type="dxa"/>
            <w:shd w:val="clear" w:color="auto" w:fill="auto"/>
          </w:tcPr>
          <w:p w:rsidR="001D42C9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D2212F">
              <w:rPr>
                <w:bCs/>
                <w:sz w:val="22"/>
                <w:szCs w:val="22"/>
                <w:lang w:val="uk-UA"/>
              </w:rPr>
              <w:t xml:space="preserve">Нечіткість організаційних </w:t>
            </w:r>
            <w:r w:rsidR="00D966B2">
              <w:rPr>
                <w:bCs/>
                <w:sz w:val="22"/>
                <w:szCs w:val="22"/>
                <w:lang w:val="uk-UA"/>
              </w:rPr>
              <w:t>вимог</w:t>
            </w:r>
            <w:r w:rsidR="00D2212F">
              <w:rPr>
                <w:bCs/>
                <w:sz w:val="22"/>
                <w:szCs w:val="22"/>
                <w:lang w:val="uk-UA"/>
              </w:rPr>
              <w:t xml:space="preserve"> провадження ліцензованої діяльності з виробництва електричної енергії та постачання електричної енергії споживачу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1D42C9" w:rsidRPr="00CD156B" w:rsidTr="004321E4">
        <w:tc>
          <w:tcPr>
            <w:tcW w:w="2093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1D42C9" w:rsidRPr="00CD156B" w:rsidRDefault="0088585A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Удосконалення</w:t>
            </w:r>
            <w:r w:rsidR="001D42C9" w:rsidRPr="00CD156B">
              <w:rPr>
                <w:sz w:val="22"/>
                <w:szCs w:val="22"/>
                <w:lang w:val="uk-UA"/>
              </w:rPr>
              <w:t xml:space="preserve"> нормативно-правової бази НКРЕКП </w:t>
            </w:r>
          </w:p>
        </w:tc>
        <w:tc>
          <w:tcPr>
            <w:tcW w:w="3572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7F7FE8" w:rsidRPr="00CD156B" w:rsidRDefault="007F7FE8" w:rsidP="007F7FE8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color w:val="000000"/>
          <w:sz w:val="27"/>
          <w:szCs w:val="27"/>
          <w:lang w:val="uk-UA"/>
        </w:rPr>
      </w:pPr>
      <w:r w:rsidRPr="00CD156B">
        <w:rPr>
          <w:bCs/>
          <w:color w:val="000000"/>
          <w:sz w:val="27"/>
          <w:szCs w:val="27"/>
          <w:lang w:val="uk-UA"/>
        </w:rPr>
        <w:t>Оцінка впливу на сферу інтересів громадян: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</w:tr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Ефективне виконання завдань державного регулювання шляхом </w:t>
            </w:r>
            <w:r w:rsidR="00D2212F">
              <w:rPr>
                <w:sz w:val="22"/>
                <w:szCs w:val="22"/>
                <w:lang w:val="uk-UA"/>
              </w:rPr>
              <w:t>удосконалення</w:t>
            </w:r>
            <w:r w:rsidRPr="00CD156B">
              <w:rPr>
                <w:sz w:val="22"/>
                <w:szCs w:val="22"/>
                <w:lang w:val="uk-UA"/>
              </w:rPr>
              <w:t xml:space="preserve"> вимог </w:t>
            </w:r>
            <w:r w:rsidR="007A1A35" w:rsidRPr="00CD156B">
              <w:rPr>
                <w:sz w:val="22"/>
                <w:szCs w:val="22"/>
                <w:lang w:val="uk-UA"/>
              </w:rPr>
              <w:t xml:space="preserve">Ліцензійних </w:t>
            </w:r>
            <w:r w:rsidR="00D966B2">
              <w:rPr>
                <w:sz w:val="22"/>
                <w:szCs w:val="22"/>
                <w:lang w:val="uk-UA"/>
              </w:rPr>
              <w:t>умов</w:t>
            </w:r>
            <w:r w:rsidRPr="00CD156B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color w:val="000000"/>
          <w:sz w:val="27"/>
          <w:szCs w:val="27"/>
          <w:lang w:val="uk-UA"/>
        </w:rPr>
      </w:pPr>
      <w:r w:rsidRPr="00CD156B">
        <w:rPr>
          <w:bCs/>
          <w:color w:val="000000"/>
          <w:sz w:val="27"/>
          <w:szCs w:val="27"/>
          <w:lang w:val="uk-UA"/>
        </w:rPr>
        <w:t xml:space="preserve">Оцінка впливу на сферу інтересів суб’єктів господарювання                           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left="720"/>
        <w:jc w:val="both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140"/>
        <w:gridCol w:w="1984"/>
      </w:tblGrid>
      <w:tr w:rsidR="007F7FE8" w:rsidRPr="00CD156B" w:rsidTr="004321E4"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7F7FE8" w:rsidRPr="00CD156B" w:rsidTr="004321E4"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highlight w:val="yellow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highlight w:val="yellow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</w:tr>
      <w:tr w:rsidR="007F7FE8" w:rsidRPr="00CD156B" w:rsidTr="004321E4">
        <w:trPr>
          <w:trHeight w:val="983"/>
        </w:trPr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Ефективне виконання завдань державного регулювання шляхом </w:t>
            </w:r>
            <w:r w:rsidR="00D2212F">
              <w:rPr>
                <w:sz w:val="22"/>
                <w:szCs w:val="22"/>
                <w:lang w:val="uk-UA"/>
              </w:rPr>
              <w:t>удосконалення</w:t>
            </w:r>
            <w:r w:rsidRPr="00CD156B">
              <w:rPr>
                <w:sz w:val="22"/>
                <w:szCs w:val="22"/>
                <w:lang w:val="uk-UA"/>
              </w:rPr>
              <w:t xml:space="preserve"> вимог </w:t>
            </w:r>
            <w:r w:rsidR="007A1A35" w:rsidRPr="00CD156B">
              <w:rPr>
                <w:sz w:val="22"/>
                <w:szCs w:val="22"/>
                <w:lang w:val="uk-UA"/>
              </w:rPr>
              <w:t>Ліцензійних умов</w:t>
            </w:r>
            <w:r w:rsidRPr="00CD156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1D42C9" w:rsidRPr="00CD156B" w:rsidRDefault="007F7FE8" w:rsidP="001D42C9">
      <w:pPr>
        <w:pStyle w:val="a3"/>
        <w:widowControl w:val="0"/>
        <w:spacing w:before="0" w:beforeAutospacing="0" w:after="0" w:afterAutospacing="0"/>
        <w:ind w:firstLine="540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IV. Вибір найбільш оптимального альтернативного способу досягнення цілей</w:t>
      </w:r>
    </w:p>
    <w:p w:rsidR="00CD156B" w:rsidRPr="00CD156B" w:rsidRDefault="00CD156B" w:rsidP="001D42C9">
      <w:pPr>
        <w:pStyle w:val="a3"/>
        <w:widowControl w:val="0"/>
        <w:spacing w:before="0" w:beforeAutospacing="0" w:after="0" w:afterAutospacing="0"/>
        <w:ind w:firstLine="540"/>
        <w:rPr>
          <w:b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7F7FE8" w:rsidRPr="00CD156B" w:rsidTr="008C4B6F">
        <w:tc>
          <w:tcPr>
            <w:tcW w:w="2988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CD156B">
              <w:rPr>
                <w:b/>
                <w:sz w:val="22"/>
                <w:szCs w:val="22"/>
                <w:lang w:val="uk-UA"/>
              </w:rPr>
              <w:t>бала</w:t>
            </w:r>
            <w:proofErr w:type="spellEnd"/>
          </w:p>
        </w:tc>
      </w:tr>
      <w:tr w:rsidR="001D42C9" w:rsidRPr="00D966B2" w:rsidTr="008C4B6F">
        <w:tc>
          <w:tcPr>
            <w:tcW w:w="2988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222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707" w:type="dxa"/>
          </w:tcPr>
          <w:p w:rsidR="001D42C9" w:rsidRPr="00CD156B" w:rsidRDefault="00D2212F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Нечіткість організаційних </w:t>
            </w:r>
            <w:r w:rsidR="00D966B2">
              <w:rPr>
                <w:bCs/>
                <w:sz w:val="22"/>
                <w:szCs w:val="22"/>
                <w:lang w:val="uk-UA"/>
              </w:rPr>
              <w:t>вимог</w:t>
            </w:r>
            <w:r>
              <w:rPr>
                <w:bCs/>
                <w:sz w:val="22"/>
                <w:szCs w:val="22"/>
                <w:lang w:val="uk-UA"/>
              </w:rPr>
              <w:t xml:space="preserve"> провадження ліцензованої діяльності з виробництва електричної енергії та постачання електричної енергії споживачу</w:t>
            </w:r>
          </w:p>
        </w:tc>
      </w:tr>
      <w:tr w:rsidR="001D42C9" w:rsidRPr="00CD156B" w:rsidTr="008C4B6F">
        <w:tc>
          <w:tcPr>
            <w:tcW w:w="2988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(обраний спосіб)</w:t>
            </w:r>
          </w:p>
        </w:tc>
        <w:tc>
          <w:tcPr>
            <w:tcW w:w="222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4707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Дозволяє вирішити проблему найефективнішим шляхом та забезпечить </w:t>
            </w:r>
            <w:r w:rsidR="00D2212F">
              <w:rPr>
                <w:sz w:val="22"/>
                <w:szCs w:val="22"/>
                <w:lang w:val="uk-UA"/>
              </w:rPr>
              <w:t>удосконалення</w:t>
            </w:r>
            <w:r w:rsidRPr="00CD156B">
              <w:rPr>
                <w:sz w:val="22"/>
                <w:szCs w:val="22"/>
                <w:lang w:val="uk-UA"/>
              </w:rPr>
              <w:t xml:space="preserve"> нормативно-правової бази НКРЕКП </w:t>
            </w:r>
          </w:p>
        </w:tc>
      </w:tr>
    </w:tbl>
    <w:p w:rsidR="007F7FE8" w:rsidRPr="00CD156B" w:rsidRDefault="007F7FE8" w:rsidP="007F7FE8">
      <w:pPr>
        <w:jc w:val="both"/>
        <w:rPr>
          <w:bCs/>
          <w:sz w:val="27"/>
          <w:szCs w:val="27"/>
          <w:lang w:val="uk-UA"/>
        </w:rPr>
      </w:pPr>
    </w:p>
    <w:p w:rsidR="007F7FE8" w:rsidRPr="00CD156B" w:rsidRDefault="007F7FE8" w:rsidP="007F7FE8">
      <w:pPr>
        <w:jc w:val="both"/>
        <w:rPr>
          <w:bCs/>
          <w:sz w:val="8"/>
          <w:szCs w:val="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984"/>
        <w:gridCol w:w="1843"/>
        <w:gridCol w:w="3544"/>
      </w:tblGrid>
      <w:tr w:rsidR="007F7FE8" w:rsidRPr="00CD156B" w:rsidTr="00E14393">
        <w:tc>
          <w:tcPr>
            <w:tcW w:w="2547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 результативності</w:t>
            </w:r>
          </w:p>
        </w:tc>
        <w:tc>
          <w:tcPr>
            <w:tcW w:w="1984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Вигоди (підсумок)</w:t>
            </w:r>
          </w:p>
        </w:tc>
        <w:tc>
          <w:tcPr>
            <w:tcW w:w="184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Витрати (підсумок)</w:t>
            </w:r>
          </w:p>
        </w:tc>
        <w:tc>
          <w:tcPr>
            <w:tcW w:w="3544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1D42C9" w:rsidRPr="00D966B2" w:rsidTr="00E14393">
        <w:tc>
          <w:tcPr>
            <w:tcW w:w="2547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Невідповідність  нормативно-правового </w:t>
            </w:r>
            <w:proofErr w:type="spellStart"/>
            <w:r w:rsidRPr="00CD156B">
              <w:rPr>
                <w:sz w:val="22"/>
                <w:szCs w:val="22"/>
                <w:lang w:val="uk-UA"/>
              </w:rPr>
              <w:t>акта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НКРЕКП  вимогам Закону України</w:t>
            </w:r>
          </w:p>
        </w:tc>
        <w:tc>
          <w:tcPr>
            <w:tcW w:w="3544" w:type="dxa"/>
          </w:tcPr>
          <w:p w:rsidR="001D42C9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D2212F">
              <w:rPr>
                <w:bCs/>
                <w:sz w:val="22"/>
                <w:szCs w:val="22"/>
                <w:lang w:val="uk-UA"/>
              </w:rPr>
              <w:t xml:space="preserve">Нечіткість організаційних </w:t>
            </w:r>
            <w:r w:rsidR="00D966B2">
              <w:rPr>
                <w:bCs/>
                <w:sz w:val="22"/>
                <w:szCs w:val="22"/>
                <w:lang w:val="uk-UA"/>
              </w:rPr>
              <w:t>вимог</w:t>
            </w:r>
            <w:r w:rsidR="00D2212F">
              <w:rPr>
                <w:bCs/>
                <w:sz w:val="22"/>
                <w:szCs w:val="22"/>
                <w:lang w:val="uk-UA"/>
              </w:rPr>
              <w:t xml:space="preserve"> провадження ліцензованої діяльності з виробництва електричної енергії та постачання електричної енергії споживачу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1D42C9" w:rsidRPr="00CD156B" w:rsidTr="00E14393">
        <w:tc>
          <w:tcPr>
            <w:tcW w:w="2547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1984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Найбільш</w:t>
            </w: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вигідний,</w:t>
            </w:r>
          </w:p>
          <w:p w:rsidR="001D42C9" w:rsidRPr="00CD156B" w:rsidRDefault="001D42C9" w:rsidP="001D42C9">
            <w:pPr>
              <w:jc w:val="center"/>
              <w:rPr>
                <w:sz w:val="4"/>
                <w:szCs w:val="4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забезпечує ефективне виконання завдань державного регулювання</w:t>
            </w:r>
          </w:p>
        </w:tc>
        <w:tc>
          <w:tcPr>
            <w:tcW w:w="184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544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>Дозволяє вирішити поставлену задачу найефективнішим шляхом</w:t>
            </w:r>
          </w:p>
        </w:tc>
      </w:tr>
    </w:tbl>
    <w:p w:rsidR="007F7FE8" w:rsidRPr="00CD156B" w:rsidRDefault="007F7FE8" w:rsidP="007F7FE8">
      <w:pPr>
        <w:jc w:val="both"/>
        <w:rPr>
          <w:bCs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7F7FE8" w:rsidRPr="00CD156B" w:rsidTr="008C4B6F">
        <w:tc>
          <w:tcPr>
            <w:tcW w:w="2960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CD156B">
              <w:rPr>
                <w:b/>
                <w:sz w:val="22"/>
                <w:szCs w:val="22"/>
                <w:lang w:val="uk-UA"/>
              </w:rPr>
              <w:t>акта</w:t>
            </w:r>
            <w:proofErr w:type="spellEnd"/>
          </w:p>
        </w:tc>
      </w:tr>
      <w:tr w:rsidR="007F7FE8" w:rsidRPr="00CD156B" w:rsidTr="008C4B6F">
        <w:tc>
          <w:tcPr>
            <w:tcW w:w="2960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Не вирішує визначену проблему</w:t>
            </w:r>
          </w:p>
        </w:tc>
        <w:tc>
          <w:tcPr>
            <w:tcW w:w="2013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Відсутній</w:t>
            </w:r>
          </w:p>
        </w:tc>
      </w:tr>
      <w:tr w:rsidR="007F7FE8" w:rsidRPr="00CD156B" w:rsidTr="008C4B6F">
        <w:trPr>
          <w:trHeight w:val="420"/>
        </w:trPr>
        <w:tc>
          <w:tcPr>
            <w:tcW w:w="2960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  <w:r w:rsidRPr="00CD156B">
              <w:rPr>
                <w:lang w:val="uk-UA"/>
              </w:rPr>
              <w:t xml:space="preserve">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Прийняття </w:t>
            </w:r>
            <w:proofErr w:type="spellStart"/>
            <w:r w:rsidRPr="00CD156B">
              <w:rPr>
                <w:sz w:val="22"/>
                <w:szCs w:val="22"/>
                <w:lang w:val="uk-UA"/>
              </w:rPr>
              <w:t>проєкту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Постанови вирішить проблему найефективнішим шляхом </w:t>
            </w:r>
            <w:r w:rsidR="00D2212F">
              <w:rPr>
                <w:sz w:val="22"/>
                <w:szCs w:val="22"/>
                <w:lang w:val="uk-UA"/>
              </w:rPr>
              <w:t>удосконалення</w:t>
            </w:r>
            <w:r w:rsidRPr="00CD156B">
              <w:rPr>
                <w:sz w:val="22"/>
                <w:szCs w:val="22"/>
                <w:lang w:val="uk-UA"/>
              </w:rPr>
              <w:t xml:space="preserve">  нормативно-правової бази НКРЕКП 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FE8" w:rsidRPr="00CD156B" w:rsidRDefault="007F7FE8" w:rsidP="009928A2">
            <w:pPr>
              <w:spacing w:line="259" w:lineRule="auto"/>
              <w:ind w:right="55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Відсутній </w:t>
            </w:r>
          </w:p>
        </w:tc>
      </w:tr>
    </w:tbl>
    <w:p w:rsidR="007F7FE8" w:rsidRPr="00CD156B" w:rsidRDefault="007F7FE8" w:rsidP="007F7FE8">
      <w:pPr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rPr>
          <w:b/>
          <w:bCs/>
          <w:color w:val="000000"/>
          <w:sz w:val="27"/>
          <w:szCs w:val="27"/>
          <w:lang w:val="uk-UA"/>
        </w:rPr>
      </w:pPr>
      <w:r w:rsidRPr="00CD156B">
        <w:rPr>
          <w:b/>
          <w:sz w:val="28"/>
          <w:szCs w:val="28"/>
          <w:lang w:val="uk-UA"/>
        </w:rPr>
        <w:t xml:space="preserve">V. </w:t>
      </w:r>
      <w:r w:rsidRPr="00CD156B">
        <w:rPr>
          <w:b/>
          <w:sz w:val="27"/>
          <w:szCs w:val="27"/>
          <w:lang w:val="uk-UA"/>
        </w:rPr>
        <w:t>Механізми та заходи, які забезпечать розв'язання визначеної проблеми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7"/>
          <w:szCs w:val="27"/>
          <w:lang w:val="uk-UA"/>
        </w:rPr>
      </w:pPr>
    </w:p>
    <w:p w:rsidR="007F7FE8" w:rsidRPr="00D966B2" w:rsidRDefault="007F7FE8" w:rsidP="001D42C9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r w:rsidRPr="00D966B2">
        <w:rPr>
          <w:sz w:val="27"/>
          <w:szCs w:val="27"/>
          <w:lang w:val="uk-UA"/>
        </w:rPr>
        <w:t xml:space="preserve">Прийняття </w:t>
      </w:r>
      <w:proofErr w:type="spellStart"/>
      <w:r w:rsidRPr="00D966B2">
        <w:rPr>
          <w:sz w:val="27"/>
          <w:szCs w:val="27"/>
          <w:lang w:val="uk-UA"/>
        </w:rPr>
        <w:t>проєкту</w:t>
      </w:r>
      <w:proofErr w:type="spellEnd"/>
      <w:r w:rsidRPr="00D966B2">
        <w:rPr>
          <w:sz w:val="27"/>
          <w:szCs w:val="27"/>
          <w:lang w:val="uk-UA"/>
        </w:rPr>
        <w:t xml:space="preserve"> Постанови НКРЕКП </w:t>
      </w:r>
      <w:r w:rsidR="00AB1D26" w:rsidRPr="00D966B2">
        <w:rPr>
          <w:sz w:val="27"/>
          <w:szCs w:val="27"/>
          <w:lang w:val="uk-UA"/>
        </w:rPr>
        <w:t>матиме наслідком</w:t>
      </w:r>
      <w:r w:rsidRPr="00D966B2">
        <w:rPr>
          <w:sz w:val="27"/>
          <w:szCs w:val="27"/>
          <w:lang w:val="uk-UA"/>
        </w:rPr>
        <w:t xml:space="preserve"> </w:t>
      </w:r>
      <w:r w:rsidR="00D2212F" w:rsidRPr="00D966B2">
        <w:rPr>
          <w:sz w:val="27"/>
          <w:szCs w:val="27"/>
          <w:lang w:val="uk-UA"/>
        </w:rPr>
        <w:t xml:space="preserve">удосконалення </w:t>
      </w:r>
      <w:r w:rsidR="00D966B2" w:rsidRPr="00D966B2">
        <w:rPr>
          <w:sz w:val="27"/>
          <w:szCs w:val="27"/>
          <w:lang w:val="uk-UA"/>
        </w:rPr>
        <w:t>Л</w:t>
      </w:r>
      <w:r w:rsidR="00D2212F" w:rsidRPr="00D966B2">
        <w:rPr>
          <w:sz w:val="27"/>
          <w:szCs w:val="27"/>
          <w:lang w:val="uk-UA"/>
        </w:rPr>
        <w:t>іцензійних умов  з виробництва електричної енергії та постачання електричної енергії споживачу</w:t>
      </w:r>
    </w:p>
    <w:p w:rsidR="001D42C9" w:rsidRPr="00CD156B" w:rsidRDefault="001D42C9" w:rsidP="00D2212F">
      <w:pPr>
        <w:widowControl w:val="0"/>
        <w:jc w:val="both"/>
        <w:rPr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7"/>
          <w:szCs w:val="27"/>
          <w:lang w:val="uk-UA"/>
        </w:rPr>
      </w:pPr>
      <w:r w:rsidRPr="00CD156B">
        <w:rPr>
          <w:b/>
          <w:bCs/>
          <w:sz w:val="27"/>
          <w:szCs w:val="27"/>
          <w:lang w:val="uk-UA"/>
        </w:rPr>
        <w:t xml:space="preserve">VI. Обґрунтування запропонованого строку дії регуляторного </w:t>
      </w:r>
      <w:proofErr w:type="spellStart"/>
      <w:r w:rsidRPr="00CD156B">
        <w:rPr>
          <w:b/>
          <w:bCs/>
          <w:sz w:val="27"/>
          <w:szCs w:val="27"/>
          <w:lang w:val="uk-UA"/>
        </w:rPr>
        <w:t>акта</w:t>
      </w:r>
      <w:proofErr w:type="spellEnd"/>
    </w:p>
    <w:p w:rsidR="001D42C9" w:rsidRPr="00CD156B" w:rsidRDefault="001D42C9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Cs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Термін </w:t>
      </w:r>
      <w:r w:rsidRPr="00CD156B">
        <w:rPr>
          <w:rStyle w:val="spelle"/>
          <w:sz w:val="27"/>
          <w:szCs w:val="27"/>
          <w:lang w:val="uk-UA"/>
        </w:rPr>
        <w:t>дії</w:t>
      </w:r>
      <w:r w:rsidRPr="00CD156B">
        <w:rPr>
          <w:sz w:val="27"/>
          <w:szCs w:val="27"/>
          <w:lang w:val="uk-UA"/>
        </w:rPr>
        <w:t xml:space="preserve">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</w:t>
      </w:r>
      <w:r w:rsidRPr="00CD156B">
        <w:rPr>
          <w:rStyle w:val="spelle"/>
          <w:sz w:val="27"/>
          <w:szCs w:val="27"/>
          <w:lang w:val="uk-UA"/>
        </w:rPr>
        <w:t>обмежений</w:t>
      </w:r>
      <w:r w:rsidRPr="00CD156B">
        <w:rPr>
          <w:sz w:val="27"/>
          <w:szCs w:val="27"/>
          <w:lang w:val="uk-UA"/>
        </w:rPr>
        <w:t>. Він може бути змінений у разі внесення відповідних змін до законодавства.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 xml:space="preserve">VII. Визначення показників результативності дії регуляторного </w:t>
      </w:r>
      <w:proofErr w:type="spellStart"/>
      <w:r w:rsidRPr="00CD156B">
        <w:rPr>
          <w:b/>
          <w:sz w:val="27"/>
          <w:szCs w:val="27"/>
          <w:lang w:val="uk-UA"/>
        </w:rPr>
        <w:t>акта</w:t>
      </w:r>
      <w:proofErr w:type="spellEnd"/>
    </w:p>
    <w:p w:rsidR="001D42C9" w:rsidRPr="00CD156B" w:rsidRDefault="001D42C9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</w:p>
    <w:p w:rsidR="007F7FE8" w:rsidRPr="00D966B2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bookmarkStart w:id="5" w:name="_Hlk69799505"/>
      <w:r w:rsidRPr="00D966B2">
        <w:rPr>
          <w:sz w:val="27"/>
          <w:szCs w:val="27"/>
          <w:lang w:val="uk-UA"/>
        </w:rPr>
        <w:t>Після набрання чинності постановою НКРЕКП «</w:t>
      </w:r>
      <w:r w:rsidR="00D2212F" w:rsidRPr="00D966B2">
        <w:rPr>
          <w:sz w:val="27"/>
          <w:szCs w:val="27"/>
          <w:lang w:val="uk-UA"/>
        </w:rPr>
        <w:t>Про внесення змін до деяких постанов НКРЕКП</w:t>
      </w:r>
      <w:r w:rsidRPr="00D966B2">
        <w:rPr>
          <w:sz w:val="27"/>
          <w:szCs w:val="27"/>
          <w:lang w:val="uk-UA"/>
        </w:rPr>
        <w:t>» її результативність визначається такими кількісними показниками:</w:t>
      </w:r>
    </w:p>
    <w:p w:rsidR="007F7FE8" w:rsidRPr="00D966B2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r w:rsidRPr="00D966B2">
        <w:rPr>
          <w:sz w:val="27"/>
          <w:szCs w:val="27"/>
          <w:lang w:val="uk-UA"/>
        </w:rPr>
        <w:t>1)</w:t>
      </w:r>
      <w:r w:rsidRPr="00D966B2">
        <w:rPr>
          <w:color w:val="FF0000"/>
          <w:sz w:val="27"/>
          <w:szCs w:val="27"/>
          <w:lang w:val="uk-UA"/>
        </w:rPr>
        <w:t xml:space="preserve"> </w:t>
      </w:r>
      <w:r w:rsidRPr="00D966B2">
        <w:rPr>
          <w:sz w:val="27"/>
          <w:szCs w:val="27"/>
          <w:lang w:val="uk-UA"/>
        </w:rPr>
        <w:t xml:space="preserve">розміром надходжень до Державного бюджету України – реалізація </w:t>
      </w:r>
      <w:proofErr w:type="spellStart"/>
      <w:r w:rsidRPr="00D966B2">
        <w:rPr>
          <w:sz w:val="27"/>
          <w:szCs w:val="27"/>
          <w:lang w:val="uk-UA"/>
        </w:rPr>
        <w:t>проєкту</w:t>
      </w:r>
      <w:proofErr w:type="spellEnd"/>
      <w:r w:rsidRPr="00D966B2">
        <w:rPr>
          <w:sz w:val="27"/>
          <w:szCs w:val="27"/>
          <w:lang w:val="uk-UA"/>
        </w:rPr>
        <w:t xml:space="preserve"> регуляторного </w:t>
      </w:r>
      <w:proofErr w:type="spellStart"/>
      <w:r w:rsidRPr="00D966B2">
        <w:rPr>
          <w:sz w:val="27"/>
          <w:szCs w:val="27"/>
          <w:lang w:val="uk-UA"/>
        </w:rPr>
        <w:t>акта</w:t>
      </w:r>
      <w:proofErr w:type="spellEnd"/>
      <w:r w:rsidRPr="00D966B2">
        <w:rPr>
          <w:sz w:val="27"/>
          <w:szCs w:val="27"/>
          <w:lang w:val="uk-UA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D966B2">
        <w:rPr>
          <w:sz w:val="27"/>
          <w:szCs w:val="27"/>
          <w:lang w:val="uk-UA"/>
        </w:rPr>
        <w:t>акта</w:t>
      </w:r>
      <w:proofErr w:type="spellEnd"/>
      <w:r w:rsidRPr="00D966B2">
        <w:rPr>
          <w:sz w:val="27"/>
          <w:szCs w:val="27"/>
          <w:lang w:val="uk-UA"/>
        </w:rPr>
        <w:t xml:space="preserve"> не передбачаються;</w:t>
      </w:r>
    </w:p>
    <w:p w:rsidR="007F7FE8" w:rsidRPr="00D966B2" w:rsidRDefault="007F7FE8" w:rsidP="007F7FE8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7"/>
          <w:szCs w:val="27"/>
          <w:lang w:val="uk-UA"/>
        </w:rPr>
      </w:pPr>
      <w:r w:rsidRPr="00D966B2">
        <w:rPr>
          <w:sz w:val="27"/>
          <w:szCs w:val="27"/>
          <w:lang w:val="uk-UA"/>
        </w:rPr>
        <w:t xml:space="preserve">2) кількістю </w:t>
      </w:r>
      <w:r w:rsidR="00D966B2" w:rsidRPr="00D966B2">
        <w:rPr>
          <w:sz w:val="27"/>
          <w:szCs w:val="27"/>
          <w:lang w:val="uk-UA"/>
        </w:rPr>
        <w:t>суб’єктів</w:t>
      </w:r>
      <w:r w:rsidRPr="00D966B2">
        <w:rPr>
          <w:sz w:val="27"/>
          <w:szCs w:val="27"/>
          <w:lang w:val="uk-UA"/>
        </w:rPr>
        <w:t xml:space="preserve"> господарювання та/або фізичних осіб, на яких поширюється дія </w:t>
      </w:r>
      <w:proofErr w:type="spellStart"/>
      <w:r w:rsidRPr="00D966B2">
        <w:rPr>
          <w:sz w:val="27"/>
          <w:szCs w:val="27"/>
          <w:lang w:val="uk-UA"/>
        </w:rPr>
        <w:t>акта</w:t>
      </w:r>
      <w:proofErr w:type="spellEnd"/>
      <w:r w:rsidRPr="00D966B2">
        <w:rPr>
          <w:sz w:val="27"/>
          <w:szCs w:val="27"/>
          <w:lang w:val="uk-UA"/>
        </w:rPr>
        <w:t xml:space="preserve"> – дія </w:t>
      </w:r>
      <w:proofErr w:type="spellStart"/>
      <w:r w:rsidRPr="00D966B2">
        <w:rPr>
          <w:sz w:val="27"/>
          <w:szCs w:val="27"/>
          <w:lang w:val="uk-UA"/>
        </w:rPr>
        <w:t>акта</w:t>
      </w:r>
      <w:proofErr w:type="spellEnd"/>
      <w:r w:rsidRPr="00D966B2">
        <w:rPr>
          <w:sz w:val="27"/>
          <w:szCs w:val="27"/>
          <w:lang w:val="uk-UA"/>
        </w:rPr>
        <w:t xml:space="preserve"> поширюватиметься на суб’єктів господарювання</w:t>
      </w:r>
      <w:r w:rsidRPr="00D966B2">
        <w:rPr>
          <w:bCs/>
          <w:color w:val="000000"/>
          <w:sz w:val="27"/>
          <w:szCs w:val="27"/>
          <w:lang w:val="uk-UA"/>
        </w:rPr>
        <w:t xml:space="preserve">, що </w:t>
      </w:r>
      <w:r w:rsidR="001D42C9" w:rsidRPr="00D966B2">
        <w:rPr>
          <w:bCs/>
          <w:color w:val="000000"/>
          <w:sz w:val="27"/>
          <w:szCs w:val="27"/>
          <w:lang w:val="uk-UA"/>
        </w:rPr>
        <w:t>мають намір провадити</w:t>
      </w:r>
      <w:r w:rsidR="00D966B2" w:rsidRPr="00D966B2">
        <w:rPr>
          <w:bCs/>
          <w:color w:val="000000"/>
          <w:sz w:val="27"/>
          <w:szCs w:val="27"/>
          <w:lang w:val="uk-UA"/>
        </w:rPr>
        <w:t xml:space="preserve"> (провадять)</w:t>
      </w:r>
      <w:r w:rsidRPr="00D966B2">
        <w:rPr>
          <w:bCs/>
          <w:color w:val="000000"/>
          <w:sz w:val="27"/>
          <w:szCs w:val="27"/>
          <w:lang w:val="uk-UA"/>
        </w:rPr>
        <w:t xml:space="preserve"> господарську діяльність </w:t>
      </w:r>
      <w:r w:rsidR="00D966B2" w:rsidRPr="00D966B2">
        <w:rPr>
          <w:bCs/>
          <w:color w:val="000000"/>
          <w:sz w:val="27"/>
          <w:szCs w:val="27"/>
          <w:lang w:val="uk-UA"/>
        </w:rPr>
        <w:t>з виробництва електричної енергії та постачання електричної енергії споживачу</w:t>
      </w:r>
      <w:r w:rsidRPr="00D966B2">
        <w:rPr>
          <w:sz w:val="27"/>
          <w:szCs w:val="27"/>
          <w:lang w:val="uk-UA"/>
        </w:rPr>
        <w:t>;</w:t>
      </w:r>
    </w:p>
    <w:p w:rsidR="007F7FE8" w:rsidRPr="00D966B2" w:rsidRDefault="007F7FE8" w:rsidP="007F7FE8">
      <w:pPr>
        <w:ind w:firstLine="539"/>
        <w:jc w:val="both"/>
        <w:rPr>
          <w:sz w:val="27"/>
          <w:szCs w:val="27"/>
          <w:lang w:val="uk-UA"/>
        </w:rPr>
      </w:pPr>
      <w:r w:rsidRPr="00D966B2">
        <w:rPr>
          <w:sz w:val="27"/>
          <w:szCs w:val="27"/>
          <w:lang w:val="uk-UA"/>
        </w:rPr>
        <w:t xml:space="preserve">3) рівнем поінформованості суб’єктів господарювання з основних положень               </w:t>
      </w:r>
      <w:proofErr w:type="spellStart"/>
      <w:r w:rsidRPr="00D966B2">
        <w:rPr>
          <w:sz w:val="27"/>
          <w:szCs w:val="27"/>
          <w:lang w:val="uk-UA"/>
        </w:rPr>
        <w:t>акта</w:t>
      </w:r>
      <w:proofErr w:type="spellEnd"/>
      <w:r w:rsidRPr="00D966B2">
        <w:rPr>
          <w:sz w:val="27"/>
          <w:szCs w:val="27"/>
          <w:lang w:val="uk-UA"/>
        </w:rPr>
        <w:t xml:space="preserve"> – середній.</w:t>
      </w:r>
    </w:p>
    <w:bookmarkEnd w:id="5"/>
    <w:p w:rsidR="007F7FE8" w:rsidRPr="00D966B2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D966B2">
        <w:rPr>
          <w:sz w:val="27"/>
          <w:szCs w:val="27"/>
          <w:lang w:val="uk-UA"/>
        </w:rPr>
        <w:t xml:space="preserve">Відповідно до вимог частини другої статті 15 </w:t>
      </w:r>
      <w:r w:rsidRPr="00D966B2">
        <w:rPr>
          <w:color w:val="000000"/>
          <w:sz w:val="27"/>
          <w:szCs w:val="27"/>
          <w:lang w:val="uk-UA"/>
        </w:rPr>
        <w:t>Закону про НКРЕКП</w:t>
      </w:r>
      <w:r w:rsidRPr="00D966B2">
        <w:rPr>
          <w:sz w:val="27"/>
          <w:szCs w:val="27"/>
          <w:lang w:val="uk-UA"/>
        </w:rPr>
        <w:t xml:space="preserve"> </w:t>
      </w:r>
      <w:proofErr w:type="spellStart"/>
      <w:r w:rsidRPr="00D966B2">
        <w:rPr>
          <w:sz w:val="27"/>
          <w:szCs w:val="27"/>
          <w:lang w:val="uk-UA"/>
        </w:rPr>
        <w:t>проєкт</w:t>
      </w:r>
      <w:proofErr w:type="spellEnd"/>
      <w:r w:rsidRPr="00D966B2">
        <w:rPr>
          <w:sz w:val="27"/>
          <w:szCs w:val="27"/>
          <w:lang w:val="uk-UA"/>
        </w:rPr>
        <w:t xml:space="preserve"> Постанови НКРЕКП </w:t>
      </w:r>
      <w:r w:rsidRPr="00D966B2">
        <w:rPr>
          <w:bCs/>
          <w:iCs/>
          <w:sz w:val="27"/>
          <w:szCs w:val="27"/>
          <w:lang w:val="uk-UA"/>
        </w:rPr>
        <w:t>«</w:t>
      </w:r>
      <w:r w:rsidR="00D2212F" w:rsidRPr="00D966B2">
        <w:rPr>
          <w:sz w:val="27"/>
          <w:szCs w:val="27"/>
          <w:lang w:val="uk-UA"/>
        </w:rPr>
        <w:t>Про внесення змін до деяких постанов НКРЕКП</w:t>
      </w:r>
      <w:r w:rsidRPr="00D966B2">
        <w:rPr>
          <w:bCs/>
          <w:iCs/>
          <w:sz w:val="27"/>
          <w:szCs w:val="27"/>
          <w:lang w:val="uk-UA"/>
        </w:rPr>
        <w:t>»</w:t>
      </w:r>
      <w:r w:rsidRPr="00D966B2">
        <w:rPr>
          <w:color w:val="000000"/>
          <w:sz w:val="27"/>
          <w:szCs w:val="27"/>
          <w:lang w:val="uk-UA"/>
        </w:rPr>
        <w:t xml:space="preserve">, </w:t>
      </w:r>
      <w:r w:rsidRPr="00D966B2">
        <w:rPr>
          <w:sz w:val="27"/>
          <w:szCs w:val="27"/>
          <w:lang w:val="uk-UA"/>
        </w:rPr>
        <w:t xml:space="preserve">що має ознаки регуляторного </w:t>
      </w:r>
      <w:proofErr w:type="spellStart"/>
      <w:r w:rsidRPr="00D966B2">
        <w:rPr>
          <w:sz w:val="27"/>
          <w:szCs w:val="27"/>
          <w:lang w:val="uk-UA"/>
        </w:rPr>
        <w:t>акта</w:t>
      </w:r>
      <w:proofErr w:type="spellEnd"/>
      <w:r w:rsidRPr="00D966B2">
        <w:rPr>
          <w:sz w:val="27"/>
          <w:szCs w:val="27"/>
          <w:lang w:val="uk-UA"/>
        </w:rPr>
        <w:t xml:space="preserve">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D966B2">
        <w:rPr>
          <w:sz w:val="27"/>
          <w:szCs w:val="27"/>
          <w:lang w:val="uk-UA"/>
        </w:rPr>
        <w:t>вебсайті</w:t>
      </w:r>
      <w:proofErr w:type="spellEnd"/>
      <w:r w:rsidRPr="00D966B2">
        <w:rPr>
          <w:sz w:val="27"/>
          <w:szCs w:val="27"/>
          <w:lang w:val="uk-UA"/>
        </w:rPr>
        <w:t xml:space="preserve"> НКРЕКП в мережі Інтернет: </w:t>
      </w:r>
      <w:hyperlink r:id="rId5" w:history="1">
        <w:r w:rsidRPr="00D966B2">
          <w:rPr>
            <w:rStyle w:val="a5"/>
            <w:color w:val="000000"/>
            <w:sz w:val="27"/>
            <w:szCs w:val="27"/>
            <w:lang w:val="uk-UA"/>
          </w:rPr>
          <w:t>http://nerc.gov.ua</w:t>
        </w:r>
      </w:hyperlink>
      <w:r w:rsidRPr="00D966B2">
        <w:rPr>
          <w:sz w:val="27"/>
          <w:szCs w:val="27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:rsidR="007F7FE8" w:rsidRPr="00D966B2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D966B2">
        <w:rPr>
          <w:sz w:val="27"/>
          <w:szCs w:val="27"/>
          <w:lang w:val="uk-UA"/>
        </w:rPr>
        <w:t xml:space="preserve">НКРЕКП у межах компетенції надаватиме необхідні роз’яснення щодо норм </w:t>
      </w:r>
      <w:proofErr w:type="spellStart"/>
      <w:r w:rsidRPr="00D966B2">
        <w:rPr>
          <w:sz w:val="27"/>
          <w:szCs w:val="27"/>
          <w:lang w:val="uk-UA"/>
        </w:rPr>
        <w:t>проєкту</w:t>
      </w:r>
      <w:proofErr w:type="spellEnd"/>
      <w:r w:rsidRPr="00D966B2">
        <w:rPr>
          <w:sz w:val="27"/>
          <w:szCs w:val="27"/>
          <w:lang w:val="uk-UA"/>
        </w:rPr>
        <w:t xml:space="preserve"> регуляторного </w:t>
      </w:r>
      <w:proofErr w:type="spellStart"/>
      <w:r w:rsidRPr="00D966B2">
        <w:rPr>
          <w:sz w:val="27"/>
          <w:szCs w:val="27"/>
          <w:lang w:val="uk-UA"/>
        </w:rPr>
        <w:t>акта</w:t>
      </w:r>
      <w:proofErr w:type="spellEnd"/>
      <w:r w:rsidRPr="00D966B2">
        <w:rPr>
          <w:sz w:val="27"/>
          <w:szCs w:val="27"/>
          <w:lang w:val="uk-UA"/>
        </w:rPr>
        <w:t xml:space="preserve"> після його прийняття.</w:t>
      </w:r>
    </w:p>
    <w:p w:rsidR="007F7FE8" w:rsidRPr="0088585A" w:rsidRDefault="007F7FE8" w:rsidP="007F7FE8">
      <w:pPr>
        <w:widowControl w:val="0"/>
        <w:jc w:val="both"/>
        <w:rPr>
          <w:b/>
          <w:sz w:val="27"/>
          <w:szCs w:val="27"/>
          <w:lang w:val="uk-UA"/>
        </w:rPr>
      </w:pPr>
    </w:p>
    <w:p w:rsidR="007F7FE8" w:rsidRPr="0088585A" w:rsidRDefault="007F7FE8" w:rsidP="007F7FE8">
      <w:pPr>
        <w:ind w:firstLine="540"/>
        <w:jc w:val="both"/>
        <w:rPr>
          <w:b/>
          <w:sz w:val="27"/>
          <w:szCs w:val="27"/>
          <w:lang w:val="uk-UA"/>
        </w:rPr>
      </w:pPr>
      <w:r w:rsidRPr="0088585A">
        <w:rPr>
          <w:b/>
          <w:sz w:val="27"/>
          <w:szCs w:val="27"/>
          <w:lang w:val="uk-UA"/>
        </w:rPr>
        <w:t xml:space="preserve">VIII. Очікувані результати прийняття регуляторного </w:t>
      </w:r>
      <w:proofErr w:type="spellStart"/>
      <w:r w:rsidRPr="0088585A">
        <w:rPr>
          <w:b/>
          <w:sz w:val="27"/>
          <w:szCs w:val="27"/>
          <w:lang w:val="uk-UA"/>
        </w:rPr>
        <w:t>акта</w:t>
      </w:r>
      <w:proofErr w:type="spellEnd"/>
    </w:p>
    <w:p w:rsidR="007F7FE8" w:rsidRPr="0088585A" w:rsidRDefault="007F7FE8" w:rsidP="007F7FE8">
      <w:pPr>
        <w:ind w:firstLine="540"/>
        <w:jc w:val="both"/>
        <w:rPr>
          <w:sz w:val="27"/>
          <w:szCs w:val="27"/>
          <w:lang w:val="uk-UA"/>
        </w:rPr>
      </w:pPr>
    </w:p>
    <w:p w:rsidR="007F7FE8" w:rsidRPr="0088585A" w:rsidRDefault="007F7FE8" w:rsidP="00D2212F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r w:rsidRPr="0088585A">
        <w:rPr>
          <w:sz w:val="27"/>
          <w:szCs w:val="27"/>
          <w:lang w:val="uk-UA"/>
        </w:rPr>
        <w:t>Прийняття постанови НКРЕКП «</w:t>
      </w:r>
      <w:r w:rsidR="00D2212F" w:rsidRPr="0088585A">
        <w:rPr>
          <w:sz w:val="28"/>
          <w:szCs w:val="28"/>
          <w:lang w:val="uk-UA"/>
        </w:rPr>
        <w:t>Про внесення змін до деяких постанов НКРЕКП</w:t>
      </w:r>
      <w:r w:rsidRPr="0088585A">
        <w:rPr>
          <w:sz w:val="27"/>
          <w:szCs w:val="27"/>
          <w:lang w:val="uk-UA"/>
        </w:rPr>
        <w:t xml:space="preserve">» забезпечить  </w:t>
      </w:r>
      <w:r w:rsidR="00D2212F" w:rsidRPr="0088585A">
        <w:rPr>
          <w:sz w:val="28"/>
          <w:szCs w:val="28"/>
          <w:lang w:val="uk-UA"/>
        </w:rPr>
        <w:t>удосконалення</w:t>
      </w:r>
      <w:r w:rsidR="0088585A" w:rsidRPr="0088585A">
        <w:rPr>
          <w:sz w:val="28"/>
          <w:szCs w:val="28"/>
          <w:lang w:val="uk-UA"/>
        </w:rPr>
        <w:t xml:space="preserve"> організаційних вимог </w:t>
      </w:r>
      <w:r w:rsidR="00D2212F" w:rsidRPr="0088585A">
        <w:rPr>
          <w:sz w:val="28"/>
          <w:szCs w:val="28"/>
          <w:lang w:val="uk-UA"/>
        </w:rPr>
        <w:t xml:space="preserve"> </w:t>
      </w:r>
      <w:r w:rsidR="00D966B2">
        <w:rPr>
          <w:sz w:val="28"/>
          <w:szCs w:val="28"/>
          <w:lang w:val="uk-UA"/>
        </w:rPr>
        <w:t>Л</w:t>
      </w:r>
      <w:r w:rsidR="00D2212F" w:rsidRPr="0088585A">
        <w:rPr>
          <w:sz w:val="28"/>
          <w:szCs w:val="28"/>
          <w:lang w:val="uk-UA"/>
        </w:rPr>
        <w:t>іцензійних умов  з виробництва електричної енергії та</w:t>
      </w:r>
      <w:r w:rsidR="00D966B2">
        <w:rPr>
          <w:sz w:val="28"/>
          <w:szCs w:val="28"/>
          <w:lang w:val="uk-UA"/>
        </w:rPr>
        <w:t xml:space="preserve"> з </w:t>
      </w:r>
      <w:r w:rsidR="00D2212F" w:rsidRPr="0088585A">
        <w:rPr>
          <w:sz w:val="28"/>
          <w:szCs w:val="28"/>
          <w:lang w:val="uk-UA"/>
        </w:rPr>
        <w:t>постачання електричної енергії споживачу</w:t>
      </w:r>
    </w:p>
    <w:p w:rsidR="007F7FE8" w:rsidRPr="0088585A" w:rsidRDefault="007F7FE8" w:rsidP="007F7FE8">
      <w:pPr>
        <w:pStyle w:val="a3"/>
        <w:widowControl w:val="0"/>
        <w:spacing w:before="0" w:beforeAutospacing="0" w:after="0" w:afterAutospacing="0"/>
        <w:rPr>
          <w:rStyle w:val="spelle"/>
          <w:sz w:val="27"/>
          <w:szCs w:val="27"/>
          <w:lang w:val="uk-UA"/>
        </w:rPr>
      </w:pPr>
    </w:p>
    <w:p w:rsidR="007F7FE8" w:rsidRPr="0088585A" w:rsidRDefault="007F7FE8" w:rsidP="007F7FE8">
      <w:pPr>
        <w:pStyle w:val="a3"/>
        <w:widowControl w:val="0"/>
        <w:spacing w:before="0" w:beforeAutospacing="0" w:after="0" w:afterAutospacing="0"/>
        <w:rPr>
          <w:rStyle w:val="spelle"/>
          <w:sz w:val="27"/>
          <w:szCs w:val="27"/>
          <w:lang w:val="uk-UA"/>
        </w:rPr>
      </w:pPr>
    </w:p>
    <w:p w:rsidR="0036459A" w:rsidRPr="0088585A" w:rsidRDefault="007F7FE8" w:rsidP="007F7FE8">
      <w:pPr>
        <w:rPr>
          <w:b/>
          <w:sz w:val="27"/>
          <w:szCs w:val="27"/>
          <w:lang w:val="uk-UA"/>
        </w:rPr>
      </w:pPr>
      <w:r w:rsidRPr="0088585A">
        <w:rPr>
          <w:rStyle w:val="spelle"/>
          <w:b/>
          <w:sz w:val="27"/>
          <w:szCs w:val="27"/>
          <w:lang w:val="uk-UA"/>
        </w:rPr>
        <w:t>Голов</w:t>
      </w:r>
      <w:r w:rsidR="008C4B6F" w:rsidRPr="0088585A">
        <w:rPr>
          <w:rStyle w:val="spelle"/>
          <w:b/>
          <w:sz w:val="27"/>
          <w:szCs w:val="27"/>
          <w:lang w:val="uk-UA"/>
        </w:rPr>
        <w:t>а</w:t>
      </w:r>
      <w:r w:rsidRPr="0088585A">
        <w:rPr>
          <w:rStyle w:val="spelle"/>
          <w:b/>
          <w:sz w:val="27"/>
          <w:szCs w:val="27"/>
          <w:lang w:val="uk-UA"/>
        </w:rPr>
        <w:t xml:space="preserve"> НКРЕКП</w:t>
      </w:r>
      <w:r w:rsidR="008C4B6F" w:rsidRPr="0088585A">
        <w:rPr>
          <w:rStyle w:val="spelle"/>
          <w:b/>
          <w:sz w:val="27"/>
          <w:szCs w:val="27"/>
          <w:lang w:val="uk-UA"/>
        </w:rPr>
        <w:tab/>
      </w:r>
      <w:r w:rsidR="008C4B6F" w:rsidRPr="0088585A">
        <w:rPr>
          <w:rStyle w:val="spelle"/>
          <w:b/>
          <w:sz w:val="27"/>
          <w:szCs w:val="27"/>
          <w:lang w:val="uk-UA"/>
        </w:rPr>
        <w:tab/>
      </w:r>
      <w:r w:rsidR="008C4B6F" w:rsidRPr="0088585A">
        <w:rPr>
          <w:rStyle w:val="spelle"/>
          <w:b/>
          <w:sz w:val="27"/>
          <w:szCs w:val="27"/>
          <w:lang w:val="uk-UA"/>
        </w:rPr>
        <w:tab/>
      </w:r>
      <w:r w:rsidR="008C4B6F" w:rsidRPr="0088585A">
        <w:rPr>
          <w:rStyle w:val="spelle"/>
          <w:b/>
          <w:sz w:val="27"/>
          <w:szCs w:val="27"/>
          <w:lang w:val="uk-UA"/>
        </w:rPr>
        <w:tab/>
      </w:r>
      <w:r w:rsidR="008C4B6F" w:rsidRPr="0088585A">
        <w:rPr>
          <w:rStyle w:val="spelle"/>
          <w:b/>
          <w:sz w:val="27"/>
          <w:szCs w:val="27"/>
          <w:lang w:val="uk-UA"/>
        </w:rPr>
        <w:tab/>
      </w:r>
      <w:r w:rsidR="008C4B6F" w:rsidRPr="0088585A">
        <w:rPr>
          <w:rStyle w:val="spelle"/>
          <w:b/>
          <w:sz w:val="27"/>
          <w:szCs w:val="27"/>
          <w:lang w:val="uk-UA"/>
        </w:rPr>
        <w:tab/>
      </w:r>
      <w:r w:rsidR="008C4B6F" w:rsidRPr="0088585A">
        <w:rPr>
          <w:rStyle w:val="spelle"/>
          <w:b/>
          <w:sz w:val="27"/>
          <w:szCs w:val="27"/>
          <w:lang w:val="uk-UA"/>
        </w:rPr>
        <w:tab/>
      </w:r>
      <w:r w:rsidR="0088585A">
        <w:rPr>
          <w:rStyle w:val="spelle"/>
          <w:b/>
          <w:sz w:val="27"/>
          <w:szCs w:val="27"/>
          <w:lang w:val="uk-UA"/>
        </w:rPr>
        <w:t xml:space="preserve">              </w:t>
      </w:r>
      <w:r w:rsidR="001D42C9" w:rsidRPr="0088585A">
        <w:rPr>
          <w:rStyle w:val="spelle"/>
          <w:b/>
          <w:sz w:val="27"/>
          <w:szCs w:val="27"/>
          <w:lang w:val="uk-UA"/>
        </w:rPr>
        <w:t>К</w:t>
      </w:r>
      <w:r w:rsidR="008C4B6F" w:rsidRPr="0088585A">
        <w:rPr>
          <w:rStyle w:val="spelle"/>
          <w:b/>
          <w:sz w:val="27"/>
          <w:szCs w:val="27"/>
          <w:lang w:val="uk-UA"/>
        </w:rPr>
        <w:t xml:space="preserve">. </w:t>
      </w:r>
      <w:proofErr w:type="spellStart"/>
      <w:r w:rsidR="001D42C9" w:rsidRPr="0088585A">
        <w:rPr>
          <w:rStyle w:val="spelle"/>
          <w:b/>
          <w:sz w:val="27"/>
          <w:szCs w:val="27"/>
          <w:lang w:val="uk-UA"/>
        </w:rPr>
        <w:t>Ущаповський</w:t>
      </w:r>
      <w:proofErr w:type="spellEnd"/>
      <w:r w:rsidRPr="0088585A">
        <w:rPr>
          <w:rStyle w:val="spelle"/>
          <w:b/>
          <w:sz w:val="27"/>
          <w:szCs w:val="27"/>
          <w:lang w:val="uk-UA"/>
        </w:rPr>
        <w:tab/>
      </w:r>
      <w:r w:rsidRPr="0088585A">
        <w:rPr>
          <w:rStyle w:val="spelle"/>
          <w:b/>
          <w:sz w:val="27"/>
          <w:szCs w:val="27"/>
          <w:lang w:val="uk-UA"/>
        </w:rPr>
        <w:tab/>
      </w:r>
      <w:r w:rsidRPr="0088585A">
        <w:rPr>
          <w:rStyle w:val="spelle"/>
          <w:b/>
          <w:sz w:val="27"/>
          <w:szCs w:val="27"/>
          <w:lang w:val="uk-UA"/>
        </w:rPr>
        <w:tab/>
        <w:t xml:space="preserve">  </w:t>
      </w:r>
      <w:r w:rsidRPr="0088585A">
        <w:rPr>
          <w:rStyle w:val="spelle"/>
          <w:b/>
          <w:sz w:val="27"/>
          <w:szCs w:val="27"/>
          <w:lang w:val="uk-UA"/>
        </w:rPr>
        <w:tab/>
      </w:r>
      <w:r w:rsidRPr="0088585A">
        <w:rPr>
          <w:rStyle w:val="spelle"/>
          <w:b/>
          <w:sz w:val="27"/>
          <w:szCs w:val="27"/>
          <w:lang w:val="uk-UA"/>
        </w:rPr>
        <w:tab/>
      </w:r>
      <w:r w:rsidRPr="0088585A">
        <w:rPr>
          <w:rStyle w:val="spelle"/>
          <w:b/>
          <w:sz w:val="27"/>
          <w:szCs w:val="27"/>
          <w:lang w:val="uk-UA"/>
        </w:rPr>
        <w:tab/>
      </w:r>
      <w:r w:rsidRPr="0088585A">
        <w:rPr>
          <w:rStyle w:val="spelle"/>
          <w:b/>
          <w:sz w:val="27"/>
          <w:szCs w:val="27"/>
          <w:lang w:val="uk-UA"/>
        </w:rPr>
        <w:tab/>
        <w:t xml:space="preserve">            </w:t>
      </w:r>
    </w:p>
    <w:sectPr w:rsidR="0036459A" w:rsidRPr="008858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2D517F1"/>
    <w:multiLevelType w:val="hybridMultilevel"/>
    <w:tmpl w:val="9AFE84DA"/>
    <w:lvl w:ilvl="0" w:tplc="40289F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E8"/>
    <w:rsid w:val="001D42C9"/>
    <w:rsid w:val="0036459A"/>
    <w:rsid w:val="004321E4"/>
    <w:rsid w:val="00515F12"/>
    <w:rsid w:val="007A1A35"/>
    <w:rsid w:val="007F7FE8"/>
    <w:rsid w:val="0088585A"/>
    <w:rsid w:val="008C4B6F"/>
    <w:rsid w:val="009B605A"/>
    <w:rsid w:val="00AB1D26"/>
    <w:rsid w:val="00B448BE"/>
    <w:rsid w:val="00CD156B"/>
    <w:rsid w:val="00D2212F"/>
    <w:rsid w:val="00D966B2"/>
    <w:rsid w:val="00E1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EEC00"/>
  <w15:chartTrackingRefBased/>
  <w15:docId w15:val="{5F9365FA-2261-4601-BBE8-63B26135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7F7FE8"/>
  </w:style>
  <w:style w:type="paragraph" w:styleId="a3">
    <w:name w:val="Body Text"/>
    <w:basedOn w:val="a"/>
    <w:link w:val="a4"/>
    <w:rsid w:val="007F7FE8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7F7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7F7FE8"/>
    <w:rPr>
      <w:color w:val="0000FF"/>
      <w:u w:val="single"/>
    </w:rPr>
  </w:style>
  <w:style w:type="paragraph" w:customStyle="1" w:styleId="rvps2">
    <w:name w:val="rvps2"/>
    <w:basedOn w:val="a"/>
    <w:rsid w:val="001D42C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r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cp:lastPrinted>2021-09-08T09:13:00Z</cp:lastPrinted>
  <dcterms:created xsi:type="dcterms:W3CDTF">2022-06-13T08:00:00Z</dcterms:created>
  <dcterms:modified xsi:type="dcterms:W3CDTF">2022-06-13T08:04:00Z</dcterms:modified>
</cp:coreProperties>
</file>