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96A02" w14:textId="4999E210" w:rsidR="00D25760" w:rsidRPr="00D25760" w:rsidRDefault="00D25760" w:rsidP="00D25760">
      <w:pPr>
        <w:spacing w:after="0" w:line="240" w:lineRule="auto"/>
        <w:ind w:left="7080" w:firstLine="708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ПРОЄКТ</w:t>
      </w:r>
    </w:p>
    <w:p w14:paraId="4AFAC90A" w14:textId="08BAB975" w:rsidR="00D70E14" w:rsidRPr="002138E6" w:rsidRDefault="00A75A98" w:rsidP="002138E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2138E6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F71ADA7" wp14:editId="671FAC64">
            <wp:extent cx="497840" cy="7029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70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FF65F8" w14:textId="77777777" w:rsidR="00D70E14" w:rsidRPr="002138E6" w:rsidRDefault="00D70E14" w:rsidP="002138E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DF78CB3" w14:textId="77777777" w:rsidR="00D70E14" w:rsidRPr="002138E6" w:rsidRDefault="00D70E14" w:rsidP="002138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2138E6">
        <w:rPr>
          <w:rFonts w:ascii="Times New Roman" w:hAnsi="Times New Roman"/>
          <w:b/>
          <w:sz w:val="28"/>
          <w:szCs w:val="28"/>
          <w:lang w:val="uk-UA" w:eastAsia="ru-RU"/>
        </w:rPr>
        <w:t xml:space="preserve">НАЦІОНАЛЬНА КОМІСІЯ, ЩО ЗДІЙСНЮЄ ДЕРЖАВНЕ </w:t>
      </w:r>
    </w:p>
    <w:p w14:paraId="6CDD6BF1" w14:textId="77777777" w:rsidR="00D70E14" w:rsidRPr="002138E6" w:rsidRDefault="00D70E14" w:rsidP="002138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2138E6">
        <w:rPr>
          <w:rFonts w:ascii="Times New Roman" w:hAnsi="Times New Roman"/>
          <w:b/>
          <w:sz w:val="28"/>
          <w:szCs w:val="28"/>
          <w:lang w:val="uk-UA" w:eastAsia="ru-RU"/>
        </w:rPr>
        <w:t xml:space="preserve">РЕГУЛЮВАННЯ У СФЕРАХ ЕНЕРГЕТИКИ </w:t>
      </w:r>
    </w:p>
    <w:p w14:paraId="0582F03E" w14:textId="77777777" w:rsidR="00D70E14" w:rsidRPr="002138E6" w:rsidRDefault="00D70E14" w:rsidP="002138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2138E6">
        <w:rPr>
          <w:rFonts w:ascii="Times New Roman" w:hAnsi="Times New Roman"/>
          <w:b/>
          <w:sz w:val="28"/>
          <w:szCs w:val="28"/>
          <w:lang w:val="uk-UA" w:eastAsia="ru-RU"/>
        </w:rPr>
        <w:t>ТА КОМУНАЛЬНИХ ПОСЛУГ</w:t>
      </w:r>
    </w:p>
    <w:p w14:paraId="0B473F63" w14:textId="77777777" w:rsidR="00D70E14" w:rsidRPr="002138E6" w:rsidRDefault="00D70E14" w:rsidP="002138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 w:rsidRPr="002138E6">
        <w:rPr>
          <w:rFonts w:ascii="Times New Roman" w:hAnsi="Times New Roman"/>
          <w:b/>
          <w:sz w:val="28"/>
          <w:szCs w:val="28"/>
          <w:lang w:val="uk-UA" w:eastAsia="ru-RU"/>
        </w:rPr>
        <w:t>(НКРЕКП)</w:t>
      </w:r>
    </w:p>
    <w:p w14:paraId="475769AB" w14:textId="77777777" w:rsidR="00D70E14" w:rsidRPr="002138E6" w:rsidRDefault="00D70E14" w:rsidP="002138E6">
      <w:pPr>
        <w:spacing w:after="0" w:line="240" w:lineRule="auto"/>
        <w:jc w:val="center"/>
        <w:rPr>
          <w:rFonts w:ascii="Times New Roman" w:hAnsi="Times New Roman"/>
          <w:spacing w:val="40"/>
          <w:sz w:val="24"/>
          <w:szCs w:val="24"/>
          <w:lang w:val="uk-UA" w:eastAsia="ru-RU"/>
        </w:rPr>
      </w:pPr>
    </w:p>
    <w:p w14:paraId="7F7DA181" w14:textId="77777777" w:rsidR="00D70E14" w:rsidRPr="002138E6" w:rsidRDefault="00D70E14" w:rsidP="002138E6">
      <w:pPr>
        <w:spacing w:after="0" w:line="240" w:lineRule="auto"/>
        <w:jc w:val="center"/>
        <w:rPr>
          <w:rFonts w:ascii="Times New Roman" w:hAnsi="Times New Roman"/>
          <w:b/>
          <w:spacing w:val="32"/>
          <w:sz w:val="32"/>
          <w:szCs w:val="32"/>
          <w:lang w:val="uk-UA" w:eastAsia="ru-RU"/>
        </w:rPr>
      </w:pPr>
      <w:r w:rsidRPr="002138E6">
        <w:rPr>
          <w:rFonts w:ascii="Times New Roman" w:hAnsi="Times New Roman"/>
          <w:b/>
          <w:spacing w:val="32"/>
          <w:sz w:val="32"/>
          <w:szCs w:val="32"/>
          <w:lang w:val="uk-UA" w:eastAsia="ru-RU"/>
        </w:rPr>
        <w:t>ПОСТАНОВА</w:t>
      </w:r>
    </w:p>
    <w:p w14:paraId="11A9D0A5" w14:textId="77777777" w:rsidR="00D70E14" w:rsidRPr="002138E6" w:rsidRDefault="00D70E14" w:rsidP="002138E6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eastAsia="ru-RU"/>
        </w:rPr>
      </w:pPr>
    </w:p>
    <w:p w14:paraId="3AB60A4E" w14:textId="77777777" w:rsidR="00D70E14" w:rsidRPr="002138E6" w:rsidRDefault="00D70E14" w:rsidP="002138E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2138E6">
        <w:rPr>
          <w:rFonts w:ascii="Times New Roman" w:hAnsi="Times New Roman"/>
          <w:sz w:val="28"/>
          <w:szCs w:val="28"/>
          <w:lang w:val="uk-UA" w:eastAsia="ru-RU"/>
        </w:rPr>
        <w:t xml:space="preserve">_____________________                                   </w:t>
      </w:r>
      <w:r w:rsidRPr="00213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138E6">
        <w:rPr>
          <w:rFonts w:ascii="Times New Roman" w:hAnsi="Times New Roman"/>
          <w:sz w:val="28"/>
          <w:szCs w:val="28"/>
          <w:lang w:val="uk-UA" w:eastAsia="ru-RU"/>
        </w:rPr>
        <w:t xml:space="preserve">                  № ________________</w:t>
      </w:r>
    </w:p>
    <w:p w14:paraId="74B62D4C" w14:textId="77777777" w:rsidR="00D70E14" w:rsidRPr="002138E6" w:rsidRDefault="00D70E14" w:rsidP="002138E6">
      <w:pPr>
        <w:spacing w:after="0" w:line="240" w:lineRule="auto"/>
        <w:jc w:val="center"/>
        <w:rPr>
          <w:rFonts w:ascii="Times New Roman" w:hAnsi="Times New Roman"/>
          <w:sz w:val="27"/>
          <w:szCs w:val="27"/>
          <w:lang w:val="uk-UA" w:eastAsia="ru-RU"/>
        </w:rPr>
      </w:pPr>
      <w:r w:rsidRPr="002138E6">
        <w:rPr>
          <w:rFonts w:ascii="Times New Roman" w:hAnsi="Times New Roman"/>
          <w:sz w:val="27"/>
          <w:szCs w:val="27"/>
          <w:lang w:val="uk-UA" w:eastAsia="ru-RU"/>
        </w:rPr>
        <w:t>Київ</w:t>
      </w:r>
    </w:p>
    <w:p w14:paraId="0BF4AA15" w14:textId="77777777" w:rsidR="00D70E14" w:rsidRPr="002138E6" w:rsidRDefault="00D70E14" w:rsidP="002138E6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928"/>
        <w:gridCol w:w="4678"/>
      </w:tblGrid>
      <w:tr w:rsidR="00D70E14" w:rsidRPr="00A34CD0" w14:paraId="67542276" w14:textId="77777777" w:rsidTr="00462F2D">
        <w:trPr>
          <w:trHeight w:val="654"/>
        </w:trPr>
        <w:tc>
          <w:tcPr>
            <w:tcW w:w="4928" w:type="dxa"/>
          </w:tcPr>
          <w:p w14:paraId="442DA9A4" w14:textId="6D03E40F" w:rsidR="00107276" w:rsidRPr="001B735A" w:rsidRDefault="00107276" w:rsidP="00107276">
            <w:pPr>
              <w:tabs>
                <w:tab w:val="left" w:pos="3969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735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Про затвердження Змін до </w:t>
            </w:r>
            <w:r w:rsidRPr="001B735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Ліцензійних умов провадження господарської діяльності зі здійснення функцій </w:t>
            </w:r>
            <w:r w:rsidR="00A34CD0">
              <w:rPr>
                <w:rFonts w:ascii="Times New Roman" w:hAnsi="Times New Roman"/>
                <w:sz w:val="28"/>
                <w:szCs w:val="28"/>
                <w:lang w:val="uk-UA"/>
              </w:rPr>
              <w:t>гарантованого покупця</w:t>
            </w:r>
          </w:p>
          <w:p w14:paraId="26D1D365" w14:textId="77777777" w:rsidR="00911586" w:rsidRPr="002138E6" w:rsidRDefault="00911586" w:rsidP="002138E6">
            <w:pPr>
              <w:tabs>
                <w:tab w:val="left" w:pos="3720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678" w:type="dxa"/>
          </w:tcPr>
          <w:p w14:paraId="5AA782DC" w14:textId="77777777" w:rsidR="00D70E14" w:rsidRPr="002138E6" w:rsidRDefault="00D70E14" w:rsidP="002138E6">
            <w:pPr>
              <w:keepNext/>
              <w:spacing w:after="0" w:line="240" w:lineRule="auto"/>
              <w:ind w:left="743" w:firstLine="141"/>
              <w:outlineLvl w:val="1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14:paraId="21BB0254" w14:textId="77777777" w:rsidR="00911586" w:rsidRPr="002138E6" w:rsidRDefault="00911586" w:rsidP="002138E6">
      <w:pPr>
        <w:pStyle w:val="2"/>
        <w:widowControl w:val="0"/>
        <w:spacing w:before="0"/>
        <w:ind w:right="5319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bookmarkStart w:id="0" w:name="_Hlk50554959"/>
    </w:p>
    <w:p w14:paraId="1E5514DA" w14:textId="77777777" w:rsidR="00107276" w:rsidRPr="001B735A" w:rsidRDefault="00107276" w:rsidP="0010727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B735A">
        <w:rPr>
          <w:rFonts w:ascii="Times New Roman" w:hAnsi="Times New Roman"/>
          <w:bCs/>
          <w:sz w:val="28"/>
          <w:szCs w:val="28"/>
          <w:lang w:val="uk-UA"/>
        </w:rPr>
        <w:t xml:space="preserve">Відповідно до законів України «Про Національну комісію, що здійснює державне регулювання у сферах енергетики та комунальних послуг» та «Про ринок електричної енергії» Національна комісія, що здійснює державне регулювання у сферах енергетики та комунальних послуг, </w:t>
      </w:r>
    </w:p>
    <w:p w14:paraId="410DBBD9" w14:textId="77777777" w:rsidR="00107276" w:rsidRPr="001B735A" w:rsidRDefault="00107276" w:rsidP="00107276">
      <w:pPr>
        <w:pStyle w:val="ae"/>
        <w:spacing w:before="0" w:beforeAutospacing="0" w:after="0" w:afterAutospacing="0"/>
        <w:rPr>
          <w:b/>
          <w:sz w:val="28"/>
          <w:szCs w:val="28"/>
        </w:rPr>
      </w:pPr>
    </w:p>
    <w:p w14:paraId="46EC46B4" w14:textId="77777777" w:rsidR="00107276" w:rsidRPr="001B735A" w:rsidRDefault="00107276" w:rsidP="00107276">
      <w:pPr>
        <w:pStyle w:val="ae"/>
        <w:spacing w:before="0" w:beforeAutospacing="0" w:after="0" w:afterAutospacing="0"/>
        <w:rPr>
          <w:b/>
          <w:bCs/>
          <w:sz w:val="28"/>
          <w:szCs w:val="28"/>
        </w:rPr>
      </w:pPr>
      <w:r w:rsidRPr="001B735A">
        <w:rPr>
          <w:b/>
          <w:sz w:val="28"/>
          <w:szCs w:val="28"/>
        </w:rPr>
        <w:t>ПОСТАНОВЛЯЄ</w:t>
      </w:r>
      <w:r w:rsidRPr="00556C04">
        <w:rPr>
          <w:b/>
          <w:sz w:val="28"/>
          <w:szCs w:val="28"/>
        </w:rPr>
        <w:t>:</w:t>
      </w:r>
      <w:r w:rsidRPr="001B735A">
        <w:rPr>
          <w:b/>
          <w:bCs/>
          <w:sz w:val="28"/>
          <w:szCs w:val="28"/>
        </w:rPr>
        <w:t xml:space="preserve"> </w:t>
      </w:r>
    </w:p>
    <w:p w14:paraId="71613D2E" w14:textId="77777777" w:rsidR="00107276" w:rsidRPr="001B735A" w:rsidRDefault="00107276" w:rsidP="00107276">
      <w:pPr>
        <w:pStyle w:val="ae"/>
        <w:spacing w:before="0" w:beforeAutospacing="0" w:after="0" w:afterAutospacing="0"/>
        <w:rPr>
          <w:b/>
          <w:bCs/>
          <w:sz w:val="28"/>
          <w:szCs w:val="28"/>
        </w:rPr>
      </w:pPr>
    </w:p>
    <w:p w14:paraId="3A750D17" w14:textId="0BA12174" w:rsidR="00107276" w:rsidRPr="001B735A" w:rsidRDefault="00107276" w:rsidP="00107276">
      <w:pPr>
        <w:pStyle w:val="af0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B735A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Зміни до Ліцензійних умов провадження господарської діяльності зі здійснення функцій </w:t>
      </w:r>
      <w:r w:rsidR="00A34CD0" w:rsidRPr="00A34CD0">
        <w:rPr>
          <w:rFonts w:ascii="Times New Roman" w:hAnsi="Times New Roman" w:cs="Times New Roman"/>
          <w:sz w:val="28"/>
          <w:szCs w:val="28"/>
          <w:lang w:val="uk-UA"/>
        </w:rPr>
        <w:t>гарантованого покупця</w:t>
      </w:r>
      <w:r w:rsidRPr="001B735A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затверджених постановою </w:t>
      </w:r>
      <w:r w:rsidRPr="001B73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Національної комісії, що здійснює державне регулювання у сферах енергетики та комунальних послуг, від </w:t>
      </w:r>
      <w:r w:rsidR="00A34CD0" w:rsidRPr="00A34CD0">
        <w:rPr>
          <w:rFonts w:ascii="Times New Roman" w:hAnsi="Times New Roman" w:cs="Times New Roman"/>
          <w:color w:val="000000"/>
          <w:sz w:val="28"/>
          <w:szCs w:val="28"/>
          <w:lang w:val="uk-UA"/>
        </w:rPr>
        <w:t>27</w:t>
      </w:r>
      <w:r w:rsidR="00A34C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грудня </w:t>
      </w:r>
      <w:r w:rsidR="00A34CD0" w:rsidRPr="00A34CD0">
        <w:rPr>
          <w:rFonts w:ascii="Times New Roman" w:hAnsi="Times New Roman" w:cs="Times New Roman"/>
          <w:color w:val="000000"/>
          <w:sz w:val="28"/>
          <w:szCs w:val="28"/>
          <w:lang w:val="uk-UA"/>
        </w:rPr>
        <w:t>2017</w:t>
      </w:r>
      <w:r w:rsidR="00A34C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</w:t>
      </w:r>
      <w:r w:rsidR="00A34CD0" w:rsidRPr="00A34C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№ 1471</w:t>
      </w:r>
      <w:r w:rsidRPr="001B73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1B735A">
        <w:rPr>
          <w:rFonts w:ascii="Times New Roman" w:hAnsi="Times New Roman" w:cs="Times New Roman"/>
          <w:sz w:val="28"/>
          <w:szCs w:val="28"/>
          <w:lang w:val="uk-UA"/>
        </w:rPr>
        <w:t xml:space="preserve"> що додаються.</w:t>
      </w:r>
    </w:p>
    <w:p w14:paraId="3783FD1A" w14:textId="77777777" w:rsidR="00107276" w:rsidRPr="001B735A" w:rsidRDefault="00107276" w:rsidP="00107276">
      <w:pPr>
        <w:pStyle w:val="ae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5D91AECD" w14:textId="77777777" w:rsidR="00107276" w:rsidRPr="002138E6" w:rsidRDefault="00107276" w:rsidP="00107276">
      <w:pPr>
        <w:pStyle w:val="ae"/>
        <w:tabs>
          <w:tab w:val="left" w:pos="709"/>
        </w:tabs>
        <w:spacing w:before="0" w:beforeAutospacing="0" w:after="0" w:afterAutospacing="0"/>
        <w:ind w:firstLine="567"/>
        <w:jc w:val="both"/>
        <w:rPr>
          <w:szCs w:val="28"/>
        </w:rPr>
      </w:pPr>
      <w:r w:rsidRPr="001B735A">
        <w:rPr>
          <w:sz w:val="28"/>
          <w:szCs w:val="28"/>
        </w:rPr>
        <w:t xml:space="preserve">2. Ця постанова набирає чинності з дня, наступного за днем її оприлюднення на офіційному </w:t>
      </w:r>
      <w:proofErr w:type="spellStart"/>
      <w:r w:rsidRPr="001B735A">
        <w:rPr>
          <w:sz w:val="28"/>
          <w:szCs w:val="28"/>
        </w:rPr>
        <w:t>вебсайті</w:t>
      </w:r>
      <w:proofErr w:type="spellEnd"/>
      <w:r w:rsidRPr="001B735A">
        <w:rPr>
          <w:sz w:val="28"/>
          <w:szCs w:val="28"/>
        </w:rPr>
        <w:t xml:space="preserve"> Національної комісії, що здійснює державне регулювання у сферах енергетики та комунальних</w:t>
      </w:r>
      <w:r w:rsidRPr="002138E6">
        <w:rPr>
          <w:sz w:val="28"/>
          <w:szCs w:val="28"/>
        </w:rPr>
        <w:t xml:space="preserve"> послуг</w:t>
      </w:r>
      <w:r>
        <w:rPr>
          <w:sz w:val="28"/>
          <w:szCs w:val="28"/>
        </w:rPr>
        <w:t>.</w:t>
      </w:r>
    </w:p>
    <w:p w14:paraId="38EBDEF1" w14:textId="77777777" w:rsidR="00107276" w:rsidRPr="002138E6" w:rsidRDefault="00107276" w:rsidP="00107276">
      <w:pPr>
        <w:pStyle w:val="ae"/>
        <w:tabs>
          <w:tab w:val="left" w:pos="709"/>
        </w:tabs>
        <w:spacing w:before="0" w:beforeAutospacing="0" w:after="0" w:afterAutospacing="0"/>
        <w:ind w:firstLine="567"/>
        <w:jc w:val="both"/>
        <w:rPr>
          <w:szCs w:val="28"/>
        </w:rPr>
      </w:pPr>
    </w:p>
    <w:p w14:paraId="4BD48FAD" w14:textId="77777777" w:rsidR="00107276" w:rsidRDefault="00107276" w:rsidP="00107276">
      <w:pPr>
        <w:pStyle w:val="ae"/>
        <w:tabs>
          <w:tab w:val="left" w:pos="709"/>
        </w:tabs>
        <w:spacing w:before="0" w:beforeAutospacing="0" w:after="0" w:afterAutospacing="0"/>
        <w:ind w:firstLine="567"/>
        <w:jc w:val="both"/>
        <w:rPr>
          <w:szCs w:val="28"/>
        </w:rPr>
      </w:pPr>
    </w:p>
    <w:p w14:paraId="3498CEAB" w14:textId="77777777" w:rsidR="00107276" w:rsidRPr="002138E6" w:rsidRDefault="00107276" w:rsidP="00107276">
      <w:pPr>
        <w:pStyle w:val="ae"/>
        <w:tabs>
          <w:tab w:val="left" w:pos="709"/>
        </w:tabs>
        <w:spacing w:before="0" w:beforeAutospacing="0" w:after="0" w:afterAutospacing="0"/>
        <w:ind w:firstLine="567"/>
        <w:jc w:val="both"/>
        <w:rPr>
          <w:szCs w:val="28"/>
        </w:rPr>
      </w:pPr>
    </w:p>
    <w:p w14:paraId="653D4265" w14:textId="77777777" w:rsidR="00107276" w:rsidRPr="002138E6" w:rsidRDefault="00107276" w:rsidP="00107276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138E6">
        <w:rPr>
          <w:rFonts w:ascii="Times New Roman" w:hAnsi="Times New Roman"/>
          <w:sz w:val="28"/>
          <w:szCs w:val="28"/>
        </w:rPr>
        <w:t>Голова НКРЕКП</w:t>
      </w:r>
      <w:r w:rsidRPr="002138E6">
        <w:rPr>
          <w:rFonts w:ascii="Times New Roman" w:hAnsi="Times New Roman"/>
          <w:sz w:val="28"/>
          <w:szCs w:val="28"/>
        </w:rPr>
        <w:tab/>
      </w:r>
      <w:r w:rsidRPr="002138E6">
        <w:rPr>
          <w:rFonts w:ascii="Times New Roman" w:hAnsi="Times New Roman"/>
          <w:sz w:val="28"/>
          <w:szCs w:val="28"/>
        </w:rPr>
        <w:tab/>
      </w:r>
      <w:r w:rsidRPr="002138E6">
        <w:rPr>
          <w:rFonts w:ascii="Times New Roman" w:hAnsi="Times New Roman"/>
          <w:sz w:val="28"/>
          <w:szCs w:val="28"/>
        </w:rPr>
        <w:tab/>
      </w:r>
      <w:r w:rsidRPr="002138E6">
        <w:rPr>
          <w:rFonts w:ascii="Times New Roman" w:hAnsi="Times New Roman"/>
          <w:sz w:val="28"/>
          <w:szCs w:val="28"/>
        </w:rPr>
        <w:tab/>
      </w:r>
      <w:r w:rsidRPr="002138E6">
        <w:rPr>
          <w:rFonts w:ascii="Times New Roman" w:hAnsi="Times New Roman"/>
          <w:sz w:val="28"/>
          <w:szCs w:val="28"/>
        </w:rPr>
        <w:tab/>
      </w:r>
      <w:r w:rsidRPr="002138E6">
        <w:rPr>
          <w:rFonts w:ascii="Times New Roman" w:hAnsi="Times New Roman"/>
          <w:sz w:val="28"/>
          <w:szCs w:val="28"/>
        </w:rPr>
        <w:tab/>
      </w:r>
      <w:r w:rsidRPr="002138E6">
        <w:rPr>
          <w:rFonts w:ascii="Times New Roman" w:hAnsi="Times New Roman"/>
          <w:sz w:val="28"/>
          <w:szCs w:val="28"/>
        </w:rPr>
        <w:tab/>
        <w:t xml:space="preserve">     </w:t>
      </w:r>
      <w:r w:rsidRPr="002138E6">
        <w:rPr>
          <w:rFonts w:ascii="Times New Roman" w:hAnsi="Times New Roman"/>
          <w:sz w:val="28"/>
          <w:szCs w:val="28"/>
        </w:rPr>
        <w:tab/>
        <w:t xml:space="preserve">      </w:t>
      </w:r>
      <w:r w:rsidRPr="002138E6">
        <w:rPr>
          <w:rFonts w:ascii="Times New Roman" w:hAnsi="Times New Roman"/>
          <w:sz w:val="28"/>
          <w:szCs w:val="28"/>
          <w:lang w:eastAsia="ru-RU"/>
        </w:rPr>
        <w:t>В. Тарасюк</w:t>
      </w:r>
      <w:r w:rsidRPr="002138E6">
        <w:rPr>
          <w:rFonts w:ascii="Times New Roman" w:hAnsi="Times New Roman"/>
          <w:sz w:val="28"/>
          <w:szCs w:val="28"/>
        </w:rPr>
        <w:tab/>
      </w:r>
    </w:p>
    <w:p w14:paraId="7A291972" w14:textId="77777777" w:rsidR="00CF0FD2" w:rsidRPr="002138E6" w:rsidRDefault="00CF0FD2" w:rsidP="002138E6">
      <w:pPr>
        <w:pStyle w:val="ae"/>
        <w:tabs>
          <w:tab w:val="left" w:pos="709"/>
        </w:tabs>
        <w:spacing w:before="0" w:beforeAutospacing="0" w:after="0" w:afterAutospacing="0"/>
        <w:ind w:firstLine="567"/>
        <w:jc w:val="both"/>
        <w:rPr>
          <w:szCs w:val="28"/>
        </w:rPr>
      </w:pPr>
    </w:p>
    <w:p w14:paraId="15C214D1" w14:textId="77777777" w:rsidR="00CF0FD2" w:rsidRPr="002138E6" w:rsidRDefault="00CF0FD2" w:rsidP="002138E6">
      <w:pPr>
        <w:pStyle w:val="ae"/>
        <w:spacing w:before="0" w:beforeAutospacing="0" w:after="0" w:afterAutospacing="0"/>
        <w:rPr>
          <w:b/>
          <w:bCs/>
          <w:sz w:val="28"/>
          <w:szCs w:val="28"/>
        </w:rPr>
      </w:pPr>
    </w:p>
    <w:p w14:paraId="4C964ABF" w14:textId="77777777" w:rsidR="00CF0FD2" w:rsidRPr="002138E6" w:rsidRDefault="00CF0FD2" w:rsidP="002138E6">
      <w:pPr>
        <w:pStyle w:val="ae"/>
        <w:spacing w:before="0" w:beforeAutospacing="0" w:after="0" w:afterAutospacing="0"/>
        <w:rPr>
          <w:b/>
          <w:bCs/>
          <w:sz w:val="28"/>
          <w:szCs w:val="28"/>
        </w:rPr>
      </w:pPr>
    </w:p>
    <w:p w14:paraId="3CBE55AE" w14:textId="77777777" w:rsidR="00CF0FD2" w:rsidRPr="002138E6" w:rsidRDefault="00CF0FD2" w:rsidP="002138E6">
      <w:pPr>
        <w:pStyle w:val="ae"/>
        <w:spacing w:before="0" w:beforeAutospacing="0" w:after="0" w:afterAutospacing="0"/>
        <w:rPr>
          <w:b/>
          <w:bCs/>
          <w:sz w:val="28"/>
          <w:szCs w:val="28"/>
        </w:rPr>
      </w:pPr>
    </w:p>
    <w:p w14:paraId="6CE9DB4F" w14:textId="77777777" w:rsidR="00DA5B32" w:rsidRPr="002138E6" w:rsidRDefault="00DA5B32" w:rsidP="002138E6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sectPr w:rsidR="00DA5B32" w:rsidRPr="002138E6" w:rsidSect="00EC791F"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pgNumType w:start="1" w:chapStyle="1"/>
          <w:cols w:space="708"/>
          <w:titlePg/>
          <w:docGrid w:linePitch="360"/>
        </w:sectPr>
      </w:pPr>
    </w:p>
    <w:p w14:paraId="628F6381" w14:textId="77777777" w:rsidR="00FE0674" w:rsidRPr="002138E6" w:rsidRDefault="00FE0674" w:rsidP="002138E6">
      <w:pPr>
        <w:pStyle w:val="af1"/>
        <w:tabs>
          <w:tab w:val="left" w:pos="993"/>
        </w:tabs>
        <w:ind w:firstLine="0"/>
        <w:jc w:val="center"/>
        <w:rPr>
          <w:szCs w:val="28"/>
        </w:rPr>
      </w:pPr>
      <w:r w:rsidRPr="002138E6">
        <w:rPr>
          <w:szCs w:val="28"/>
        </w:rPr>
        <w:lastRenderedPageBreak/>
        <w:t xml:space="preserve">                                            ЗАТВЕРДЖЕНО</w:t>
      </w:r>
    </w:p>
    <w:p w14:paraId="31E924CE" w14:textId="2A21CB7A" w:rsidR="00FE0674" w:rsidRPr="002138E6" w:rsidRDefault="00FE0674" w:rsidP="002138E6">
      <w:pPr>
        <w:pStyle w:val="af1"/>
        <w:tabs>
          <w:tab w:val="left" w:pos="993"/>
          <w:tab w:val="left" w:pos="6120"/>
        </w:tabs>
        <w:ind w:firstLine="0"/>
        <w:jc w:val="center"/>
        <w:rPr>
          <w:szCs w:val="28"/>
        </w:rPr>
      </w:pPr>
      <w:r w:rsidRPr="002138E6">
        <w:rPr>
          <w:szCs w:val="28"/>
        </w:rPr>
        <w:t xml:space="preserve">                                                           </w:t>
      </w:r>
      <w:r w:rsidR="00211880">
        <w:rPr>
          <w:szCs w:val="28"/>
        </w:rPr>
        <w:t>П</w:t>
      </w:r>
      <w:r w:rsidRPr="002138E6">
        <w:rPr>
          <w:szCs w:val="28"/>
        </w:rPr>
        <w:t>останова   Національної</w:t>
      </w:r>
    </w:p>
    <w:p w14:paraId="5835BD9D" w14:textId="77777777" w:rsidR="00FE0674" w:rsidRPr="002138E6" w:rsidRDefault="00FE0674" w:rsidP="002138E6">
      <w:pPr>
        <w:pStyle w:val="af1"/>
        <w:tabs>
          <w:tab w:val="left" w:pos="993"/>
          <w:tab w:val="left" w:pos="6120"/>
        </w:tabs>
        <w:ind w:firstLine="0"/>
        <w:jc w:val="center"/>
        <w:rPr>
          <w:szCs w:val="28"/>
        </w:rPr>
      </w:pPr>
      <w:r w:rsidRPr="002138E6">
        <w:rPr>
          <w:szCs w:val="28"/>
        </w:rPr>
        <w:t xml:space="preserve">                                                                    комісії, що здійснює державне</w:t>
      </w:r>
    </w:p>
    <w:p w14:paraId="20B81484" w14:textId="77777777" w:rsidR="00FE0674" w:rsidRPr="002138E6" w:rsidRDefault="00FE0674" w:rsidP="002138E6">
      <w:pPr>
        <w:pStyle w:val="af1"/>
        <w:tabs>
          <w:tab w:val="left" w:pos="993"/>
          <w:tab w:val="left" w:pos="6120"/>
        </w:tabs>
        <w:ind w:firstLine="0"/>
        <w:jc w:val="center"/>
        <w:rPr>
          <w:szCs w:val="28"/>
        </w:rPr>
      </w:pPr>
      <w:r w:rsidRPr="002138E6">
        <w:rPr>
          <w:szCs w:val="28"/>
        </w:rPr>
        <w:t xml:space="preserve">                                                      регулювання у сферах </w:t>
      </w:r>
    </w:p>
    <w:p w14:paraId="50F7D5AF" w14:textId="77777777" w:rsidR="00FE0674" w:rsidRPr="002138E6" w:rsidRDefault="00FE0674" w:rsidP="002138E6">
      <w:pPr>
        <w:pStyle w:val="af1"/>
        <w:tabs>
          <w:tab w:val="left" w:pos="993"/>
          <w:tab w:val="left" w:pos="6120"/>
        </w:tabs>
        <w:ind w:firstLine="0"/>
        <w:jc w:val="center"/>
        <w:rPr>
          <w:szCs w:val="28"/>
        </w:rPr>
      </w:pPr>
      <w:r w:rsidRPr="002138E6">
        <w:rPr>
          <w:szCs w:val="28"/>
        </w:rPr>
        <w:t xml:space="preserve">                                                                           енергетики та комунальних послуг</w:t>
      </w:r>
    </w:p>
    <w:p w14:paraId="4ECD6A39" w14:textId="77777777" w:rsidR="00FE0674" w:rsidRPr="002138E6" w:rsidRDefault="00FE0674" w:rsidP="002138E6">
      <w:pPr>
        <w:pStyle w:val="af1"/>
        <w:tabs>
          <w:tab w:val="left" w:pos="993"/>
        </w:tabs>
        <w:ind w:firstLine="0"/>
        <w:jc w:val="center"/>
        <w:rPr>
          <w:szCs w:val="28"/>
          <w:lang w:val="ru-RU"/>
        </w:rPr>
      </w:pPr>
      <w:r w:rsidRPr="002138E6">
        <w:rPr>
          <w:szCs w:val="28"/>
        </w:rPr>
        <w:t xml:space="preserve">                                                         </w:t>
      </w:r>
      <w:r w:rsidRPr="002138E6">
        <w:rPr>
          <w:szCs w:val="28"/>
          <w:lang w:val="ru-RU"/>
        </w:rPr>
        <w:t>_</w:t>
      </w:r>
      <w:r w:rsidRPr="002138E6">
        <w:rPr>
          <w:szCs w:val="28"/>
        </w:rPr>
        <w:t>_____________№_____</w:t>
      </w:r>
    </w:p>
    <w:p w14:paraId="3970E9C5" w14:textId="77777777" w:rsidR="00144237" w:rsidRDefault="00144237" w:rsidP="002138E6">
      <w:pPr>
        <w:pStyle w:val="af1"/>
        <w:tabs>
          <w:tab w:val="left" w:pos="993"/>
        </w:tabs>
        <w:ind w:firstLine="0"/>
        <w:jc w:val="center"/>
        <w:rPr>
          <w:b/>
          <w:szCs w:val="28"/>
        </w:rPr>
      </w:pPr>
    </w:p>
    <w:p w14:paraId="3BC4F4F9" w14:textId="77777777" w:rsidR="002256D7" w:rsidRPr="002138E6" w:rsidRDefault="002256D7" w:rsidP="002256D7">
      <w:pPr>
        <w:pStyle w:val="af1"/>
        <w:tabs>
          <w:tab w:val="left" w:pos="993"/>
        </w:tabs>
        <w:ind w:firstLine="0"/>
        <w:jc w:val="center"/>
        <w:rPr>
          <w:szCs w:val="28"/>
        </w:rPr>
      </w:pPr>
      <w:r w:rsidRPr="002138E6">
        <w:rPr>
          <w:b/>
          <w:szCs w:val="28"/>
        </w:rPr>
        <w:t>Зміни</w:t>
      </w:r>
    </w:p>
    <w:p w14:paraId="0DF6B619" w14:textId="3D0932ED" w:rsidR="00107276" w:rsidRPr="001B735A" w:rsidRDefault="00107276" w:rsidP="00107276">
      <w:pPr>
        <w:pStyle w:val="af1"/>
        <w:tabs>
          <w:tab w:val="left" w:pos="993"/>
        </w:tabs>
        <w:ind w:firstLine="0"/>
        <w:jc w:val="center"/>
        <w:rPr>
          <w:b/>
          <w:szCs w:val="28"/>
        </w:rPr>
      </w:pPr>
      <w:bookmarkStart w:id="1" w:name="_Hlk95120967"/>
      <w:r w:rsidRPr="001B735A">
        <w:rPr>
          <w:b/>
          <w:szCs w:val="28"/>
        </w:rPr>
        <w:t xml:space="preserve">до Ліцензійних умов провадження господарської діяльності зі здійснення функцій </w:t>
      </w:r>
      <w:r w:rsidR="00A34CD0" w:rsidRPr="00A34CD0">
        <w:rPr>
          <w:b/>
          <w:szCs w:val="28"/>
        </w:rPr>
        <w:t>гарантованого покупця</w:t>
      </w:r>
    </w:p>
    <w:p w14:paraId="4CB4950E" w14:textId="77777777" w:rsidR="00C4667F" w:rsidRDefault="00C4667F" w:rsidP="00C4667F">
      <w:pPr>
        <w:pStyle w:val="rvps2"/>
        <w:tabs>
          <w:tab w:val="left" w:pos="426"/>
          <w:tab w:val="left" w:pos="993"/>
        </w:tabs>
        <w:spacing w:before="0" w:beforeAutospacing="0" w:after="0" w:afterAutospacing="0"/>
        <w:jc w:val="both"/>
        <w:textAlignment w:val="baseline"/>
        <w:rPr>
          <w:rFonts w:eastAsia="Times New Roman"/>
          <w:b/>
          <w:bCs/>
          <w:sz w:val="28"/>
          <w:szCs w:val="28"/>
        </w:rPr>
      </w:pPr>
      <w:bookmarkStart w:id="2" w:name="_Hlk95122440"/>
      <w:r>
        <w:rPr>
          <w:rFonts w:eastAsia="Times New Roman"/>
          <w:b/>
          <w:bCs/>
          <w:sz w:val="28"/>
          <w:szCs w:val="28"/>
        </w:rPr>
        <w:tab/>
      </w:r>
    </w:p>
    <w:p w14:paraId="46C707DD" w14:textId="1DBAAC0D" w:rsidR="00107276" w:rsidRPr="002138E6" w:rsidRDefault="00107276" w:rsidP="003D2D7A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138E6">
        <w:rPr>
          <w:sz w:val="28"/>
          <w:szCs w:val="28"/>
        </w:rPr>
        <w:t xml:space="preserve">1. </w:t>
      </w:r>
      <w:r w:rsidR="00B213BB">
        <w:rPr>
          <w:bCs/>
          <w:sz w:val="28"/>
          <w:szCs w:val="28"/>
          <w:lang w:eastAsia="ru-RU"/>
        </w:rPr>
        <w:t xml:space="preserve">У пункті </w:t>
      </w:r>
      <w:r w:rsidR="00C4667F">
        <w:rPr>
          <w:bCs/>
          <w:sz w:val="28"/>
          <w:szCs w:val="28"/>
          <w:lang w:eastAsia="ru-RU"/>
        </w:rPr>
        <w:t>1.3 глави</w:t>
      </w:r>
      <w:r w:rsidR="00CB1F23" w:rsidRPr="00DA49EB">
        <w:rPr>
          <w:bCs/>
          <w:sz w:val="28"/>
          <w:szCs w:val="28"/>
          <w:lang w:val="ru-RU" w:eastAsia="ru-RU"/>
        </w:rPr>
        <w:t xml:space="preserve"> 1</w:t>
      </w:r>
      <w:r w:rsidR="00BF344F">
        <w:rPr>
          <w:bCs/>
          <w:sz w:val="28"/>
          <w:szCs w:val="28"/>
          <w:lang w:eastAsia="ru-RU"/>
        </w:rPr>
        <w:t>:</w:t>
      </w:r>
      <w:r w:rsidR="00C4667F">
        <w:rPr>
          <w:bCs/>
          <w:sz w:val="28"/>
          <w:szCs w:val="28"/>
          <w:lang w:eastAsia="ru-RU"/>
        </w:rPr>
        <w:t xml:space="preserve"> </w:t>
      </w:r>
    </w:p>
    <w:p w14:paraId="5C857197" w14:textId="77777777" w:rsidR="00107276" w:rsidRPr="003E2156" w:rsidRDefault="00107276" w:rsidP="003D2D7A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bCs/>
          <w:lang w:eastAsia="ru-RU"/>
        </w:rPr>
      </w:pPr>
    </w:p>
    <w:p w14:paraId="06639290" w14:textId="4E844699" w:rsidR="00107276" w:rsidRDefault="00C4667F" w:rsidP="003D2D7A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CB1A1D">
        <w:rPr>
          <w:sz w:val="28"/>
          <w:szCs w:val="28"/>
        </w:rPr>
        <w:t>а</w:t>
      </w:r>
      <w:r w:rsidR="00107276" w:rsidRPr="00C4667F">
        <w:rPr>
          <w:sz w:val="28"/>
          <w:szCs w:val="28"/>
        </w:rPr>
        <w:t>бзац друг</w:t>
      </w:r>
      <w:r w:rsidR="00CB1A1D">
        <w:rPr>
          <w:sz w:val="28"/>
          <w:szCs w:val="28"/>
        </w:rPr>
        <w:t>ий</w:t>
      </w:r>
      <w:r w:rsidR="00107276" w:rsidRPr="00C4667F">
        <w:rPr>
          <w:sz w:val="28"/>
          <w:szCs w:val="28"/>
        </w:rPr>
        <w:t xml:space="preserve"> після слова «факс» доповнити знаками та словами «(за наявності)»;</w:t>
      </w:r>
    </w:p>
    <w:p w14:paraId="34FA5696" w14:textId="77777777" w:rsidR="00C4667F" w:rsidRDefault="00C4667F" w:rsidP="003D2D7A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14:paraId="02D87BC8" w14:textId="51C3530C" w:rsidR="00107276" w:rsidRPr="001B735A" w:rsidRDefault="00C4667F" w:rsidP="003D2D7A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107276">
        <w:rPr>
          <w:sz w:val="28"/>
          <w:szCs w:val="28"/>
        </w:rPr>
        <w:t xml:space="preserve">після абзацу </w:t>
      </w:r>
      <w:r w:rsidR="00A34CD0">
        <w:rPr>
          <w:sz w:val="28"/>
          <w:szCs w:val="28"/>
        </w:rPr>
        <w:t>другого</w:t>
      </w:r>
      <w:r w:rsidR="00107276">
        <w:rPr>
          <w:sz w:val="28"/>
          <w:szCs w:val="28"/>
        </w:rPr>
        <w:t xml:space="preserve"> </w:t>
      </w:r>
      <w:r w:rsidR="00107276" w:rsidRPr="001B735A">
        <w:rPr>
          <w:sz w:val="28"/>
          <w:szCs w:val="28"/>
        </w:rPr>
        <w:t xml:space="preserve">доповнити новим абзацом </w:t>
      </w:r>
      <w:r w:rsidR="00A34CD0">
        <w:rPr>
          <w:sz w:val="28"/>
          <w:szCs w:val="28"/>
        </w:rPr>
        <w:t>третім</w:t>
      </w:r>
      <w:r w:rsidR="00107276" w:rsidRPr="001B735A">
        <w:rPr>
          <w:sz w:val="28"/>
          <w:szCs w:val="28"/>
        </w:rPr>
        <w:t xml:space="preserve"> такого змісту:</w:t>
      </w:r>
    </w:p>
    <w:p w14:paraId="46115F7A" w14:textId="50572913" w:rsidR="00107276" w:rsidRPr="001B735A" w:rsidRDefault="00107276" w:rsidP="003D2D7A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1B735A">
        <w:rPr>
          <w:sz w:val="28"/>
          <w:szCs w:val="28"/>
        </w:rPr>
        <w:t>«</w:t>
      </w:r>
      <w:proofErr w:type="spellStart"/>
      <w:r w:rsidR="00A34CD0" w:rsidRPr="00A34CD0">
        <w:rPr>
          <w:rFonts w:eastAsia="Times New Roman"/>
          <w:sz w:val="28"/>
          <w:szCs w:val="28"/>
        </w:rPr>
        <w:t>комплаєнс</w:t>
      </w:r>
      <w:proofErr w:type="spellEnd"/>
      <w:r w:rsidR="00A34CD0" w:rsidRPr="00A34CD0">
        <w:rPr>
          <w:rFonts w:eastAsia="Times New Roman"/>
          <w:sz w:val="28"/>
          <w:szCs w:val="28"/>
        </w:rPr>
        <w:t xml:space="preserve"> (відповідність) – регламентований внутрішніми документами суб’єкта господарювання безперервний процес, спрямований на забезпечення здійснення та покращення господарської діяльності відповідно до ліцензійних умов, нормативно-правових актів, що регулюють функціонування ринку електричної енергії, рішень НКРЕКП, відповідних державних стандартів </w:t>
      </w:r>
      <w:r w:rsidR="00D25760">
        <w:rPr>
          <w:rFonts w:eastAsia="Times New Roman"/>
          <w:sz w:val="28"/>
          <w:szCs w:val="28"/>
        </w:rPr>
        <w:t xml:space="preserve">              </w:t>
      </w:r>
      <w:r w:rsidR="00A34CD0" w:rsidRPr="00A34CD0">
        <w:rPr>
          <w:rFonts w:eastAsia="Times New Roman"/>
          <w:sz w:val="28"/>
          <w:szCs w:val="28"/>
        </w:rPr>
        <w:t>(ДСТУ ISO)</w:t>
      </w:r>
      <w:r w:rsidR="00CB1A1D">
        <w:rPr>
          <w:rFonts w:eastAsia="Times New Roman"/>
          <w:sz w:val="28"/>
          <w:szCs w:val="28"/>
        </w:rPr>
        <w:t>;</w:t>
      </w:r>
      <w:r w:rsidRPr="001B735A">
        <w:rPr>
          <w:sz w:val="28"/>
          <w:szCs w:val="28"/>
          <w:shd w:val="clear" w:color="auto" w:fill="FFFFFF"/>
        </w:rPr>
        <w:t>»</w:t>
      </w:r>
      <w:r>
        <w:rPr>
          <w:sz w:val="28"/>
          <w:szCs w:val="28"/>
          <w:shd w:val="clear" w:color="auto" w:fill="FFFFFF"/>
        </w:rPr>
        <w:t>.</w:t>
      </w:r>
    </w:p>
    <w:p w14:paraId="2388B187" w14:textId="66F6054C" w:rsidR="00107276" w:rsidRDefault="00107276" w:rsidP="00D25760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1B735A">
        <w:rPr>
          <w:sz w:val="28"/>
          <w:szCs w:val="28"/>
        </w:rPr>
        <w:t xml:space="preserve">У зв’язку з цим абзаци </w:t>
      </w:r>
      <w:r w:rsidR="00A34CD0">
        <w:rPr>
          <w:sz w:val="28"/>
          <w:szCs w:val="28"/>
        </w:rPr>
        <w:t>треті</w:t>
      </w:r>
      <w:r w:rsidR="00D25760">
        <w:rPr>
          <w:sz w:val="28"/>
          <w:szCs w:val="28"/>
        </w:rPr>
        <w:t xml:space="preserve">й – </w:t>
      </w:r>
      <w:r w:rsidRPr="001B735A">
        <w:rPr>
          <w:sz w:val="28"/>
          <w:szCs w:val="28"/>
        </w:rPr>
        <w:t>п’ятий</w:t>
      </w:r>
      <w:r w:rsidR="00D25760">
        <w:rPr>
          <w:sz w:val="28"/>
          <w:szCs w:val="28"/>
        </w:rPr>
        <w:t xml:space="preserve"> </w:t>
      </w:r>
      <w:r w:rsidRPr="001B735A">
        <w:rPr>
          <w:sz w:val="28"/>
          <w:szCs w:val="28"/>
        </w:rPr>
        <w:t xml:space="preserve">вважати відповідно абзацами </w:t>
      </w:r>
      <w:r w:rsidR="00A34CD0">
        <w:rPr>
          <w:sz w:val="28"/>
          <w:szCs w:val="28"/>
        </w:rPr>
        <w:t>четвертим</w:t>
      </w:r>
      <w:r w:rsidR="00D25760">
        <w:rPr>
          <w:sz w:val="28"/>
          <w:szCs w:val="28"/>
        </w:rPr>
        <w:t xml:space="preserve"> – </w:t>
      </w:r>
      <w:r w:rsidRPr="001B735A">
        <w:rPr>
          <w:sz w:val="28"/>
          <w:szCs w:val="28"/>
        </w:rPr>
        <w:t>шостим</w:t>
      </w:r>
      <w:r w:rsidR="00CB1F23" w:rsidRPr="00A34CD0">
        <w:rPr>
          <w:sz w:val="28"/>
          <w:szCs w:val="28"/>
        </w:rPr>
        <w:t>.</w:t>
      </w:r>
      <w:r w:rsidRPr="001B735A">
        <w:rPr>
          <w:sz w:val="28"/>
          <w:szCs w:val="28"/>
        </w:rPr>
        <w:t xml:space="preserve"> </w:t>
      </w:r>
    </w:p>
    <w:p w14:paraId="4E0F493B" w14:textId="77777777" w:rsidR="00107276" w:rsidRPr="003E2156" w:rsidRDefault="00107276" w:rsidP="003D2D7A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</w:pPr>
    </w:p>
    <w:p w14:paraId="3B793752" w14:textId="77777777" w:rsidR="00107276" w:rsidRDefault="00C4667F" w:rsidP="003D2D7A">
      <w:pPr>
        <w:pStyle w:val="aa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="00107276">
        <w:rPr>
          <w:rFonts w:ascii="Times New Roman" w:hAnsi="Times New Roman"/>
          <w:sz w:val="28"/>
          <w:szCs w:val="28"/>
          <w:lang w:val="uk-UA"/>
        </w:rPr>
        <w:t xml:space="preserve"> главі</w:t>
      </w:r>
      <w:r w:rsidR="00107276" w:rsidRPr="002138E6">
        <w:rPr>
          <w:rFonts w:ascii="Times New Roman" w:hAnsi="Times New Roman"/>
          <w:sz w:val="28"/>
          <w:szCs w:val="28"/>
          <w:lang w:val="uk-UA"/>
        </w:rPr>
        <w:t xml:space="preserve"> 2:</w:t>
      </w:r>
    </w:p>
    <w:p w14:paraId="344C2B4B" w14:textId="77777777" w:rsidR="00C4667F" w:rsidRPr="0028016E" w:rsidRDefault="00C4667F" w:rsidP="003D2D7A">
      <w:pPr>
        <w:pStyle w:val="aa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63D05DCE" w14:textId="25462732" w:rsidR="00107276" w:rsidRPr="009E64A0" w:rsidRDefault="00107276" w:rsidP="009E64A0">
      <w:pPr>
        <w:pStyle w:val="aa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пункт 2.1</w:t>
      </w:r>
      <w:r w:rsidR="009E64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A6A86" w:rsidRPr="009E64A0">
        <w:rPr>
          <w:rFonts w:ascii="Times New Roman" w:hAnsi="Times New Roman"/>
          <w:sz w:val="28"/>
          <w:szCs w:val="28"/>
          <w:lang w:val="uk-UA"/>
        </w:rPr>
        <w:t xml:space="preserve">після абзацу першого </w:t>
      </w:r>
      <w:r w:rsidRPr="009E64A0">
        <w:rPr>
          <w:rFonts w:ascii="Times New Roman" w:hAnsi="Times New Roman"/>
          <w:sz w:val="28"/>
          <w:szCs w:val="28"/>
          <w:lang w:val="uk-UA"/>
        </w:rPr>
        <w:t xml:space="preserve">доповнити </w:t>
      </w:r>
      <w:r w:rsidR="003D2D7A" w:rsidRPr="009E64A0">
        <w:rPr>
          <w:rFonts w:ascii="Times New Roman" w:hAnsi="Times New Roman"/>
          <w:sz w:val="28"/>
          <w:szCs w:val="28"/>
          <w:lang w:val="uk-UA"/>
        </w:rPr>
        <w:t xml:space="preserve">двома </w:t>
      </w:r>
      <w:r w:rsidRPr="009E64A0">
        <w:rPr>
          <w:rFonts w:ascii="Times New Roman" w:hAnsi="Times New Roman"/>
          <w:sz w:val="28"/>
          <w:szCs w:val="28"/>
          <w:lang w:val="uk-UA"/>
        </w:rPr>
        <w:t>нови</w:t>
      </w:r>
      <w:r w:rsidR="00A276B1" w:rsidRPr="009E64A0">
        <w:rPr>
          <w:rFonts w:ascii="Times New Roman" w:hAnsi="Times New Roman"/>
          <w:sz w:val="28"/>
          <w:szCs w:val="28"/>
          <w:lang w:val="uk-UA"/>
        </w:rPr>
        <w:t>ми</w:t>
      </w:r>
      <w:r w:rsidRPr="009E64A0">
        <w:rPr>
          <w:rFonts w:ascii="Times New Roman" w:hAnsi="Times New Roman"/>
          <w:sz w:val="28"/>
          <w:szCs w:val="28"/>
          <w:lang w:val="uk-UA"/>
        </w:rPr>
        <w:t xml:space="preserve"> підпункт</w:t>
      </w:r>
      <w:r w:rsidR="00A276B1" w:rsidRPr="009E64A0">
        <w:rPr>
          <w:rFonts w:ascii="Times New Roman" w:hAnsi="Times New Roman"/>
          <w:sz w:val="28"/>
          <w:szCs w:val="28"/>
          <w:lang w:val="uk-UA"/>
        </w:rPr>
        <w:t>ами</w:t>
      </w:r>
      <w:r w:rsidRPr="009E64A0">
        <w:rPr>
          <w:rFonts w:ascii="Times New Roman" w:hAnsi="Times New Roman"/>
          <w:sz w:val="28"/>
          <w:szCs w:val="28"/>
          <w:lang w:val="uk-UA"/>
        </w:rPr>
        <w:t xml:space="preserve"> 1 </w:t>
      </w:r>
      <w:r w:rsidR="00A276B1" w:rsidRPr="009E64A0">
        <w:rPr>
          <w:rFonts w:ascii="Times New Roman" w:hAnsi="Times New Roman"/>
          <w:sz w:val="28"/>
          <w:szCs w:val="28"/>
          <w:lang w:val="uk-UA"/>
        </w:rPr>
        <w:t xml:space="preserve">та 2 </w:t>
      </w:r>
      <w:r w:rsidRPr="009E64A0">
        <w:rPr>
          <w:rFonts w:ascii="Times New Roman" w:hAnsi="Times New Roman"/>
          <w:sz w:val="28"/>
          <w:szCs w:val="28"/>
          <w:lang w:val="uk-UA"/>
        </w:rPr>
        <w:t>такого змісту:</w:t>
      </w:r>
    </w:p>
    <w:p w14:paraId="4BAB8F03" w14:textId="76CFA22C" w:rsidR="00A276B1" w:rsidRDefault="00107276" w:rsidP="003D2D7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A6A86">
        <w:rPr>
          <w:rFonts w:ascii="Times New Roman" w:hAnsi="Times New Roman"/>
          <w:sz w:val="28"/>
          <w:szCs w:val="28"/>
          <w:lang w:val="uk-UA"/>
        </w:rPr>
        <w:t xml:space="preserve">«1) </w:t>
      </w:r>
      <w:r w:rsidR="00524512" w:rsidRPr="00524512">
        <w:rPr>
          <w:rFonts w:ascii="Times New Roman" w:hAnsi="Times New Roman"/>
          <w:sz w:val="28"/>
          <w:szCs w:val="28"/>
          <w:lang w:val="uk-UA"/>
        </w:rPr>
        <w:t>посадові особи органів управління, визначені у статуті ліцензіата, повинні мати бездоганну ділову репутацію у значенні, наведеному у Законі України «Про запобігання та протидію легалізації (відмиванню) доходів, одержаних злочинним шляхом, фінансуванню тероризму та фінансуванню розповсюдження зброї масового знищення»</w:t>
      </w:r>
      <w:r w:rsidRPr="00C357F5">
        <w:rPr>
          <w:rFonts w:ascii="Times New Roman" w:hAnsi="Times New Roman"/>
          <w:sz w:val="28"/>
          <w:szCs w:val="28"/>
          <w:lang w:val="uk-UA"/>
        </w:rPr>
        <w:t>;</w:t>
      </w:r>
    </w:p>
    <w:p w14:paraId="0F9A4481" w14:textId="77777777" w:rsidR="00A276B1" w:rsidRDefault="00A276B1" w:rsidP="003D2D7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C42B73F" w14:textId="334E6FEC" w:rsidR="00107276" w:rsidRPr="00A276B1" w:rsidRDefault="00A276B1" w:rsidP="003D2D7A">
      <w:pPr>
        <w:pStyle w:val="aa"/>
        <w:numPr>
          <w:ilvl w:val="0"/>
          <w:numId w:val="22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76B1">
        <w:rPr>
          <w:rFonts w:ascii="Times New Roman" w:hAnsi="Times New Roman"/>
          <w:sz w:val="28"/>
          <w:szCs w:val="28"/>
          <w:lang w:val="uk-UA"/>
        </w:rPr>
        <w:t>призначити особу, відповідальну за обробку персональних даних</w:t>
      </w:r>
      <w:r w:rsidR="002D0E88">
        <w:rPr>
          <w:rFonts w:ascii="Times New Roman" w:hAnsi="Times New Roman"/>
          <w:sz w:val="28"/>
          <w:szCs w:val="28"/>
          <w:lang w:val="uk-UA"/>
        </w:rPr>
        <w:t>;</w:t>
      </w:r>
      <w:r w:rsidR="00107276" w:rsidRPr="00A276B1">
        <w:rPr>
          <w:rFonts w:ascii="Times New Roman" w:hAnsi="Times New Roman"/>
          <w:sz w:val="28"/>
          <w:szCs w:val="28"/>
          <w:lang w:val="uk-UA"/>
        </w:rPr>
        <w:t>».</w:t>
      </w:r>
    </w:p>
    <w:p w14:paraId="167CB013" w14:textId="45074BBE" w:rsidR="00107276" w:rsidRDefault="00107276" w:rsidP="003D2D7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зв’язку з цим підпункти 1 – </w:t>
      </w:r>
      <w:r w:rsidR="00524512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 вважати відповідно підпунктами </w:t>
      </w:r>
      <w:r w:rsidR="00A276B1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524512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14:paraId="460E9383" w14:textId="77777777" w:rsidR="00C4667F" w:rsidRPr="0028016E" w:rsidRDefault="00C4667F" w:rsidP="003D2D7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83DDDA2" w14:textId="74A98DA4" w:rsidR="00107276" w:rsidRPr="00C4667F" w:rsidRDefault="00107276" w:rsidP="009E64A0">
      <w:pPr>
        <w:pStyle w:val="aa"/>
        <w:numPr>
          <w:ilvl w:val="0"/>
          <w:numId w:val="23"/>
        </w:num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4667F">
        <w:rPr>
          <w:rFonts w:ascii="Times New Roman" w:hAnsi="Times New Roman"/>
          <w:sz w:val="28"/>
          <w:szCs w:val="28"/>
          <w:lang w:val="uk-UA"/>
        </w:rPr>
        <w:t>у пункті 2.2:</w:t>
      </w:r>
    </w:p>
    <w:p w14:paraId="386C6FE9" w14:textId="26C8CDB3" w:rsidR="00107276" w:rsidRDefault="00107276" w:rsidP="003D2D7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підпункт </w:t>
      </w:r>
      <w:r w:rsidR="00524512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 xml:space="preserve"> викласти в такій редакції:</w:t>
      </w:r>
    </w:p>
    <w:p w14:paraId="330E123D" w14:textId="63288C25" w:rsidR="00107276" w:rsidRPr="00D96C1C" w:rsidRDefault="00107276" w:rsidP="003D2D7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357F5">
        <w:rPr>
          <w:rFonts w:ascii="Times New Roman" w:hAnsi="Times New Roman"/>
          <w:sz w:val="28"/>
          <w:szCs w:val="28"/>
          <w:lang w:val="uk-UA"/>
        </w:rPr>
        <w:t>«</w:t>
      </w:r>
      <w:r w:rsidR="00524512">
        <w:rPr>
          <w:rFonts w:ascii="Times New Roman" w:hAnsi="Times New Roman"/>
          <w:sz w:val="28"/>
          <w:szCs w:val="28"/>
          <w:lang w:val="uk-UA"/>
        </w:rPr>
        <w:t>8</w:t>
      </w:r>
      <w:r w:rsidRPr="00D96C1C">
        <w:rPr>
          <w:rFonts w:ascii="Times New Roman" w:hAnsi="Times New Roman"/>
          <w:sz w:val="28"/>
          <w:szCs w:val="28"/>
          <w:lang w:val="uk-UA"/>
        </w:rPr>
        <w:t xml:space="preserve">) </w:t>
      </w:r>
      <w:bookmarkStart w:id="3" w:name="_Hlk95122463"/>
      <w:bookmarkEnd w:id="1"/>
      <w:bookmarkEnd w:id="2"/>
      <w:r w:rsidR="00524512" w:rsidRPr="00524512">
        <w:rPr>
          <w:rFonts w:ascii="Times New Roman" w:hAnsi="Times New Roman"/>
          <w:sz w:val="28"/>
          <w:szCs w:val="28"/>
          <w:lang w:val="uk-UA"/>
        </w:rPr>
        <w:t xml:space="preserve">забезпечити функціонування власного </w:t>
      </w:r>
      <w:proofErr w:type="spellStart"/>
      <w:r w:rsidR="00524512" w:rsidRPr="00D25760">
        <w:rPr>
          <w:rFonts w:ascii="Times New Roman" w:hAnsi="Times New Roman"/>
          <w:sz w:val="28"/>
          <w:szCs w:val="28"/>
          <w:lang w:val="uk-UA"/>
        </w:rPr>
        <w:t>вебсайту</w:t>
      </w:r>
      <w:proofErr w:type="spellEnd"/>
      <w:r w:rsidR="00524512" w:rsidRPr="00D2576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24512" w:rsidRPr="00524512">
        <w:rPr>
          <w:rFonts w:ascii="Times New Roman" w:hAnsi="Times New Roman"/>
          <w:sz w:val="28"/>
          <w:szCs w:val="28"/>
          <w:lang w:val="uk-UA"/>
        </w:rPr>
        <w:t>в мережі Інтернет</w:t>
      </w:r>
      <w:r w:rsidR="009E64A0">
        <w:rPr>
          <w:rFonts w:ascii="Times New Roman" w:hAnsi="Times New Roman"/>
          <w:sz w:val="28"/>
          <w:szCs w:val="28"/>
          <w:lang w:val="uk-UA"/>
        </w:rPr>
        <w:t>, на</w:t>
      </w:r>
      <w:r w:rsidR="00524512" w:rsidRPr="00524512">
        <w:rPr>
          <w:rFonts w:ascii="Times New Roman" w:hAnsi="Times New Roman"/>
          <w:sz w:val="28"/>
          <w:szCs w:val="28"/>
          <w:lang w:val="uk-UA"/>
        </w:rPr>
        <w:t xml:space="preserve"> якому</w:t>
      </w:r>
      <w:r w:rsidR="009E64A0">
        <w:rPr>
          <w:rFonts w:ascii="Times New Roman" w:hAnsi="Times New Roman"/>
          <w:sz w:val="28"/>
          <w:szCs w:val="28"/>
          <w:lang w:val="uk-UA"/>
        </w:rPr>
        <w:t xml:space="preserve"> оприлюднювати та оновлювати інформацію, зокрема</w:t>
      </w:r>
      <w:r w:rsidR="00CB1A1D">
        <w:rPr>
          <w:rFonts w:ascii="Times New Roman" w:hAnsi="Times New Roman"/>
          <w:sz w:val="28"/>
          <w:szCs w:val="28"/>
          <w:lang w:val="uk-UA"/>
        </w:rPr>
        <w:t xml:space="preserve"> про</w:t>
      </w:r>
      <w:r w:rsidR="009E64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24512" w:rsidRPr="00524512">
        <w:rPr>
          <w:rFonts w:ascii="Times New Roman" w:hAnsi="Times New Roman"/>
          <w:sz w:val="28"/>
          <w:szCs w:val="28"/>
          <w:lang w:val="uk-UA"/>
        </w:rPr>
        <w:t>засоби комунікації (поштову адресу, номер телефону для звернення</w:t>
      </w:r>
      <w:r w:rsidR="009E64A0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524512" w:rsidRPr="00524512">
        <w:rPr>
          <w:rFonts w:ascii="Times New Roman" w:hAnsi="Times New Roman"/>
          <w:sz w:val="28"/>
          <w:szCs w:val="28"/>
          <w:lang w:val="uk-UA"/>
        </w:rPr>
        <w:t>електронну пошту для прийому електронних повідомлень)</w:t>
      </w:r>
      <w:r w:rsidR="002D0E88">
        <w:rPr>
          <w:rFonts w:ascii="Times New Roman" w:hAnsi="Times New Roman"/>
          <w:sz w:val="28"/>
          <w:szCs w:val="28"/>
          <w:lang w:val="uk-UA"/>
        </w:rPr>
        <w:t>;</w:t>
      </w:r>
      <w:r w:rsidRPr="00D96C1C">
        <w:rPr>
          <w:rFonts w:ascii="Times New Roman" w:hAnsi="Times New Roman"/>
          <w:sz w:val="28"/>
          <w:szCs w:val="28"/>
          <w:lang w:val="uk-UA"/>
        </w:rPr>
        <w:t>»;</w:t>
      </w:r>
    </w:p>
    <w:p w14:paraId="04A87E82" w14:textId="77777777" w:rsidR="00211880" w:rsidRDefault="00211880" w:rsidP="003D2D7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DDE8AC6" w14:textId="731AE92B" w:rsidR="00107276" w:rsidRDefault="00107276" w:rsidP="003D2D7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96C1C">
        <w:rPr>
          <w:rFonts w:ascii="Times New Roman" w:hAnsi="Times New Roman"/>
          <w:sz w:val="28"/>
          <w:szCs w:val="28"/>
          <w:lang w:val="uk-UA"/>
        </w:rPr>
        <w:lastRenderedPageBreak/>
        <w:t>підпункт</w:t>
      </w:r>
      <w:r w:rsidR="002D0E88">
        <w:rPr>
          <w:rFonts w:ascii="Times New Roman" w:hAnsi="Times New Roman"/>
          <w:sz w:val="28"/>
          <w:szCs w:val="28"/>
          <w:lang w:val="uk-UA"/>
        </w:rPr>
        <w:t>и</w:t>
      </w:r>
      <w:r w:rsidRPr="00D96C1C">
        <w:rPr>
          <w:rFonts w:ascii="Times New Roman" w:hAnsi="Times New Roman"/>
          <w:sz w:val="28"/>
          <w:szCs w:val="28"/>
          <w:lang w:val="uk-UA"/>
        </w:rPr>
        <w:t xml:space="preserve"> 2</w:t>
      </w:r>
      <w:r w:rsidR="00524512">
        <w:rPr>
          <w:rFonts w:ascii="Times New Roman" w:hAnsi="Times New Roman"/>
          <w:sz w:val="28"/>
          <w:szCs w:val="28"/>
          <w:lang w:val="uk-UA"/>
        </w:rPr>
        <w:t xml:space="preserve">2 </w:t>
      </w:r>
      <w:r w:rsidR="002D0E88">
        <w:rPr>
          <w:rFonts w:ascii="Times New Roman" w:hAnsi="Times New Roman"/>
          <w:sz w:val="28"/>
          <w:szCs w:val="28"/>
          <w:lang w:val="uk-UA"/>
        </w:rPr>
        <w:t>– 24 замінити двома новими підпунктами 22 та 23 такого змісту</w:t>
      </w:r>
      <w:r w:rsidRPr="00D96C1C">
        <w:rPr>
          <w:rFonts w:ascii="Times New Roman" w:hAnsi="Times New Roman"/>
          <w:sz w:val="28"/>
          <w:szCs w:val="28"/>
          <w:lang w:val="uk-UA"/>
        </w:rPr>
        <w:t>:</w:t>
      </w:r>
    </w:p>
    <w:p w14:paraId="764F59E9" w14:textId="40C173B6" w:rsidR="00524512" w:rsidRPr="00524512" w:rsidRDefault="00524512" w:rsidP="0052451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«22) </w:t>
      </w:r>
      <w:r w:rsidR="009E64A0">
        <w:rPr>
          <w:rFonts w:ascii="Times New Roman" w:hAnsi="Times New Roman"/>
          <w:sz w:val="28"/>
          <w:szCs w:val="28"/>
          <w:lang w:val="uk-UA"/>
        </w:rPr>
        <w:t>оприлюднювати та оновлювати</w:t>
      </w:r>
      <w:r w:rsidRPr="00524512">
        <w:rPr>
          <w:rFonts w:ascii="Times New Roman" w:hAnsi="Times New Roman"/>
          <w:sz w:val="28"/>
          <w:szCs w:val="28"/>
          <w:lang w:val="uk-UA"/>
        </w:rPr>
        <w:t xml:space="preserve"> на власному </w:t>
      </w:r>
      <w:proofErr w:type="spellStart"/>
      <w:r w:rsidRPr="00D25760">
        <w:rPr>
          <w:rFonts w:ascii="Times New Roman" w:hAnsi="Times New Roman"/>
          <w:sz w:val="28"/>
          <w:szCs w:val="28"/>
          <w:lang w:val="uk-UA"/>
        </w:rPr>
        <w:t>вебсайті</w:t>
      </w:r>
      <w:proofErr w:type="spellEnd"/>
      <w:r w:rsidRPr="00524512">
        <w:rPr>
          <w:rFonts w:ascii="Times New Roman" w:hAnsi="Times New Roman"/>
          <w:sz w:val="28"/>
          <w:szCs w:val="28"/>
          <w:lang w:val="uk-UA"/>
        </w:rPr>
        <w:t>:</w:t>
      </w:r>
    </w:p>
    <w:p w14:paraId="5D392D30" w14:textId="6055F554" w:rsidR="00524512" w:rsidRPr="00524512" w:rsidRDefault="00524512" w:rsidP="0052451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24512">
        <w:rPr>
          <w:rFonts w:ascii="Times New Roman" w:hAnsi="Times New Roman"/>
          <w:sz w:val="28"/>
          <w:szCs w:val="28"/>
          <w:lang w:val="uk-UA"/>
        </w:rPr>
        <w:t xml:space="preserve">нормативно-правові акти, що регулюють функціонування ринку електричної енергії, згідно з якими ліцензіат здійснює ліцензовану діяльність, у тому числі чинну редакцію порядку купівлі електричної енергії за </w:t>
      </w:r>
      <w:r w:rsidR="00D25760">
        <w:rPr>
          <w:rFonts w:ascii="Times New Roman" w:hAnsi="Times New Roman"/>
          <w:sz w:val="28"/>
          <w:szCs w:val="28"/>
          <w:lang w:val="uk-UA"/>
        </w:rPr>
        <w:t>«</w:t>
      </w:r>
      <w:r w:rsidRPr="00524512">
        <w:rPr>
          <w:rFonts w:ascii="Times New Roman" w:hAnsi="Times New Roman"/>
          <w:sz w:val="28"/>
          <w:szCs w:val="28"/>
          <w:lang w:val="uk-UA"/>
        </w:rPr>
        <w:t>зеленим</w:t>
      </w:r>
      <w:r w:rsidR="00D25760">
        <w:rPr>
          <w:rFonts w:ascii="Times New Roman" w:hAnsi="Times New Roman"/>
          <w:sz w:val="28"/>
          <w:szCs w:val="28"/>
          <w:lang w:val="uk-UA"/>
        </w:rPr>
        <w:t>»</w:t>
      </w:r>
      <w:r w:rsidRPr="00524512">
        <w:rPr>
          <w:rFonts w:ascii="Times New Roman" w:hAnsi="Times New Roman"/>
          <w:sz w:val="28"/>
          <w:szCs w:val="28"/>
          <w:lang w:val="uk-UA"/>
        </w:rPr>
        <w:t xml:space="preserve"> тарифом у доступному для завантаження та копіювання форматі;</w:t>
      </w:r>
    </w:p>
    <w:p w14:paraId="758779DA" w14:textId="2B00BE53" w:rsidR="00524512" w:rsidRPr="00524512" w:rsidRDefault="00524512" w:rsidP="0052451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24512">
        <w:rPr>
          <w:rFonts w:ascii="Times New Roman" w:hAnsi="Times New Roman"/>
          <w:sz w:val="28"/>
          <w:szCs w:val="28"/>
          <w:lang w:val="uk-UA"/>
        </w:rPr>
        <w:t>програму комплаєнсу (відповідності) зі здійснення функцій гарантованого покупця;</w:t>
      </w:r>
    </w:p>
    <w:p w14:paraId="695AA437" w14:textId="56923AEF" w:rsidR="00524512" w:rsidRPr="00524512" w:rsidRDefault="00524512" w:rsidP="0052451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24512">
        <w:rPr>
          <w:rFonts w:ascii="Times New Roman" w:hAnsi="Times New Roman"/>
          <w:sz w:val="28"/>
          <w:szCs w:val="28"/>
          <w:lang w:val="uk-UA"/>
        </w:rPr>
        <w:t xml:space="preserve">звіти за результатами оцінки істотних ризиків, що можуть вплинути на результати ліцензованої діяльності зі здійснення функцій гарантованого покупця та заходи щодо управління такими ризиками; </w:t>
      </w:r>
    </w:p>
    <w:p w14:paraId="555AD448" w14:textId="42EBD949" w:rsidR="00524512" w:rsidRPr="00524512" w:rsidRDefault="00524512" w:rsidP="0052451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24512">
        <w:rPr>
          <w:rFonts w:ascii="Times New Roman" w:hAnsi="Times New Roman"/>
          <w:sz w:val="28"/>
          <w:szCs w:val="28"/>
          <w:lang w:val="uk-UA"/>
        </w:rPr>
        <w:t>звіти (квартальний, річний та за кожні два роки) про виконання спеціальних обов’язків для забезпечення загальносуспільного інтересу (у випадку їх покладання);</w:t>
      </w:r>
    </w:p>
    <w:p w14:paraId="188EA321" w14:textId="0D1D3296" w:rsidR="00524512" w:rsidRPr="00524512" w:rsidRDefault="00524512" w:rsidP="0052451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24512">
        <w:rPr>
          <w:rFonts w:ascii="Times New Roman" w:hAnsi="Times New Roman"/>
          <w:sz w:val="28"/>
          <w:szCs w:val="28"/>
          <w:lang w:val="uk-UA"/>
        </w:rPr>
        <w:t xml:space="preserve">набори відкритих даних із можливістю експорту у форматах, які підтримують автоматизоване оброблення електронними засобами, або надання доступу до наборів відкритих даних через публічне API: </w:t>
      </w:r>
    </w:p>
    <w:p w14:paraId="3314DBB7" w14:textId="2E47A6D3" w:rsidR="00524512" w:rsidRPr="00524512" w:rsidRDefault="00524512" w:rsidP="0052451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24512">
        <w:rPr>
          <w:rFonts w:ascii="Times New Roman" w:hAnsi="Times New Roman"/>
          <w:sz w:val="28"/>
          <w:szCs w:val="28"/>
          <w:lang w:val="uk-UA"/>
        </w:rPr>
        <w:t xml:space="preserve">інформацію щодо обсягів та вартості купленої електричної енергії у виробників за </w:t>
      </w:r>
      <w:r w:rsidR="00D25760">
        <w:rPr>
          <w:rFonts w:ascii="Times New Roman" w:hAnsi="Times New Roman"/>
          <w:sz w:val="28"/>
          <w:szCs w:val="28"/>
          <w:lang w:val="uk-UA"/>
        </w:rPr>
        <w:t>«</w:t>
      </w:r>
      <w:r w:rsidRPr="00524512">
        <w:rPr>
          <w:rFonts w:ascii="Times New Roman" w:hAnsi="Times New Roman"/>
          <w:sz w:val="28"/>
          <w:szCs w:val="28"/>
          <w:lang w:val="uk-UA"/>
        </w:rPr>
        <w:t>зеленим</w:t>
      </w:r>
      <w:r w:rsidR="00D25760">
        <w:rPr>
          <w:rFonts w:ascii="Times New Roman" w:hAnsi="Times New Roman"/>
          <w:sz w:val="28"/>
          <w:szCs w:val="28"/>
          <w:lang w:val="uk-UA"/>
        </w:rPr>
        <w:t>»</w:t>
      </w:r>
      <w:r w:rsidRPr="00524512">
        <w:rPr>
          <w:rFonts w:ascii="Times New Roman" w:hAnsi="Times New Roman"/>
          <w:sz w:val="28"/>
          <w:szCs w:val="28"/>
          <w:lang w:val="uk-UA"/>
        </w:rPr>
        <w:t xml:space="preserve"> тарифом, з деталізацією за видами генерації (щомісячно);</w:t>
      </w:r>
    </w:p>
    <w:p w14:paraId="423DD432" w14:textId="0204C972" w:rsidR="00524512" w:rsidRPr="00524512" w:rsidRDefault="00524512" w:rsidP="0052451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24512">
        <w:rPr>
          <w:rFonts w:ascii="Times New Roman" w:hAnsi="Times New Roman"/>
          <w:sz w:val="28"/>
          <w:szCs w:val="28"/>
          <w:lang w:val="uk-UA"/>
        </w:rPr>
        <w:t xml:space="preserve">інформацію про стан розрахунків за електричну енергію з виробниками за </w:t>
      </w:r>
      <w:r w:rsidR="00D25760">
        <w:rPr>
          <w:rFonts w:ascii="Times New Roman" w:hAnsi="Times New Roman"/>
          <w:sz w:val="28"/>
          <w:szCs w:val="28"/>
          <w:lang w:val="uk-UA"/>
        </w:rPr>
        <w:t>«</w:t>
      </w:r>
      <w:r w:rsidRPr="00524512">
        <w:rPr>
          <w:rFonts w:ascii="Times New Roman" w:hAnsi="Times New Roman"/>
          <w:sz w:val="28"/>
          <w:szCs w:val="28"/>
          <w:lang w:val="uk-UA"/>
        </w:rPr>
        <w:t>зеленим тарифом</w:t>
      </w:r>
      <w:r w:rsidR="00D25760">
        <w:rPr>
          <w:rFonts w:ascii="Times New Roman" w:hAnsi="Times New Roman"/>
          <w:sz w:val="28"/>
          <w:szCs w:val="28"/>
          <w:lang w:val="uk-UA"/>
        </w:rPr>
        <w:t>»</w:t>
      </w:r>
      <w:r w:rsidRPr="00524512">
        <w:rPr>
          <w:rFonts w:ascii="Times New Roman" w:hAnsi="Times New Roman"/>
          <w:sz w:val="28"/>
          <w:szCs w:val="28"/>
          <w:lang w:val="uk-UA"/>
        </w:rPr>
        <w:t xml:space="preserve"> в агрегованому вигляді</w:t>
      </w:r>
      <w:r w:rsidR="00D2576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4512">
        <w:rPr>
          <w:rFonts w:ascii="Times New Roman" w:hAnsi="Times New Roman"/>
          <w:sz w:val="28"/>
          <w:szCs w:val="28"/>
          <w:lang w:val="uk-UA"/>
        </w:rPr>
        <w:t>(щомісячно);</w:t>
      </w:r>
    </w:p>
    <w:p w14:paraId="59025E66" w14:textId="32EA3C51" w:rsidR="00524512" w:rsidRPr="00524512" w:rsidRDefault="00524512" w:rsidP="0052451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24512">
        <w:rPr>
          <w:rFonts w:ascii="Times New Roman" w:hAnsi="Times New Roman"/>
          <w:sz w:val="28"/>
          <w:szCs w:val="28"/>
          <w:lang w:val="uk-UA"/>
        </w:rPr>
        <w:t>інформацію щодо операцій ліцензіата на всіх сегментах ринку, зокрема про ціни та обсяги купівлі-продажу електричної енергії в агрегованому вигляді</w:t>
      </w:r>
      <w:r w:rsidR="00D2576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4512">
        <w:rPr>
          <w:rFonts w:ascii="Times New Roman" w:hAnsi="Times New Roman"/>
          <w:sz w:val="28"/>
          <w:szCs w:val="28"/>
          <w:lang w:val="uk-UA"/>
        </w:rPr>
        <w:t>(щодекадно);</w:t>
      </w:r>
    </w:p>
    <w:p w14:paraId="15EA703A" w14:textId="2693FBF0" w:rsidR="00524512" w:rsidRDefault="00524512" w:rsidP="0052451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24512">
        <w:rPr>
          <w:rFonts w:ascii="Times New Roman" w:hAnsi="Times New Roman"/>
          <w:sz w:val="28"/>
          <w:szCs w:val="28"/>
          <w:lang w:val="uk-UA"/>
        </w:rPr>
        <w:t>іншу інформацію в обсягах та у строки, визначені</w:t>
      </w:r>
      <w:r w:rsidR="009E64A0">
        <w:rPr>
          <w:rFonts w:ascii="Times New Roman" w:hAnsi="Times New Roman"/>
          <w:sz w:val="28"/>
          <w:szCs w:val="28"/>
          <w:lang w:val="uk-UA"/>
        </w:rPr>
        <w:t xml:space="preserve"> нормативно-правовими актами та</w:t>
      </w:r>
      <w:r w:rsidRPr="00524512">
        <w:rPr>
          <w:rFonts w:ascii="Times New Roman" w:hAnsi="Times New Roman"/>
          <w:sz w:val="28"/>
          <w:szCs w:val="28"/>
          <w:lang w:val="uk-UA"/>
        </w:rPr>
        <w:t xml:space="preserve"> нормативними документами;</w:t>
      </w:r>
    </w:p>
    <w:p w14:paraId="0A20AB0B" w14:textId="77777777" w:rsidR="002D0E88" w:rsidRDefault="002D0E88" w:rsidP="001208F9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67DAFDFE" w14:textId="3753CCEC" w:rsidR="00107276" w:rsidRDefault="001208F9" w:rsidP="001208F9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CB1F23">
        <w:rPr>
          <w:sz w:val="28"/>
          <w:szCs w:val="28"/>
        </w:rPr>
        <w:t xml:space="preserve">) </w:t>
      </w:r>
      <w:r w:rsidRPr="001208F9">
        <w:rPr>
          <w:sz w:val="28"/>
          <w:szCs w:val="28"/>
        </w:rPr>
        <w:t>забезпечувати конфіденційність</w:t>
      </w:r>
      <w:r w:rsidR="00D25760">
        <w:rPr>
          <w:sz w:val="28"/>
          <w:szCs w:val="28"/>
        </w:rPr>
        <w:t xml:space="preserve"> </w:t>
      </w:r>
      <w:r w:rsidRPr="001208F9">
        <w:rPr>
          <w:sz w:val="28"/>
          <w:szCs w:val="28"/>
        </w:rPr>
        <w:t>інформації щодо своєї діяльності, діяльності інших учасників на ринку, розкриття або оприлюднення якої може надавати комерційні переваги учасникам ринку або вплинути на зміну ціни або поведінки учасників ринку на будь-якому сегменті ринку електричної енергії;</w:t>
      </w:r>
      <w:r w:rsidR="00107276" w:rsidRPr="00D96C1C">
        <w:rPr>
          <w:sz w:val="28"/>
          <w:szCs w:val="28"/>
        </w:rPr>
        <w:t>»</w:t>
      </w:r>
      <w:r w:rsidR="009E64A0">
        <w:rPr>
          <w:sz w:val="28"/>
          <w:szCs w:val="28"/>
        </w:rPr>
        <w:t>.</w:t>
      </w:r>
    </w:p>
    <w:p w14:paraId="657A22C9" w14:textId="48D0EAED" w:rsidR="009E64A0" w:rsidRPr="00D96C1C" w:rsidRDefault="009E64A0" w:rsidP="009E64A0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зв’язку з цим підпункти 25 – 35 вважати відповідно підпунктами 24 – 34;   </w:t>
      </w:r>
    </w:p>
    <w:p w14:paraId="574EDA3B" w14:textId="12F0CEDB" w:rsidR="00107276" w:rsidRPr="00D96C1C" w:rsidRDefault="00EA6A86" w:rsidP="003D2D7A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після підпункту </w:t>
      </w:r>
      <w:r w:rsidR="001208F9">
        <w:rPr>
          <w:sz w:val="28"/>
          <w:szCs w:val="28"/>
        </w:rPr>
        <w:t>29</w:t>
      </w:r>
      <w:r>
        <w:rPr>
          <w:sz w:val="28"/>
          <w:szCs w:val="28"/>
        </w:rPr>
        <w:t xml:space="preserve"> </w:t>
      </w:r>
      <w:r w:rsidR="00107276" w:rsidRPr="00D96C1C">
        <w:rPr>
          <w:sz w:val="28"/>
          <w:szCs w:val="28"/>
        </w:rPr>
        <w:t xml:space="preserve">доповнити новим підпунктом </w:t>
      </w:r>
      <w:r w:rsidR="001208F9">
        <w:rPr>
          <w:sz w:val="28"/>
          <w:szCs w:val="28"/>
        </w:rPr>
        <w:t>30</w:t>
      </w:r>
      <w:r w:rsidR="00107276" w:rsidRPr="00D96C1C">
        <w:rPr>
          <w:sz w:val="28"/>
          <w:szCs w:val="28"/>
        </w:rPr>
        <w:t xml:space="preserve"> такого змісту:</w:t>
      </w:r>
    </w:p>
    <w:p w14:paraId="0716E4ED" w14:textId="3672C1E6" w:rsidR="00107276" w:rsidRPr="00D96C1C" w:rsidRDefault="00107276" w:rsidP="003D2D7A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96C1C">
        <w:rPr>
          <w:sz w:val="28"/>
          <w:szCs w:val="28"/>
        </w:rPr>
        <w:t>«</w:t>
      </w:r>
      <w:r w:rsidR="001208F9">
        <w:rPr>
          <w:sz w:val="28"/>
          <w:szCs w:val="28"/>
        </w:rPr>
        <w:t>30</w:t>
      </w:r>
      <w:r w:rsidR="00CB1F23">
        <w:rPr>
          <w:sz w:val="28"/>
          <w:szCs w:val="28"/>
        </w:rPr>
        <w:t xml:space="preserve">) </w:t>
      </w:r>
      <w:r w:rsidR="001208F9" w:rsidRPr="001208F9">
        <w:rPr>
          <w:sz w:val="28"/>
          <w:szCs w:val="28"/>
        </w:rPr>
        <w:t xml:space="preserve">затвердити кодекс поведінки, політику </w:t>
      </w:r>
      <w:r w:rsidR="009E64A0">
        <w:rPr>
          <w:sz w:val="28"/>
          <w:szCs w:val="28"/>
        </w:rPr>
        <w:t xml:space="preserve">та </w:t>
      </w:r>
      <w:r w:rsidR="001208F9" w:rsidRPr="001208F9">
        <w:rPr>
          <w:sz w:val="28"/>
          <w:szCs w:val="28"/>
        </w:rPr>
        <w:t xml:space="preserve">щорічну програму заходів з комплаєнсу (відповідності) </w:t>
      </w:r>
      <w:r w:rsidR="00FA708C">
        <w:rPr>
          <w:sz w:val="28"/>
          <w:szCs w:val="28"/>
        </w:rPr>
        <w:t xml:space="preserve">і </w:t>
      </w:r>
      <w:r w:rsidR="001208F9" w:rsidRPr="001208F9">
        <w:rPr>
          <w:sz w:val="28"/>
          <w:szCs w:val="28"/>
        </w:rPr>
        <w:t xml:space="preserve">забезпечити </w:t>
      </w:r>
      <w:r w:rsidR="00CB1A1D">
        <w:rPr>
          <w:sz w:val="28"/>
          <w:szCs w:val="28"/>
        </w:rPr>
        <w:t>їх</w:t>
      </w:r>
      <w:r w:rsidR="001208F9" w:rsidRPr="001208F9">
        <w:rPr>
          <w:sz w:val="28"/>
          <w:szCs w:val="28"/>
        </w:rPr>
        <w:t xml:space="preserve"> дотримання всіма своїми працівниками</w:t>
      </w:r>
      <w:r w:rsidRPr="00D96C1C">
        <w:rPr>
          <w:sz w:val="28"/>
          <w:szCs w:val="28"/>
        </w:rPr>
        <w:t>;».</w:t>
      </w:r>
    </w:p>
    <w:p w14:paraId="14590342" w14:textId="112DF19F" w:rsidR="00107276" w:rsidRDefault="00107276" w:rsidP="001208F9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96C1C">
        <w:rPr>
          <w:sz w:val="28"/>
          <w:szCs w:val="28"/>
        </w:rPr>
        <w:t xml:space="preserve">У зв’язку з цим підпункти </w:t>
      </w:r>
      <w:r w:rsidR="001208F9">
        <w:rPr>
          <w:sz w:val="28"/>
          <w:szCs w:val="28"/>
        </w:rPr>
        <w:t>30</w:t>
      </w:r>
      <w:r w:rsidRPr="00D96C1C">
        <w:rPr>
          <w:sz w:val="28"/>
          <w:szCs w:val="28"/>
        </w:rPr>
        <w:t xml:space="preserve"> – </w:t>
      </w:r>
      <w:r w:rsidR="001208F9">
        <w:rPr>
          <w:sz w:val="28"/>
          <w:szCs w:val="28"/>
        </w:rPr>
        <w:t>34</w:t>
      </w:r>
      <w:r w:rsidRPr="00D96C1C">
        <w:rPr>
          <w:sz w:val="28"/>
          <w:szCs w:val="28"/>
        </w:rPr>
        <w:t xml:space="preserve"> вважати відповідно</w:t>
      </w:r>
      <w:r w:rsidR="00FA708C">
        <w:rPr>
          <w:sz w:val="28"/>
          <w:szCs w:val="28"/>
        </w:rPr>
        <w:t xml:space="preserve">                                    </w:t>
      </w:r>
      <w:r w:rsidRPr="00D96C1C">
        <w:rPr>
          <w:sz w:val="28"/>
          <w:szCs w:val="28"/>
        </w:rPr>
        <w:t xml:space="preserve"> підпунктами</w:t>
      </w:r>
      <w:r w:rsidR="00FA708C">
        <w:rPr>
          <w:sz w:val="28"/>
          <w:szCs w:val="28"/>
        </w:rPr>
        <w:t xml:space="preserve"> </w:t>
      </w:r>
      <w:r w:rsidR="001208F9">
        <w:rPr>
          <w:sz w:val="28"/>
          <w:szCs w:val="28"/>
        </w:rPr>
        <w:t>31</w:t>
      </w:r>
      <w:r w:rsidRPr="00D96C1C">
        <w:rPr>
          <w:sz w:val="28"/>
          <w:szCs w:val="28"/>
        </w:rPr>
        <w:t xml:space="preserve"> – </w:t>
      </w:r>
      <w:r w:rsidR="001208F9">
        <w:rPr>
          <w:sz w:val="28"/>
          <w:szCs w:val="28"/>
        </w:rPr>
        <w:t>35</w:t>
      </w:r>
      <w:r w:rsidRPr="00D96C1C">
        <w:rPr>
          <w:sz w:val="28"/>
          <w:szCs w:val="28"/>
        </w:rPr>
        <w:t>;</w:t>
      </w:r>
    </w:p>
    <w:p w14:paraId="4F14F94A" w14:textId="229FEA11" w:rsidR="001208F9" w:rsidRDefault="001208F9" w:rsidP="001208F9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208F9">
        <w:rPr>
          <w:sz w:val="28"/>
          <w:szCs w:val="28"/>
        </w:rPr>
        <w:t xml:space="preserve">підпункт </w:t>
      </w:r>
      <w:r>
        <w:rPr>
          <w:sz w:val="28"/>
          <w:szCs w:val="28"/>
        </w:rPr>
        <w:t>3</w:t>
      </w:r>
      <w:r w:rsidR="00FA708C">
        <w:rPr>
          <w:sz w:val="28"/>
          <w:szCs w:val="28"/>
        </w:rPr>
        <w:t>5</w:t>
      </w:r>
      <w:r w:rsidRPr="001208F9">
        <w:rPr>
          <w:sz w:val="28"/>
          <w:szCs w:val="28"/>
        </w:rPr>
        <w:t xml:space="preserve"> </w:t>
      </w:r>
      <w:r w:rsidR="00FA708C">
        <w:rPr>
          <w:sz w:val="28"/>
          <w:szCs w:val="28"/>
        </w:rPr>
        <w:t xml:space="preserve">замінити двома  новими </w:t>
      </w:r>
      <w:r w:rsidRPr="001208F9">
        <w:rPr>
          <w:sz w:val="28"/>
          <w:szCs w:val="28"/>
        </w:rPr>
        <w:t>підпункт</w:t>
      </w:r>
      <w:r w:rsidR="00FA708C">
        <w:rPr>
          <w:sz w:val="28"/>
          <w:szCs w:val="28"/>
        </w:rPr>
        <w:t xml:space="preserve">ами </w:t>
      </w:r>
      <w:r w:rsidR="002D0E88">
        <w:rPr>
          <w:sz w:val="28"/>
          <w:szCs w:val="28"/>
        </w:rPr>
        <w:t xml:space="preserve">35 та 36 </w:t>
      </w:r>
      <w:r w:rsidRPr="001208F9">
        <w:rPr>
          <w:sz w:val="28"/>
          <w:szCs w:val="28"/>
        </w:rPr>
        <w:t>такого змісту:</w:t>
      </w:r>
    </w:p>
    <w:p w14:paraId="10FC70FA" w14:textId="4A661711" w:rsidR="001208F9" w:rsidRPr="001208F9" w:rsidRDefault="001208F9" w:rsidP="001208F9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«35) </w:t>
      </w:r>
      <w:r w:rsidR="00D25760">
        <w:rPr>
          <w:sz w:val="28"/>
          <w:szCs w:val="28"/>
        </w:rPr>
        <w:t>у</w:t>
      </w:r>
      <w:r w:rsidRPr="001208F9">
        <w:rPr>
          <w:sz w:val="28"/>
          <w:szCs w:val="28"/>
        </w:rPr>
        <w:t xml:space="preserve">провадити </w:t>
      </w:r>
      <w:r w:rsidR="002D496B">
        <w:rPr>
          <w:sz w:val="28"/>
          <w:szCs w:val="28"/>
        </w:rPr>
        <w:t>у</w:t>
      </w:r>
      <w:r w:rsidRPr="001208F9">
        <w:rPr>
          <w:sz w:val="28"/>
          <w:szCs w:val="28"/>
        </w:rPr>
        <w:t xml:space="preserve"> свою діяльність  та сертифікувати до 01 січня 2024 року системи управління якістю,  безпекою праці та протидії корупції відповідно до:</w:t>
      </w:r>
    </w:p>
    <w:p w14:paraId="3F86EE87" w14:textId="77777777" w:rsidR="001208F9" w:rsidRPr="001208F9" w:rsidRDefault="001208F9" w:rsidP="001208F9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208F9">
        <w:rPr>
          <w:sz w:val="28"/>
          <w:szCs w:val="28"/>
        </w:rPr>
        <w:t>ДСТУ ISO 9001:2015 «Системи управління якістю. Вимоги»;</w:t>
      </w:r>
    </w:p>
    <w:p w14:paraId="3679845D" w14:textId="7B3E6634" w:rsidR="001208F9" w:rsidRPr="001208F9" w:rsidRDefault="001208F9" w:rsidP="001208F9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208F9">
        <w:rPr>
          <w:sz w:val="28"/>
          <w:szCs w:val="28"/>
        </w:rPr>
        <w:lastRenderedPageBreak/>
        <w:t xml:space="preserve">ДСТУ ISO 9004:2018 </w:t>
      </w:r>
      <w:r w:rsidR="006C33D2">
        <w:rPr>
          <w:sz w:val="28"/>
          <w:szCs w:val="28"/>
        </w:rPr>
        <w:t>«</w:t>
      </w:r>
      <w:r w:rsidRPr="001208F9">
        <w:rPr>
          <w:sz w:val="28"/>
          <w:szCs w:val="28"/>
        </w:rPr>
        <w:t>Управління якістю. Якість організації. Настанови щодо досягнення сталого успіху»;</w:t>
      </w:r>
    </w:p>
    <w:p w14:paraId="6ED7BD06" w14:textId="4C4E3F12" w:rsidR="001208F9" w:rsidRPr="001208F9" w:rsidRDefault="001208F9" w:rsidP="001208F9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208F9">
        <w:rPr>
          <w:sz w:val="28"/>
          <w:szCs w:val="28"/>
        </w:rPr>
        <w:t xml:space="preserve">ДСТУ ISO 45001:2019 </w:t>
      </w:r>
      <w:r w:rsidR="002D496B">
        <w:rPr>
          <w:sz w:val="28"/>
          <w:szCs w:val="28"/>
        </w:rPr>
        <w:t>«</w:t>
      </w:r>
      <w:r w:rsidRPr="001208F9">
        <w:rPr>
          <w:sz w:val="28"/>
          <w:szCs w:val="28"/>
        </w:rPr>
        <w:t>Системи управління охороною здоров’я та безпекою праці. Вимоги та настанови щодо застосування»;</w:t>
      </w:r>
    </w:p>
    <w:p w14:paraId="657B75D4" w14:textId="77777777" w:rsidR="001208F9" w:rsidRPr="001208F9" w:rsidRDefault="001208F9" w:rsidP="001208F9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208F9">
        <w:rPr>
          <w:sz w:val="28"/>
          <w:szCs w:val="28"/>
        </w:rPr>
        <w:t>ДСТУ ISO 14001:2015 «Системи екологічного управління. Вимоги та настанови щодо застосування»;</w:t>
      </w:r>
    </w:p>
    <w:p w14:paraId="4C644086" w14:textId="1D64734F" w:rsidR="001208F9" w:rsidRPr="001208F9" w:rsidRDefault="001208F9" w:rsidP="001208F9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208F9">
        <w:rPr>
          <w:sz w:val="28"/>
          <w:szCs w:val="28"/>
        </w:rPr>
        <w:t xml:space="preserve">ДСТУ ISO 37001:2018 </w:t>
      </w:r>
      <w:r w:rsidR="002D496B">
        <w:rPr>
          <w:sz w:val="28"/>
          <w:szCs w:val="28"/>
        </w:rPr>
        <w:t>«</w:t>
      </w:r>
      <w:r w:rsidRPr="001208F9">
        <w:rPr>
          <w:sz w:val="28"/>
          <w:szCs w:val="28"/>
        </w:rPr>
        <w:t xml:space="preserve">Системи управління щодо протидії корупції. Вимоги та настанови щодо застосування»; </w:t>
      </w:r>
    </w:p>
    <w:p w14:paraId="4FA0DBAE" w14:textId="6BE3508F" w:rsidR="00FA708C" w:rsidRDefault="001208F9" w:rsidP="00FA708C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208F9">
        <w:rPr>
          <w:sz w:val="28"/>
          <w:szCs w:val="28"/>
        </w:rPr>
        <w:t xml:space="preserve">ДСТУ ISO/IEC 27001:2015 </w:t>
      </w:r>
      <w:r w:rsidR="002D496B">
        <w:rPr>
          <w:sz w:val="28"/>
          <w:szCs w:val="28"/>
        </w:rPr>
        <w:t>«</w:t>
      </w:r>
      <w:r w:rsidRPr="001208F9">
        <w:rPr>
          <w:sz w:val="28"/>
          <w:szCs w:val="28"/>
        </w:rPr>
        <w:t>Інформаційні технології. Методи захисту системи управління інформаційною безпекою. Вимоги</w:t>
      </w:r>
      <w:r w:rsidR="00211880">
        <w:rPr>
          <w:sz w:val="28"/>
          <w:szCs w:val="28"/>
        </w:rPr>
        <w:t>»</w:t>
      </w:r>
      <w:r w:rsidR="00FA708C">
        <w:rPr>
          <w:sz w:val="28"/>
          <w:szCs w:val="28"/>
        </w:rPr>
        <w:t>;</w:t>
      </w:r>
    </w:p>
    <w:p w14:paraId="0A967B9C" w14:textId="77777777" w:rsidR="002D0E88" w:rsidRDefault="002D0E88" w:rsidP="00FA708C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" w:name="_GoBack"/>
      <w:bookmarkEnd w:id="4"/>
    </w:p>
    <w:p w14:paraId="3E6F406E" w14:textId="78D5C459" w:rsidR="00107276" w:rsidRPr="00D96C1C" w:rsidRDefault="00FA708C" w:rsidP="001208F9">
      <w:pPr>
        <w:pStyle w:val="ae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96C1C">
        <w:rPr>
          <w:sz w:val="28"/>
          <w:szCs w:val="28"/>
        </w:rPr>
        <w:t xml:space="preserve"> </w:t>
      </w:r>
      <w:r w:rsidR="00107276" w:rsidRPr="00D96C1C">
        <w:rPr>
          <w:sz w:val="28"/>
          <w:szCs w:val="28"/>
        </w:rPr>
        <w:t>3</w:t>
      </w:r>
      <w:r w:rsidR="001208F9">
        <w:rPr>
          <w:sz w:val="28"/>
          <w:szCs w:val="28"/>
        </w:rPr>
        <w:t>6</w:t>
      </w:r>
      <w:r w:rsidR="00107276" w:rsidRPr="00D96C1C">
        <w:rPr>
          <w:sz w:val="28"/>
          <w:szCs w:val="28"/>
        </w:rPr>
        <w:t xml:space="preserve">) </w:t>
      </w:r>
      <w:bookmarkEnd w:id="3"/>
      <w:r w:rsidR="001208F9" w:rsidRPr="001208F9">
        <w:rPr>
          <w:sz w:val="28"/>
          <w:szCs w:val="28"/>
        </w:rPr>
        <w:t xml:space="preserve">річна фінансова звітність ліцензіата підлягає </w:t>
      </w:r>
      <w:r w:rsidR="00D25760" w:rsidRPr="001208F9">
        <w:rPr>
          <w:sz w:val="28"/>
          <w:szCs w:val="28"/>
        </w:rPr>
        <w:t>обов’язковій</w:t>
      </w:r>
      <w:r w:rsidR="001208F9" w:rsidRPr="001208F9">
        <w:rPr>
          <w:sz w:val="28"/>
          <w:szCs w:val="28"/>
        </w:rPr>
        <w:t xml:space="preserve"> перевірці незалежним аудитором та має бути розміщена на </w:t>
      </w:r>
      <w:proofErr w:type="spellStart"/>
      <w:r w:rsidR="001208F9" w:rsidRPr="001208F9">
        <w:rPr>
          <w:sz w:val="28"/>
          <w:szCs w:val="28"/>
        </w:rPr>
        <w:t>вебсайті</w:t>
      </w:r>
      <w:proofErr w:type="spellEnd"/>
      <w:r w:rsidR="001208F9" w:rsidRPr="001208F9">
        <w:rPr>
          <w:sz w:val="28"/>
          <w:szCs w:val="28"/>
        </w:rPr>
        <w:t xml:space="preserve"> ліцензіата разом з аудиторським висновком у порядку та строки, встановлені Законом України «Про бухгалтерський облік та фінансову звітність в Україні», разом </w:t>
      </w:r>
      <w:r w:rsidR="002D496B">
        <w:rPr>
          <w:sz w:val="28"/>
          <w:szCs w:val="28"/>
        </w:rPr>
        <w:t xml:space="preserve"> з </w:t>
      </w:r>
      <w:r w:rsidR="001208F9" w:rsidRPr="001208F9">
        <w:rPr>
          <w:sz w:val="28"/>
          <w:szCs w:val="28"/>
        </w:rPr>
        <w:t>квартальною та річною фінансовою звітністю із аудиторським висновком за останні три роки, включаючи (за наявності) видатки на виконання некомерційних цілей державної політики та джерел їх фінансування</w:t>
      </w:r>
      <w:r w:rsidR="00211880">
        <w:rPr>
          <w:sz w:val="28"/>
          <w:szCs w:val="28"/>
        </w:rPr>
        <w:t>.</w:t>
      </w:r>
      <w:r w:rsidR="001208F9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1985F3E9" w14:textId="70D93DE5" w:rsidR="00061CE4" w:rsidRDefault="00061CE4" w:rsidP="002256D7">
      <w:pPr>
        <w:pStyle w:val="ae"/>
        <w:spacing w:before="0" w:beforeAutospacing="0" w:after="0" w:afterAutospacing="0"/>
        <w:rPr>
          <w:b/>
          <w:bCs/>
          <w:sz w:val="28"/>
          <w:szCs w:val="28"/>
        </w:rPr>
      </w:pPr>
    </w:p>
    <w:p w14:paraId="59287838" w14:textId="77777777" w:rsidR="001208F9" w:rsidRPr="00D96C1C" w:rsidRDefault="001208F9" w:rsidP="002256D7">
      <w:pPr>
        <w:pStyle w:val="ae"/>
        <w:spacing w:before="0" w:beforeAutospacing="0" w:after="0" w:afterAutospacing="0"/>
        <w:rPr>
          <w:b/>
          <w:bCs/>
          <w:sz w:val="28"/>
          <w:szCs w:val="28"/>
        </w:rPr>
      </w:pPr>
    </w:p>
    <w:p w14:paraId="48592873" w14:textId="332347E0" w:rsidR="00061CE4" w:rsidRPr="00061CE4" w:rsidRDefault="00061CE4" w:rsidP="002256D7">
      <w:pPr>
        <w:pStyle w:val="ae"/>
        <w:spacing w:before="0" w:beforeAutospacing="0" w:after="0" w:afterAutospacing="0"/>
        <w:rPr>
          <w:bCs/>
          <w:sz w:val="28"/>
          <w:szCs w:val="28"/>
        </w:rPr>
      </w:pPr>
      <w:r w:rsidRPr="00D96C1C">
        <w:rPr>
          <w:bCs/>
          <w:sz w:val="28"/>
          <w:szCs w:val="28"/>
        </w:rPr>
        <w:t xml:space="preserve">Начальник </w:t>
      </w:r>
      <w:r w:rsidRPr="00061CE4">
        <w:rPr>
          <w:bCs/>
          <w:sz w:val="28"/>
          <w:szCs w:val="28"/>
        </w:rPr>
        <w:t xml:space="preserve">Управління ліцензування </w:t>
      </w:r>
      <w:r w:rsidRPr="00061CE4">
        <w:rPr>
          <w:bCs/>
          <w:sz w:val="28"/>
          <w:szCs w:val="28"/>
        </w:rPr>
        <w:tab/>
      </w:r>
      <w:r w:rsidR="003D2D7A">
        <w:rPr>
          <w:bCs/>
          <w:sz w:val="28"/>
          <w:szCs w:val="28"/>
        </w:rPr>
        <w:t xml:space="preserve">   </w:t>
      </w:r>
      <w:r w:rsidRPr="00061CE4">
        <w:rPr>
          <w:bCs/>
          <w:sz w:val="28"/>
          <w:szCs w:val="28"/>
        </w:rPr>
        <w:tab/>
      </w:r>
      <w:r w:rsidRPr="00061CE4">
        <w:rPr>
          <w:bCs/>
          <w:sz w:val="28"/>
          <w:szCs w:val="28"/>
        </w:rPr>
        <w:tab/>
      </w:r>
      <w:r w:rsidRPr="00061CE4">
        <w:rPr>
          <w:bCs/>
          <w:sz w:val="28"/>
          <w:szCs w:val="28"/>
        </w:rPr>
        <w:tab/>
      </w:r>
      <w:r w:rsidRPr="00061CE4">
        <w:rPr>
          <w:bCs/>
          <w:sz w:val="28"/>
          <w:szCs w:val="28"/>
        </w:rPr>
        <w:tab/>
        <w:t>Ю. Антонюк</w:t>
      </w:r>
      <w:bookmarkEnd w:id="0"/>
    </w:p>
    <w:sectPr w:rsidR="00061CE4" w:rsidRPr="00061CE4" w:rsidSect="009E64A0">
      <w:pgSz w:w="11906" w:h="16838"/>
      <w:pgMar w:top="1134" w:right="567" w:bottom="737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DF8082" w14:textId="77777777" w:rsidR="00B82697" w:rsidRDefault="00B82697" w:rsidP="008A122D">
      <w:pPr>
        <w:spacing w:after="0" w:line="240" w:lineRule="auto"/>
      </w:pPr>
      <w:r>
        <w:separator/>
      </w:r>
    </w:p>
  </w:endnote>
  <w:endnote w:type="continuationSeparator" w:id="0">
    <w:p w14:paraId="58AEED93" w14:textId="77777777" w:rsidR="00B82697" w:rsidRDefault="00B82697" w:rsidP="008A1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F2B260" w14:textId="77777777" w:rsidR="00B82697" w:rsidRDefault="00B82697" w:rsidP="008A122D">
      <w:pPr>
        <w:spacing w:after="0" w:line="240" w:lineRule="auto"/>
      </w:pPr>
      <w:r>
        <w:separator/>
      </w:r>
    </w:p>
  </w:footnote>
  <w:footnote w:type="continuationSeparator" w:id="0">
    <w:p w14:paraId="3EAAAF21" w14:textId="77777777" w:rsidR="00B82697" w:rsidRDefault="00B82697" w:rsidP="008A1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sz w:val="28"/>
        <w:szCs w:val="28"/>
      </w:rPr>
      <w:id w:val="2075853353"/>
      <w:docPartObj>
        <w:docPartGallery w:val="Page Numbers (Top of Page)"/>
        <w:docPartUnique/>
      </w:docPartObj>
    </w:sdtPr>
    <w:sdtEndPr/>
    <w:sdtContent>
      <w:p w14:paraId="3DD4EA0F" w14:textId="77777777" w:rsidR="00EC791F" w:rsidRPr="00FA708C" w:rsidRDefault="00EC791F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FA708C">
          <w:rPr>
            <w:rFonts w:ascii="Times New Roman" w:hAnsi="Times New Roman"/>
            <w:sz w:val="28"/>
            <w:szCs w:val="28"/>
          </w:rPr>
          <w:fldChar w:fldCharType="begin"/>
        </w:r>
        <w:r w:rsidRPr="00FA708C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FA708C">
          <w:rPr>
            <w:rFonts w:ascii="Times New Roman" w:hAnsi="Times New Roman"/>
            <w:sz w:val="28"/>
            <w:szCs w:val="28"/>
          </w:rPr>
          <w:fldChar w:fldCharType="separate"/>
        </w:r>
        <w:r w:rsidRPr="00FA708C">
          <w:rPr>
            <w:rFonts w:ascii="Times New Roman" w:hAnsi="Times New Roman"/>
            <w:sz w:val="28"/>
            <w:szCs w:val="28"/>
            <w:lang w:val="uk-UA"/>
          </w:rPr>
          <w:t>2</w:t>
        </w:r>
        <w:r w:rsidRPr="00FA708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2C240A0E" w14:textId="77777777" w:rsidR="00EC791F" w:rsidRDefault="00EC791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6791F" w14:textId="77777777" w:rsidR="00EC791F" w:rsidRDefault="00EC791F">
    <w:pPr>
      <w:pStyle w:val="a5"/>
      <w:jc w:val="center"/>
    </w:pPr>
  </w:p>
  <w:p w14:paraId="67A1857B" w14:textId="77777777" w:rsidR="00E72F9E" w:rsidRDefault="00E72F9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50E58"/>
    <w:multiLevelType w:val="hybridMultilevel"/>
    <w:tmpl w:val="0130FEB4"/>
    <w:lvl w:ilvl="0" w:tplc="04C42E1A">
      <w:start w:val="1"/>
      <w:numFmt w:val="decimal"/>
      <w:lvlText w:val="%1)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E450DEC"/>
    <w:multiLevelType w:val="hybridMultilevel"/>
    <w:tmpl w:val="CAFCC1F6"/>
    <w:lvl w:ilvl="0" w:tplc="4A0C44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9A37F7"/>
    <w:multiLevelType w:val="hybridMultilevel"/>
    <w:tmpl w:val="CDCA38CA"/>
    <w:lvl w:ilvl="0" w:tplc="C12C59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1023DAA"/>
    <w:multiLevelType w:val="multilevel"/>
    <w:tmpl w:val="9856A208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18495749"/>
    <w:multiLevelType w:val="hybridMultilevel"/>
    <w:tmpl w:val="883020F2"/>
    <w:lvl w:ilvl="0" w:tplc="B5843F34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5EC0"/>
    <w:multiLevelType w:val="hybridMultilevel"/>
    <w:tmpl w:val="B61CC954"/>
    <w:lvl w:ilvl="0" w:tplc="B2D64E9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6D02599"/>
    <w:multiLevelType w:val="hybridMultilevel"/>
    <w:tmpl w:val="6FCC7BBE"/>
    <w:lvl w:ilvl="0" w:tplc="3CC8395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6F531CD"/>
    <w:multiLevelType w:val="hybridMultilevel"/>
    <w:tmpl w:val="96B05CC4"/>
    <w:lvl w:ilvl="0" w:tplc="A1EEB43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B0121"/>
    <w:multiLevelType w:val="hybridMultilevel"/>
    <w:tmpl w:val="A8065A5C"/>
    <w:lvl w:ilvl="0" w:tplc="955EBAF4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4887AA5"/>
    <w:multiLevelType w:val="hybridMultilevel"/>
    <w:tmpl w:val="EEAE5352"/>
    <w:lvl w:ilvl="0" w:tplc="0FF21B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85B4099"/>
    <w:multiLevelType w:val="hybridMultilevel"/>
    <w:tmpl w:val="13981AE4"/>
    <w:lvl w:ilvl="0" w:tplc="3350CD6A">
      <w:start w:val="4"/>
      <w:numFmt w:val="decimal"/>
      <w:lvlText w:val="%1."/>
      <w:lvlJc w:val="left"/>
      <w:pPr>
        <w:ind w:left="91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1" w15:restartNumberingAfterBreak="0">
    <w:nsid w:val="40D26C02"/>
    <w:multiLevelType w:val="hybridMultilevel"/>
    <w:tmpl w:val="450E8AB6"/>
    <w:lvl w:ilvl="0" w:tplc="5F76B08A">
      <w:start w:val="1"/>
      <w:numFmt w:val="decimal"/>
      <w:lvlText w:val="%1)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2" w15:restartNumberingAfterBreak="0">
    <w:nsid w:val="44193706"/>
    <w:multiLevelType w:val="hybridMultilevel"/>
    <w:tmpl w:val="AFA032A4"/>
    <w:lvl w:ilvl="0" w:tplc="F1B07F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44A0B12"/>
    <w:multiLevelType w:val="hybridMultilevel"/>
    <w:tmpl w:val="97ECD2EA"/>
    <w:lvl w:ilvl="0" w:tplc="7A50C4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4634D4E"/>
    <w:multiLevelType w:val="hybridMultilevel"/>
    <w:tmpl w:val="07A6BBAC"/>
    <w:lvl w:ilvl="0" w:tplc="4A562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00178F"/>
    <w:multiLevelType w:val="hybridMultilevel"/>
    <w:tmpl w:val="974A8C54"/>
    <w:lvl w:ilvl="0" w:tplc="243EBC2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09D4AE2"/>
    <w:multiLevelType w:val="hybridMultilevel"/>
    <w:tmpl w:val="E0468EC2"/>
    <w:lvl w:ilvl="0" w:tplc="57E674DE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41A39EF"/>
    <w:multiLevelType w:val="hybridMultilevel"/>
    <w:tmpl w:val="1CF2B7CE"/>
    <w:lvl w:ilvl="0" w:tplc="7D0462BC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7FD4A3C"/>
    <w:multiLevelType w:val="hybridMultilevel"/>
    <w:tmpl w:val="A09AE504"/>
    <w:lvl w:ilvl="0" w:tplc="3E1ACE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B0F2278"/>
    <w:multiLevelType w:val="hybridMultilevel"/>
    <w:tmpl w:val="8F04F45A"/>
    <w:lvl w:ilvl="0" w:tplc="B78E46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FB608C5"/>
    <w:multiLevelType w:val="hybridMultilevel"/>
    <w:tmpl w:val="9ADC66E4"/>
    <w:lvl w:ilvl="0" w:tplc="EA2649E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81B2D59"/>
    <w:multiLevelType w:val="hybridMultilevel"/>
    <w:tmpl w:val="85EC366A"/>
    <w:lvl w:ilvl="0" w:tplc="68ECC740">
      <w:start w:val="1"/>
      <w:numFmt w:val="decimal"/>
      <w:lvlText w:val="%1)"/>
      <w:lvlJc w:val="left"/>
      <w:pPr>
        <w:ind w:left="1069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0CA5378"/>
    <w:multiLevelType w:val="hybridMultilevel"/>
    <w:tmpl w:val="9FE6BE76"/>
    <w:lvl w:ilvl="0" w:tplc="9EC452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6"/>
  </w:num>
  <w:num w:numId="3">
    <w:abstractNumId w:val="1"/>
  </w:num>
  <w:num w:numId="4">
    <w:abstractNumId w:val="7"/>
  </w:num>
  <w:num w:numId="5">
    <w:abstractNumId w:val="21"/>
  </w:num>
  <w:num w:numId="6">
    <w:abstractNumId w:val="22"/>
  </w:num>
  <w:num w:numId="7">
    <w:abstractNumId w:val="18"/>
  </w:num>
  <w:num w:numId="8">
    <w:abstractNumId w:val="9"/>
  </w:num>
  <w:num w:numId="9">
    <w:abstractNumId w:val="13"/>
  </w:num>
  <w:num w:numId="10">
    <w:abstractNumId w:val="2"/>
  </w:num>
  <w:num w:numId="11">
    <w:abstractNumId w:val="14"/>
  </w:num>
  <w:num w:numId="12">
    <w:abstractNumId w:val="10"/>
  </w:num>
  <w:num w:numId="13">
    <w:abstractNumId w:val="17"/>
  </w:num>
  <w:num w:numId="14">
    <w:abstractNumId w:val="15"/>
  </w:num>
  <w:num w:numId="15">
    <w:abstractNumId w:val="0"/>
  </w:num>
  <w:num w:numId="16">
    <w:abstractNumId w:val="20"/>
  </w:num>
  <w:num w:numId="17">
    <w:abstractNumId w:val="4"/>
  </w:num>
  <w:num w:numId="18">
    <w:abstractNumId w:val="5"/>
  </w:num>
  <w:num w:numId="19">
    <w:abstractNumId w:val="12"/>
  </w:num>
  <w:num w:numId="20">
    <w:abstractNumId w:val="11"/>
  </w:num>
  <w:num w:numId="21">
    <w:abstractNumId w:val="6"/>
  </w:num>
  <w:num w:numId="22">
    <w:abstractNumId w:val="19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C04"/>
    <w:rsid w:val="00001099"/>
    <w:rsid w:val="000026BF"/>
    <w:rsid w:val="00007197"/>
    <w:rsid w:val="000116DC"/>
    <w:rsid w:val="000133B2"/>
    <w:rsid w:val="00015CBE"/>
    <w:rsid w:val="0001747E"/>
    <w:rsid w:val="000323D0"/>
    <w:rsid w:val="00034549"/>
    <w:rsid w:val="00036641"/>
    <w:rsid w:val="00046762"/>
    <w:rsid w:val="0005305D"/>
    <w:rsid w:val="00060E6B"/>
    <w:rsid w:val="00061CE4"/>
    <w:rsid w:val="00061EE7"/>
    <w:rsid w:val="00064B57"/>
    <w:rsid w:val="00067509"/>
    <w:rsid w:val="000677E9"/>
    <w:rsid w:val="000705DB"/>
    <w:rsid w:val="00087DC4"/>
    <w:rsid w:val="000907D7"/>
    <w:rsid w:val="00092BA7"/>
    <w:rsid w:val="000A4A55"/>
    <w:rsid w:val="000A5CDB"/>
    <w:rsid w:val="000A7012"/>
    <w:rsid w:val="000B019B"/>
    <w:rsid w:val="000B40B8"/>
    <w:rsid w:val="000C3ECD"/>
    <w:rsid w:val="000C69D9"/>
    <w:rsid w:val="000C6A3B"/>
    <w:rsid w:val="000D065C"/>
    <w:rsid w:val="000E319C"/>
    <w:rsid w:val="00100C62"/>
    <w:rsid w:val="00103FF7"/>
    <w:rsid w:val="00107276"/>
    <w:rsid w:val="001105F8"/>
    <w:rsid w:val="001208F9"/>
    <w:rsid w:val="001254E2"/>
    <w:rsid w:val="0012692C"/>
    <w:rsid w:val="00126FCD"/>
    <w:rsid w:val="00127C7A"/>
    <w:rsid w:val="001342DF"/>
    <w:rsid w:val="00134DBF"/>
    <w:rsid w:val="00142055"/>
    <w:rsid w:val="00144237"/>
    <w:rsid w:val="001448A4"/>
    <w:rsid w:val="00153335"/>
    <w:rsid w:val="00170491"/>
    <w:rsid w:val="00172954"/>
    <w:rsid w:val="0018079F"/>
    <w:rsid w:val="001837F2"/>
    <w:rsid w:val="0018406D"/>
    <w:rsid w:val="00185189"/>
    <w:rsid w:val="00196E5D"/>
    <w:rsid w:val="001A5E20"/>
    <w:rsid w:val="001B086E"/>
    <w:rsid w:val="001B7BC6"/>
    <w:rsid w:val="001C08D6"/>
    <w:rsid w:val="001D208A"/>
    <w:rsid w:val="001D262E"/>
    <w:rsid w:val="001D3B72"/>
    <w:rsid w:val="001D4AEE"/>
    <w:rsid w:val="001D4B1F"/>
    <w:rsid w:val="001D5295"/>
    <w:rsid w:val="001D5569"/>
    <w:rsid w:val="001D6326"/>
    <w:rsid w:val="001F1CCF"/>
    <w:rsid w:val="001F49BF"/>
    <w:rsid w:val="001F4FBB"/>
    <w:rsid w:val="0020750E"/>
    <w:rsid w:val="00211880"/>
    <w:rsid w:val="002138E6"/>
    <w:rsid w:val="00213F80"/>
    <w:rsid w:val="00215CA9"/>
    <w:rsid w:val="002256D7"/>
    <w:rsid w:val="002265B2"/>
    <w:rsid w:val="00234CB0"/>
    <w:rsid w:val="002413AC"/>
    <w:rsid w:val="002433F1"/>
    <w:rsid w:val="002526AC"/>
    <w:rsid w:val="00252C4E"/>
    <w:rsid w:val="00256A15"/>
    <w:rsid w:val="00263C22"/>
    <w:rsid w:val="00267FB3"/>
    <w:rsid w:val="0027020A"/>
    <w:rsid w:val="002808FE"/>
    <w:rsid w:val="00286E25"/>
    <w:rsid w:val="00293431"/>
    <w:rsid w:val="00293443"/>
    <w:rsid w:val="002A114C"/>
    <w:rsid w:val="002A7A74"/>
    <w:rsid w:val="002B266B"/>
    <w:rsid w:val="002B6A57"/>
    <w:rsid w:val="002B77E8"/>
    <w:rsid w:val="002C60C2"/>
    <w:rsid w:val="002D0E88"/>
    <w:rsid w:val="002D12D3"/>
    <w:rsid w:val="002D496B"/>
    <w:rsid w:val="002D6098"/>
    <w:rsid w:val="002D6D4B"/>
    <w:rsid w:val="002D7EB3"/>
    <w:rsid w:val="002E066F"/>
    <w:rsid w:val="002E126C"/>
    <w:rsid w:val="002F40BF"/>
    <w:rsid w:val="00303A29"/>
    <w:rsid w:val="0030575A"/>
    <w:rsid w:val="003124B1"/>
    <w:rsid w:val="00314CDF"/>
    <w:rsid w:val="0032218D"/>
    <w:rsid w:val="003326E6"/>
    <w:rsid w:val="003367E6"/>
    <w:rsid w:val="00340C04"/>
    <w:rsid w:val="003447EA"/>
    <w:rsid w:val="00351BF6"/>
    <w:rsid w:val="00365028"/>
    <w:rsid w:val="0036620C"/>
    <w:rsid w:val="003675D3"/>
    <w:rsid w:val="00370B19"/>
    <w:rsid w:val="0037782A"/>
    <w:rsid w:val="0038215F"/>
    <w:rsid w:val="003875BE"/>
    <w:rsid w:val="00392B18"/>
    <w:rsid w:val="00397199"/>
    <w:rsid w:val="003A5F76"/>
    <w:rsid w:val="003D0E66"/>
    <w:rsid w:val="003D2D7A"/>
    <w:rsid w:val="003D68FE"/>
    <w:rsid w:val="003E3215"/>
    <w:rsid w:val="003F0493"/>
    <w:rsid w:val="004023DA"/>
    <w:rsid w:val="00405310"/>
    <w:rsid w:val="00420882"/>
    <w:rsid w:val="0042107F"/>
    <w:rsid w:val="00424379"/>
    <w:rsid w:val="0043125C"/>
    <w:rsid w:val="004329B6"/>
    <w:rsid w:val="004433D4"/>
    <w:rsid w:val="00452927"/>
    <w:rsid w:val="00462715"/>
    <w:rsid w:val="00462F2D"/>
    <w:rsid w:val="00475EC5"/>
    <w:rsid w:val="004B2FA9"/>
    <w:rsid w:val="004B38C8"/>
    <w:rsid w:val="004C3977"/>
    <w:rsid w:val="004E2717"/>
    <w:rsid w:val="004E4D94"/>
    <w:rsid w:val="004E53D3"/>
    <w:rsid w:val="004F07E3"/>
    <w:rsid w:val="00501E50"/>
    <w:rsid w:val="00507959"/>
    <w:rsid w:val="00510266"/>
    <w:rsid w:val="005217C5"/>
    <w:rsid w:val="00524512"/>
    <w:rsid w:val="005321EB"/>
    <w:rsid w:val="0053524D"/>
    <w:rsid w:val="00536A86"/>
    <w:rsid w:val="0054230A"/>
    <w:rsid w:val="0054390F"/>
    <w:rsid w:val="005502BA"/>
    <w:rsid w:val="00551A76"/>
    <w:rsid w:val="00552A72"/>
    <w:rsid w:val="00555A7E"/>
    <w:rsid w:val="00555EC3"/>
    <w:rsid w:val="00556C04"/>
    <w:rsid w:val="00573D3F"/>
    <w:rsid w:val="005746FA"/>
    <w:rsid w:val="00580E01"/>
    <w:rsid w:val="00581582"/>
    <w:rsid w:val="00587F52"/>
    <w:rsid w:val="00590AB0"/>
    <w:rsid w:val="005916D6"/>
    <w:rsid w:val="005A4049"/>
    <w:rsid w:val="005A41E2"/>
    <w:rsid w:val="005A7664"/>
    <w:rsid w:val="005B6502"/>
    <w:rsid w:val="005C05D9"/>
    <w:rsid w:val="005D212F"/>
    <w:rsid w:val="005E0E3A"/>
    <w:rsid w:val="005E1800"/>
    <w:rsid w:val="005F21FF"/>
    <w:rsid w:val="005F2327"/>
    <w:rsid w:val="005F4525"/>
    <w:rsid w:val="005F7B4C"/>
    <w:rsid w:val="005F7E76"/>
    <w:rsid w:val="00602175"/>
    <w:rsid w:val="0060633A"/>
    <w:rsid w:val="00607DB8"/>
    <w:rsid w:val="006120F0"/>
    <w:rsid w:val="00617445"/>
    <w:rsid w:val="006200E4"/>
    <w:rsid w:val="00630269"/>
    <w:rsid w:val="0063149A"/>
    <w:rsid w:val="00632C88"/>
    <w:rsid w:val="00645571"/>
    <w:rsid w:val="00663AB9"/>
    <w:rsid w:val="00666084"/>
    <w:rsid w:val="00683B06"/>
    <w:rsid w:val="00683FFF"/>
    <w:rsid w:val="00696DAC"/>
    <w:rsid w:val="006A372F"/>
    <w:rsid w:val="006A4BB9"/>
    <w:rsid w:val="006B1570"/>
    <w:rsid w:val="006B356A"/>
    <w:rsid w:val="006B5955"/>
    <w:rsid w:val="006C33D2"/>
    <w:rsid w:val="006C43FF"/>
    <w:rsid w:val="006C5EEF"/>
    <w:rsid w:val="006D3FAA"/>
    <w:rsid w:val="006E3A15"/>
    <w:rsid w:val="006F09C2"/>
    <w:rsid w:val="006F6E8B"/>
    <w:rsid w:val="0070672E"/>
    <w:rsid w:val="0071385E"/>
    <w:rsid w:val="00717235"/>
    <w:rsid w:val="0072349C"/>
    <w:rsid w:val="0074710D"/>
    <w:rsid w:val="007506E3"/>
    <w:rsid w:val="00755AF1"/>
    <w:rsid w:val="00757E2C"/>
    <w:rsid w:val="007610D7"/>
    <w:rsid w:val="007630A2"/>
    <w:rsid w:val="007639B9"/>
    <w:rsid w:val="00763ACB"/>
    <w:rsid w:val="00766718"/>
    <w:rsid w:val="00773491"/>
    <w:rsid w:val="0077782E"/>
    <w:rsid w:val="007859F0"/>
    <w:rsid w:val="00794964"/>
    <w:rsid w:val="007A4CBD"/>
    <w:rsid w:val="007A785A"/>
    <w:rsid w:val="007B5D40"/>
    <w:rsid w:val="007C23B4"/>
    <w:rsid w:val="007C5AFD"/>
    <w:rsid w:val="007E7302"/>
    <w:rsid w:val="007F3949"/>
    <w:rsid w:val="007F61A9"/>
    <w:rsid w:val="007F7AF7"/>
    <w:rsid w:val="00802431"/>
    <w:rsid w:val="0080667C"/>
    <w:rsid w:val="008125BC"/>
    <w:rsid w:val="0081412C"/>
    <w:rsid w:val="00822ADB"/>
    <w:rsid w:val="00832978"/>
    <w:rsid w:val="008339FF"/>
    <w:rsid w:val="00840AA8"/>
    <w:rsid w:val="00844A76"/>
    <w:rsid w:val="00847E74"/>
    <w:rsid w:val="00855482"/>
    <w:rsid w:val="00856102"/>
    <w:rsid w:val="00857EBB"/>
    <w:rsid w:val="00863267"/>
    <w:rsid w:val="00871A0A"/>
    <w:rsid w:val="008905C5"/>
    <w:rsid w:val="00894219"/>
    <w:rsid w:val="008954B1"/>
    <w:rsid w:val="008A122D"/>
    <w:rsid w:val="008B074A"/>
    <w:rsid w:val="008B3502"/>
    <w:rsid w:val="008B3E99"/>
    <w:rsid w:val="008C1625"/>
    <w:rsid w:val="008C341B"/>
    <w:rsid w:val="008C4110"/>
    <w:rsid w:val="008C416C"/>
    <w:rsid w:val="008C4612"/>
    <w:rsid w:val="008C603F"/>
    <w:rsid w:val="008D7D83"/>
    <w:rsid w:val="008E5555"/>
    <w:rsid w:val="008F50F8"/>
    <w:rsid w:val="008F513E"/>
    <w:rsid w:val="00902E60"/>
    <w:rsid w:val="00905DAC"/>
    <w:rsid w:val="009108C9"/>
    <w:rsid w:val="00911586"/>
    <w:rsid w:val="00911A16"/>
    <w:rsid w:val="00912665"/>
    <w:rsid w:val="00915F24"/>
    <w:rsid w:val="00925624"/>
    <w:rsid w:val="009328D2"/>
    <w:rsid w:val="00934144"/>
    <w:rsid w:val="009354BC"/>
    <w:rsid w:val="00940A9B"/>
    <w:rsid w:val="009633C2"/>
    <w:rsid w:val="0096577F"/>
    <w:rsid w:val="0096717B"/>
    <w:rsid w:val="009922C7"/>
    <w:rsid w:val="009A0CA3"/>
    <w:rsid w:val="009A24F2"/>
    <w:rsid w:val="009B696F"/>
    <w:rsid w:val="009B7523"/>
    <w:rsid w:val="009C2078"/>
    <w:rsid w:val="009E64A0"/>
    <w:rsid w:val="00A158A5"/>
    <w:rsid w:val="00A276B1"/>
    <w:rsid w:val="00A31046"/>
    <w:rsid w:val="00A34CD0"/>
    <w:rsid w:val="00A36534"/>
    <w:rsid w:val="00A410EA"/>
    <w:rsid w:val="00A62273"/>
    <w:rsid w:val="00A64828"/>
    <w:rsid w:val="00A65691"/>
    <w:rsid w:val="00A706ED"/>
    <w:rsid w:val="00A72691"/>
    <w:rsid w:val="00A75456"/>
    <w:rsid w:val="00A75A98"/>
    <w:rsid w:val="00A802C5"/>
    <w:rsid w:val="00A86C49"/>
    <w:rsid w:val="00A9046C"/>
    <w:rsid w:val="00A94EB5"/>
    <w:rsid w:val="00AA18D0"/>
    <w:rsid w:val="00AA36FA"/>
    <w:rsid w:val="00AB3C08"/>
    <w:rsid w:val="00AB5990"/>
    <w:rsid w:val="00AB638A"/>
    <w:rsid w:val="00AC34B9"/>
    <w:rsid w:val="00AC591D"/>
    <w:rsid w:val="00AD1FFB"/>
    <w:rsid w:val="00AD2C42"/>
    <w:rsid w:val="00AD2F1B"/>
    <w:rsid w:val="00AD4E86"/>
    <w:rsid w:val="00AE03C1"/>
    <w:rsid w:val="00AE4C5C"/>
    <w:rsid w:val="00B02B5D"/>
    <w:rsid w:val="00B07E49"/>
    <w:rsid w:val="00B10523"/>
    <w:rsid w:val="00B138A9"/>
    <w:rsid w:val="00B17428"/>
    <w:rsid w:val="00B206A9"/>
    <w:rsid w:val="00B213BB"/>
    <w:rsid w:val="00B22465"/>
    <w:rsid w:val="00B27791"/>
    <w:rsid w:val="00B35DE3"/>
    <w:rsid w:val="00B371F0"/>
    <w:rsid w:val="00B44AAE"/>
    <w:rsid w:val="00B45E45"/>
    <w:rsid w:val="00B539A6"/>
    <w:rsid w:val="00B541AD"/>
    <w:rsid w:val="00B628BD"/>
    <w:rsid w:val="00B62ED4"/>
    <w:rsid w:val="00B6539E"/>
    <w:rsid w:val="00B65431"/>
    <w:rsid w:val="00B670D4"/>
    <w:rsid w:val="00B75D97"/>
    <w:rsid w:val="00B822A7"/>
    <w:rsid w:val="00B82697"/>
    <w:rsid w:val="00B839CE"/>
    <w:rsid w:val="00B93FA8"/>
    <w:rsid w:val="00B94938"/>
    <w:rsid w:val="00B968E6"/>
    <w:rsid w:val="00BA1C42"/>
    <w:rsid w:val="00BA3D62"/>
    <w:rsid w:val="00BB638B"/>
    <w:rsid w:val="00BC0C16"/>
    <w:rsid w:val="00BC2E15"/>
    <w:rsid w:val="00BC6EBC"/>
    <w:rsid w:val="00BD216E"/>
    <w:rsid w:val="00BD23E4"/>
    <w:rsid w:val="00BD56BA"/>
    <w:rsid w:val="00BD7595"/>
    <w:rsid w:val="00BE0F56"/>
    <w:rsid w:val="00BE165D"/>
    <w:rsid w:val="00BE376E"/>
    <w:rsid w:val="00BE3C92"/>
    <w:rsid w:val="00BF344F"/>
    <w:rsid w:val="00BF6331"/>
    <w:rsid w:val="00C103A1"/>
    <w:rsid w:val="00C30921"/>
    <w:rsid w:val="00C35858"/>
    <w:rsid w:val="00C35A00"/>
    <w:rsid w:val="00C365DA"/>
    <w:rsid w:val="00C4111C"/>
    <w:rsid w:val="00C416D9"/>
    <w:rsid w:val="00C4667F"/>
    <w:rsid w:val="00C630A6"/>
    <w:rsid w:val="00C74376"/>
    <w:rsid w:val="00C85082"/>
    <w:rsid w:val="00C90B3B"/>
    <w:rsid w:val="00CA1310"/>
    <w:rsid w:val="00CB11C6"/>
    <w:rsid w:val="00CB1A1D"/>
    <w:rsid w:val="00CB1F23"/>
    <w:rsid w:val="00CB6182"/>
    <w:rsid w:val="00CC714F"/>
    <w:rsid w:val="00CD1538"/>
    <w:rsid w:val="00CD3315"/>
    <w:rsid w:val="00CE6D88"/>
    <w:rsid w:val="00CF0FD2"/>
    <w:rsid w:val="00CF5445"/>
    <w:rsid w:val="00D16E01"/>
    <w:rsid w:val="00D2146F"/>
    <w:rsid w:val="00D215A6"/>
    <w:rsid w:val="00D256DA"/>
    <w:rsid w:val="00D25760"/>
    <w:rsid w:val="00D32D29"/>
    <w:rsid w:val="00D34158"/>
    <w:rsid w:val="00D510FD"/>
    <w:rsid w:val="00D51848"/>
    <w:rsid w:val="00D555AE"/>
    <w:rsid w:val="00D5637F"/>
    <w:rsid w:val="00D566F3"/>
    <w:rsid w:val="00D607A0"/>
    <w:rsid w:val="00D62CE7"/>
    <w:rsid w:val="00D62F9F"/>
    <w:rsid w:val="00D6528F"/>
    <w:rsid w:val="00D66295"/>
    <w:rsid w:val="00D70D01"/>
    <w:rsid w:val="00D70E14"/>
    <w:rsid w:val="00D8203D"/>
    <w:rsid w:val="00D9650D"/>
    <w:rsid w:val="00D96C1C"/>
    <w:rsid w:val="00DA2F5E"/>
    <w:rsid w:val="00DA39AD"/>
    <w:rsid w:val="00DA49EB"/>
    <w:rsid w:val="00DA5B32"/>
    <w:rsid w:val="00DB270D"/>
    <w:rsid w:val="00DB6EC1"/>
    <w:rsid w:val="00DB6EFA"/>
    <w:rsid w:val="00DC2FBF"/>
    <w:rsid w:val="00DD03A8"/>
    <w:rsid w:val="00DD13C9"/>
    <w:rsid w:val="00DD288B"/>
    <w:rsid w:val="00DD2CC5"/>
    <w:rsid w:val="00DE1B31"/>
    <w:rsid w:val="00DE3C9B"/>
    <w:rsid w:val="00DF21A2"/>
    <w:rsid w:val="00E00958"/>
    <w:rsid w:val="00E045E0"/>
    <w:rsid w:val="00E04E49"/>
    <w:rsid w:val="00E1322E"/>
    <w:rsid w:val="00E13B1C"/>
    <w:rsid w:val="00E156E4"/>
    <w:rsid w:val="00E16726"/>
    <w:rsid w:val="00E26F29"/>
    <w:rsid w:val="00E27294"/>
    <w:rsid w:val="00E327F5"/>
    <w:rsid w:val="00E3711F"/>
    <w:rsid w:val="00E43483"/>
    <w:rsid w:val="00E506D1"/>
    <w:rsid w:val="00E53809"/>
    <w:rsid w:val="00E54B64"/>
    <w:rsid w:val="00E54BE3"/>
    <w:rsid w:val="00E61063"/>
    <w:rsid w:val="00E72F9E"/>
    <w:rsid w:val="00E76434"/>
    <w:rsid w:val="00E8031F"/>
    <w:rsid w:val="00E808DA"/>
    <w:rsid w:val="00E873AF"/>
    <w:rsid w:val="00E948CA"/>
    <w:rsid w:val="00E9511B"/>
    <w:rsid w:val="00EA2288"/>
    <w:rsid w:val="00EA458B"/>
    <w:rsid w:val="00EA53F9"/>
    <w:rsid w:val="00EA5AD5"/>
    <w:rsid w:val="00EA6938"/>
    <w:rsid w:val="00EA6A86"/>
    <w:rsid w:val="00EB3D78"/>
    <w:rsid w:val="00EC791F"/>
    <w:rsid w:val="00EE6AB9"/>
    <w:rsid w:val="00EE7601"/>
    <w:rsid w:val="00EF0128"/>
    <w:rsid w:val="00EF2B8F"/>
    <w:rsid w:val="00EF31F0"/>
    <w:rsid w:val="00F02CF6"/>
    <w:rsid w:val="00F079B4"/>
    <w:rsid w:val="00F07F5D"/>
    <w:rsid w:val="00F20DA1"/>
    <w:rsid w:val="00F24A0C"/>
    <w:rsid w:val="00F254B1"/>
    <w:rsid w:val="00F31EBE"/>
    <w:rsid w:val="00F6538F"/>
    <w:rsid w:val="00F77951"/>
    <w:rsid w:val="00F871B6"/>
    <w:rsid w:val="00F9006B"/>
    <w:rsid w:val="00FA4A77"/>
    <w:rsid w:val="00FA708C"/>
    <w:rsid w:val="00FB153C"/>
    <w:rsid w:val="00FB6E59"/>
    <w:rsid w:val="00FC309E"/>
    <w:rsid w:val="00FC7744"/>
    <w:rsid w:val="00FD4FD2"/>
    <w:rsid w:val="00FE0674"/>
    <w:rsid w:val="00FE5B4A"/>
    <w:rsid w:val="00FF0330"/>
    <w:rsid w:val="00FF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2DDBB88"/>
  <w15:docId w15:val="{C1ECCD5F-8C8D-4014-91DC-BECEBB19C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6EFA"/>
    <w:pPr>
      <w:spacing w:after="200" w:line="276" w:lineRule="auto"/>
    </w:pPr>
    <w:rPr>
      <w:lang w:val="ru-RU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1158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qFormat/>
    <w:locked/>
    <w:rsid w:val="00BA1C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40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340C0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8A1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locked/>
    <w:rsid w:val="008A122D"/>
    <w:rPr>
      <w:rFonts w:cs="Times New Roman"/>
    </w:rPr>
  </w:style>
  <w:style w:type="paragraph" w:styleId="a7">
    <w:name w:val="footer"/>
    <w:basedOn w:val="a"/>
    <w:link w:val="a8"/>
    <w:uiPriority w:val="99"/>
    <w:rsid w:val="008A1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locked/>
    <w:rsid w:val="008A122D"/>
    <w:rPr>
      <w:rFonts w:cs="Times New Roman"/>
    </w:rPr>
  </w:style>
  <w:style w:type="table" w:styleId="a9">
    <w:name w:val="Table Grid"/>
    <w:basedOn w:val="a1"/>
    <w:uiPriority w:val="99"/>
    <w:rsid w:val="003971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97199"/>
    <w:pPr>
      <w:ind w:left="720"/>
      <w:contextualSpacing/>
    </w:pPr>
  </w:style>
  <w:style w:type="paragraph" w:styleId="ab">
    <w:name w:val="No Spacing"/>
    <w:link w:val="ac"/>
    <w:uiPriority w:val="1"/>
    <w:qFormat/>
    <w:rsid w:val="00E26F29"/>
    <w:rPr>
      <w:rFonts w:asciiTheme="minorHAnsi" w:eastAsiaTheme="minorHAnsi" w:hAnsiTheme="minorHAnsi" w:cstheme="minorBidi"/>
      <w:lang w:val="ru-RU"/>
    </w:rPr>
  </w:style>
  <w:style w:type="paragraph" w:customStyle="1" w:styleId="ad">
    <w:name w:val="Знак Знак"/>
    <w:basedOn w:val="a"/>
    <w:rsid w:val="0017049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BA1C42"/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customStyle="1" w:styleId="rvts23">
    <w:name w:val="rvts23"/>
    <w:rsid w:val="00BA1C42"/>
    <w:rPr>
      <w:rFonts w:cs="Times New Roman"/>
    </w:rPr>
  </w:style>
  <w:style w:type="paragraph" w:styleId="ae">
    <w:name w:val="Normal (Web)"/>
    <w:basedOn w:val="a"/>
    <w:uiPriority w:val="99"/>
    <w:rsid w:val="00BA1C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af">
    <w:name w:val="Без интервала"/>
    <w:qFormat/>
    <w:rsid w:val="00BA1C42"/>
    <w:rPr>
      <w:lang w:val="uk-UA"/>
    </w:rPr>
  </w:style>
  <w:style w:type="paragraph" w:customStyle="1" w:styleId="af0">
    <w:name w:val="Знак Знак"/>
    <w:basedOn w:val="a"/>
    <w:rsid w:val="007506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aragraphStyle">
    <w:name w:val="Paragraph Style"/>
    <w:rsid w:val="005F21FF"/>
    <w:pPr>
      <w:autoSpaceDE w:val="0"/>
      <w:autoSpaceDN w:val="0"/>
      <w:adjustRightInd w:val="0"/>
    </w:pPr>
    <w:rPr>
      <w:rFonts w:ascii="Courier New" w:eastAsia="Times New Roman" w:hAnsi="Courier New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91158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customStyle="1" w:styleId="rvps2">
    <w:name w:val="rvps2"/>
    <w:basedOn w:val="a"/>
    <w:rsid w:val="009115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1">
    <w:name w:val="Звичайний1"/>
    <w:rsid w:val="00911586"/>
    <w:pPr>
      <w:spacing w:after="160" w:line="259" w:lineRule="auto"/>
    </w:pPr>
    <w:rPr>
      <w:rFonts w:cs="Calibri"/>
      <w:lang w:val="uk-UA" w:eastAsia="ru-RU"/>
    </w:rPr>
  </w:style>
  <w:style w:type="paragraph" w:styleId="af1">
    <w:name w:val="Body Text Indent"/>
    <w:basedOn w:val="a"/>
    <w:link w:val="af2"/>
    <w:rsid w:val="00FE0674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f2">
    <w:name w:val="Основний текст з відступом Знак"/>
    <w:basedOn w:val="a0"/>
    <w:link w:val="af1"/>
    <w:rsid w:val="00FE0674"/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c">
    <w:name w:val="Без інтервалів Знак"/>
    <w:basedOn w:val="a0"/>
    <w:link w:val="ab"/>
    <w:uiPriority w:val="1"/>
    <w:rsid w:val="00FE0674"/>
    <w:rPr>
      <w:rFonts w:asciiTheme="minorHAnsi" w:eastAsiaTheme="minorHAnsi" w:hAnsiTheme="minorHAnsi" w:cstheme="minorBid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2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6FCFE-4CC3-4EB8-A23D-B4F817C6B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815</Words>
  <Characters>6131</Characters>
  <Application>Microsoft Office Word</Application>
  <DocSecurity>0</DocSecurity>
  <Lines>51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6933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Анастасія Саківська</dc:creator>
  <cp:lastModifiedBy>Юрій Антонюк</cp:lastModifiedBy>
  <cp:revision>7</cp:revision>
  <cp:lastPrinted>2022-02-21T13:29:00Z</cp:lastPrinted>
  <dcterms:created xsi:type="dcterms:W3CDTF">2022-02-16T15:29:00Z</dcterms:created>
  <dcterms:modified xsi:type="dcterms:W3CDTF">2022-02-23T07:38:00Z</dcterms:modified>
</cp:coreProperties>
</file>