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752710" w:rsidRPr="00A03A5A" w:rsidTr="0075271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9781" w:type="dxa"/>
          </w:tcPr>
          <w:p w:rsidR="00752710" w:rsidRPr="00A03A5A" w:rsidRDefault="00752710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>07.06.2022</w:t>
            </w:r>
          </w:p>
          <w:p w:rsidR="00752710" w:rsidRPr="00A03A5A" w:rsidRDefault="00752710">
            <w:pPr>
              <w:spacing w:line="256" w:lineRule="auto"/>
              <w:ind w:left="796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 xml:space="preserve">                                                                                           Голові НКРЕКП</w:t>
            </w:r>
          </w:p>
          <w:p w:rsidR="00752710" w:rsidRPr="00A03A5A" w:rsidRDefault="00752710">
            <w:pPr>
              <w:spacing w:line="256" w:lineRule="auto"/>
              <w:ind w:firstLine="796"/>
              <w:jc w:val="right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>Членам НКРЕКП</w:t>
            </w:r>
          </w:p>
          <w:p w:rsidR="00752710" w:rsidRPr="00A03A5A" w:rsidRDefault="00752710">
            <w:pPr>
              <w:spacing w:line="256" w:lineRule="auto"/>
              <w:rPr>
                <w:b/>
                <w:i/>
                <w:sz w:val="28"/>
                <w:szCs w:val="28"/>
                <w:lang w:val="uk-UA" w:eastAsia="en-US"/>
              </w:rPr>
            </w:pPr>
          </w:p>
        </w:tc>
      </w:tr>
    </w:tbl>
    <w:p w:rsidR="00752710" w:rsidRPr="00A03A5A" w:rsidRDefault="00752710" w:rsidP="00752710">
      <w:pPr>
        <w:widowControl w:val="0"/>
        <w:jc w:val="center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«Про затвердження Змін до деяких постанов НКРЕКП».</w:t>
      </w:r>
    </w:p>
    <w:p w:rsidR="00752710" w:rsidRPr="00A03A5A" w:rsidRDefault="00752710" w:rsidP="00752710">
      <w:pPr>
        <w:widowControl w:val="0"/>
        <w:jc w:val="both"/>
        <w:rPr>
          <w:sz w:val="28"/>
          <w:szCs w:val="28"/>
          <w:lang w:val="uk-UA"/>
        </w:rPr>
      </w:pPr>
    </w:p>
    <w:p w:rsidR="0095162F" w:rsidRPr="00A03A5A" w:rsidRDefault="0095162F" w:rsidP="009513BD">
      <w:pPr>
        <w:ind w:firstLine="567"/>
        <w:jc w:val="both"/>
        <w:rPr>
          <w:sz w:val="28"/>
          <w:szCs w:val="28"/>
          <w:lang w:val="uk-UA"/>
        </w:rPr>
      </w:pPr>
      <w:r w:rsidRPr="00A03A5A">
        <w:rPr>
          <w:sz w:val="28"/>
          <w:szCs w:val="28"/>
          <w:lang w:val="uk-UA"/>
        </w:rPr>
        <w:t xml:space="preserve">15 лютого 2022 року Верховною Радою України прийнято </w:t>
      </w:r>
      <w:r w:rsidR="00752710" w:rsidRPr="00A03A5A">
        <w:rPr>
          <w:sz w:val="28"/>
          <w:szCs w:val="28"/>
          <w:lang w:val="uk-UA"/>
        </w:rPr>
        <w:t xml:space="preserve"> Закон України № 2046-IX «Про внесення змін до деяких законів України щодо розвитку установок зберігання енергії», який набирає чинності 16 червня 2022 року</w:t>
      </w:r>
      <w:r w:rsidRPr="00A03A5A">
        <w:rPr>
          <w:sz w:val="28"/>
          <w:szCs w:val="28"/>
          <w:lang w:val="uk-UA"/>
        </w:rPr>
        <w:t xml:space="preserve">, </w:t>
      </w:r>
      <w:r w:rsidR="00A03A5A" w:rsidRPr="00A03A5A">
        <w:rPr>
          <w:sz w:val="28"/>
          <w:szCs w:val="28"/>
          <w:lang w:val="uk-UA"/>
        </w:rPr>
        <w:t xml:space="preserve">який врегульовує питання можливості використання системи накопичення енергії суб’єктами ринків електричної енергії та природного газу. </w:t>
      </w:r>
    </w:p>
    <w:p w:rsidR="00752710" w:rsidRPr="00A03A5A" w:rsidRDefault="00752710" w:rsidP="0075271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03A5A">
        <w:rPr>
          <w:sz w:val="28"/>
          <w:szCs w:val="28"/>
          <w:lang w:val="uk-UA"/>
        </w:rPr>
        <w:t>У зв’язку з цим Управлінням ліцензування було  розроблено проєкт постанови НКРЕКП «Про затвердження Змін до деяких постанов НКРЕКП»</w:t>
      </w:r>
      <w:r w:rsidR="009513BD" w:rsidRPr="00A03A5A">
        <w:rPr>
          <w:sz w:val="28"/>
          <w:szCs w:val="28"/>
          <w:lang w:val="uk-UA"/>
        </w:rPr>
        <w:t xml:space="preserve">, яким пропонується удосконалити ліцензійні умови </w:t>
      </w:r>
      <w:r w:rsidR="00A03A5A" w:rsidRPr="00A03A5A">
        <w:rPr>
          <w:sz w:val="28"/>
          <w:szCs w:val="28"/>
          <w:lang w:val="uk-UA"/>
        </w:rPr>
        <w:t xml:space="preserve">на право провадження господарської діяльності </w:t>
      </w:r>
      <w:r w:rsidR="009513BD" w:rsidRPr="00A03A5A">
        <w:rPr>
          <w:sz w:val="28"/>
          <w:szCs w:val="28"/>
          <w:lang w:val="uk-UA"/>
        </w:rPr>
        <w:t>на ринках електричної енергії та природного газу з урахуванням особливостей провадження</w:t>
      </w:r>
      <w:r w:rsidR="00A03A5A" w:rsidRPr="00A03A5A">
        <w:rPr>
          <w:sz w:val="28"/>
          <w:szCs w:val="28"/>
          <w:lang w:val="uk-UA"/>
        </w:rPr>
        <w:t xml:space="preserve"> відповідними</w:t>
      </w:r>
      <w:r w:rsidR="009513BD" w:rsidRPr="00A03A5A">
        <w:rPr>
          <w:sz w:val="28"/>
          <w:szCs w:val="28"/>
          <w:lang w:val="uk-UA"/>
        </w:rPr>
        <w:t xml:space="preserve"> </w:t>
      </w:r>
      <w:r w:rsidR="00A03A5A" w:rsidRPr="00A03A5A">
        <w:rPr>
          <w:sz w:val="28"/>
          <w:szCs w:val="28"/>
          <w:lang w:val="uk-UA"/>
        </w:rPr>
        <w:t>ліцензіатами</w:t>
      </w:r>
      <w:r w:rsidR="009513BD" w:rsidRPr="00A03A5A">
        <w:rPr>
          <w:sz w:val="28"/>
          <w:szCs w:val="28"/>
          <w:lang w:val="uk-UA"/>
        </w:rPr>
        <w:t xml:space="preserve">  діяльності зі зберігання енергії.</w:t>
      </w:r>
    </w:p>
    <w:p w:rsidR="00752710" w:rsidRPr="00A03A5A" w:rsidRDefault="00752710" w:rsidP="00752710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  <w:r w:rsidRPr="00A03A5A">
        <w:rPr>
          <w:sz w:val="28"/>
          <w:szCs w:val="28"/>
          <w:lang w:val="uk-UA"/>
        </w:rPr>
        <w:t>Оскільки проєкт постанови НКРЕКП «</w:t>
      </w:r>
      <w:r w:rsidR="00D75459" w:rsidRPr="00A03A5A">
        <w:rPr>
          <w:sz w:val="28"/>
          <w:szCs w:val="28"/>
          <w:lang w:val="uk-UA"/>
        </w:rPr>
        <w:t>Про затвердження Змін до деяких постанов НКРЕКП</w:t>
      </w:r>
      <w:bookmarkStart w:id="0" w:name="_GoBack"/>
      <w:bookmarkEnd w:id="0"/>
      <w:r w:rsidRPr="00A03A5A">
        <w:rPr>
          <w:sz w:val="28"/>
          <w:szCs w:val="28"/>
          <w:lang w:val="uk-UA"/>
        </w:rPr>
        <w:t>» має ознаки регуляторного акта, 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752710" w:rsidRPr="00A03A5A" w:rsidRDefault="00752710" w:rsidP="00752710">
      <w:pPr>
        <w:widowControl w:val="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ind w:firstLine="540"/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752710" w:rsidRPr="00A03A5A" w:rsidRDefault="00752710" w:rsidP="00752710">
      <w:pPr>
        <w:ind w:firstLine="540"/>
        <w:jc w:val="both"/>
        <w:rPr>
          <w:b/>
          <w:sz w:val="28"/>
          <w:szCs w:val="28"/>
          <w:lang w:val="uk-UA"/>
        </w:rPr>
      </w:pPr>
    </w:p>
    <w:p w:rsidR="00752710" w:rsidRPr="00A03A5A" w:rsidRDefault="00752710" w:rsidP="00752710">
      <w:pPr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 xml:space="preserve">          1.  Схвалити  проєкт постанови НКРЕКП «Про затвердження Змін до деяких постанов НКРЕКП».</w:t>
      </w:r>
    </w:p>
    <w:p w:rsidR="00752710" w:rsidRPr="00A03A5A" w:rsidRDefault="00752710" w:rsidP="00752710">
      <w:pPr>
        <w:jc w:val="both"/>
        <w:rPr>
          <w:b/>
          <w:sz w:val="28"/>
          <w:szCs w:val="28"/>
          <w:lang w:val="uk-UA"/>
        </w:rPr>
      </w:pPr>
    </w:p>
    <w:p w:rsidR="00752710" w:rsidRPr="00A03A5A" w:rsidRDefault="00752710" w:rsidP="00752710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2.  Розмістити проєкт постанови НКРЕКП «Про затвердження Змін до деяких постанов НКРЕКП» на офіційному вебсайті НКРЕКП з метою отримання зауважень та пропозицій від фізичних та юридичних осіб, їх об’єднань.</w:t>
      </w:r>
    </w:p>
    <w:p w:rsidR="00752710" w:rsidRPr="00A03A5A" w:rsidRDefault="00752710" w:rsidP="00752710">
      <w:pPr>
        <w:ind w:firstLine="54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ind w:firstLine="54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jc w:val="both"/>
        <w:rPr>
          <w:sz w:val="28"/>
          <w:szCs w:val="28"/>
        </w:rPr>
      </w:pPr>
      <w:r w:rsidRPr="00A03A5A">
        <w:rPr>
          <w:sz w:val="28"/>
          <w:szCs w:val="28"/>
        </w:rPr>
        <w:t xml:space="preserve">Начальник </w:t>
      </w:r>
      <w:r w:rsidRPr="00A03A5A">
        <w:rPr>
          <w:sz w:val="28"/>
          <w:szCs w:val="28"/>
          <w:lang w:val="uk-UA"/>
        </w:rPr>
        <w:t>Управління ліцензування</w:t>
      </w:r>
      <w:r w:rsidRPr="00A03A5A">
        <w:rPr>
          <w:sz w:val="28"/>
          <w:szCs w:val="28"/>
        </w:rPr>
        <w:t xml:space="preserve">                                          Ю. Антонюк</w:t>
      </w:r>
    </w:p>
    <w:p w:rsidR="00752710" w:rsidRDefault="00752710" w:rsidP="00752710"/>
    <w:p w:rsidR="0036459A" w:rsidRDefault="0036459A"/>
    <w:sectPr w:rsidR="00364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10"/>
    <w:rsid w:val="001D05A8"/>
    <w:rsid w:val="0036459A"/>
    <w:rsid w:val="00563EFA"/>
    <w:rsid w:val="00752710"/>
    <w:rsid w:val="009513BD"/>
    <w:rsid w:val="0095162F"/>
    <w:rsid w:val="009B605A"/>
    <w:rsid w:val="00A03A5A"/>
    <w:rsid w:val="00BE4497"/>
    <w:rsid w:val="00D75459"/>
    <w:rsid w:val="00E3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2022-06-01T11:40:00Z</dcterms:created>
  <dcterms:modified xsi:type="dcterms:W3CDTF">2022-06-08T11:31:00Z</dcterms:modified>
</cp:coreProperties>
</file>