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66C" w:rsidRPr="00095546" w:rsidRDefault="007B466C" w:rsidP="007118DD">
      <w:pPr>
        <w:ind w:left="5529" w:right="-1"/>
        <w:jc w:val="both"/>
        <w:outlineLvl w:val="0"/>
        <w:rPr>
          <w:szCs w:val="28"/>
          <w:lang w:val="uk-UA"/>
        </w:rPr>
      </w:pPr>
      <w:r w:rsidRPr="00095546">
        <w:rPr>
          <w:szCs w:val="28"/>
          <w:lang w:val="uk-UA"/>
        </w:rPr>
        <w:t>ЗАТВЕРДЖЕНО</w:t>
      </w:r>
    </w:p>
    <w:p w:rsidR="007118DD" w:rsidRPr="00095546" w:rsidRDefault="007B466C" w:rsidP="007118DD">
      <w:pPr>
        <w:ind w:left="5529"/>
        <w:jc w:val="both"/>
        <w:rPr>
          <w:szCs w:val="28"/>
          <w:lang w:val="uk-UA"/>
        </w:rPr>
      </w:pPr>
      <w:r w:rsidRPr="00095546">
        <w:rPr>
          <w:szCs w:val="28"/>
          <w:lang w:val="uk-UA"/>
        </w:rPr>
        <w:t>Постанова Національної комісії, що здійснює державне регулювання у сферах енергетики та комунальних послуг</w:t>
      </w:r>
    </w:p>
    <w:p w:rsidR="007B466C" w:rsidRPr="00632054" w:rsidRDefault="00632054" w:rsidP="007118DD">
      <w:pPr>
        <w:ind w:left="5529"/>
        <w:jc w:val="both"/>
        <w:rPr>
          <w:szCs w:val="28"/>
          <w:lang w:val="en-US"/>
        </w:rPr>
      </w:pPr>
      <w:r>
        <w:rPr>
          <w:szCs w:val="28"/>
          <w:lang w:val="en-US"/>
        </w:rPr>
        <w:t>09.03.2022</w:t>
      </w:r>
      <w:bookmarkStart w:id="0" w:name="_GoBack"/>
      <w:bookmarkEnd w:id="0"/>
      <w:r w:rsidR="007B466C" w:rsidRPr="00095546">
        <w:rPr>
          <w:szCs w:val="28"/>
          <w:lang w:val="uk-UA"/>
        </w:rPr>
        <w:t xml:space="preserve"> № </w:t>
      </w:r>
      <w:r>
        <w:rPr>
          <w:szCs w:val="28"/>
          <w:lang w:val="en-US"/>
        </w:rPr>
        <w:t>343</w:t>
      </w:r>
    </w:p>
    <w:p w:rsidR="007B466C" w:rsidRPr="00095546" w:rsidRDefault="007B466C" w:rsidP="007B466C">
      <w:pPr>
        <w:ind w:left="6237"/>
        <w:rPr>
          <w:szCs w:val="28"/>
          <w:lang w:val="uk-UA"/>
        </w:rPr>
      </w:pPr>
    </w:p>
    <w:p w:rsidR="007B466C" w:rsidRPr="00095546" w:rsidRDefault="007B466C" w:rsidP="0083234E">
      <w:pPr>
        <w:rPr>
          <w:szCs w:val="28"/>
          <w:lang w:val="uk-UA"/>
        </w:rPr>
      </w:pPr>
    </w:p>
    <w:p w:rsidR="00BC6F6A" w:rsidRPr="00095546" w:rsidRDefault="00BC6F6A" w:rsidP="0083234E">
      <w:pPr>
        <w:rPr>
          <w:szCs w:val="28"/>
          <w:lang w:val="uk-UA"/>
        </w:rPr>
      </w:pPr>
    </w:p>
    <w:p w:rsidR="007B466C" w:rsidRPr="00095546" w:rsidRDefault="007B466C" w:rsidP="007B466C">
      <w:pPr>
        <w:jc w:val="center"/>
        <w:outlineLvl w:val="0"/>
        <w:rPr>
          <w:b/>
          <w:lang w:val="uk-UA"/>
        </w:rPr>
      </w:pPr>
      <w:r w:rsidRPr="00095546">
        <w:rPr>
          <w:b/>
          <w:lang w:val="uk-UA"/>
        </w:rPr>
        <w:t>ЗМІНИ</w:t>
      </w:r>
    </w:p>
    <w:p w:rsidR="007B466C" w:rsidRPr="00095546" w:rsidRDefault="007B466C" w:rsidP="007B466C">
      <w:pPr>
        <w:ind w:right="-82"/>
        <w:jc w:val="center"/>
        <w:rPr>
          <w:b/>
          <w:szCs w:val="28"/>
          <w:lang w:val="uk-UA"/>
        </w:rPr>
      </w:pPr>
      <w:r w:rsidRPr="00095546">
        <w:rPr>
          <w:b/>
          <w:szCs w:val="28"/>
          <w:lang w:val="uk-UA"/>
        </w:rPr>
        <w:t>до Порядку формування цін на універсальні послуги</w:t>
      </w:r>
    </w:p>
    <w:p w:rsidR="007B466C" w:rsidRPr="00095546" w:rsidRDefault="007B466C" w:rsidP="007B466C">
      <w:pPr>
        <w:jc w:val="center"/>
        <w:rPr>
          <w:b/>
          <w:sz w:val="16"/>
          <w:szCs w:val="16"/>
          <w:lang w:val="uk-UA"/>
        </w:rPr>
      </w:pPr>
    </w:p>
    <w:p w:rsidR="007B466C" w:rsidRPr="00095546" w:rsidRDefault="007B466C" w:rsidP="007B466C">
      <w:pPr>
        <w:autoSpaceDE w:val="0"/>
        <w:autoSpaceDN w:val="0"/>
        <w:ind w:firstLine="709"/>
        <w:jc w:val="both"/>
        <w:rPr>
          <w:sz w:val="24"/>
          <w:szCs w:val="24"/>
          <w:lang w:val="uk-UA"/>
        </w:rPr>
      </w:pPr>
    </w:p>
    <w:p w:rsidR="00C544BA" w:rsidRPr="00095546" w:rsidRDefault="00C7062C" w:rsidP="00C544BA">
      <w:pPr>
        <w:pStyle w:val="a6"/>
        <w:spacing w:before="0"/>
        <w:rPr>
          <w:rFonts w:ascii="Times New Roman" w:hAnsi="Times New Roman"/>
          <w:sz w:val="28"/>
        </w:rPr>
      </w:pPr>
      <w:r w:rsidRPr="00095546">
        <w:rPr>
          <w:rFonts w:ascii="Times New Roman" w:hAnsi="Times New Roman"/>
          <w:color w:val="000000"/>
          <w:sz w:val="28"/>
          <w:szCs w:val="28"/>
        </w:rPr>
        <w:t xml:space="preserve"> У </w:t>
      </w:r>
      <w:r w:rsidR="00C544BA" w:rsidRPr="00095546">
        <w:rPr>
          <w:rFonts w:ascii="Times New Roman" w:hAnsi="Times New Roman"/>
          <w:color w:val="000000"/>
          <w:sz w:val="28"/>
          <w:szCs w:val="28"/>
        </w:rPr>
        <w:t>глав</w:t>
      </w:r>
      <w:r w:rsidR="005F18CB" w:rsidRPr="00095546">
        <w:rPr>
          <w:rFonts w:ascii="Times New Roman" w:hAnsi="Times New Roman"/>
          <w:color w:val="000000"/>
          <w:sz w:val="28"/>
          <w:szCs w:val="28"/>
        </w:rPr>
        <w:t>і</w:t>
      </w:r>
      <w:r w:rsidR="00877368" w:rsidRPr="00095546">
        <w:rPr>
          <w:rFonts w:ascii="Times New Roman" w:hAnsi="Times New Roman"/>
          <w:color w:val="000000"/>
          <w:sz w:val="28"/>
          <w:szCs w:val="28"/>
        </w:rPr>
        <w:t xml:space="preserve"> </w:t>
      </w:r>
      <w:r w:rsidR="00C544BA" w:rsidRPr="00095546">
        <w:rPr>
          <w:rFonts w:ascii="Times New Roman" w:hAnsi="Times New Roman"/>
          <w:color w:val="000000"/>
          <w:sz w:val="28"/>
          <w:szCs w:val="28"/>
        </w:rPr>
        <w:t>2</w:t>
      </w:r>
      <w:r w:rsidR="00C544BA" w:rsidRPr="00095546">
        <w:rPr>
          <w:rFonts w:ascii="Times New Roman" w:hAnsi="Times New Roman"/>
          <w:sz w:val="28"/>
        </w:rPr>
        <w:t>:</w:t>
      </w:r>
    </w:p>
    <w:p w:rsidR="008D7804" w:rsidRPr="00095546" w:rsidRDefault="008D7804" w:rsidP="00C544BA">
      <w:pPr>
        <w:pStyle w:val="a6"/>
        <w:spacing w:before="0"/>
        <w:rPr>
          <w:rFonts w:ascii="Times New Roman" w:hAnsi="Times New Roman"/>
          <w:sz w:val="28"/>
        </w:rPr>
      </w:pPr>
    </w:p>
    <w:p w:rsidR="004A1FBE" w:rsidRPr="00095546" w:rsidRDefault="00B72892" w:rsidP="00B72892">
      <w:pPr>
        <w:pStyle w:val="a6"/>
        <w:tabs>
          <w:tab w:val="left" w:pos="993"/>
        </w:tabs>
        <w:spacing w:before="0"/>
        <w:ind w:left="567" w:firstLine="0"/>
        <w:rPr>
          <w:rFonts w:ascii="Times New Roman" w:hAnsi="Times New Roman"/>
          <w:sz w:val="28"/>
          <w:szCs w:val="28"/>
          <w:lang w:eastAsia="uk-UA"/>
        </w:rPr>
      </w:pPr>
      <w:r w:rsidRPr="00B72892">
        <w:rPr>
          <w:rFonts w:ascii="Times New Roman" w:hAnsi="Times New Roman"/>
          <w:color w:val="000000"/>
          <w:sz w:val="28"/>
          <w:szCs w:val="28"/>
        </w:rPr>
        <w:t>1)</w:t>
      </w:r>
      <w:r>
        <w:rPr>
          <w:rFonts w:ascii="Times New Roman" w:hAnsi="Times New Roman"/>
          <w:color w:val="000000"/>
          <w:sz w:val="28"/>
          <w:szCs w:val="28"/>
        </w:rPr>
        <w:tab/>
      </w:r>
      <w:r w:rsidR="004A1FBE" w:rsidRPr="00095546">
        <w:rPr>
          <w:rFonts w:ascii="Times New Roman" w:hAnsi="Times New Roman"/>
          <w:color w:val="000000"/>
          <w:sz w:val="28"/>
          <w:szCs w:val="28"/>
        </w:rPr>
        <w:t xml:space="preserve">абзац шостий </w:t>
      </w:r>
      <w:r w:rsidR="00876619" w:rsidRPr="00095546">
        <w:rPr>
          <w:rFonts w:ascii="Times New Roman" w:hAnsi="Times New Roman"/>
          <w:sz w:val="28"/>
          <w:szCs w:val="28"/>
          <w:lang w:eastAsia="uk-UA"/>
        </w:rPr>
        <w:t>пункту 2.3 виключити</w:t>
      </w:r>
      <w:r w:rsidR="006305EA" w:rsidRPr="00095546">
        <w:rPr>
          <w:rFonts w:ascii="Times New Roman" w:hAnsi="Times New Roman"/>
          <w:sz w:val="28"/>
          <w:szCs w:val="28"/>
          <w:lang w:eastAsia="uk-UA"/>
        </w:rPr>
        <w:t>;</w:t>
      </w:r>
    </w:p>
    <w:p w:rsidR="00876619" w:rsidRPr="00095546" w:rsidRDefault="00876619" w:rsidP="00876619">
      <w:pPr>
        <w:pStyle w:val="a6"/>
        <w:spacing w:before="0"/>
        <w:ind w:left="927" w:firstLine="0"/>
        <w:rPr>
          <w:rFonts w:ascii="Times New Roman" w:hAnsi="Times New Roman"/>
          <w:color w:val="000000"/>
          <w:sz w:val="28"/>
          <w:szCs w:val="28"/>
        </w:rPr>
      </w:pPr>
    </w:p>
    <w:p w:rsidR="00C544BA" w:rsidRPr="00095546" w:rsidRDefault="00B72892" w:rsidP="00B72892">
      <w:pPr>
        <w:pStyle w:val="a6"/>
        <w:tabs>
          <w:tab w:val="left" w:pos="993"/>
        </w:tabs>
        <w:spacing w:before="0"/>
        <w:ind w:left="567" w:firstLine="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00037D59" w:rsidRPr="00095546">
        <w:rPr>
          <w:rFonts w:ascii="Times New Roman" w:hAnsi="Times New Roman"/>
          <w:color w:val="000000"/>
          <w:sz w:val="28"/>
          <w:szCs w:val="28"/>
        </w:rPr>
        <w:t>абзац дванадцятий</w:t>
      </w:r>
      <w:r w:rsidR="00B34A02" w:rsidRPr="00095546">
        <w:rPr>
          <w:rFonts w:ascii="Times New Roman" w:hAnsi="Times New Roman"/>
          <w:color w:val="000000"/>
          <w:sz w:val="28"/>
          <w:szCs w:val="28"/>
        </w:rPr>
        <w:t xml:space="preserve"> </w:t>
      </w:r>
      <w:r w:rsidR="00C544BA" w:rsidRPr="00095546">
        <w:rPr>
          <w:rFonts w:ascii="Times New Roman" w:hAnsi="Times New Roman"/>
          <w:color w:val="000000"/>
          <w:sz w:val="28"/>
          <w:szCs w:val="28"/>
        </w:rPr>
        <w:t>пункт</w:t>
      </w:r>
      <w:r w:rsidR="00037D59" w:rsidRPr="00095546">
        <w:rPr>
          <w:rFonts w:ascii="Times New Roman" w:hAnsi="Times New Roman"/>
          <w:color w:val="000000"/>
          <w:sz w:val="28"/>
          <w:szCs w:val="28"/>
        </w:rPr>
        <w:t>у</w:t>
      </w:r>
      <w:r w:rsidR="00C544BA" w:rsidRPr="00095546">
        <w:rPr>
          <w:rFonts w:ascii="Times New Roman" w:hAnsi="Times New Roman"/>
          <w:color w:val="000000"/>
          <w:sz w:val="28"/>
          <w:szCs w:val="28"/>
        </w:rPr>
        <w:t xml:space="preserve"> 2.</w:t>
      </w:r>
      <w:r w:rsidR="00876619" w:rsidRPr="00095546">
        <w:rPr>
          <w:rFonts w:ascii="Times New Roman" w:hAnsi="Times New Roman"/>
          <w:color w:val="000000"/>
          <w:sz w:val="28"/>
          <w:szCs w:val="28"/>
        </w:rPr>
        <w:t>4</w:t>
      </w:r>
      <w:r w:rsidR="00C544BA" w:rsidRPr="00095546">
        <w:rPr>
          <w:rFonts w:ascii="Times New Roman" w:hAnsi="Times New Roman"/>
          <w:color w:val="000000"/>
          <w:sz w:val="28"/>
          <w:szCs w:val="28"/>
        </w:rPr>
        <w:t xml:space="preserve"> викласти в такій редакції:</w:t>
      </w:r>
    </w:p>
    <w:p w:rsidR="00113471" w:rsidRPr="00095546" w:rsidRDefault="00C544BA" w:rsidP="004A18F8">
      <w:pPr>
        <w:pStyle w:val="a6"/>
        <w:spacing w:before="0"/>
        <w:rPr>
          <w:rFonts w:ascii="Times New Roman" w:hAnsi="Times New Roman"/>
          <w:color w:val="000000"/>
          <w:sz w:val="28"/>
          <w:szCs w:val="28"/>
        </w:rPr>
      </w:pPr>
      <w:r w:rsidRPr="00095546">
        <w:rPr>
          <w:rFonts w:ascii="Times New Roman" w:hAnsi="Times New Roman"/>
          <w:color w:val="000000"/>
          <w:sz w:val="28"/>
          <w:szCs w:val="28"/>
        </w:rPr>
        <w:t>«</w:t>
      </w:r>
      <w:bookmarkStart w:id="1" w:name="_Hlk95232061"/>
      <m:oMath>
        <m:sSubSup>
          <m:sSubSupPr>
            <m:ctrlPr>
              <w:rPr>
                <w:rFonts w:ascii="Cambria Math" w:hAnsi="Cambria Math"/>
                <w:color w:val="000000"/>
                <w:sz w:val="28"/>
                <w:szCs w:val="28"/>
              </w:rPr>
            </m:ctrlPr>
          </m:sSubSupPr>
          <m:e>
            <m:r>
              <w:rPr>
                <w:rFonts w:ascii="Cambria Math" w:hAnsi="Cambria Math"/>
                <w:color w:val="000000"/>
                <w:sz w:val="28"/>
                <w:szCs w:val="28"/>
              </w:rPr>
              <m:t>W</m:t>
            </m:r>
          </m:e>
          <m:sub>
            <m:r>
              <w:rPr>
                <w:rFonts w:ascii="Cambria Math" w:hAnsi="Cambria Math"/>
                <w:color w:val="000000"/>
                <w:sz w:val="28"/>
                <w:szCs w:val="28"/>
              </w:rPr>
              <m:t>li</m:t>
            </m:r>
            <m:r>
              <m:rPr>
                <m:sty m:val="p"/>
              </m:rPr>
              <w:rPr>
                <w:rFonts w:ascii="Cambria Math" w:hAnsi="Cambria Math"/>
                <w:color w:val="000000"/>
                <w:sz w:val="28"/>
                <w:szCs w:val="28"/>
              </w:rPr>
              <m:t>_р-6</m:t>
            </m:r>
          </m:sub>
          <m:sup>
            <m:r>
              <m:rPr>
                <m:sty m:val="p"/>
              </m:rPr>
              <w:rPr>
                <w:rFonts w:ascii="Cambria Math" w:hAnsi="Cambria Math"/>
                <w:color w:val="000000"/>
                <w:sz w:val="28"/>
                <w:szCs w:val="28"/>
              </w:rPr>
              <m:t>МНС_ОЕС_</m:t>
            </m:r>
            <m:r>
              <w:rPr>
                <w:rFonts w:ascii="Cambria Math" w:hAnsi="Cambria Math"/>
                <w:color w:val="000000"/>
                <w:sz w:val="28"/>
                <w:szCs w:val="28"/>
              </w:rPr>
              <m:t>base</m:t>
            </m:r>
          </m:sup>
        </m:sSubSup>
      </m:oMath>
      <w:bookmarkEnd w:id="1"/>
      <w:r w:rsidR="004A18F8" w:rsidRPr="00095546">
        <w:rPr>
          <w:rFonts w:ascii="Times New Roman" w:hAnsi="Times New Roman"/>
          <w:color w:val="000000"/>
          <w:sz w:val="28"/>
          <w:szCs w:val="28"/>
        </w:rPr>
        <w:t>–</w:t>
      </w:r>
      <w:r w:rsidR="00877368" w:rsidRPr="00095546">
        <w:rPr>
          <w:rFonts w:ascii="Times New Roman" w:hAnsi="Times New Roman"/>
          <w:color w:val="000000"/>
          <w:sz w:val="28"/>
          <w:szCs w:val="28"/>
        </w:rPr>
        <w:t xml:space="preserve"> </w:t>
      </w:r>
      <w:r w:rsidR="004A18F8" w:rsidRPr="00095546">
        <w:rPr>
          <w:rFonts w:ascii="Times New Roman" w:hAnsi="Times New Roman"/>
          <w:color w:val="000000"/>
          <w:sz w:val="28"/>
          <w:szCs w:val="28"/>
        </w:rPr>
        <w:t>обсяг електричної енергії, що відповідає базовому навантаженню малих непобутових споживачів в</w:t>
      </w:r>
      <w:r w:rsidR="004A18F8" w:rsidRPr="00095546">
        <w:rPr>
          <w:rFonts w:ascii="Times New Roman" w:hAnsi="Times New Roman"/>
          <w:i/>
          <w:color w:val="000000"/>
          <w:sz w:val="28"/>
          <w:szCs w:val="28"/>
        </w:rPr>
        <w:t xml:space="preserve"> i</w:t>
      </w:r>
      <w:r w:rsidR="004A18F8" w:rsidRPr="00095546">
        <w:rPr>
          <w:rFonts w:ascii="Times New Roman" w:hAnsi="Times New Roman"/>
          <w:color w:val="000000"/>
          <w:sz w:val="28"/>
          <w:szCs w:val="28"/>
        </w:rPr>
        <w:t xml:space="preserve">-ту годину </w:t>
      </w:r>
      <w:r w:rsidR="004A18F8" w:rsidRPr="00095546">
        <w:rPr>
          <w:rFonts w:ascii="Times New Roman" w:hAnsi="Times New Roman"/>
          <w:i/>
          <w:color w:val="000000"/>
          <w:sz w:val="28"/>
          <w:szCs w:val="28"/>
        </w:rPr>
        <w:t>l</w:t>
      </w:r>
      <w:r w:rsidR="004A18F8" w:rsidRPr="00095546">
        <w:rPr>
          <w:rFonts w:ascii="Times New Roman" w:hAnsi="Times New Roman"/>
          <w:color w:val="000000"/>
          <w:sz w:val="28"/>
          <w:szCs w:val="28"/>
        </w:rPr>
        <w:t xml:space="preserve">-тої доби місяця, що передував двом місяцям перед розрахунковим, який визначається шляхом ділення 50 % обсягів фактичного споживання малих непобутових споживачів на території торгової зони «ОЕС України» у місяці, що передував п’ятьом місяцям перед розрахунковим, на кількість годин місяця, що передував двом місяцям перед розрахунковим, </w:t>
      </w:r>
      <w:proofErr w:type="spellStart"/>
      <w:r w:rsidR="004A18F8" w:rsidRPr="00095546">
        <w:rPr>
          <w:rFonts w:ascii="Times New Roman" w:hAnsi="Times New Roman"/>
          <w:color w:val="000000"/>
          <w:sz w:val="28"/>
          <w:szCs w:val="28"/>
        </w:rPr>
        <w:t>МВт∙год</w:t>
      </w:r>
      <w:proofErr w:type="spellEnd"/>
      <w:r w:rsidR="00A855C0" w:rsidRPr="00095546">
        <w:rPr>
          <w:rFonts w:ascii="Times New Roman" w:hAnsi="Times New Roman"/>
          <w:color w:val="000000"/>
          <w:sz w:val="28"/>
          <w:szCs w:val="28"/>
        </w:rPr>
        <w:t>;</w:t>
      </w:r>
      <w:r w:rsidR="00113471" w:rsidRPr="00095546">
        <w:rPr>
          <w:rFonts w:ascii="Times New Roman" w:hAnsi="Times New Roman"/>
          <w:color w:val="000000"/>
          <w:sz w:val="28"/>
          <w:szCs w:val="28"/>
        </w:rPr>
        <w:t>»</w:t>
      </w:r>
      <w:r w:rsidR="00B617CF" w:rsidRPr="00095546">
        <w:rPr>
          <w:rFonts w:ascii="Times New Roman" w:hAnsi="Times New Roman"/>
          <w:color w:val="000000"/>
          <w:sz w:val="28"/>
          <w:szCs w:val="28"/>
        </w:rPr>
        <w:t>;</w:t>
      </w:r>
    </w:p>
    <w:p w:rsidR="00831570" w:rsidRPr="00095546" w:rsidRDefault="00831570" w:rsidP="00C544BA">
      <w:pPr>
        <w:pStyle w:val="a6"/>
        <w:spacing w:before="0"/>
        <w:rPr>
          <w:rFonts w:ascii="Times New Roman" w:hAnsi="Times New Roman"/>
          <w:sz w:val="28"/>
          <w:szCs w:val="28"/>
        </w:rPr>
      </w:pPr>
    </w:p>
    <w:p w:rsidR="00C544BA" w:rsidRPr="00095546" w:rsidRDefault="00B72892" w:rsidP="00B72892">
      <w:pPr>
        <w:pStyle w:val="a6"/>
        <w:tabs>
          <w:tab w:val="left" w:pos="993"/>
        </w:tabs>
        <w:spacing w:before="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r>
      <w:r w:rsidR="00C544BA" w:rsidRPr="00095546">
        <w:rPr>
          <w:rFonts w:ascii="Times New Roman" w:hAnsi="Times New Roman"/>
          <w:color w:val="000000"/>
          <w:sz w:val="28"/>
          <w:szCs w:val="28"/>
        </w:rPr>
        <w:t>пункт</w:t>
      </w:r>
      <w:r w:rsidR="00A855C0" w:rsidRPr="00095546">
        <w:rPr>
          <w:rFonts w:ascii="Times New Roman" w:hAnsi="Times New Roman"/>
          <w:color w:val="000000"/>
          <w:sz w:val="28"/>
          <w:szCs w:val="28"/>
        </w:rPr>
        <w:t>и</w:t>
      </w:r>
      <w:r w:rsidR="00877368" w:rsidRPr="00095546">
        <w:rPr>
          <w:rFonts w:ascii="Times New Roman" w:hAnsi="Times New Roman"/>
          <w:color w:val="000000"/>
          <w:sz w:val="28"/>
          <w:szCs w:val="28"/>
        </w:rPr>
        <w:t xml:space="preserve"> </w:t>
      </w:r>
      <w:r w:rsidR="00C544BA" w:rsidRPr="00095546">
        <w:rPr>
          <w:rFonts w:ascii="Times New Roman" w:hAnsi="Times New Roman"/>
          <w:color w:val="000000"/>
          <w:sz w:val="28"/>
          <w:szCs w:val="28"/>
        </w:rPr>
        <w:t>2.</w:t>
      </w:r>
      <w:r w:rsidR="005D7E40" w:rsidRPr="00095546">
        <w:rPr>
          <w:rFonts w:ascii="Times New Roman" w:hAnsi="Times New Roman"/>
          <w:color w:val="000000"/>
          <w:sz w:val="28"/>
          <w:szCs w:val="28"/>
        </w:rPr>
        <w:t>6</w:t>
      </w:r>
      <w:r w:rsidR="00877368" w:rsidRPr="00095546">
        <w:rPr>
          <w:rFonts w:ascii="Times New Roman" w:hAnsi="Times New Roman"/>
          <w:color w:val="000000"/>
          <w:sz w:val="28"/>
          <w:szCs w:val="28"/>
        </w:rPr>
        <w:t xml:space="preserve"> </w:t>
      </w:r>
      <w:r w:rsidR="00CD6094" w:rsidRPr="00095546">
        <w:rPr>
          <w:rFonts w:ascii="Times New Roman" w:hAnsi="Times New Roman"/>
          <w:color w:val="000000"/>
          <w:sz w:val="28"/>
          <w:szCs w:val="28"/>
        </w:rPr>
        <w:t xml:space="preserve">та 2.7 замінити трьома </w:t>
      </w:r>
      <w:r w:rsidR="00037D59" w:rsidRPr="00095546">
        <w:rPr>
          <w:rFonts w:ascii="Times New Roman" w:hAnsi="Times New Roman"/>
          <w:color w:val="000000"/>
          <w:sz w:val="28"/>
          <w:szCs w:val="28"/>
        </w:rPr>
        <w:t>новими пунктами 2.6</w:t>
      </w:r>
      <w:r w:rsidR="00877368" w:rsidRPr="00095546">
        <w:rPr>
          <w:rFonts w:ascii="Times New Roman" w:hAnsi="Times New Roman"/>
          <w:color w:val="000000"/>
          <w:sz w:val="28"/>
          <w:szCs w:val="28"/>
        </w:rPr>
        <w:t xml:space="preserve"> </w:t>
      </w:r>
      <w:r w:rsidR="00F650A8" w:rsidRPr="00095546">
        <w:rPr>
          <w:rFonts w:ascii="Times New Roman" w:hAnsi="Times New Roman"/>
          <w:color w:val="000000"/>
          <w:sz w:val="28"/>
          <w:szCs w:val="28"/>
        </w:rPr>
        <w:t>–</w:t>
      </w:r>
      <w:r w:rsidR="00877368" w:rsidRPr="00095546">
        <w:rPr>
          <w:rFonts w:ascii="Times New Roman" w:hAnsi="Times New Roman"/>
          <w:color w:val="000000"/>
          <w:sz w:val="28"/>
          <w:szCs w:val="28"/>
        </w:rPr>
        <w:t xml:space="preserve"> </w:t>
      </w:r>
      <w:r w:rsidR="00037D59" w:rsidRPr="00095546">
        <w:rPr>
          <w:rFonts w:ascii="Times New Roman" w:hAnsi="Times New Roman"/>
          <w:color w:val="000000"/>
          <w:sz w:val="28"/>
          <w:szCs w:val="28"/>
        </w:rPr>
        <w:t>2.</w:t>
      </w:r>
      <w:r w:rsidR="00CD6094" w:rsidRPr="00095546">
        <w:rPr>
          <w:rFonts w:ascii="Times New Roman" w:hAnsi="Times New Roman"/>
          <w:color w:val="000000"/>
          <w:sz w:val="28"/>
          <w:szCs w:val="28"/>
        </w:rPr>
        <w:t>8</w:t>
      </w:r>
      <w:r w:rsidR="00877368" w:rsidRPr="00095546">
        <w:rPr>
          <w:rFonts w:ascii="Times New Roman" w:hAnsi="Times New Roman"/>
          <w:color w:val="000000"/>
          <w:sz w:val="28"/>
          <w:szCs w:val="28"/>
        </w:rPr>
        <w:t xml:space="preserve"> </w:t>
      </w:r>
      <w:r w:rsidR="00C544BA" w:rsidRPr="00095546">
        <w:rPr>
          <w:rFonts w:ascii="Times New Roman" w:hAnsi="Times New Roman"/>
          <w:color w:val="000000"/>
          <w:sz w:val="28"/>
          <w:szCs w:val="28"/>
        </w:rPr>
        <w:t>так</w:t>
      </w:r>
      <w:r w:rsidR="00037D59" w:rsidRPr="00095546">
        <w:rPr>
          <w:rFonts w:ascii="Times New Roman" w:hAnsi="Times New Roman"/>
          <w:color w:val="000000"/>
          <w:sz w:val="28"/>
          <w:szCs w:val="28"/>
        </w:rPr>
        <w:t>ого</w:t>
      </w:r>
      <w:r w:rsidR="00877368" w:rsidRPr="00095546">
        <w:rPr>
          <w:rFonts w:ascii="Times New Roman" w:hAnsi="Times New Roman"/>
          <w:color w:val="000000"/>
          <w:sz w:val="28"/>
          <w:szCs w:val="28"/>
        </w:rPr>
        <w:t xml:space="preserve"> </w:t>
      </w:r>
      <w:r w:rsidR="00037D59" w:rsidRPr="00095546">
        <w:rPr>
          <w:rFonts w:ascii="Times New Roman" w:hAnsi="Times New Roman"/>
          <w:color w:val="000000"/>
          <w:sz w:val="28"/>
          <w:szCs w:val="28"/>
        </w:rPr>
        <w:t>змісту</w:t>
      </w:r>
      <w:r w:rsidR="00C544BA" w:rsidRPr="00095546">
        <w:rPr>
          <w:rFonts w:ascii="Times New Roman" w:hAnsi="Times New Roman"/>
          <w:color w:val="000000"/>
          <w:sz w:val="28"/>
          <w:szCs w:val="28"/>
        </w:rPr>
        <w:t>:</w:t>
      </w:r>
    </w:p>
    <w:p w:rsidR="005D7E40" w:rsidRPr="00095546" w:rsidRDefault="00C544BA" w:rsidP="005D7E40">
      <w:pPr>
        <w:pStyle w:val="a6"/>
        <w:spacing w:before="0"/>
        <w:rPr>
          <w:rFonts w:ascii="Times New Roman" w:hAnsi="Times New Roman"/>
          <w:color w:val="000000"/>
          <w:sz w:val="28"/>
          <w:szCs w:val="28"/>
        </w:rPr>
      </w:pPr>
      <w:r w:rsidRPr="00095546">
        <w:rPr>
          <w:rFonts w:ascii="Times New Roman" w:hAnsi="Times New Roman"/>
          <w:color w:val="000000"/>
          <w:sz w:val="28"/>
          <w:szCs w:val="28"/>
        </w:rPr>
        <w:t>«</w:t>
      </w:r>
      <w:r w:rsidR="005D7E40" w:rsidRPr="00095546">
        <w:rPr>
          <w:rFonts w:ascii="Times New Roman" w:hAnsi="Times New Roman"/>
          <w:color w:val="000000"/>
          <w:sz w:val="28"/>
          <w:szCs w:val="28"/>
        </w:rPr>
        <w:t>2.6. При визначенні ціни на універсальні послуги на квітень 2022 року відхилення величини сплати за куповану електричну енергію розраховується за формулою</w:t>
      </w:r>
    </w:p>
    <w:p w:rsidR="00095546" w:rsidRPr="00095546" w:rsidRDefault="008D4D82" w:rsidP="00095546">
      <w:pPr>
        <w:pStyle w:val="a6"/>
        <w:spacing w:before="0"/>
        <w:jc w:val="center"/>
        <w:rPr>
          <w:rFonts w:ascii="Times New Roman" w:hAnsi="Times New Roman"/>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∆С</m:t>
            </m:r>
          </m:e>
          <m:sub>
            <m:r>
              <m:rPr>
                <m:sty m:val="p"/>
              </m:rPr>
              <w:rPr>
                <w:rFonts w:ascii="Cambria Math" w:hAnsi="Cambria Math"/>
                <w:color w:val="000000"/>
                <w:sz w:val="28"/>
                <w:szCs w:val="28"/>
              </w:rPr>
              <m:t>р-3</m:t>
            </m:r>
          </m:sub>
        </m:sSub>
        <m:r>
          <m:rPr>
            <m:sty m:val="p"/>
          </m:rPr>
          <w:rPr>
            <w:rFonts w:ascii="Cambria Math" w:hAnsi="Cambria Math"/>
            <w:color w:val="000000"/>
            <w:sz w:val="28"/>
            <w:szCs w:val="28"/>
          </w:rPr>
          <m:t>=</m:t>
        </m:r>
        <m:d>
          <m:dPr>
            <m:ctrlPr>
              <w:rPr>
                <w:rFonts w:ascii="Cambria Math" w:hAnsi="Cambria Math"/>
                <w:color w:val="000000"/>
                <w:sz w:val="28"/>
                <w:szCs w:val="28"/>
              </w:rPr>
            </m:ctrlPr>
          </m:dPr>
          <m:e>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ф_01</m:t>
                </m:r>
              </m:sub>
              <m:sup>
                <m:r>
                  <m:rPr>
                    <m:sty m:val="p"/>
                  </m:rPr>
                  <w:rPr>
                    <w:rFonts w:ascii="Cambria Math" w:hAnsi="Cambria Math"/>
                    <w:color w:val="000000"/>
                    <w:sz w:val="28"/>
                    <w:szCs w:val="28"/>
                  </w:rPr>
                  <m:t>Закуп</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пр_01</m:t>
                </m:r>
              </m:sub>
              <m:sup>
                <m:r>
                  <m:rPr>
                    <m:sty m:val="p"/>
                  </m:rPr>
                  <w:rPr>
                    <w:rFonts w:ascii="Cambria Math" w:hAnsi="Cambria Math"/>
                    <w:color w:val="000000"/>
                    <w:sz w:val="28"/>
                    <w:szCs w:val="28"/>
                  </w:rPr>
                  <m:t>Закуп</m:t>
                </m:r>
              </m:sup>
            </m:sSubSup>
          </m:e>
        </m:d>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ф_р-3</m:t>
            </m:r>
          </m:sub>
          <m:sup>
            <m:r>
              <m:rPr>
                <m:sty m:val="p"/>
              </m:rPr>
              <w:rPr>
                <w:rFonts w:ascii="Cambria Math" w:hAnsi="Cambria Math"/>
                <w:color w:val="000000"/>
                <w:sz w:val="28"/>
                <w:szCs w:val="28"/>
              </w:rPr>
              <m:t>УП</m:t>
            </m:r>
          </m:sup>
        </m:sSubSup>
        <m:r>
          <m:rPr>
            <m:sty m:val="p"/>
          </m:rPr>
          <w:rPr>
            <w:rFonts w:ascii="Cambria Math" w:hAnsi="Cambria Math"/>
            <w:color w:val="000000"/>
            <w:sz w:val="28"/>
            <w:szCs w:val="28"/>
          </w:rPr>
          <m:t>+Кор</m:t>
        </m:r>
      </m:oMath>
      <w:r w:rsidR="00095546" w:rsidRPr="00095546">
        <w:rPr>
          <w:rFonts w:ascii="Times New Roman" w:hAnsi="Times New Roman"/>
          <w:color w:val="000000"/>
          <w:sz w:val="28"/>
          <w:szCs w:val="28"/>
        </w:rPr>
        <w:t>, грн,          (9)</w:t>
      </w:r>
    </w:p>
    <w:p w:rsidR="00095546" w:rsidRPr="00095546" w:rsidRDefault="00095546" w:rsidP="00095546">
      <w:pPr>
        <w:pStyle w:val="a6"/>
        <w:spacing w:before="0"/>
        <w:rPr>
          <w:rFonts w:ascii="Times New Roman" w:hAnsi="Times New Roman"/>
          <w:color w:val="000000"/>
          <w:sz w:val="28"/>
          <w:szCs w:val="28"/>
        </w:rPr>
      </w:pPr>
      <w:r w:rsidRPr="00095546">
        <w:rPr>
          <w:rFonts w:ascii="Times New Roman" w:hAnsi="Times New Roman"/>
          <w:color w:val="000000"/>
          <w:sz w:val="28"/>
          <w:szCs w:val="28"/>
        </w:rPr>
        <w:t>де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ф_01</m:t>
            </m:r>
          </m:sub>
          <m:sup>
            <m:r>
              <m:rPr>
                <m:sty m:val="p"/>
              </m:rPr>
              <w:rPr>
                <w:rFonts w:ascii="Cambria Math" w:hAnsi="Cambria Math"/>
                <w:color w:val="000000"/>
                <w:sz w:val="28"/>
                <w:szCs w:val="28"/>
              </w:rPr>
              <m:t>Закуп</m:t>
            </m:r>
          </m:sup>
        </m:sSubSup>
      </m:oMath>
      <w:r w:rsidRPr="00095546">
        <w:rPr>
          <w:rFonts w:ascii="Times New Roman" w:hAnsi="Times New Roman"/>
          <w:color w:val="000000"/>
          <w:sz w:val="28"/>
          <w:szCs w:val="28"/>
        </w:rPr>
        <w:t>– фактична ціна купівлі електричної енергії у січні 2022 року з урахуванням фактичного графіка споживання електричної енергії малими непобутовими та побутовими споживачами постачальника універсальних послуг, грн/</w:t>
      </w:r>
      <w:proofErr w:type="spellStart"/>
      <w:r w:rsidRPr="00095546">
        <w:rPr>
          <w:rFonts w:ascii="Times New Roman" w:hAnsi="Times New Roman"/>
          <w:color w:val="000000"/>
          <w:sz w:val="28"/>
          <w:szCs w:val="28"/>
        </w:rPr>
        <w:t>МВт·год</w:t>
      </w:r>
      <w:proofErr w:type="spellEnd"/>
      <w:r w:rsidRPr="00095546">
        <w:rPr>
          <w:rFonts w:ascii="Times New Roman" w:hAnsi="Times New Roman"/>
          <w:color w:val="000000"/>
          <w:sz w:val="28"/>
          <w:szCs w:val="28"/>
        </w:rPr>
        <w:t>, що визначається за формулою, наведеною у пункті 2.7 цієї глави;</w:t>
      </w:r>
    </w:p>
    <w:p w:rsidR="00095546" w:rsidRPr="00095546" w:rsidRDefault="008D4D82" w:rsidP="00095546">
      <w:pPr>
        <w:pStyle w:val="a6"/>
        <w:spacing w:before="0"/>
        <w:rPr>
          <w:rFonts w:ascii="Times New Roman" w:hAnsi="Times New Roman"/>
          <w:color w:val="000000"/>
          <w:sz w:val="28"/>
          <w:szCs w:val="28"/>
        </w:rPr>
      </w:pP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пр_01</m:t>
            </m:r>
          </m:sub>
          <m:sup>
            <m:r>
              <m:rPr>
                <m:sty m:val="p"/>
              </m:rPr>
              <w:rPr>
                <w:rFonts w:ascii="Cambria Math" w:hAnsi="Cambria Math"/>
                <w:color w:val="000000"/>
                <w:sz w:val="28"/>
                <w:szCs w:val="28"/>
              </w:rPr>
              <m:t>Закуп</m:t>
            </m:r>
          </m:sup>
        </m:sSubSup>
      </m:oMath>
      <w:bookmarkStart w:id="2" w:name="_Hlk97536414"/>
      <w:r w:rsidR="00095546" w:rsidRPr="00095546">
        <w:rPr>
          <w:rFonts w:ascii="Times New Roman" w:hAnsi="Times New Roman"/>
          <w:color w:val="000000"/>
          <w:sz w:val="28"/>
          <w:szCs w:val="28"/>
        </w:rPr>
        <w:t>–</w:t>
      </w:r>
      <w:bookmarkEnd w:id="2"/>
      <w:r w:rsidR="00095546" w:rsidRPr="00095546">
        <w:rPr>
          <w:rFonts w:ascii="Times New Roman" w:hAnsi="Times New Roman"/>
          <w:color w:val="000000"/>
          <w:sz w:val="28"/>
          <w:szCs w:val="28"/>
        </w:rPr>
        <w:t xml:space="preserve"> прогнозована ціна закупівлі електричної енергії на ринку електричної енергії для малих непобутових та побутових споживачів на січень 2022 року, не скоригована на відхилення величини сплати за куповану електричну енергію, грн/</w:t>
      </w:r>
      <w:proofErr w:type="spellStart"/>
      <w:r w:rsidR="00095546" w:rsidRPr="00095546">
        <w:rPr>
          <w:rFonts w:ascii="Times New Roman" w:hAnsi="Times New Roman"/>
          <w:color w:val="000000"/>
          <w:sz w:val="28"/>
          <w:szCs w:val="28"/>
        </w:rPr>
        <w:t>МВт·год</w:t>
      </w:r>
      <w:proofErr w:type="spellEnd"/>
      <w:r w:rsidR="00095546" w:rsidRPr="00095546">
        <w:rPr>
          <w:rFonts w:ascii="Times New Roman" w:hAnsi="Times New Roman"/>
          <w:color w:val="000000"/>
          <w:sz w:val="28"/>
          <w:szCs w:val="28"/>
        </w:rPr>
        <w:t>, що визначається за формулою, наведеною у пункті 2.8 цієї глави;</w:t>
      </w:r>
    </w:p>
    <w:p w:rsidR="00095546" w:rsidRPr="00095546" w:rsidRDefault="00095546" w:rsidP="00095546">
      <w:pPr>
        <w:pStyle w:val="a6"/>
        <w:spacing w:before="0"/>
        <w:rPr>
          <w:rFonts w:ascii="Times New Roman" w:hAnsi="Times New Roman"/>
          <w:color w:val="000000"/>
          <w:sz w:val="28"/>
          <w:szCs w:val="28"/>
        </w:rPr>
      </w:pPr>
      <m:oMath>
        <m:r>
          <m:rPr>
            <m:sty m:val="p"/>
          </m:rPr>
          <w:rPr>
            <w:rFonts w:ascii="Cambria Math" w:hAnsi="Cambria Math"/>
            <w:color w:val="000000"/>
            <w:sz w:val="28"/>
            <w:szCs w:val="28"/>
          </w:rPr>
          <w:lastRenderedPageBreak/>
          <m:t>Кор</m:t>
        </m:r>
      </m:oMath>
      <w:r w:rsidRPr="00095546">
        <w:rPr>
          <w:rFonts w:ascii="Times New Roman" w:hAnsi="Times New Roman"/>
          <w:color w:val="000000"/>
          <w:sz w:val="28"/>
          <w:szCs w:val="28"/>
        </w:rPr>
        <w:t xml:space="preserve"> – коригу</w:t>
      </w:r>
      <w:proofErr w:type="spellStart"/>
      <w:r w:rsidRPr="00095546">
        <w:rPr>
          <w:rFonts w:ascii="Times New Roman" w:hAnsi="Times New Roman"/>
          <w:color w:val="000000"/>
          <w:sz w:val="28"/>
          <w:szCs w:val="28"/>
        </w:rPr>
        <w:t>вання</w:t>
      </w:r>
      <w:proofErr w:type="spellEnd"/>
      <w:r w:rsidRPr="00095546">
        <w:rPr>
          <w:rFonts w:ascii="Times New Roman" w:hAnsi="Times New Roman"/>
          <w:color w:val="000000"/>
          <w:sz w:val="28"/>
          <w:szCs w:val="28"/>
        </w:rPr>
        <w:t xml:space="preserve"> відхилення величини сплати за куповану електричну енергію, яке враховано при розрахунку ціни на універсальні послуги на березень 2022 року, грн, що визначається за формулою</w:t>
      </w:r>
    </w:p>
    <w:p w:rsidR="00095546" w:rsidRPr="00095546" w:rsidRDefault="00095546" w:rsidP="00095546">
      <w:pPr>
        <w:pStyle w:val="a6"/>
        <w:spacing w:before="0"/>
        <w:rPr>
          <w:rFonts w:ascii="Times New Roman" w:hAnsi="Times New Roman"/>
          <w:color w:val="000000"/>
          <w:sz w:val="16"/>
          <w:szCs w:val="28"/>
        </w:rPr>
      </w:pPr>
    </w:p>
    <w:p w:rsidR="00095546" w:rsidRPr="00095546" w:rsidRDefault="00095546" w:rsidP="00095546">
      <w:pPr>
        <w:pStyle w:val="a6"/>
        <w:spacing w:before="0"/>
        <w:jc w:val="center"/>
        <w:rPr>
          <w:rFonts w:ascii="Times New Roman" w:hAnsi="Times New Roman"/>
          <w:color w:val="000000"/>
          <w:sz w:val="28"/>
          <w:szCs w:val="28"/>
        </w:rPr>
      </w:pPr>
      <m:oMath>
        <m:r>
          <m:rPr>
            <m:sty m:val="p"/>
          </m:rPr>
          <w:rPr>
            <w:rFonts w:ascii="Cambria Math" w:hAnsi="Cambria Math"/>
            <w:color w:val="000000"/>
            <w:sz w:val="28"/>
            <w:szCs w:val="28"/>
          </w:rPr>
          <m:t>Кор=</m:t>
        </m:r>
        <m:d>
          <m:dPr>
            <m:ctrlPr>
              <w:rPr>
                <w:rFonts w:ascii="Cambria Math" w:hAnsi="Cambria Math"/>
                <w:color w:val="000000"/>
                <w:sz w:val="28"/>
                <w:szCs w:val="28"/>
              </w:rPr>
            </m:ctrlPr>
          </m:dPr>
          <m:e>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ф_12</m:t>
                </m:r>
              </m:sub>
              <m:sup>
                <m:r>
                  <m:rPr>
                    <m:sty m:val="p"/>
                  </m:rPr>
                  <w:rPr>
                    <w:rFonts w:ascii="Cambria Math" w:hAnsi="Cambria Math"/>
                    <w:color w:val="000000"/>
                    <w:sz w:val="28"/>
                    <w:szCs w:val="28"/>
                  </w:rPr>
                  <m:t>Закуп</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ф_12_врах</m:t>
                </m:r>
              </m:sub>
              <m:sup>
                <m:r>
                  <m:rPr>
                    <m:sty m:val="p"/>
                  </m:rPr>
                  <w:rPr>
                    <w:rFonts w:ascii="Cambria Math" w:hAnsi="Cambria Math"/>
                    <w:color w:val="000000"/>
                    <w:sz w:val="28"/>
                    <w:szCs w:val="28"/>
                  </w:rPr>
                  <m:t>Закуп</m:t>
                </m:r>
              </m:sup>
            </m:sSubSup>
          </m:e>
        </m:d>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ф_12</m:t>
            </m:r>
          </m:sub>
          <m:sup>
            <m:r>
              <m:rPr>
                <m:sty m:val="p"/>
              </m:rPr>
              <w:rPr>
                <w:rFonts w:ascii="Cambria Math" w:hAnsi="Cambria Math"/>
                <w:color w:val="000000"/>
                <w:sz w:val="28"/>
                <w:szCs w:val="28"/>
              </w:rPr>
              <m:t>УП</m:t>
            </m:r>
          </m:sup>
        </m:sSubSup>
      </m:oMath>
      <w:r w:rsidRPr="00095546">
        <w:rPr>
          <w:rFonts w:ascii="Times New Roman" w:hAnsi="Times New Roman"/>
          <w:color w:val="000000"/>
          <w:sz w:val="28"/>
          <w:szCs w:val="28"/>
        </w:rPr>
        <w:t>, грн,                   (10)</w:t>
      </w:r>
    </w:p>
    <w:p w:rsidR="00095546" w:rsidRPr="00095546" w:rsidRDefault="00095546" w:rsidP="00095546">
      <w:pPr>
        <w:pStyle w:val="a6"/>
        <w:spacing w:before="0"/>
        <w:rPr>
          <w:rFonts w:ascii="Times New Roman" w:hAnsi="Times New Roman"/>
          <w:color w:val="000000"/>
          <w:sz w:val="16"/>
          <w:szCs w:val="28"/>
        </w:rPr>
      </w:pPr>
    </w:p>
    <w:p w:rsidR="005D7E40" w:rsidRPr="00095546" w:rsidRDefault="005D7E40" w:rsidP="005D7E40">
      <w:pPr>
        <w:pStyle w:val="a6"/>
        <w:spacing w:before="0"/>
        <w:rPr>
          <w:rFonts w:ascii="Times New Roman" w:hAnsi="Times New Roman"/>
          <w:color w:val="000000"/>
          <w:sz w:val="28"/>
          <w:szCs w:val="28"/>
        </w:rPr>
      </w:pPr>
      <w:r w:rsidRPr="00095546">
        <w:rPr>
          <w:rFonts w:ascii="Times New Roman" w:hAnsi="Times New Roman"/>
          <w:color w:val="000000"/>
          <w:sz w:val="28"/>
          <w:szCs w:val="28"/>
        </w:rPr>
        <w:t>де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ф_12</m:t>
            </m:r>
          </m:sub>
          <m:sup>
            <m:r>
              <m:rPr>
                <m:sty m:val="p"/>
              </m:rPr>
              <w:rPr>
                <w:rFonts w:ascii="Cambria Math" w:hAnsi="Cambria Math"/>
                <w:color w:val="000000"/>
                <w:sz w:val="28"/>
                <w:szCs w:val="28"/>
              </w:rPr>
              <m:t>Закуп</m:t>
            </m:r>
          </m:sup>
        </m:sSubSup>
      </m:oMath>
      <w:r w:rsidRPr="00095546">
        <w:rPr>
          <w:rFonts w:ascii="Times New Roman" w:hAnsi="Times New Roman"/>
          <w:color w:val="000000"/>
          <w:sz w:val="28"/>
          <w:szCs w:val="28"/>
        </w:rPr>
        <w:t xml:space="preserve"> – фактична ціна купівлі електричної енергії у грудні 2021 року з урахуванням фактичного графіка споживання електричної енергії малими непобутовими та побутовими споживачами постачальника універсальних послуг, грн/МВт·год, що визначається за форму</w:t>
      </w:r>
      <w:proofErr w:type="spellStart"/>
      <w:r w:rsidRPr="00095546">
        <w:rPr>
          <w:rFonts w:ascii="Times New Roman" w:hAnsi="Times New Roman"/>
          <w:color w:val="000000"/>
          <w:sz w:val="28"/>
          <w:szCs w:val="28"/>
        </w:rPr>
        <w:t>лою</w:t>
      </w:r>
      <w:proofErr w:type="spellEnd"/>
      <w:r w:rsidRPr="00095546">
        <w:rPr>
          <w:rFonts w:ascii="Times New Roman" w:hAnsi="Times New Roman"/>
          <w:color w:val="000000"/>
          <w:sz w:val="28"/>
          <w:szCs w:val="28"/>
        </w:rPr>
        <w:t>, наведеною у пункті 2.7 цієї глави;</w:t>
      </w:r>
    </w:p>
    <w:p w:rsidR="005D7E40" w:rsidRPr="00095546" w:rsidRDefault="008D4D82" w:rsidP="005D7E40">
      <w:pPr>
        <w:pStyle w:val="a6"/>
        <w:spacing w:before="0"/>
        <w:rPr>
          <w:rFonts w:ascii="Times New Roman" w:hAnsi="Times New Roman"/>
          <w:color w:val="000000"/>
          <w:sz w:val="28"/>
          <w:szCs w:val="28"/>
        </w:rPr>
      </w:pP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ф_12_врах</m:t>
            </m:r>
          </m:sub>
          <m:sup>
            <m:r>
              <m:rPr>
                <m:sty m:val="p"/>
              </m:rPr>
              <w:rPr>
                <w:rFonts w:ascii="Cambria Math" w:hAnsi="Cambria Math"/>
                <w:color w:val="000000"/>
                <w:sz w:val="28"/>
                <w:szCs w:val="28"/>
              </w:rPr>
              <m:t>Закуп</m:t>
            </m:r>
          </m:sup>
        </m:sSubSup>
      </m:oMath>
      <w:r w:rsidR="005D7E40" w:rsidRPr="00095546">
        <w:rPr>
          <w:rFonts w:ascii="Times New Roman" w:hAnsi="Times New Roman"/>
          <w:color w:val="000000"/>
          <w:sz w:val="28"/>
          <w:szCs w:val="28"/>
        </w:rPr>
        <w:t xml:space="preserve"> – фактична ціна купівлі електричної енергії у грудні 2021 року з урахуванням фактичного графіка споживання електричної енергії малими непобутовими та побутовими споживачами постачальника універсальних послуг, яка була врахована у відхиленні величини сплати за куповану електричну енергію при визначенні ціни на універсальні послуги на березень 2022 року, грн/</w:t>
      </w:r>
      <w:proofErr w:type="spellStart"/>
      <w:r w:rsidR="005D7E40" w:rsidRPr="00095546">
        <w:rPr>
          <w:rFonts w:ascii="Times New Roman" w:hAnsi="Times New Roman"/>
          <w:color w:val="000000"/>
          <w:sz w:val="28"/>
          <w:szCs w:val="28"/>
        </w:rPr>
        <w:t>МВт·год</w:t>
      </w:r>
      <w:proofErr w:type="spellEnd"/>
      <w:r w:rsidR="005D7E40" w:rsidRPr="00095546">
        <w:rPr>
          <w:rFonts w:ascii="Times New Roman" w:hAnsi="Times New Roman"/>
          <w:color w:val="000000"/>
          <w:sz w:val="28"/>
          <w:szCs w:val="28"/>
        </w:rPr>
        <w:t>;</w:t>
      </w:r>
    </w:p>
    <w:p w:rsidR="00C544BA" w:rsidRPr="00095546" w:rsidRDefault="008D4D82" w:rsidP="005D7E40">
      <w:pPr>
        <w:pStyle w:val="a6"/>
        <w:spacing w:before="0"/>
        <w:rPr>
          <w:rFonts w:ascii="Times New Roman" w:hAnsi="Times New Roman"/>
          <w:color w:val="000000"/>
          <w:sz w:val="28"/>
          <w:szCs w:val="28"/>
        </w:rPr>
      </w:pPr>
      <m:oMath>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ф_12</m:t>
            </m:r>
          </m:sub>
          <m:sup>
            <m:r>
              <m:rPr>
                <m:sty m:val="p"/>
              </m:rPr>
              <w:rPr>
                <w:rFonts w:ascii="Cambria Math" w:hAnsi="Cambria Math"/>
                <w:color w:val="000000"/>
                <w:sz w:val="28"/>
                <w:szCs w:val="28"/>
              </w:rPr>
              <m:t>УП</m:t>
            </m:r>
          </m:sup>
        </m:sSubSup>
      </m:oMath>
      <w:r w:rsidR="005D7E40" w:rsidRPr="00095546">
        <w:rPr>
          <w:rFonts w:ascii="Times New Roman" w:hAnsi="Times New Roman"/>
          <w:color w:val="000000"/>
          <w:sz w:val="28"/>
          <w:szCs w:val="28"/>
        </w:rPr>
        <w:t xml:space="preserve"> – фактичний корисний відпуск електричної енергії малим непобутовим та побутовим споживачам постачальника універсальних послуг у грудні 2021 року на території торгових зон «ОЕС України» та «Острів Бурштинської ТЕС», </w:t>
      </w:r>
      <w:proofErr w:type="spellStart"/>
      <w:r w:rsidR="005D7E40" w:rsidRPr="00095546">
        <w:rPr>
          <w:rFonts w:ascii="Times New Roman" w:hAnsi="Times New Roman"/>
          <w:color w:val="000000"/>
          <w:sz w:val="28"/>
          <w:szCs w:val="28"/>
        </w:rPr>
        <w:t>МВт·год</w:t>
      </w:r>
      <w:proofErr w:type="spellEnd"/>
      <w:r w:rsidR="005D7E40" w:rsidRPr="00095546">
        <w:rPr>
          <w:rFonts w:ascii="Times New Roman" w:hAnsi="Times New Roman"/>
          <w:color w:val="000000"/>
          <w:sz w:val="28"/>
          <w:szCs w:val="28"/>
        </w:rPr>
        <w:t>.</w:t>
      </w:r>
    </w:p>
    <w:p w:rsidR="00037D59" w:rsidRPr="00095546" w:rsidRDefault="00037D59" w:rsidP="006710C2">
      <w:pPr>
        <w:pStyle w:val="a6"/>
        <w:spacing w:before="0"/>
        <w:rPr>
          <w:rFonts w:ascii="Times New Roman" w:hAnsi="Times New Roman"/>
          <w:color w:val="000000"/>
          <w:sz w:val="28"/>
          <w:szCs w:val="28"/>
        </w:rPr>
      </w:pPr>
    </w:p>
    <w:p w:rsidR="006710C2" w:rsidRPr="00095546" w:rsidRDefault="006710C2" w:rsidP="006710C2">
      <w:pPr>
        <w:pStyle w:val="a6"/>
        <w:spacing w:before="0"/>
        <w:rPr>
          <w:rFonts w:ascii="Times New Roman" w:hAnsi="Times New Roman"/>
          <w:color w:val="000000"/>
          <w:sz w:val="28"/>
          <w:szCs w:val="28"/>
        </w:rPr>
      </w:pPr>
      <w:r w:rsidRPr="00095546">
        <w:rPr>
          <w:rFonts w:ascii="Times New Roman" w:hAnsi="Times New Roman"/>
          <w:color w:val="000000"/>
          <w:sz w:val="28"/>
          <w:szCs w:val="28"/>
        </w:rPr>
        <w:t>2.7. Фактична ціна купівлі електричної енергії у грудні 2021 року та січні 2022 року з урахуванням фактичного графіка споживання електричної енергії малими непобутовими та побутовими споживачами постачальника універсальних послуг визначається за формулою</w:t>
      </w:r>
    </w:p>
    <w:p w:rsidR="00AE7848" w:rsidRPr="00095546" w:rsidRDefault="00AE7848" w:rsidP="006710C2">
      <w:pPr>
        <w:pStyle w:val="a6"/>
        <w:spacing w:before="0"/>
        <w:rPr>
          <w:rFonts w:ascii="Times New Roman" w:hAnsi="Times New Roman"/>
          <w:color w:val="000000"/>
          <w:sz w:val="16"/>
          <w:szCs w:val="28"/>
        </w:rPr>
      </w:pPr>
    </w:p>
    <w:p w:rsidR="008252DE" w:rsidRPr="00095546" w:rsidRDefault="008D4D82" w:rsidP="00AE7848">
      <w:pPr>
        <w:pStyle w:val="a6"/>
        <w:spacing w:before="0"/>
        <w:ind w:firstLine="426"/>
        <w:rPr>
          <w:rFonts w:ascii="Times New Roman" w:hAnsi="Times New Roman"/>
          <w:color w:val="000000"/>
          <w:sz w:val="28"/>
          <w:szCs w:val="28"/>
        </w:rPr>
      </w:pP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ф_12(ф_01)</m:t>
            </m:r>
          </m:sub>
          <m:sup>
            <m:r>
              <m:rPr>
                <m:sty m:val="p"/>
              </m:rPr>
              <w:rPr>
                <w:rFonts w:ascii="Cambria Math" w:hAnsi="Cambria Math"/>
                <w:color w:val="000000"/>
                <w:sz w:val="28"/>
                <w:szCs w:val="28"/>
              </w:rPr>
              <m:t>Закуп</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р-6</m:t>
            </m:r>
          </m:sub>
          <m:sup>
            <m:r>
              <m:rPr>
                <m:sty m:val="p"/>
              </m:rPr>
              <w:rPr>
                <w:rFonts w:ascii="Cambria Math" w:hAnsi="Cambria Math"/>
                <w:color w:val="000000"/>
                <w:sz w:val="28"/>
                <w:szCs w:val="28"/>
              </w:rPr>
              <m:t>РДН_ОЕС_</m:t>
            </m:r>
            <m:r>
              <w:rPr>
                <w:rFonts w:ascii="Cambria Math" w:hAnsi="Cambria Math"/>
                <w:color w:val="000000"/>
                <w:sz w:val="28"/>
                <w:szCs w:val="28"/>
              </w:rPr>
              <m:t>base</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ф_р-3</m:t>
            </m:r>
          </m:sub>
          <m:sup>
            <m:r>
              <w:rPr>
                <w:rFonts w:ascii="Cambria Math" w:hAnsi="Cambria Math"/>
                <w:color w:val="000000"/>
                <w:sz w:val="28"/>
                <w:szCs w:val="28"/>
              </w:rPr>
              <m:t>EA</m:t>
            </m:r>
          </m:sup>
        </m:sSubSup>
        <m:r>
          <m:rPr>
            <m:sty m:val="p"/>
          </m:rPr>
          <w:rPr>
            <w:rFonts w:ascii="Cambria Math" w:hAnsi="Cambria Math"/>
            <w:color w:val="000000"/>
            <w:sz w:val="28"/>
            <w:szCs w:val="28"/>
          </w:rPr>
          <m:t>+</m:t>
        </m:r>
        <m:nary>
          <m:naryPr>
            <m:chr m:val="∑"/>
            <m:limLoc m:val="undOvr"/>
            <m:supHide m:val="1"/>
            <m:ctrlPr>
              <w:rPr>
                <w:rFonts w:ascii="Cambria Math" w:hAnsi="Cambria Math"/>
                <w:color w:val="000000"/>
                <w:sz w:val="28"/>
                <w:szCs w:val="28"/>
              </w:rPr>
            </m:ctrlPr>
          </m:naryPr>
          <m:sub>
            <m:r>
              <w:rPr>
                <w:rFonts w:ascii="Cambria Math" w:hAnsi="Cambria Math"/>
                <w:color w:val="000000"/>
                <w:sz w:val="28"/>
                <w:szCs w:val="28"/>
              </w:rPr>
              <m:t>l</m:t>
            </m:r>
          </m:sub>
          <m:sup/>
          <m:e>
            <m:nary>
              <m:naryPr>
                <m:chr m:val="∑"/>
                <m:limLoc m:val="undOvr"/>
                <m:supHide m:val="1"/>
                <m:ctrlPr>
                  <w:rPr>
                    <w:rFonts w:ascii="Cambria Math" w:hAnsi="Cambria Math"/>
                    <w:color w:val="000000"/>
                    <w:sz w:val="28"/>
                    <w:szCs w:val="28"/>
                  </w:rPr>
                </m:ctrlPr>
              </m:naryPr>
              <m:sub>
                <m:r>
                  <w:rPr>
                    <w:rFonts w:ascii="Cambria Math" w:hAnsi="Cambria Math"/>
                    <w:color w:val="000000"/>
                    <w:sz w:val="28"/>
                    <w:szCs w:val="28"/>
                  </w:rPr>
                  <m:t>i</m:t>
                </m:r>
              </m:sub>
              <m:sup/>
              <m:e>
                <m:d>
                  <m:dPr>
                    <m:ctrlPr>
                      <w:rPr>
                        <w:rFonts w:ascii="Cambria Math" w:hAnsi="Cambria Math"/>
                        <w:color w:val="000000"/>
                        <w:sz w:val="28"/>
                        <w:szCs w:val="28"/>
                      </w:rPr>
                    </m:ctrlPr>
                  </m:dPr>
                  <m:e>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w:rPr>
                            <w:rFonts w:ascii="Cambria Math" w:hAnsi="Cambria Math"/>
                            <w:color w:val="000000"/>
                            <w:sz w:val="28"/>
                            <w:szCs w:val="28"/>
                          </w:rPr>
                          <m:t>li</m:t>
                        </m:r>
                        <m:r>
                          <m:rPr>
                            <m:sty m:val="p"/>
                          </m:rPr>
                          <w:rPr>
                            <w:rFonts w:ascii="Cambria Math" w:hAnsi="Cambria Math"/>
                            <w:color w:val="000000"/>
                            <w:sz w:val="28"/>
                            <w:szCs w:val="28"/>
                          </w:rPr>
                          <m:t>_ф_р-3</m:t>
                        </m:r>
                      </m:sub>
                      <m:sup>
                        <m:r>
                          <m:rPr>
                            <m:sty m:val="p"/>
                          </m:rPr>
                          <w:rPr>
                            <w:rFonts w:ascii="Cambria Math" w:hAnsi="Cambria Math"/>
                            <w:color w:val="000000"/>
                            <w:sz w:val="28"/>
                            <w:szCs w:val="28"/>
                          </w:rPr>
                          <m:t>РДН_ОЕС</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w:rPr>
                            <w:rFonts w:ascii="Cambria Math" w:hAnsi="Cambria Math"/>
                            <w:color w:val="000000"/>
                            <w:sz w:val="28"/>
                            <w:szCs w:val="28"/>
                          </w:rPr>
                          <m:t>li</m:t>
                        </m:r>
                        <m:r>
                          <m:rPr>
                            <m:sty m:val="p"/>
                          </m:rPr>
                          <w:rPr>
                            <w:rFonts w:ascii="Cambria Math" w:hAnsi="Cambria Math"/>
                            <w:color w:val="000000"/>
                            <w:sz w:val="28"/>
                            <w:szCs w:val="28"/>
                          </w:rPr>
                          <m:t>_ф_12(</m:t>
                        </m:r>
                        <m:r>
                          <w:rPr>
                            <w:rFonts w:ascii="Cambria Math" w:hAnsi="Cambria Math"/>
                            <w:color w:val="000000"/>
                            <w:sz w:val="28"/>
                            <w:szCs w:val="28"/>
                          </w:rPr>
                          <m:t>li</m:t>
                        </m:r>
                        <m:r>
                          <m:rPr>
                            <m:sty m:val="p"/>
                          </m:rPr>
                          <w:rPr>
                            <w:rFonts w:ascii="Cambria Math" w:hAnsi="Cambria Math"/>
                            <w:color w:val="000000"/>
                            <w:sz w:val="28"/>
                            <w:szCs w:val="28"/>
                          </w:rPr>
                          <m:t>_ф_01)</m:t>
                        </m:r>
                      </m:sub>
                      <m:sup>
                        <m:r>
                          <m:rPr>
                            <m:sty m:val="p"/>
                          </m:rPr>
                          <w:rPr>
                            <w:rFonts w:ascii="Cambria Math" w:hAnsi="Cambria Math"/>
                            <w:color w:val="000000"/>
                            <w:sz w:val="28"/>
                            <w:szCs w:val="28"/>
                          </w:rPr>
                          <m:t>УП ОЕС_залиш</m:t>
                        </m:r>
                      </m:sup>
                    </m:sSubSup>
                  </m:e>
                </m:d>
                <m:r>
                  <m:rPr>
                    <m:sty m:val="p"/>
                  </m:rPr>
                  <w:rPr>
                    <w:rFonts w:ascii="Cambria Math" w:hAnsi="Cambria Math"/>
                    <w:color w:val="000000"/>
                    <w:sz w:val="28"/>
                    <w:szCs w:val="28"/>
                  </w:rPr>
                  <m:t>+</m:t>
                </m:r>
                <m:nary>
                  <m:naryPr>
                    <m:chr m:val="∑"/>
                    <m:limLoc m:val="undOvr"/>
                    <m:supHide m:val="1"/>
                    <m:ctrlPr>
                      <w:rPr>
                        <w:rFonts w:ascii="Cambria Math" w:hAnsi="Cambria Math"/>
                        <w:color w:val="000000"/>
                        <w:sz w:val="28"/>
                        <w:szCs w:val="28"/>
                      </w:rPr>
                    </m:ctrlPr>
                  </m:naryPr>
                  <m:sub>
                    <m:r>
                      <w:rPr>
                        <w:rFonts w:ascii="Cambria Math" w:hAnsi="Cambria Math"/>
                        <w:color w:val="000000"/>
                        <w:sz w:val="28"/>
                        <w:szCs w:val="28"/>
                      </w:rPr>
                      <m:t>l</m:t>
                    </m:r>
                  </m:sub>
                  <m:sup/>
                  <m:e>
                    <m:nary>
                      <m:naryPr>
                        <m:chr m:val="∑"/>
                        <m:limLoc m:val="undOvr"/>
                        <m:supHide m:val="1"/>
                        <m:ctrlPr>
                          <w:rPr>
                            <w:rFonts w:ascii="Cambria Math" w:hAnsi="Cambria Math"/>
                            <w:color w:val="000000"/>
                            <w:sz w:val="28"/>
                            <w:szCs w:val="28"/>
                          </w:rPr>
                        </m:ctrlPr>
                      </m:naryPr>
                      <m:sub>
                        <m:r>
                          <w:rPr>
                            <w:rFonts w:ascii="Cambria Math" w:hAnsi="Cambria Math"/>
                            <w:color w:val="000000"/>
                            <w:sz w:val="28"/>
                            <w:szCs w:val="28"/>
                          </w:rPr>
                          <m:t>i</m:t>
                        </m:r>
                      </m:sub>
                      <m:sup/>
                      <m:e>
                        <m:d>
                          <m:dPr>
                            <m:ctrlPr>
                              <w:rPr>
                                <w:rFonts w:ascii="Cambria Math" w:hAnsi="Cambria Math"/>
                                <w:color w:val="000000"/>
                                <w:sz w:val="28"/>
                                <w:szCs w:val="28"/>
                              </w:rPr>
                            </m:ctrlPr>
                          </m:dPr>
                          <m:e>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w:rPr>
                                    <w:rFonts w:ascii="Cambria Math" w:hAnsi="Cambria Math"/>
                                    <w:color w:val="000000"/>
                                    <w:sz w:val="28"/>
                                    <w:szCs w:val="28"/>
                                  </w:rPr>
                                  <m:t>li</m:t>
                                </m:r>
                                <m:r>
                                  <m:rPr>
                                    <m:sty m:val="p"/>
                                  </m:rPr>
                                  <w:rPr>
                                    <w:rFonts w:ascii="Cambria Math" w:hAnsi="Cambria Math"/>
                                    <w:color w:val="000000"/>
                                    <w:sz w:val="28"/>
                                    <w:szCs w:val="28"/>
                                  </w:rPr>
                                  <m:t>_ф_р-3</m:t>
                                </m:r>
                              </m:sub>
                              <m:sup>
                                <m:r>
                                  <m:rPr>
                                    <m:sty m:val="p"/>
                                  </m:rPr>
                                  <w:rPr>
                                    <w:rFonts w:ascii="Cambria Math" w:hAnsi="Cambria Math"/>
                                    <w:color w:val="000000"/>
                                    <w:sz w:val="28"/>
                                    <w:szCs w:val="28"/>
                                  </w:rPr>
                                  <m:t>РДН_БуОс</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w:rPr>
                                    <w:rFonts w:ascii="Cambria Math" w:hAnsi="Cambria Math"/>
                                    <w:color w:val="000000"/>
                                    <w:sz w:val="28"/>
                                    <w:szCs w:val="28"/>
                                  </w:rPr>
                                  <m:t>li</m:t>
                                </m:r>
                                <m:r>
                                  <m:rPr>
                                    <m:sty m:val="p"/>
                                  </m:rPr>
                                  <w:rPr>
                                    <w:rFonts w:ascii="Cambria Math" w:hAnsi="Cambria Math"/>
                                    <w:color w:val="000000"/>
                                    <w:sz w:val="28"/>
                                    <w:szCs w:val="28"/>
                                  </w:rPr>
                                  <m:t>_ф_р-3</m:t>
                                </m:r>
                              </m:sub>
                              <m:sup>
                                <m:r>
                                  <m:rPr>
                                    <m:sty m:val="p"/>
                                  </m:rPr>
                                  <w:rPr>
                                    <w:rFonts w:ascii="Cambria Math" w:hAnsi="Cambria Math"/>
                                    <w:color w:val="000000"/>
                                    <w:sz w:val="28"/>
                                    <w:szCs w:val="28"/>
                                  </w:rPr>
                                  <m:t>УП_БуОс</m:t>
                                </m:r>
                              </m:sup>
                            </m:sSubSup>
                          </m:e>
                        </m:d>
                      </m:e>
                    </m:nary>
                  </m:e>
                </m:nary>
              </m:e>
            </m:nary>
          </m:e>
        </m:nary>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ф_р-3</m:t>
            </m:r>
          </m:sub>
          <m:sup>
            <m:r>
              <m:rPr>
                <m:sty m:val="p"/>
              </m:rPr>
              <w:rPr>
                <w:rFonts w:ascii="Cambria Math" w:hAnsi="Cambria Math"/>
                <w:color w:val="000000"/>
                <w:sz w:val="28"/>
                <w:szCs w:val="28"/>
              </w:rPr>
              <m:t>УП</m:t>
            </m:r>
          </m:sup>
        </m:sSubSup>
      </m:oMath>
      <w:r w:rsidR="00AE7848" w:rsidRPr="00095546">
        <w:rPr>
          <w:rFonts w:ascii="Times New Roman" w:hAnsi="Times New Roman"/>
          <w:color w:val="000000"/>
          <w:sz w:val="28"/>
          <w:szCs w:val="28"/>
        </w:rPr>
        <w:t xml:space="preserve">, </w:t>
      </w:r>
      <w:r w:rsidR="006710C2" w:rsidRPr="00095546">
        <w:rPr>
          <w:rFonts w:ascii="Times New Roman" w:hAnsi="Times New Roman"/>
          <w:color w:val="000000"/>
          <w:sz w:val="28"/>
          <w:szCs w:val="28"/>
        </w:rPr>
        <w:t>грн/</w:t>
      </w:r>
      <w:proofErr w:type="spellStart"/>
      <w:r w:rsidR="006710C2" w:rsidRPr="00095546">
        <w:rPr>
          <w:rFonts w:ascii="Times New Roman" w:hAnsi="Times New Roman"/>
          <w:color w:val="000000"/>
          <w:sz w:val="28"/>
          <w:szCs w:val="28"/>
        </w:rPr>
        <w:t>МВт∙год</w:t>
      </w:r>
      <w:proofErr w:type="spellEnd"/>
      <w:r w:rsidR="006710C2" w:rsidRPr="00095546">
        <w:rPr>
          <w:rFonts w:ascii="Times New Roman" w:hAnsi="Times New Roman"/>
          <w:color w:val="000000"/>
          <w:sz w:val="28"/>
          <w:szCs w:val="28"/>
        </w:rPr>
        <w:t>,                             (11)</w:t>
      </w:r>
    </w:p>
    <w:p w:rsidR="00AE7848" w:rsidRPr="00095546" w:rsidRDefault="00AE7848" w:rsidP="00AE7848">
      <w:pPr>
        <w:pStyle w:val="a6"/>
        <w:spacing w:before="0"/>
        <w:ind w:firstLine="426"/>
        <w:rPr>
          <w:rFonts w:ascii="Times New Roman" w:hAnsi="Times New Roman"/>
          <w:color w:val="000000"/>
          <w:sz w:val="16"/>
          <w:szCs w:val="28"/>
        </w:rPr>
      </w:pPr>
    </w:p>
    <w:p w:rsidR="00C544BA" w:rsidRPr="00095546" w:rsidRDefault="00877368" w:rsidP="006710C2">
      <w:pPr>
        <w:pStyle w:val="a6"/>
        <w:spacing w:before="0"/>
        <w:rPr>
          <w:rFonts w:ascii="Times New Roman" w:hAnsi="Times New Roman"/>
          <w:color w:val="000000"/>
          <w:sz w:val="28"/>
          <w:szCs w:val="28"/>
        </w:rPr>
      </w:pPr>
      <w:r w:rsidRPr="00095546">
        <w:rPr>
          <w:rFonts w:ascii="Times New Roman" w:hAnsi="Times New Roman"/>
          <w:color w:val="000000"/>
          <w:sz w:val="28"/>
          <w:szCs w:val="28"/>
        </w:rPr>
        <w:t>д</w:t>
      </w:r>
      <w:r w:rsidR="00484726" w:rsidRPr="00095546">
        <w:rPr>
          <w:rFonts w:ascii="Times New Roman" w:hAnsi="Times New Roman"/>
          <w:color w:val="000000"/>
          <w:sz w:val="28"/>
          <w:szCs w:val="28"/>
        </w:rPr>
        <w:t>е</w:t>
      </w:r>
      <w:r w:rsidRPr="00095546">
        <w:rPr>
          <w:rFonts w:ascii="Times New Roman" w:hAnsi="Times New Roman"/>
          <w:color w:val="000000"/>
          <w:sz w:val="28"/>
          <w:szCs w:val="28"/>
        </w:rPr>
        <w:t xml:space="preserve"> </w:t>
      </w:r>
      <m:oMath>
        <m:sSubSup>
          <m:sSubSupPr>
            <m:ctrlPr>
              <w:rPr>
                <w:rFonts w:ascii="Cambria Math" w:hAnsi="Cambria Math"/>
                <w:color w:val="000000"/>
                <w:sz w:val="28"/>
                <w:szCs w:val="28"/>
              </w:rPr>
            </m:ctrlPr>
          </m:sSubSupPr>
          <m:e>
            <m:r>
              <w:rPr>
                <w:rFonts w:ascii="Cambria Math" w:hAnsi="Cambria Math"/>
                <w:color w:val="000000"/>
                <w:sz w:val="28"/>
                <w:szCs w:val="28"/>
              </w:rPr>
              <m:t>W</m:t>
            </m:r>
          </m:e>
          <m:sub>
            <m:r>
              <w:rPr>
                <w:rFonts w:ascii="Cambria Math" w:hAnsi="Cambria Math"/>
                <w:color w:val="000000"/>
                <w:sz w:val="28"/>
                <w:szCs w:val="28"/>
              </w:rPr>
              <m:t>li</m:t>
            </m:r>
            <m:r>
              <m:rPr>
                <m:sty m:val="p"/>
              </m:rPr>
              <w:rPr>
                <w:rFonts w:ascii="Cambria Math" w:hAnsi="Cambria Math"/>
                <w:color w:val="000000"/>
                <w:sz w:val="28"/>
                <w:szCs w:val="28"/>
              </w:rPr>
              <m:t>_ф_12(</m:t>
            </m:r>
            <m:r>
              <w:rPr>
                <w:rFonts w:ascii="Cambria Math" w:hAnsi="Cambria Math"/>
                <w:color w:val="000000"/>
                <w:sz w:val="28"/>
                <w:szCs w:val="28"/>
              </w:rPr>
              <m:t>li</m:t>
            </m:r>
            <m:r>
              <m:rPr>
                <m:sty m:val="p"/>
              </m:rPr>
              <w:rPr>
                <w:rFonts w:ascii="Cambria Math" w:hAnsi="Cambria Math"/>
                <w:color w:val="000000"/>
                <w:sz w:val="28"/>
                <w:szCs w:val="28"/>
              </w:rPr>
              <m:t>_ф_01)</m:t>
            </m:r>
          </m:sub>
          <m:sup>
            <m:r>
              <m:rPr>
                <m:sty m:val="p"/>
              </m:rPr>
              <w:rPr>
                <w:rFonts w:ascii="Cambria Math" w:hAnsi="Cambria Math"/>
                <w:color w:val="000000"/>
                <w:sz w:val="28"/>
                <w:szCs w:val="28"/>
              </w:rPr>
              <m:t>УП ОЕС_залиш</m:t>
            </m:r>
          </m:sup>
        </m:sSubSup>
      </m:oMath>
      <w:r w:rsidR="003E4EA6" w:rsidRPr="00095546">
        <w:rPr>
          <w:rFonts w:ascii="Times New Roman" w:hAnsi="Times New Roman"/>
          <w:color w:val="000000"/>
          <w:sz w:val="28"/>
          <w:szCs w:val="28"/>
        </w:rPr>
        <w:t xml:space="preserve"> – залишковий обсяг електричної енергії в </w:t>
      </w:r>
      <w:r w:rsidR="003E4EA6" w:rsidRPr="00095546">
        <w:rPr>
          <w:rFonts w:ascii="Times New Roman" w:hAnsi="Times New Roman"/>
          <w:i/>
          <w:color w:val="000000"/>
          <w:sz w:val="28"/>
          <w:szCs w:val="28"/>
        </w:rPr>
        <w:t>і</w:t>
      </w:r>
      <w:r w:rsidR="003E4EA6" w:rsidRPr="00095546">
        <w:rPr>
          <w:rFonts w:ascii="Times New Roman" w:hAnsi="Times New Roman"/>
          <w:color w:val="000000"/>
          <w:sz w:val="28"/>
          <w:szCs w:val="28"/>
        </w:rPr>
        <w:t>-ту годину </w:t>
      </w:r>
      <w:r w:rsidR="003E4EA6" w:rsidRPr="00095546">
        <w:rPr>
          <w:rFonts w:ascii="Times New Roman" w:hAnsi="Times New Roman"/>
          <w:i/>
          <w:color w:val="000000"/>
          <w:sz w:val="28"/>
          <w:szCs w:val="28"/>
        </w:rPr>
        <w:t>l</w:t>
      </w:r>
      <w:r w:rsidR="003E4EA6" w:rsidRPr="00095546">
        <w:rPr>
          <w:rFonts w:ascii="Times New Roman" w:hAnsi="Times New Roman"/>
          <w:color w:val="000000"/>
          <w:sz w:val="28"/>
          <w:szCs w:val="28"/>
        </w:rPr>
        <w:t>-тої доби грудня 2021 року (січня 2022 року) на території торгової зони «ОЕС України», що розраховується як різниця між фактичним обсягом споживання електричної енергії малими непобутовими та побутовими споживачами постачальника універсальних послуг в</w:t>
      </w:r>
      <w:r w:rsidR="003E4EA6" w:rsidRPr="00095546">
        <w:rPr>
          <w:rFonts w:ascii="Times New Roman" w:hAnsi="Times New Roman"/>
          <w:i/>
          <w:color w:val="000000"/>
          <w:sz w:val="28"/>
          <w:szCs w:val="28"/>
        </w:rPr>
        <w:t> і</w:t>
      </w:r>
      <w:r w:rsidR="003E4EA6" w:rsidRPr="00095546">
        <w:rPr>
          <w:rFonts w:ascii="Times New Roman" w:hAnsi="Times New Roman"/>
          <w:color w:val="000000"/>
          <w:sz w:val="28"/>
          <w:szCs w:val="28"/>
        </w:rPr>
        <w:t>-ту годину </w:t>
      </w:r>
      <w:r w:rsidR="003E4EA6" w:rsidRPr="00095546">
        <w:rPr>
          <w:rFonts w:ascii="Times New Roman" w:hAnsi="Times New Roman"/>
          <w:i/>
          <w:color w:val="000000"/>
          <w:sz w:val="28"/>
          <w:szCs w:val="28"/>
        </w:rPr>
        <w:t>l</w:t>
      </w:r>
      <w:r w:rsidR="00E069AA" w:rsidRPr="00095546">
        <w:rPr>
          <w:rFonts w:ascii="Times New Roman" w:hAnsi="Times New Roman"/>
          <w:color w:val="000000"/>
          <w:sz w:val="28"/>
          <w:szCs w:val="28"/>
        </w:rPr>
        <w:t xml:space="preserve">-тої доби </w:t>
      </w:r>
      <w:r w:rsidR="003E4EA6" w:rsidRPr="00095546">
        <w:rPr>
          <w:rFonts w:ascii="Times New Roman" w:hAnsi="Times New Roman"/>
          <w:color w:val="000000"/>
          <w:sz w:val="28"/>
          <w:szCs w:val="28"/>
        </w:rPr>
        <w:t xml:space="preserve">грудня 2021 року (січня 2022 року) на території торгової зони «ОЕС України» та фактичним обсягом купівлі електричної енергії постачальником універсальних послуг за результатами проведення електронних аукціонів у ДП «НАЕК «Енергоатом» у рамках виконання спеціальних обов’язків у відповідну годину відповідної доби грудня 2021 року (січня 2022 року), </w:t>
      </w:r>
      <w:proofErr w:type="spellStart"/>
      <w:r w:rsidR="003E4EA6" w:rsidRPr="00095546">
        <w:rPr>
          <w:rFonts w:ascii="Times New Roman" w:hAnsi="Times New Roman"/>
          <w:color w:val="000000"/>
          <w:sz w:val="28"/>
          <w:szCs w:val="28"/>
        </w:rPr>
        <w:t>МВт∙год</w:t>
      </w:r>
      <w:proofErr w:type="spellEnd"/>
      <w:r w:rsidR="003E4EA6" w:rsidRPr="00095546">
        <w:rPr>
          <w:rFonts w:ascii="Times New Roman" w:hAnsi="Times New Roman"/>
          <w:color w:val="000000"/>
          <w:sz w:val="28"/>
          <w:szCs w:val="28"/>
        </w:rPr>
        <w:t>.</w:t>
      </w:r>
    </w:p>
    <w:p w:rsidR="00CD6094" w:rsidRPr="00095546" w:rsidRDefault="00CD6094" w:rsidP="00566768">
      <w:pPr>
        <w:pStyle w:val="a6"/>
        <w:spacing w:before="0"/>
        <w:rPr>
          <w:rFonts w:ascii="Times New Roman" w:hAnsi="Times New Roman"/>
          <w:color w:val="000000"/>
          <w:sz w:val="28"/>
          <w:szCs w:val="28"/>
        </w:rPr>
      </w:pPr>
    </w:p>
    <w:p w:rsidR="00566768" w:rsidRPr="00095546" w:rsidRDefault="00566768" w:rsidP="00566768">
      <w:pPr>
        <w:pStyle w:val="a6"/>
        <w:spacing w:before="0"/>
        <w:rPr>
          <w:rFonts w:ascii="Times New Roman" w:hAnsi="Times New Roman"/>
          <w:color w:val="000000"/>
          <w:sz w:val="28"/>
          <w:szCs w:val="28"/>
        </w:rPr>
      </w:pPr>
      <w:r w:rsidRPr="00095546">
        <w:rPr>
          <w:rFonts w:ascii="Times New Roman" w:hAnsi="Times New Roman"/>
          <w:color w:val="000000"/>
          <w:sz w:val="28"/>
          <w:szCs w:val="28"/>
        </w:rPr>
        <w:lastRenderedPageBreak/>
        <w:t>2.8. Прогнозована ціна закупівлі електричної енергії на ринку електричної енергії для малих непобутових та побутових споживачів на січень 2022 року, не скоригована на відхилення величини сплати за куповану електричну енергію, визначається за формулою</w:t>
      </w:r>
    </w:p>
    <w:p w:rsidR="00E069AA" w:rsidRPr="00095546" w:rsidRDefault="00E069AA" w:rsidP="00566768">
      <w:pPr>
        <w:pStyle w:val="a6"/>
        <w:spacing w:before="0"/>
        <w:rPr>
          <w:rFonts w:ascii="Times New Roman" w:hAnsi="Times New Roman"/>
          <w:color w:val="000000"/>
          <w:sz w:val="16"/>
          <w:szCs w:val="28"/>
        </w:rPr>
      </w:pPr>
    </w:p>
    <w:tbl>
      <w:tblPr>
        <w:tblW w:w="15577" w:type="dxa"/>
        <w:tblLayout w:type="fixed"/>
        <w:tblLook w:val="0000" w:firstRow="0" w:lastRow="0" w:firstColumn="0" w:lastColumn="0" w:noHBand="0" w:noVBand="0"/>
      </w:tblPr>
      <w:tblGrid>
        <w:gridCol w:w="9639"/>
        <w:gridCol w:w="3078"/>
        <w:gridCol w:w="2860"/>
      </w:tblGrid>
      <w:tr w:rsidR="00566768" w:rsidRPr="00095546" w:rsidTr="00A77803">
        <w:tc>
          <w:tcPr>
            <w:tcW w:w="9639" w:type="dxa"/>
          </w:tcPr>
          <w:p w:rsidR="00566768" w:rsidRPr="00095546" w:rsidRDefault="008D4D82" w:rsidP="00A77803">
            <w:pPr>
              <w:pStyle w:val="a6"/>
              <w:spacing w:before="0"/>
              <w:rPr>
                <w:rFonts w:ascii="Times New Roman" w:hAnsi="Times New Roman"/>
                <w:color w:val="000000"/>
                <w:sz w:val="28"/>
                <w:szCs w:val="28"/>
              </w:rPr>
            </w:pP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пр_01</m:t>
                  </m:r>
                </m:sub>
                <m:sup>
                  <m:r>
                    <m:rPr>
                      <m:sty m:val="p"/>
                    </m:rPr>
                    <w:rPr>
                      <w:rFonts w:ascii="Cambria Math" w:hAnsi="Cambria Math"/>
                      <w:color w:val="000000"/>
                      <w:sz w:val="28"/>
                      <w:szCs w:val="28"/>
                    </w:rPr>
                    <m:t>Закуп</m:t>
                  </m:r>
                </m:sup>
              </m:sSubSup>
              <m:r>
                <m:rPr>
                  <m:sty m:val="p"/>
                </m:rPr>
                <w:rPr>
                  <w:rFonts w:ascii="Cambria Math" w:hAnsi="Cambria Math"/>
                  <w:color w:val="000000"/>
                  <w:sz w:val="28"/>
                  <w:szCs w:val="28"/>
                </w:rPr>
                <m:t>=</m:t>
              </m:r>
              <m:d>
                <m:dPr>
                  <m:ctrlPr>
                    <w:rPr>
                      <w:rFonts w:ascii="Cambria Math" w:hAnsi="Cambria Math"/>
                      <w:color w:val="000000"/>
                      <w:sz w:val="28"/>
                      <w:szCs w:val="28"/>
                    </w:rPr>
                  </m:ctrlPr>
                </m:dPr>
                <m:e>
                  <m:sSubSup>
                    <m:sSubSupPr>
                      <m:ctrlPr>
                        <w:rPr>
                          <w:rFonts w:ascii="Cambria Math" w:hAnsi="Cambria Math"/>
                          <w:color w:val="000000"/>
                          <w:sz w:val="28"/>
                          <w:szCs w:val="28"/>
                        </w:rPr>
                      </m:ctrlPr>
                    </m:sSubSupPr>
                    <m:e>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р-6</m:t>
                          </m:r>
                        </m:sub>
                        <m:sup>
                          <m:r>
                            <m:rPr>
                              <m:sty m:val="p"/>
                            </m:rPr>
                            <w:rPr>
                              <w:rFonts w:ascii="Cambria Math" w:hAnsi="Cambria Math"/>
                              <w:color w:val="000000"/>
                              <w:sz w:val="28"/>
                              <w:szCs w:val="28"/>
                            </w:rPr>
                            <m:t>РДН_ОЕС_</m:t>
                          </m:r>
                          <m:r>
                            <w:rPr>
                              <w:rFonts w:ascii="Cambria Math" w:hAnsi="Cambria Math"/>
                              <w:color w:val="000000"/>
                              <w:sz w:val="28"/>
                              <w:szCs w:val="28"/>
                            </w:rPr>
                            <m:t>base</m:t>
                          </m:r>
                        </m:sup>
                      </m:sSubSup>
                      <m:r>
                        <m:rPr>
                          <m:sty m:val="p"/>
                        </m:rPr>
                        <w:rPr>
                          <w:rFonts w:ascii="Cambria Math" w:hAnsi="Cambria Math"/>
                          <w:color w:val="000000"/>
                          <w:sz w:val="28"/>
                          <w:szCs w:val="28"/>
                        </w:rPr>
                        <m:t>∙</m:t>
                      </m:r>
                      <m:r>
                        <w:rPr>
                          <w:rFonts w:ascii="Cambria Math" w:hAnsi="Cambria Math"/>
                          <w:color w:val="000000"/>
                          <w:sz w:val="28"/>
                          <w:szCs w:val="28"/>
                        </w:rPr>
                        <m:t>W</m:t>
                      </m:r>
                    </m:e>
                    <m:sub>
                      <m:r>
                        <m:rPr>
                          <m:sty m:val="p"/>
                        </m:rPr>
                        <w:rPr>
                          <w:rFonts w:ascii="Cambria Math" w:hAnsi="Cambria Math"/>
                          <w:color w:val="000000"/>
                          <w:sz w:val="28"/>
                          <w:szCs w:val="28"/>
                        </w:rPr>
                        <m:t>пр_р-3</m:t>
                      </m:r>
                    </m:sub>
                    <m:sup>
                      <m:r>
                        <m:rPr>
                          <m:sty m:val="p"/>
                        </m:rPr>
                        <w:rPr>
                          <w:rFonts w:ascii="Cambria Math" w:hAnsi="Cambria Math"/>
                          <w:color w:val="000000"/>
                          <w:sz w:val="28"/>
                          <w:szCs w:val="28"/>
                        </w:rPr>
                        <m:t>ЕА</m:t>
                      </m:r>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01</m:t>
                      </m:r>
                    </m:sub>
                    <m:sup>
                      <m:r>
                        <m:rPr>
                          <m:sty m:val="p"/>
                        </m:rPr>
                        <w:rPr>
                          <w:rFonts w:ascii="Cambria Math" w:hAnsi="Cambria Math"/>
                          <w:color w:val="000000"/>
                          <w:sz w:val="28"/>
                          <w:szCs w:val="28"/>
                        </w:rPr>
                        <m:t>РДН_ОЕС</m:t>
                      </m:r>
                    </m:sup>
                  </m:sSubSup>
                  <m:r>
                    <m:rPr>
                      <m:sty m:val="p"/>
                    </m:rPr>
                    <w:rPr>
                      <w:rFonts w:ascii="Cambria Math" w:hAnsi="Cambria Math"/>
                      <w:color w:val="000000"/>
                      <w:sz w:val="28"/>
                      <w:szCs w:val="28"/>
                    </w:rPr>
                    <m:t>∙</m:t>
                  </m:r>
                  <m:sSub>
                    <m:sSubPr>
                      <m:ctrlPr>
                        <w:rPr>
                          <w:rFonts w:ascii="Cambria Math" w:hAnsi="Cambria Math"/>
                          <w:color w:val="000000"/>
                          <w:sz w:val="28"/>
                          <w:szCs w:val="28"/>
                        </w:rPr>
                      </m:ctrlPr>
                    </m:sSubPr>
                    <m:e>
                      <m:r>
                        <w:rPr>
                          <w:rFonts w:ascii="Cambria Math" w:hAnsi="Cambria Math"/>
                          <w:color w:val="000000"/>
                          <w:sz w:val="28"/>
                          <w:szCs w:val="28"/>
                        </w:rPr>
                        <m:t>k</m:t>
                      </m:r>
                    </m:e>
                    <m:sub>
                      <m:r>
                        <m:rPr>
                          <m:sty m:val="p"/>
                        </m:rPr>
                        <w:rPr>
                          <w:rFonts w:ascii="Cambria Math" w:hAnsi="Cambria Math"/>
                          <w:color w:val="000000"/>
                          <w:sz w:val="28"/>
                          <w:szCs w:val="28"/>
                        </w:rPr>
                        <m:t>гр∙</m:t>
                      </m:r>
                    </m:sub>
                  </m:sSub>
                  <m:d>
                    <m:dPr>
                      <m:ctrlPr>
                        <w:rPr>
                          <w:rFonts w:ascii="Cambria Math" w:hAnsi="Cambria Math"/>
                          <w:color w:val="000000"/>
                          <w:sz w:val="28"/>
                          <w:szCs w:val="28"/>
                        </w:rPr>
                      </m:ctrlPr>
                    </m:dPr>
                    <m:e>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пр_р-3</m:t>
                          </m:r>
                        </m:sub>
                        <m:sup>
                          <m:r>
                            <m:rPr>
                              <m:sty m:val="p"/>
                            </m:rPr>
                            <w:rPr>
                              <w:rFonts w:ascii="Cambria Math" w:hAnsi="Cambria Math"/>
                              <w:color w:val="000000"/>
                              <w:sz w:val="28"/>
                              <w:szCs w:val="28"/>
                            </w:rPr>
                            <m:t>У</m:t>
                          </m:r>
                          <m:sSub>
                            <m:sSubPr>
                              <m:ctrlPr>
                                <w:rPr>
                                  <w:rFonts w:ascii="Cambria Math" w:hAnsi="Cambria Math"/>
                                  <w:color w:val="000000"/>
                                  <w:sz w:val="28"/>
                                  <w:szCs w:val="28"/>
                                </w:rPr>
                              </m:ctrlPr>
                            </m:sSubPr>
                            <m:e>
                              <m:r>
                                <m:rPr>
                                  <m:sty m:val="p"/>
                                </m:rPr>
                                <w:rPr>
                                  <w:rFonts w:ascii="Cambria Math" w:hAnsi="Cambria Math"/>
                                  <w:color w:val="000000"/>
                                  <w:sz w:val="28"/>
                                  <w:szCs w:val="28"/>
                                </w:rPr>
                                <m:t>П_ОЕС</m:t>
                              </m:r>
                            </m:e>
                            <m:sub/>
                          </m:sSub>
                        </m:sup>
                      </m:sSubSup>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пр_р-3</m:t>
                          </m:r>
                        </m:sub>
                        <m:sup>
                          <m:r>
                            <m:rPr>
                              <m:sty m:val="p"/>
                            </m:rPr>
                            <w:rPr>
                              <w:rFonts w:ascii="Cambria Math" w:hAnsi="Cambria Math"/>
                              <w:color w:val="000000"/>
                              <w:sz w:val="28"/>
                              <w:szCs w:val="28"/>
                            </w:rPr>
                            <m:t>ЕА</m:t>
                          </m:r>
                        </m:sup>
                      </m:sSubSup>
                    </m:e>
                  </m:d>
                  <m:r>
                    <m:rPr>
                      <m:sty m:val="p"/>
                    </m:rPr>
                    <w:rPr>
                      <w:rFonts w:ascii="Cambria Math" w:hAnsi="Cambria Math"/>
                      <w:color w:val="000000"/>
                      <w:sz w:val="28"/>
                      <w:szCs w:val="28"/>
                    </w:rPr>
                    <m:t xml:space="preserve">+ </m:t>
                  </m:r>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w:rPr>
                          <w:rFonts w:ascii="Cambria Math" w:hAnsi="Cambria Math"/>
                          <w:color w:val="000000"/>
                          <w:sz w:val="28"/>
                          <w:szCs w:val="28"/>
                        </w:rPr>
                        <m:t>01</m:t>
                      </m:r>
                    </m:sub>
                    <m:sup>
                      <m:r>
                        <m:rPr>
                          <m:sty m:val="p"/>
                        </m:rPr>
                        <w:rPr>
                          <w:rFonts w:ascii="Cambria Math" w:hAnsi="Cambria Math"/>
                          <w:color w:val="000000"/>
                          <w:sz w:val="28"/>
                          <w:szCs w:val="28"/>
                        </w:rPr>
                        <m:t>РД</m:t>
                      </m:r>
                      <m:sSub>
                        <m:sSubPr>
                          <m:ctrlPr>
                            <w:rPr>
                              <w:rFonts w:ascii="Cambria Math" w:hAnsi="Cambria Math"/>
                              <w:color w:val="000000"/>
                              <w:sz w:val="28"/>
                              <w:szCs w:val="28"/>
                            </w:rPr>
                          </m:ctrlPr>
                        </m:sSubPr>
                        <m:e>
                          <m:r>
                            <m:rPr>
                              <m:sty m:val="p"/>
                            </m:rPr>
                            <w:rPr>
                              <w:rFonts w:ascii="Cambria Math" w:hAnsi="Cambria Math"/>
                              <w:color w:val="000000"/>
                              <w:sz w:val="28"/>
                              <w:szCs w:val="28"/>
                            </w:rPr>
                            <m:t>Н_БуОс</m:t>
                          </m:r>
                        </m:e>
                        <m:sub/>
                      </m:sSub>
                    </m:sup>
                  </m:sSubSup>
                  <m:r>
                    <m:rPr>
                      <m:sty m:val="p"/>
                    </m:rPr>
                    <w:rPr>
                      <w:rFonts w:ascii="Cambria Math" w:hAnsi="Cambria Math"/>
                      <w:color w:val="000000"/>
                      <w:sz w:val="28"/>
                      <w:szCs w:val="28"/>
                    </w:rPr>
                    <m:t>∙</m:t>
                  </m:r>
                  <m:sSub>
                    <m:sSubPr>
                      <m:ctrlPr>
                        <w:rPr>
                          <w:rFonts w:ascii="Cambria Math" w:hAnsi="Cambria Math"/>
                          <w:color w:val="000000"/>
                          <w:sz w:val="28"/>
                          <w:szCs w:val="28"/>
                        </w:rPr>
                      </m:ctrlPr>
                    </m:sSubPr>
                    <m:e>
                      <m:r>
                        <w:rPr>
                          <w:rFonts w:ascii="Cambria Math" w:hAnsi="Cambria Math"/>
                          <w:color w:val="000000"/>
                          <w:sz w:val="28"/>
                          <w:szCs w:val="28"/>
                        </w:rPr>
                        <m:t>k</m:t>
                      </m:r>
                    </m:e>
                    <m:sub>
                      <m:r>
                        <m:rPr>
                          <m:sty m:val="p"/>
                        </m:rPr>
                        <w:rPr>
                          <w:rFonts w:ascii="Cambria Math" w:hAnsi="Cambria Math"/>
                          <w:color w:val="000000"/>
                          <w:sz w:val="28"/>
                          <w:szCs w:val="28"/>
                        </w:rPr>
                        <m:t>гр</m:t>
                      </m:r>
                    </m:sub>
                  </m:sSub>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пр_р-3</m:t>
                      </m:r>
                    </m:sub>
                    <m:sup>
                      <m:r>
                        <m:rPr>
                          <m:sty m:val="p"/>
                        </m:rPr>
                        <w:rPr>
                          <w:rFonts w:ascii="Cambria Math" w:hAnsi="Cambria Math"/>
                          <w:color w:val="000000"/>
                          <w:sz w:val="28"/>
                          <w:szCs w:val="28"/>
                        </w:rPr>
                        <m:t>У</m:t>
                      </m:r>
                      <m:sSub>
                        <m:sSubPr>
                          <m:ctrlPr>
                            <w:rPr>
                              <w:rFonts w:ascii="Cambria Math" w:hAnsi="Cambria Math"/>
                              <w:color w:val="000000"/>
                              <w:sz w:val="28"/>
                              <w:szCs w:val="28"/>
                            </w:rPr>
                          </m:ctrlPr>
                        </m:sSubPr>
                        <m:e>
                          <m:r>
                            <m:rPr>
                              <m:sty m:val="p"/>
                            </m:rPr>
                            <w:rPr>
                              <w:rFonts w:ascii="Cambria Math" w:hAnsi="Cambria Math"/>
                              <w:color w:val="000000"/>
                              <w:sz w:val="28"/>
                              <w:szCs w:val="28"/>
                            </w:rPr>
                            <m:t>П_БуОс</m:t>
                          </m:r>
                        </m:e>
                        <m:sub/>
                      </m:sSub>
                    </m:sup>
                  </m:sSubSup>
                </m:e>
              </m:d>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w:rPr>
                      <w:rFonts w:ascii="Cambria Math" w:hAnsi="Cambria Math"/>
                      <w:color w:val="000000"/>
                      <w:sz w:val="28"/>
                      <w:szCs w:val="28"/>
                    </w:rPr>
                    <m:t>W</m:t>
                  </m:r>
                </m:e>
                <m:sub>
                  <m:r>
                    <m:rPr>
                      <m:sty m:val="p"/>
                    </m:rPr>
                    <w:rPr>
                      <w:rFonts w:ascii="Cambria Math" w:hAnsi="Cambria Math"/>
                      <w:color w:val="000000"/>
                      <w:sz w:val="28"/>
                      <w:szCs w:val="28"/>
                    </w:rPr>
                    <m:t>пр_р-3</m:t>
                  </m:r>
                </m:sub>
                <m:sup>
                  <m:r>
                    <m:rPr>
                      <m:sty m:val="p"/>
                    </m:rPr>
                    <w:rPr>
                      <w:rFonts w:ascii="Cambria Math" w:hAnsi="Cambria Math"/>
                      <w:color w:val="000000"/>
                      <w:sz w:val="28"/>
                      <w:szCs w:val="28"/>
                    </w:rPr>
                    <m:t>УП</m:t>
                  </m:r>
                </m:sup>
              </m:sSubSup>
            </m:oMath>
            <w:r w:rsidR="00566768" w:rsidRPr="00095546">
              <w:rPr>
                <w:rFonts w:ascii="Times New Roman" w:hAnsi="Times New Roman"/>
                <w:color w:val="000000"/>
                <w:sz w:val="28"/>
                <w:szCs w:val="28"/>
              </w:rPr>
              <w:t>,грн/МВт∙год,         (12)</w:t>
            </w:r>
          </w:p>
          <w:p w:rsidR="00E069AA" w:rsidRPr="00095546" w:rsidRDefault="00E069AA" w:rsidP="00A77803">
            <w:pPr>
              <w:pStyle w:val="a6"/>
              <w:spacing w:before="0"/>
              <w:rPr>
                <w:rFonts w:ascii="Times New Roman" w:hAnsi="Times New Roman"/>
                <w:color w:val="000000"/>
                <w:sz w:val="16"/>
                <w:szCs w:val="28"/>
              </w:rPr>
            </w:pPr>
          </w:p>
        </w:tc>
        <w:tc>
          <w:tcPr>
            <w:tcW w:w="3078" w:type="dxa"/>
          </w:tcPr>
          <w:p w:rsidR="00566768" w:rsidRPr="00095546" w:rsidRDefault="00566768" w:rsidP="00566768">
            <w:pPr>
              <w:pStyle w:val="a6"/>
              <w:spacing w:before="0"/>
              <w:rPr>
                <w:rFonts w:ascii="Times New Roman" w:hAnsi="Times New Roman"/>
                <w:color w:val="000000"/>
                <w:sz w:val="28"/>
                <w:szCs w:val="28"/>
              </w:rPr>
            </w:pPr>
          </w:p>
          <w:p w:rsidR="00566768" w:rsidRPr="00095546" w:rsidRDefault="00566768" w:rsidP="00566768">
            <w:pPr>
              <w:pStyle w:val="a6"/>
              <w:spacing w:before="0"/>
              <w:rPr>
                <w:rFonts w:ascii="Times New Roman" w:hAnsi="Times New Roman"/>
                <w:color w:val="000000"/>
                <w:sz w:val="28"/>
                <w:szCs w:val="28"/>
              </w:rPr>
            </w:pPr>
          </w:p>
        </w:tc>
        <w:tc>
          <w:tcPr>
            <w:tcW w:w="2860" w:type="dxa"/>
          </w:tcPr>
          <w:p w:rsidR="00566768" w:rsidRPr="00095546" w:rsidRDefault="00566768" w:rsidP="00566768">
            <w:pPr>
              <w:pStyle w:val="a6"/>
              <w:spacing w:before="0"/>
              <w:rPr>
                <w:rFonts w:ascii="Times New Roman" w:hAnsi="Times New Roman"/>
                <w:color w:val="000000"/>
                <w:sz w:val="28"/>
                <w:szCs w:val="28"/>
              </w:rPr>
            </w:pPr>
          </w:p>
          <w:p w:rsidR="00566768" w:rsidRPr="00095546" w:rsidRDefault="00566768" w:rsidP="00566768">
            <w:pPr>
              <w:pStyle w:val="a6"/>
              <w:spacing w:before="0"/>
              <w:rPr>
                <w:rFonts w:ascii="Times New Roman" w:hAnsi="Times New Roman"/>
                <w:color w:val="000000"/>
                <w:sz w:val="28"/>
                <w:szCs w:val="28"/>
              </w:rPr>
            </w:pPr>
            <w:r w:rsidRPr="00095546">
              <w:rPr>
                <w:rFonts w:ascii="Times New Roman" w:hAnsi="Times New Roman"/>
                <w:color w:val="000000"/>
                <w:sz w:val="28"/>
                <w:szCs w:val="28"/>
              </w:rPr>
              <w:t>(10)</w:t>
            </w:r>
          </w:p>
        </w:tc>
      </w:tr>
    </w:tbl>
    <w:p w:rsidR="00566768" w:rsidRPr="00095546" w:rsidRDefault="00566768" w:rsidP="00566768">
      <w:pPr>
        <w:pStyle w:val="a6"/>
        <w:spacing w:before="0"/>
        <w:rPr>
          <w:rFonts w:ascii="Times New Roman" w:hAnsi="Times New Roman"/>
          <w:color w:val="000000"/>
          <w:sz w:val="28"/>
          <w:szCs w:val="28"/>
        </w:rPr>
      </w:pPr>
      <w:r w:rsidRPr="00095546">
        <w:rPr>
          <w:rFonts w:ascii="Times New Roman" w:hAnsi="Times New Roman"/>
          <w:color w:val="000000"/>
          <w:sz w:val="28"/>
          <w:szCs w:val="28"/>
        </w:rPr>
        <w:t xml:space="preserve">де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01</m:t>
            </m:r>
          </m:sub>
          <m:sup>
            <m:r>
              <m:rPr>
                <m:sty m:val="p"/>
              </m:rPr>
              <w:rPr>
                <w:rFonts w:ascii="Cambria Math" w:hAnsi="Cambria Math"/>
                <w:color w:val="000000"/>
                <w:sz w:val="28"/>
                <w:szCs w:val="28"/>
              </w:rPr>
              <m:t>РДН_ОЕС</m:t>
            </m:r>
          </m:sup>
        </m:sSubSup>
      </m:oMath>
      <w:r w:rsidRPr="00095546">
        <w:rPr>
          <w:rFonts w:ascii="Times New Roman" w:hAnsi="Times New Roman"/>
          <w:color w:val="000000"/>
          <w:sz w:val="28"/>
          <w:szCs w:val="28"/>
        </w:rPr>
        <w:t xml:space="preserve"> – середньозважена ціна електричної енергії на ринку «на добу наперед» у торговій зоні «ОЕС України» за перші 10 діб грудня 2021 року, яка визначається та оприлюднюється оператором ринку на його офіційному вебсайті в мережі Інтернет, грн/МВт·год;</w:t>
      </w:r>
    </w:p>
    <w:p w:rsidR="00566768" w:rsidRPr="00095546" w:rsidRDefault="008D4D82" w:rsidP="00566768">
      <w:pPr>
        <w:pStyle w:val="a6"/>
        <w:spacing w:before="0"/>
        <w:rPr>
          <w:rFonts w:ascii="Times New Roman" w:hAnsi="Times New Roman"/>
          <w:color w:val="000000"/>
          <w:sz w:val="28"/>
          <w:szCs w:val="28"/>
        </w:rPr>
      </w:pP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Ц</m:t>
            </m:r>
          </m:e>
          <m:sub>
            <m:r>
              <m:rPr>
                <m:sty m:val="p"/>
              </m:rPr>
              <w:rPr>
                <w:rFonts w:ascii="Cambria Math" w:hAnsi="Cambria Math"/>
                <w:color w:val="000000"/>
                <w:sz w:val="28"/>
                <w:szCs w:val="28"/>
              </w:rPr>
              <m:t>01</m:t>
            </m:r>
          </m:sub>
          <m:sup>
            <m:r>
              <m:rPr>
                <m:sty m:val="p"/>
              </m:rPr>
              <w:rPr>
                <w:rFonts w:ascii="Cambria Math" w:hAnsi="Cambria Math"/>
                <w:color w:val="000000"/>
                <w:sz w:val="28"/>
                <w:szCs w:val="28"/>
              </w:rPr>
              <m:t>РДН_БуОс</m:t>
            </m:r>
          </m:sup>
        </m:sSubSup>
      </m:oMath>
      <w:r w:rsidR="00566768" w:rsidRPr="00095546">
        <w:rPr>
          <w:rFonts w:ascii="Times New Roman" w:hAnsi="Times New Roman"/>
          <w:color w:val="000000"/>
          <w:sz w:val="28"/>
          <w:szCs w:val="28"/>
        </w:rPr>
        <w:t xml:space="preserve"> – середньозважена ціна електричної енергії на ринку «на добу наперед» у торговій зоні «Острів Бурштинської ТЕС» за перші 10 діб грудня 2021</w:t>
      </w:r>
      <w:r w:rsidR="006305EA" w:rsidRPr="00095546">
        <w:rPr>
          <w:rFonts w:ascii="Times New Roman" w:hAnsi="Times New Roman"/>
          <w:color w:val="000000"/>
          <w:sz w:val="28"/>
          <w:szCs w:val="28"/>
        </w:rPr>
        <w:t> </w:t>
      </w:r>
      <w:r w:rsidR="00566768" w:rsidRPr="00095546">
        <w:rPr>
          <w:rFonts w:ascii="Times New Roman" w:hAnsi="Times New Roman"/>
          <w:color w:val="000000"/>
          <w:sz w:val="28"/>
          <w:szCs w:val="28"/>
        </w:rPr>
        <w:t xml:space="preserve">року, яка визначається та оприлюднюється оператором ринку на його офіційному </w:t>
      </w:r>
      <w:proofErr w:type="spellStart"/>
      <w:r w:rsidR="00566768" w:rsidRPr="00095546">
        <w:rPr>
          <w:rFonts w:ascii="Times New Roman" w:hAnsi="Times New Roman"/>
          <w:color w:val="000000"/>
          <w:sz w:val="28"/>
          <w:szCs w:val="28"/>
        </w:rPr>
        <w:t>вебсайті</w:t>
      </w:r>
      <w:proofErr w:type="spellEnd"/>
      <w:r w:rsidR="00566768" w:rsidRPr="00095546">
        <w:rPr>
          <w:rFonts w:ascii="Times New Roman" w:hAnsi="Times New Roman"/>
          <w:color w:val="000000"/>
          <w:sz w:val="28"/>
          <w:szCs w:val="28"/>
        </w:rPr>
        <w:t xml:space="preserve"> в мережі Інтернет, грн/</w:t>
      </w:r>
      <w:proofErr w:type="spellStart"/>
      <w:r w:rsidR="00566768" w:rsidRPr="00095546">
        <w:rPr>
          <w:rFonts w:ascii="Times New Roman" w:hAnsi="Times New Roman"/>
          <w:color w:val="000000"/>
          <w:sz w:val="28"/>
          <w:szCs w:val="28"/>
        </w:rPr>
        <w:t>МВт·год</w:t>
      </w:r>
      <w:proofErr w:type="spellEnd"/>
      <w:r w:rsidR="00566768" w:rsidRPr="00095546">
        <w:rPr>
          <w:rFonts w:ascii="Times New Roman" w:hAnsi="Times New Roman"/>
          <w:color w:val="000000"/>
          <w:sz w:val="28"/>
          <w:szCs w:val="28"/>
        </w:rPr>
        <w:t>.»</w:t>
      </w:r>
      <w:r w:rsidR="00CD6094" w:rsidRPr="00095546">
        <w:rPr>
          <w:rFonts w:ascii="Times New Roman" w:hAnsi="Times New Roman"/>
          <w:color w:val="000000"/>
          <w:sz w:val="28"/>
          <w:szCs w:val="28"/>
        </w:rPr>
        <w:t>.</w:t>
      </w:r>
    </w:p>
    <w:p w:rsidR="00CD6094" w:rsidRPr="00095546" w:rsidRDefault="00CD6094" w:rsidP="00CD6094">
      <w:pPr>
        <w:pStyle w:val="a6"/>
        <w:spacing w:before="0"/>
        <w:rPr>
          <w:rFonts w:ascii="Times New Roman" w:hAnsi="Times New Roman"/>
          <w:color w:val="000000"/>
          <w:sz w:val="28"/>
          <w:szCs w:val="28"/>
        </w:rPr>
      </w:pPr>
      <w:r w:rsidRPr="00095546">
        <w:rPr>
          <w:rFonts w:ascii="Times New Roman" w:hAnsi="Times New Roman"/>
          <w:color w:val="000000"/>
          <w:sz w:val="28"/>
          <w:szCs w:val="28"/>
        </w:rPr>
        <w:t>У зв’язку з цим</w:t>
      </w:r>
      <w:r w:rsidR="00877368" w:rsidRPr="00095546">
        <w:rPr>
          <w:rFonts w:ascii="Times New Roman" w:hAnsi="Times New Roman"/>
          <w:color w:val="000000"/>
          <w:sz w:val="28"/>
          <w:szCs w:val="28"/>
        </w:rPr>
        <w:t xml:space="preserve"> </w:t>
      </w:r>
      <w:r w:rsidRPr="00095546">
        <w:rPr>
          <w:rFonts w:ascii="Times New Roman" w:hAnsi="Times New Roman"/>
          <w:color w:val="000000"/>
          <w:sz w:val="28"/>
          <w:szCs w:val="28"/>
        </w:rPr>
        <w:t>пункти 2.8</w:t>
      </w:r>
      <w:r w:rsidR="00877368" w:rsidRPr="00095546">
        <w:rPr>
          <w:rFonts w:ascii="Times New Roman" w:hAnsi="Times New Roman"/>
          <w:color w:val="000000"/>
          <w:sz w:val="28"/>
          <w:szCs w:val="28"/>
        </w:rPr>
        <w:t xml:space="preserve"> </w:t>
      </w:r>
      <w:r w:rsidR="00F650A8" w:rsidRPr="00095546">
        <w:rPr>
          <w:rFonts w:ascii="Times New Roman" w:hAnsi="Times New Roman"/>
          <w:color w:val="000000"/>
          <w:sz w:val="28"/>
          <w:szCs w:val="28"/>
        </w:rPr>
        <w:t>–</w:t>
      </w:r>
      <w:r w:rsidR="00877368" w:rsidRPr="00095546">
        <w:rPr>
          <w:rFonts w:ascii="Times New Roman" w:hAnsi="Times New Roman"/>
          <w:color w:val="000000"/>
          <w:sz w:val="28"/>
          <w:szCs w:val="28"/>
        </w:rPr>
        <w:t xml:space="preserve"> </w:t>
      </w:r>
      <w:r w:rsidRPr="00095546">
        <w:rPr>
          <w:rFonts w:ascii="Times New Roman" w:hAnsi="Times New Roman"/>
          <w:color w:val="000000"/>
          <w:sz w:val="28"/>
          <w:szCs w:val="28"/>
        </w:rPr>
        <w:t>2.11</w:t>
      </w:r>
      <w:r w:rsidR="00877368" w:rsidRPr="00095546">
        <w:rPr>
          <w:rFonts w:ascii="Times New Roman" w:hAnsi="Times New Roman"/>
          <w:color w:val="000000"/>
          <w:sz w:val="28"/>
          <w:szCs w:val="28"/>
        </w:rPr>
        <w:t xml:space="preserve"> </w:t>
      </w:r>
      <w:r w:rsidRPr="00095546">
        <w:rPr>
          <w:rFonts w:ascii="Times New Roman" w:hAnsi="Times New Roman"/>
          <w:color w:val="000000"/>
          <w:sz w:val="28"/>
          <w:szCs w:val="28"/>
        </w:rPr>
        <w:t>вважати відповідно пунктами 2.9</w:t>
      </w:r>
      <w:r w:rsidR="00877368" w:rsidRPr="00095546">
        <w:rPr>
          <w:rFonts w:ascii="Times New Roman" w:hAnsi="Times New Roman"/>
          <w:color w:val="000000"/>
          <w:sz w:val="28"/>
          <w:szCs w:val="28"/>
        </w:rPr>
        <w:t xml:space="preserve"> </w:t>
      </w:r>
      <w:r w:rsidR="00F650A8" w:rsidRPr="00095546">
        <w:rPr>
          <w:rFonts w:ascii="Times New Roman" w:hAnsi="Times New Roman"/>
          <w:color w:val="000000"/>
          <w:sz w:val="28"/>
          <w:szCs w:val="28"/>
        </w:rPr>
        <w:t>–</w:t>
      </w:r>
      <w:r w:rsidR="00877368" w:rsidRPr="00095546">
        <w:rPr>
          <w:rFonts w:ascii="Times New Roman" w:hAnsi="Times New Roman"/>
          <w:color w:val="000000"/>
          <w:sz w:val="28"/>
          <w:szCs w:val="28"/>
        </w:rPr>
        <w:t xml:space="preserve"> </w:t>
      </w:r>
      <w:r w:rsidRPr="00095546">
        <w:rPr>
          <w:rFonts w:ascii="Times New Roman" w:hAnsi="Times New Roman"/>
          <w:color w:val="000000"/>
          <w:sz w:val="28"/>
          <w:szCs w:val="28"/>
        </w:rPr>
        <w:t>2.12, формули 11</w:t>
      </w:r>
      <w:r w:rsidR="0099490F" w:rsidRPr="00095546">
        <w:rPr>
          <w:rFonts w:ascii="Times New Roman" w:hAnsi="Times New Roman"/>
          <w:color w:val="000000"/>
          <w:sz w:val="28"/>
          <w:szCs w:val="28"/>
        </w:rPr>
        <w:t xml:space="preserve"> – </w:t>
      </w:r>
      <w:r w:rsidRPr="00095546">
        <w:rPr>
          <w:rFonts w:ascii="Times New Roman" w:hAnsi="Times New Roman"/>
          <w:sz w:val="28"/>
          <w:szCs w:val="28"/>
        </w:rPr>
        <w:t>14</w:t>
      </w:r>
      <w:r w:rsidR="0099490F" w:rsidRPr="00095546">
        <w:rPr>
          <w:rFonts w:ascii="Times New Roman" w:hAnsi="Times New Roman"/>
          <w:sz w:val="28"/>
          <w:szCs w:val="28"/>
        </w:rPr>
        <w:t xml:space="preserve"> </w:t>
      </w:r>
      <w:r w:rsidRPr="00095546">
        <w:rPr>
          <w:rFonts w:ascii="Times New Roman" w:hAnsi="Times New Roman"/>
          <w:color w:val="000000"/>
          <w:sz w:val="28"/>
          <w:szCs w:val="28"/>
        </w:rPr>
        <w:t xml:space="preserve">вважати відповідно формулами 13 </w:t>
      </w:r>
      <w:r w:rsidR="0099490F" w:rsidRPr="00095546">
        <w:rPr>
          <w:rFonts w:ascii="Times New Roman" w:hAnsi="Times New Roman"/>
          <w:color w:val="000000"/>
          <w:sz w:val="28"/>
          <w:szCs w:val="28"/>
        </w:rPr>
        <w:t>–</w:t>
      </w:r>
      <w:r w:rsidRPr="00095546">
        <w:rPr>
          <w:rFonts w:ascii="Times New Roman" w:hAnsi="Times New Roman"/>
          <w:color w:val="000000"/>
          <w:sz w:val="28"/>
          <w:szCs w:val="28"/>
        </w:rPr>
        <w:t xml:space="preserve"> 16;</w:t>
      </w:r>
    </w:p>
    <w:p w:rsidR="00E41D52" w:rsidRPr="00095546" w:rsidRDefault="00E41D52" w:rsidP="00566768">
      <w:pPr>
        <w:pStyle w:val="a6"/>
        <w:spacing w:before="0"/>
        <w:rPr>
          <w:rFonts w:ascii="Times New Roman" w:hAnsi="Times New Roman"/>
          <w:color w:val="000000"/>
          <w:sz w:val="28"/>
          <w:szCs w:val="28"/>
        </w:rPr>
      </w:pPr>
    </w:p>
    <w:p w:rsidR="008722AA" w:rsidRPr="00095546" w:rsidRDefault="00CD6094" w:rsidP="008722AA">
      <w:pPr>
        <w:pStyle w:val="a6"/>
        <w:spacing w:before="0"/>
        <w:rPr>
          <w:rFonts w:ascii="Times New Roman" w:hAnsi="Times New Roman"/>
          <w:color w:val="000000"/>
          <w:sz w:val="28"/>
          <w:szCs w:val="28"/>
        </w:rPr>
      </w:pPr>
      <w:r w:rsidRPr="00095546">
        <w:rPr>
          <w:rFonts w:ascii="Times New Roman" w:hAnsi="Times New Roman"/>
          <w:color w:val="000000"/>
          <w:sz w:val="28"/>
          <w:szCs w:val="28"/>
        </w:rPr>
        <w:t>5</w:t>
      </w:r>
      <w:r w:rsidR="00E41D52" w:rsidRPr="00095546">
        <w:rPr>
          <w:rFonts w:ascii="Times New Roman" w:hAnsi="Times New Roman"/>
          <w:color w:val="000000"/>
          <w:sz w:val="28"/>
          <w:szCs w:val="28"/>
        </w:rPr>
        <w:t xml:space="preserve">) </w:t>
      </w:r>
      <w:r w:rsidR="008722AA" w:rsidRPr="00095546">
        <w:rPr>
          <w:rFonts w:ascii="Times New Roman" w:hAnsi="Times New Roman"/>
          <w:color w:val="000000"/>
          <w:sz w:val="28"/>
          <w:szCs w:val="28"/>
        </w:rPr>
        <w:t xml:space="preserve">у пункті </w:t>
      </w:r>
      <w:r w:rsidR="00A77803" w:rsidRPr="00095546">
        <w:rPr>
          <w:rFonts w:ascii="Times New Roman" w:hAnsi="Times New Roman"/>
          <w:color w:val="000000"/>
          <w:sz w:val="28"/>
          <w:szCs w:val="28"/>
        </w:rPr>
        <w:t>2</w:t>
      </w:r>
      <w:r w:rsidR="008722AA" w:rsidRPr="00095546">
        <w:rPr>
          <w:rFonts w:ascii="Times New Roman" w:hAnsi="Times New Roman"/>
          <w:color w:val="000000"/>
          <w:sz w:val="28"/>
          <w:szCs w:val="28"/>
        </w:rPr>
        <w:t>.</w:t>
      </w:r>
      <w:r w:rsidR="00A77803" w:rsidRPr="00095546">
        <w:rPr>
          <w:rFonts w:ascii="Times New Roman" w:hAnsi="Times New Roman"/>
          <w:color w:val="000000"/>
          <w:sz w:val="28"/>
          <w:szCs w:val="28"/>
        </w:rPr>
        <w:t>9</w:t>
      </w:r>
      <w:r w:rsidR="008722AA" w:rsidRPr="00095546">
        <w:rPr>
          <w:rFonts w:ascii="Times New Roman" w:hAnsi="Times New Roman"/>
          <w:color w:val="000000"/>
          <w:sz w:val="28"/>
          <w:szCs w:val="28"/>
        </w:rPr>
        <w:t>:</w:t>
      </w:r>
    </w:p>
    <w:p w:rsidR="008722AA" w:rsidRPr="00095546" w:rsidRDefault="008722AA" w:rsidP="008722AA">
      <w:pPr>
        <w:pStyle w:val="a6"/>
        <w:widowControl w:val="0"/>
        <w:spacing w:before="0"/>
        <w:rPr>
          <w:rFonts w:ascii="Times New Roman" w:hAnsi="Times New Roman"/>
          <w:color w:val="000000"/>
          <w:sz w:val="28"/>
          <w:szCs w:val="28"/>
        </w:rPr>
      </w:pPr>
      <w:r w:rsidRPr="00095546">
        <w:rPr>
          <w:rFonts w:ascii="Times New Roman" w:hAnsi="Times New Roman"/>
          <w:color w:val="000000"/>
          <w:sz w:val="28"/>
          <w:szCs w:val="28"/>
        </w:rPr>
        <w:t xml:space="preserve">в абзаці </w:t>
      </w:r>
      <w:r w:rsidR="00A77803" w:rsidRPr="00095546">
        <w:rPr>
          <w:rFonts w:ascii="Times New Roman" w:hAnsi="Times New Roman"/>
          <w:color w:val="000000"/>
          <w:sz w:val="28"/>
          <w:szCs w:val="28"/>
        </w:rPr>
        <w:t>треть</w:t>
      </w:r>
      <w:r w:rsidRPr="00095546">
        <w:rPr>
          <w:rFonts w:ascii="Times New Roman" w:hAnsi="Times New Roman"/>
          <w:color w:val="000000"/>
          <w:sz w:val="28"/>
          <w:szCs w:val="28"/>
        </w:rPr>
        <w:t>ому</w:t>
      </w:r>
      <w:r w:rsidR="0099490F" w:rsidRPr="00095546">
        <w:rPr>
          <w:rFonts w:ascii="Times New Roman" w:hAnsi="Times New Roman"/>
          <w:color w:val="000000"/>
          <w:sz w:val="28"/>
          <w:szCs w:val="28"/>
        </w:rPr>
        <w:t xml:space="preserve"> </w:t>
      </w:r>
      <w:r w:rsidR="00A77803" w:rsidRPr="00095546">
        <w:rPr>
          <w:rFonts w:ascii="Times New Roman" w:hAnsi="Times New Roman"/>
          <w:color w:val="000000"/>
          <w:sz w:val="28"/>
          <w:szCs w:val="28"/>
        </w:rPr>
        <w:t>цифри</w:t>
      </w:r>
      <w:r w:rsidRPr="00095546">
        <w:rPr>
          <w:rFonts w:ascii="Times New Roman" w:hAnsi="Times New Roman"/>
          <w:color w:val="000000"/>
          <w:sz w:val="28"/>
          <w:szCs w:val="28"/>
        </w:rPr>
        <w:t xml:space="preserve"> та знак «</w:t>
      </w:r>
      <w:r w:rsidR="00A77803" w:rsidRPr="00095546">
        <w:rPr>
          <w:rFonts w:ascii="Times New Roman" w:hAnsi="Times New Roman"/>
          <w:color w:val="000000"/>
          <w:sz w:val="28"/>
          <w:szCs w:val="28"/>
        </w:rPr>
        <w:t>2.9</w:t>
      </w:r>
      <w:r w:rsidRPr="00095546">
        <w:rPr>
          <w:rFonts w:ascii="Times New Roman" w:hAnsi="Times New Roman"/>
          <w:color w:val="000000"/>
          <w:sz w:val="28"/>
          <w:szCs w:val="28"/>
        </w:rPr>
        <w:t xml:space="preserve">» замінити </w:t>
      </w:r>
      <w:r w:rsidR="00A77803" w:rsidRPr="00095546">
        <w:rPr>
          <w:rFonts w:ascii="Times New Roman" w:hAnsi="Times New Roman"/>
          <w:color w:val="000000"/>
          <w:sz w:val="28"/>
          <w:szCs w:val="28"/>
        </w:rPr>
        <w:t xml:space="preserve">цифрами та знаком </w:t>
      </w:r>
      <w:r w:rsidRPr="00095546">
        <w:rPr>
          <w:rFonts w:ascii="Times New Roman" w:hAnsi="Times New Roman"/>
          <w:color w:val="000000"/>
          <w:sz w:val="28"/>
          <w:szCs w:val="28"/>
        </w:rPr>
        <w:t>«</w:t>
      </w:r>
      <w:r w:rsidR="00A77803" w:rsidRPr="00095546">
        <w:rPr>
          <w:rFonts w:ascii="Times New Roman" w:hAnsi="Times New Roman"/>
          <w:color w:val="000000"/>
          <w:sz w:val="28"/>
          <w:szCs w:val="28"/>
        </w:rPr>
        <w:t>2.10</w:t>
      </w:r>
      <w:r w:rsidRPr="00095546">
        <w:rPr>
          <w:rFonts w:ascii="Times New Roman" w:hAnsi="Times New Roman"/>
          <w:color w:val="000000"/>
          <w:sz w:val="28"/>
          <w:szCs w:val="28"/>
        </w:rPr>
        <w:t>»;</w:t>
      </w:r>
    </w:p>
    <w:p w:rsidR="00A77803" w:rsidRPr="00095546" w:rsidRDefault="00A77803" w:rsidP="00A77803">
      <w:pPr>
        <w:pStyle w:val="a6"/>
        <w:widowControl w:val="0"/>
        <w:spacing w:before="0"/>
        <w:rPr>
          <w:rFonts w:ascii="Times New Roman" w:hAnsi="Times New Roman"/>
          <w:color w:val="000000"/>
          <w:sz w:val="28"/>
          <w:szCs w:val="28"/>
        </w:rPr>
      </w:pPr>
      <w:r w:rsidRPr="00095546">
        <w:rPr>
          <w:rFonts w:ascii="Times New Roman" w:hAnsi="Times New Roman"/>
          <w:color w:val="000000"/>
          <w:sz w:val="28"/>
          <w:szCs w:val="28"/>
        </w:rPr>
        <w:t>в абзаці четвертому</w:t>
      </w:r>
      <w:r w:rsidR="0099490F" w:rsidRPr="00095546">
        <w:rPr>
          <w:rFonts w:ascii="Times New Roman" w:hAnsi="Times New Roman"/>
          <w:color w:val="000000"/>
          <w:sz w:val="28"/>
          <w:szCs w:val="28"/>
        </w:rPr>
        <w:t xml:space="preserve"> </w:t>
      </w:r>
      <w:r w:rsidRPr="00095546">
        <w:rPr>
          <w:rFonts w:ascii="Times New Roman" w:hAnsi="Times New Roman"/>
          <w:color w:val="000000"/>
          <w:sz w:val="28"/>
          <w:szCs w:val="28"/>
        </w:rPr>
        <w:t>цифри та знак «2.10» замінити цифрами та знаком</w:t>
      </w:r>
      <w:r w:rsidR="00037D59" w:rsidRPr="00095546">
        <w:rPr>
          <w:rFonts w:ascii="Times New Roman" w:hAnsi="Times New Roman"/>
          <w:color w:val="000000"/>
          <w:sz w:val="28"/>
          <w:szCs w:val="28"/>
        </w:rPr>
        <w:t> </w:t>
      </w:r>
      <w:r w:rsidRPr="00095546">
        <w:rPr>
          <w:rFonts w:ascii="Times New Roman" w:hAnsi="Times New Roman"/>
          <w:color w:val="000000"/>
          <w:sz w:val="28"/>
          <w:szCs w:val="28"/>
        </w:rPr>
        <w:t>«2.11».</w:t>
      </w:r>
    </w:p>
    <w:p w:rsidR="00A77803" w:rsidRPr="00095546" w:rsidRDefault="00A77803" w:rsidP="008722AA">
      <w:pPr>
        <w:pStyle w:val="a6"/>
        <w:widowControl w:val="0"/>
        <w:spacing w:before="0"/>
        <w:rPr>
          <w:rFonts w:ascii="Times New Roman" w:hAnsi="Times New Roman"/>
          <w:color w:val="000000"/>
          <w:sz w:val="28"/>
          <w:szCs w:val="28"/>
        </w:rPr>
      </w:pPr>
    </w:p>
    <w:p w:rsidR="00B617CF" w:rsidRPr="00095546" w:rsidRDefault="00B617CF" w:rsidP="002C1926">
      <w:pPr>
        <w:jc w:val="both"/>
        <w:rPr>
          <w:szCs w:val="28"/>
          <w:lang w:val="uk-UA"/>
        </w:rPr>
      </w:pPr>
    </w:p>
    <w:p w:rsidR="00B34A02" w:rsidRPr="00095546" w:rsidRDefault="00B34A02" w:rsidP="002C1926">
      <w:pPr>
        <w:jc w:val="both"/>
        <w:rPr>
          <w:szCs w:val="28"/>
          <w:lang w:val="uk-UA"/>
        </w:rPr>
      </w:pPr>
    </w:p>
    <w:p w:rsidR="00D679E0" w:rsidRPr="00095546" w:rsidRDefault="00437A24" w:rsidP="007B466C">
      <w:pPr>
        <w:pStyle w:val="a3"/>
        <w:jc w:val="both"/>
        <w:rPr>
          <w:bCs/>
          <w:iCs/>
          <w:szCs w:val="28"/>
        </w:rPr>
      </w:pPr>
      <w:r w:rsidRPr="00095546">
        <w:rPr>
          <w:bCs/>
          <w:iCs/>
          <w:szCs w:val="28"/>
        </w:rPr>
        <w:t>Д</w:t>
      </w:r>
      <w:r w:rsidR="007B466C" w:rsidRPr="00095546">
        <w:rPr>
          <w:bCs/>
          <w:iCs/>
          <w:szCs w:val="28"/>
        </w:rPr>
        <w:t xml:space="preserve">иректор Департаменту </w:t>
      </w:r>
      <w:r w:rsidRPr="00095546">
        <w:rPr>
          <w:bCs/>
          <w:iCs/>
          <w:szCs w:val="28"/>
        </w:rPr>
        <w:t>із</w:t>
      </w:r>
    </w:p>
    <w:p w:rsidR="007B466C" w:rsidRPr="00095546" w:rsidRDefault="007B466C" w:rsidP="007B466C">
      <w:pPr>
        <w:pStyle w:val="a3"/>
        <w:jc w:val="both"/>
        <w:rPr>
          <w:bCs/>
          <w:iCs/>
          <w:szCs w:val="28"/>
        </w:rPr>
      </w:pPr>
      <w:r w:rsidRPr="00095546">
        <w:rPr>
          <w:bCs/>
          <w:iCs/>
          <w:szCs w:val="28"/>
        </w:rPr>
        <w:t xml:space="preserve">регулювання відносин у сфері енергетики                                               А. </w:t>
      </w:r>
      <w:proofErr w:type="spellStart"/>
      <w:r w:rsidRPr="00095546">
        <w:rPr>
          <w:bCs/>
          <w:iCs/>
          <w:szCs w:val="28"/>
        </w:rPr>
        <w:t>Огньов</w:t>
      </w:r>
      <w:proofErr w:type="spellEnd"/>
    </w:p>
    <w:sectPr w:rsidR="007B466C" w:rsidRPr="00095546" w:rsidSect="00896C97">
      <w:headerReference w:type="default" r:id="rId8"/>
      <w:pgSz w:w="11906" w:h="16838" w:code="9"/>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82" w:rsidRDefault="008D4D82" w:rsidP="007B466C">
      <w:r>
        <w:separator/>
      </w:r>
    </w:p>
  </w:endnote>
  <w:endnote w:type="continuationSeparator" w:id="0">
    <w:p w:rsidR="008D4D82" w:rsidRDefault="008D4D82" w:rsidP="007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82" w:rsidRDefault="008D4D82" w:rsidP="007B466C">
      <w:r>
        <w:separator/>
      </w:r>
    </w:p>
  </w:footnote>
  <w:footnote w:type="continuationSeparator" w:id="0">
    <w:p w:rsidR="008D4D82" w:rsidRDefault="008D4D82" w:rsidP="007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3011"/>
      <w:docPartObj>
        <w:docPartGallery w:val="Page Numbers (Top of Page)"/>
        <w:docPartUnique/>
      </w:docPartObj>
    </w:sdtPr>
    <w:sdtEndPr/>
    <w:sdtContent>
      <w:p w:rsidR="00D47C8D" w:rsidRDefault="000004E0" w:rsidP="007B466C">
        <w:pPr>
          <w:pStyle w:val="a8"/>
          <w:jc w:val="center"/>
        </w:pPr>
        <w:r w:rsidRPr="007B466C">
          <w:fldChar w:fldCharType="begin"/>
        </w:r>
        <w:r w:rsidR="00D47C8D" w:rsidRPr="007B466C">
          <w:instrText>PAGE   \* MERGEFORMAT</w:instrText>
        </w:r>
        <w:r w:rsidRPr="007B466C">
          <w:fldChar w:fldCharType="separate"/>
        </w:r>
        <w:r w:rsidR="00C36387" w:rsidRPr="00C36387">
          <w:rPr>
            <w:noProof/>
            <w:lang w:val="uk-UA"/>
          </w:rPr>
          <w:t>3</w:t>
        </w:r>
        <w:r w:rsidRPr="007B466C">
          <w:fldChar w:fldCharType="end"/>
        </w:r>
      </w:p>
    </w:sdtContent>
  </w:sdt>
  <w:p w:rsidR="00D47C8D" w:rsidRPr="007B466C" w:rsidRDefault="00D47C8D" w:rsidP="007B466C">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7693"/>
    <w:multiLevelType w:val="hybridMultilevel"/>
    <w:tmpl w:val="7406A536"/>
    <w:lvl w:ilvl="0" w:tplc="F1282D26">
      <w:start w:val="1"/>
      <w:numFmt w:val="decimal"/>
      <w:lvlText w:val="%1)"/>
      <w:lvlJc w:val="left"/>
      <w:pPr>
        <w:ind w:left="927" w:hanging="360"/>
      </w:pPr>
      <w:rPr>
        <w:rFonts w:ascii="Times New Roman" w:hAnsi="Times New Roman"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15B0C7D"/>
    <w:multiLevelType w:val="hybridMultilevel"/>
    <w:tmpl w:val="6434AFDC"/>
    <w:lvl w:ilvl="0" w:tplc="E014E40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30E0710"/>
    <w:multiLevelType w:val="hybridMultilevel"/>
    <w:tmpl w:val="4424A9B2"/>
    <w:lvl w:ilvl="0" w:tplc="6382E38E">
      <w:start w:val="1"/>
      <w:numFmt w:val="decimal"/>
      <w:lvlText w:val="%1)"/>
      <w:lvlJc w:val="left"/>
      <w:pPr>
        <w:ind w:left="943"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756102F"/>
    <w:multiLevelType w:val="hybridMultilevel"/>
    <w:tmpl w:val="9E606E5C"/>
    <w:lvl w:ilvl="0" w:tplc="013005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B1E"/>
    <w:rsid w:val="000004E0"/>
    <w:rsid w:val="000166A1"/>
    <w:rsid w:val="00016E60"/>
    <w:rsid w:val="00025B75"/>
    <w:rsid w:val="00030E19"/>
    <w:rsid w:val="000326FC"/>
    <w:rsid w:val="00033A93"/>
    <w:rsid w:val="00037D59"/>
    <w:rsid w:val="00041100"/>
    <w:rsid w:val="0004722E"/>
    <w:rsid w:val="000536A1"/>
    <w:rsid w:val="00054B57"/>
    <w:rsid w:val="00056D68"/>
    <w:rsid w:val="00062E82"/>
    <w:rsid w:val="00063F78"/>
    <w:rsid w:val="00071B2C"/>
    <w:rsid w:val="00077A64"/>
    <w:rsid w:val="000821AA"/>
    <w:rsid w:val="00086552"/>
    <w:rsid w:val="00095546"/>
    <w:rsid w:val="000A7608"/>
    <w:rsid w:val="000B0D76"/>
    <w:rsid w:val="000B1A35"/>
    <w:rsid w:val="000B33C5"/>
    <w:rsid w:val="000B4493"/>
    <w:rsid w:val="000B7AB6"/>
    <w:rsid w:val="000C0E73"/>
    <w:rsid w:val="000C329F"/>
    <w:rsid w:val="000C6B72"/>
    <w:rsid w:val="000D0A5A"/>
    <w:rsid w:val="000D36E7"/>
    <w:rsid w:val="000D4973"/>
    <w:rsid w:val="000E39AA"/>
    <w:rsid w:val="000E460C"/>
    <w:rsid w:val="000E5CC5"/>
    <w:rsid w:val="000F2832"/>
    <w:rsid w:val="00113471"/>
    <w:rsid w:val="0011531F"/>
    <w:rsid w:val="00117A6E"/>
    <w:rsid w:val="00117B1E"/>
    <w:rsid w:val="00120B1C"/>
    <w:rsid w:val="001335C4"/>
    <w:rsid w:val="00134845"/>
    <w:rsid w:val="00144336"/>
    <w:rsid w:val="00146E8C"/>
    <w:rsid w:val="00150DB0"/>
    <w:rsid w:val="00155EE1"/>
    <w:rsid w:val="00160257"/>
    <w:rsid w:val="00160B28"/>
    <w:rsid w:val="00166062"/>
    <w:rsid w:val="0018594F"/>
    <w:rsid w:val="00190E5B"/>
    <w:rsid w:val="001959C3"/>
    <w:rsid w:val="001A23AB"/>
    <w:rsid w:val="001A40B7"/>
    <w:rsid w:val="001A568F"/>
    <w:rsid w:val="001C12E6"/>
    <w:rsid w:val="001C6F6C"/>
    <w:rsid w:val="001D3869"/>
    <w:rsid w:val="001D4798"/>
    <w:rsid w:val="001E20CA"/>
    <w:rsid w:val="001E6762"/>
    <w:rsid w:val="001F3BD4"/>
    <w:rsid w:val="001F50BB"/>
    <w:rsid w:val="001F5F8C"/>
    <w:rsid w:val="00200279"/>
    <w:rsid w:val="00202A53"/>
    <w:rsid w:val="00207E15"/>
    <w:rsid w:val="002169DF"/>
    <w:rsid w:val="002217CF"/>
    <w:rsid w:val="00221888"/>
    <w:rsid w:val="00226DE5"/>
    <w:rsid w:val="0024706C"/>
    <w:rsid w:val="0026032D"/>
    <w:rsid w:val="00263006"/>
    <w:rsid w:val="00283A7D"/>
    <w:rsid w:val="00286C1A"/>
    <w:rsid w:val="002A25B7"/>
    <w:rsid w:val="002A5B19"/>
    <w:rsid w:val="002A75F3"/>
    <w:rsid w:val="002B1CB2"/>
    <w:rsid w:val="002B5772"/>
    <w:rsid w:val="002C1926"/>
    <w:rsid w:val="002D5F47"/>
    <w:rsid w:val="002D7293"/>
    <w:rsid w:val="002E799C"/>
    <w:rsid w:val="002F05CB"/>
    <w:rsid w:val="002F3AA5"/>
    <w:rsid w:val="00300690"/>
    <w:rsid w:val="00317169"/>
    <w:rsid w:val="003204E5"/>
    <w:rsid w:val="00324899"/>
    <w:rsid w:val="00334E12"/>
    <w:rsid w:val="00335D20"/>
    <w:rsid w:val="00337008"/>
    <w:rsid w:val="00341BB9"/>
    <w:rsid w:val="00353794"/>
    <w:rsid w:val="00354541"/>
    <w:rsid w:val="00356693"/>
    <w:rsid w:val="00357F8C"/>
    <w:rsid w:val="00360B6A"/>
    <w:rsid w:val="00362923"/>
    <w:rsid w:val="0037629E"/>
    <w:rsid w:val="00382A0A"/>
    <w:rsid w:val="0038478F"/>
    <w:rsid w:val="00385678"/>
    <w:rsid w:val="003A19DC"/>
    <w:rsid w:val="003B1AB2"/>
    <w:rsid w:val="003B1C21"/>
    <w:rsid w:val="003B5F65"/>
    <w:rsid w:val="003B71A4"/>
    <w:rsid w:val="003B7460"/>
    <w:rsid w:val="003C3A5B"/>
    <w:rsid w:val="003E18BF"/>
    <w:rsid w:val="003E4461"/>
    <w:rsid w:val="003E4EA6"/>
    <w:rsid w:val="003F1CF5"/>
    <w:rsid w:val="003F3CAC"/>
    <w:rsid w:val="003F3E79"/>
    <w:rsid w:val="003F6267"/>
    <w:rsid w:val="004007D2"/>
    <w:rsid w:val="004023FA"/>
    <w:rsid w:val="00403D89"/>
    <w:rsid w:val="00407C47"/>
    <w:rsid w:val="00421ABC"/>
    <w:rsid w:val="00423C07"/>
    <w:rsid w:val="0043101B"/>
    <w:rsid w:val="00435A9A"/>
    <w:rsid w:val="0043655F"/>
    <w:rsid w:val="0043752E"/>
    <w:rsid w:val="00437A24"/>
    <w:rsid w:val="00441274"/>
    <w:rsid w:val="00441EAC"/>
    <w:rsid w:val="00447F54"/>
    <w:rsid w:val="004526FE"/>
    <w:rsid w:val="0045752A"/>
    <w:rsid w:val="004759FE"/>
    <w:rsid w:val="00475F16"/>
    <w:rsid w:val="00477617"/>
    <w:rsid w:val="00484726"/>
    <w:rsid w:val="00485467"/>
    <w:rsid w:val="00494D01"/>
    <w:rsid w:val="0049647C"/>
    <w:rsid w:val="004A04A6"/>
    <w:rsid w:val="004A18F8"/>
    <w:rsid w:val="004A1FBE"/>
    <w:rsid w:val="004A36D7"/>
    <w:rsid w:val="004B2506"/>
    <w:rsid w:val="004B2D60"/>
    <w:rsid w:val="004B53C2"/>
    <w:rsid w:val="004B66CE"/>
    <w:rsid w:val="004C150D"/>
    <w:rsid w:val="004D58D1"/>
    <w:rsid w:val="004D5F66"/>
    <w:rsid w:val="004F3750"/>
    <w:rsid w:val="004F7B0E"/>
    <w:rsid w:val="00502A53"/>
    <w:rsid w:val="00517E42"/>
    <w:rsid w:val="005315E8"/>
    <w:rsid w:val="00542814"/>
    <w:rsid w:val="00545C81"/>
    <w:rsid w:val="00545F56"/>
    <w:rsid w:val="0054781F"/>
    <w:rsid w:val="00553C99"/>
    <w:rsid w:val="00557BA7"/>
    <w:rsid w:val="00566768"/>
    <w:rsid w:val="00572A0A"/>
    <w:rsid w:val="0057469A"/>
    <w:rsid w:val="00587841"/>
    <w:rsid w:val="00591343"/>
    <w:rsid w:val="005A585E"/>
    <w:rsid w:val="005B0B71"/>
    <w:rsid w:val="005B14A4"/>
    <w:rsid w:val="005C056C"/>
    <w:rsid w:val="005D2B7D"/>
    <w:rsid w:val="005D7E40"/>
    <w:rsid w:val="005F06A1"/>
    <w:rsid w:val="005F18CB"/>
    <w:rsid w:val="00606782"/>
    <w:rsid w:val="006305EA"/>
    <w:rsid w:val="00631369"/>
    <w:rsid w:val="00632054"/>
    <w:rsid w:val="006574FA"/>
    <w:rsid w:val="00666E49"/>
    <w:rsid w:val="0067030F"/>
    <w:rsid w:val="006710C2"/>
    <w:rsid w:val="0068693C"/>
    <w:rsid w:val="00687000"/>
    <w:rsid w:val="0069327B"/>
    <w:rsid w:val="006B0062"/>
    <w:rsid w:val="006B2B7B"/>
    <w:rsid w:val="006B5075"/>
    <w:rsid w:val="006E43A1"/>
    <w:rsid w:val="006E51CA"/>
    <w:rsid w:val="006E6CC4"/>
    <w:rsid w:val="006F7302"/>
    <w:rsid w:val="00706466"/>
    <w:rsid w:val="007118DD"/>
    <w:rsid w:val="0073054C"/>
    <w:rsid w:val="00736ED6"/>
    <w:rsid w:val="007418C3"/>
    <w:rsid w:val="0074281A"/>
    <w:rsid w:val="00745B89"/>
    <w:rsid w:val="0075150A"/>
    <w:rsid w:val="007534FC"/>
    <w:rsid w:val="007562A6"/>
    <w:rsid w:val="007867F2"/>
    <w:rsid w:val="007877ED"/>
    <w:rsid w:val="007A5A04"/>
    <w:rsid w:val="007B466C"/>
    <w:rsid w:val="007D5815"/>
    <w:rsid w:val="007D6CF3"/>
    <w:rsid w:val="007E4561"/>
    <w:rsid w:val="007F2A66"/>
    <w:rsid w:val="007F406A"/>
    <w:rsid w:val="00810053"/>
    <w:rsid w:val="00812236"/>
    <w:rsid w:val="008205D5"/>
    <w:rsid w:val="008239D3"/>
    <w:rsid w:val="00824293"/>
    <w:rsid w:val="00824615"/>
    <w:rsid w:val="008252DE"/>
    <w:rsid w:val="00831570"/>
    <w:rsid w:val="0083234E"/>
    <w:rsid w:val="008327EF"/>
    <w:rsid w:val="00836053"/>
    <w:rsid w:val="00844707"/>
    <w:rsid w:val="00847293"/>
    <w:rsid w:val="00855FC0"/>
    <w:rsid w:val="008578DD"/>
    <w:rsid w:val="008620B5"/>
    <w:rsid w:val="0086215D"/>
    <w:rsid w:val="008722AA"/>
    <w:rsid w:val="00875A32"/>
    <w:rsid w:val="00876619"/>
    <w:rsid w:val="00877368"/>
    <w:rsid w:val="008808F7"/>
    <w:rsid w:val="00880A3B"/>
    <w:rsid w:val="008915E0"/>
    <w:rsid w:val="00892019"/>
    <w:rsid w:val="00896C97"/>
    <w:rsid w:val="008B24AE"/>
    <w:rsid w:val="008B55A3"/>
    <w:rsid w:val="008B61CE"/>
    <w:rsid w:val="008B649C"/>
    <w:rsid w:val="008D4D82"/>
    <w:rsid w:val="008D7804"/>
    <w:rsid w:val="008F25A3"/>
    <w:rsid w:val="008F7032"/>
    <w:rsid w:val="0090146C"/>
    <w:rsid w:val="00904F3A"/>
    <w:rsid w:val="00917D4B"/>
    <w:rsid w:val="009364FC"/>
    <w:rsid w:val="00952C51"/>
    <w:rsid w:val="00953919"/>
    <w:rsid w:val="00987F98"/>
    <w:rsid w:val="00991DE6"/>
    <w:rsid w:val="0099490F"/>
    <w:rsid w:val="009974DF"/>
    <w:rsid w:val="009B44D3"/>
    <w:rsid w:val="009C1A1D"/>
    <w:rsid w:val="009C335E"/>
    <w:rsid w:val="009C3ECC"/>
    <w:rsid w:val="009D6C56"/>
    <w:rsid w:val="009E398E"/>
    <w:rsid w:val="009E58BF"/>
    <w:rsid w:val="009F2A09"/>
    <w:rsid w:val="00A016A7"/>
    <w:rsid w:val="00A02B3B"/>
    <w:rsid w:val="00A41AB5"/>
    <w:rsid w:val="00A522F2"/>
    <w:rsid w:val="00A5374B"/>
    <w:rsid w:val="00A72C2E"/>
    <w:rsid w:val="00A77803"/>
    <w:rsid w:val="00A855C0"/>
    <w:rsid w:val="00A9518D"/>
    <w:rsid w:val="00AB22FE"/>
    <w:rsid w:val="00AB403E"/>
    <w:rsid w:val="00AC49BB"/>
    <w:rsid w:val="00AC7592"/>
    <w:rsid w:val="00AE7848"/>
    <w:rsid w:val="00AF0158"/>
    <w:rsid w:val="00B055D0"/>
    <w:rsid w:val="00B124EA"/>
    <w:rsid w:val="00B338B6"/>
    <w:rsid w:val="00B34A02"/>
    <w:rsid w:val="00B35C66"/>
    <w:rsid w:val="00B4024E"/>
    <w:rsid w:val="00B46B9A"/>
    <w:rsid w:val="00B519E6"/>
    <w:rsid w:val="00B51A3C"/>
    <w:rsid w:val="00B55109"/>
    <w:rsid w:val="00B55BDD"/>
    <w:rsid w:val="00B617CF"/>
    <w:rsid w:val="00B61EB7"/>
    <w:rsid w:val="00B62B1F"/>
    <w:rsid w:val="00B72892"/>
    <w:rsid w:val="00B74911"/>
    <w:rsid w:val="00B75E9A"/>
    <w:rsid w:val="00B85FE2"/>
    <w:rsid w:val="00B862D5"/>
    <w:rsid w:val="00B87F63"/>
    <w:rsid w:val="00B9292B"/>
    <w:rsid w:val="00B949F3"/>
    <w:rsid w:val="00B957B3"/>
    <w:rsid w:val="00BA595B"/>
    <w:rsid w:val="00BA6C2C"/>
    <w:rsid w:val="00BB5C2C"/>
    <w:rsid w:val="00BC1085"/>
    <w:rsid w:val="00BC4F73"/>
    <w:rsid w:val="00BC6F6A"/>
    <w:rsid w:val="00BE3C80"/>
    <w:rsid w:val="00BE4867"/>
    <w:rsid w:val="00C053C5"/>
    <w:rsid w:val="00C134AE"/>
    <w:rsid w:val="00C141BA"/>
    <w:rsid w:val="00C166FC"/>
    <w:rsid w:val="00C208DD"/>
    <w:rsid w:val="00C36387"/>
    <w:rsid w:val="00C51516"/>
    <w:rsid w:val="00C544BA"/>
    <w:rsid w:val="00C7062C"/>
    <w:rsid w:val="00C707B0"/>
    <w:rsid w:val="00C70902"/>
    <w:rsid w:val="00C726A4"/>
    <w:rsid w:val="00C75554"/>
    <w:rsid w:val="00C82B9D"/>
    <w:rsid w:val="00C87668"/>
    <w:rsid w:val="00C87B45"/>
    <w:rsid w:val="00CB0707"/>
    <w:rsid w:val="00CB39A5"/>
    <w:rsid w:val="00CC49E0"/>
    <w:rsid w:val="00CD2898"/>
    <w:rsid w:val="00CD45BE"/>
    <w:rsid w:val="00CD6094"/>
    <w:rsid w:val="00CE2C04"/>
    <w:rsid w:val="00CE3047"/>
    <w:rsid w:val="00CE7E44"/>
    <w:rsid w:val="00CF1E47"/>
    <w:rsid w:val="00D11D37"/>
    <w:rsid w:val="00D16EB2"/>
    <w:rsid w:val="00D2079F"/>
    <w:rsid w:val="00D41642"/>
    <w:rsid w:val="00D42216"/>
    <w:rsid w:val="00D47C8D"/>
    <w:rsid w:val="00D51793"/>
    <w:rsid w:val="00D625AB"/>
    <w:rsid w:val="00D65BAF"/>
    <w:rsid w:val="00D679E0"/>
    <w:rsid w:val="00D74123"/>
    <w:rsid w:val="00D77FA0"/>
    <w:rsid w:val="00D81D77"/>
    <w:rsid w:val="00D84050"/>
    <w:rsid w:val="00DA3323"/>
    <w:rsid w:val="00DB0F86"/>
    <w:rsid w:val="00DB25A4"/>
    <w:rsid w:val="00DB50D6"/>
    <w:rsid w:val="00DB67BD"/>
    <w:rsid w:val="00DB6FCA"/>
    <w:rsid w:val="00DC1080"/>
    <w:rsid w:val="00DC6BC5"/>
    <w:rsid w:val="00DD42C0"/>
    <w:rsid w:val="00DE6498"/>
    <w:rsid w:val="00DF2116"/>
    <w:rsid w:val="00DF64C0"/>
    <w:rsid w:val="00E069AA"/>
    <w:rsid w:val="00E07963"/>
    <w:rsid w:val="00E176AF"/>
    <w:rsid w:val="00E2236A"/>
    <w:rsid w:val="00E24458"/>
    <w:rsid w:val="00E25D04"/>
    <w:rsid w:val="00E31E7D"/>
    <w:rsid w:val="00E36C5A"/>
    <w:rsid w:val="00E3759C"/>
    <w:rsid w:val="00E41D52"/>
    <w:rsid w:val="00E42572"/>
    <w:rsid w:val="00E82A59"/>
    <w:rsid w:val="00E83705"/>
    <w:rsid w:val="00E94171"/>
    <w:rsid w:val="00EB16AB"/>
    <w:rsid w:val="00EC655F"/>
    <w:rsid w:val="00ED0D7B"/>
    <w:rsid w:val="00ED255F"/>
    <w:rsid w:val="00ED56A8"/>
    <w:rsid w:val="00EE01AA"/>
    <w:rsid w:val="00EE377C"/>
    <w:rsid w:val="00EE58FD"/>
    <w:rsid w:val="00F40300"/>
    <w:rsid w:val="00F417A0"/>
    <w:rsid w:val="00F55ABA"/>
    <w:rsid w:val="00F6049A"/>
    <w:rsid w:val="00F64D87"/>
    <w:rsid w:val="00F650A8"/>
    <w:rsid w:val="00F679DF"/>
    <w:rsid w:val="00F70D0A"/>
    <w:rsid w:val="00F7155D"/>
    <w:rsid w:val="00F76FC8"/>
    <w:rsid w:val="00F808B3"/>
    <w:rsid w:val="00FA0ECA"/>
    <w:rsid w:val="00FA46E4"/>
    <w:rsid w:val="00FA4E8F"/>
    <w:rsid w:val="00FC13A2"/>
    <w:rsid w:val="00FC5414"/>
    <w:rsid w:val="00FD3822"/>
    <w:rsid w:val="00FE1C74"/>
    <w:rsid w:val="00FE524D"/>
    <w:rsid w:val="00FE6667"/>
    <w:rsid w:val="00FF1492"/>
    <w:rsid w:val="00FF40E1"/>
    <w:rsid w:val="00FF42C5"/>
    <w:rsid w:val="00FF5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B159"/>
  <w15:docId w15:val="{D0013A62-72BA-483E-A059-27C90845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66C"/>
    <w:pPr>
      <w:spacing w:after="0" w:line="240" w:lineRule="auto"/>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466C"/>
    <w:pPr>
      <w:jc w:val="center"/>
    </w:pPr>
    <w:rPr>
      <w:lang w:val="uk-UA"/>
    </w:rPr>
  </w:style>
  <w:style w:type="character" w:customStyle="1" w:styleId="a4">
    <w:name w:val="Назва Знак"/>
    <w:basedOn w:val="a0"/>
    <w:link w:val="a3"/>
    <w:rsid w:val="007B466C"/>
    <w:rPr>
      <w:rFonts w:ascii="Times New Roman" w:eastAsia="Times New Roman" w:hAnsi="Times New Roman" w:cs="Times New Roman"/>
      <w:sz w:val="28"/>
      <w:szCs w:val="20"/>
      <w:lang w:eastAsia="ru-RU"/>
    </w:rPr>
  </w:style>
  <w:style w:type="paragraph" w:styleId="a5">
    <w:name w:val="Normal (Web)"/>
    <w:basedOn w:val="a"/>
    <w:uiPriority w:val="99"/>
    <w:rsid w:val="007B466C"/>
    <w:pPr>
      <w:spacing w:before="100" w:beforeAutospacing="1" w:after="100" w:afterAutospacing="1"/>
    </w:pPr>
    <w:rPr>
      <w:sz w:val="24"/>
      <w:szCs w:val="24"/>
      <w:lang w:val="uk-UA" w:eastAsia="uk-UA"/>
    </w:rPr>
  </w:style>
  <w:style w:type="paragraph" w:customStyle="1" w:styleId="a6">
    <w:name w:val="Нормальний текст"/>
    <w:basedOn w:val="a"/>
    <w:rsid w:val="007B466C"/>
    <w:pPr>
      <w:spacing w:before="120"/>
      <w:ind w:firstLine="567"/>
      <w:jc w:val="both"/>
    </w:pPr>
    <w:rPr>
      <w:rFonts w:ascii="Antiqua" w:hAnsi="Antiqua"/>
      <w:sz w:val="26"/>
      <w:lang w:val="uk-UA"/>
    </w:rPr>
  </w:style>
  <w:style w:type="paragraph" w:styleId="a7">
    <w:name w:val="List Paragraph"/>
    <w:basedOn w:val="a"/>
    <w:uiPriority w:val="34"/>
    <w:qFormat/>
    <w:rsid w:val="007B466C"/>
    <w:pPr>
      <w:ind w:left="720"/>
      <w:contextualSpacing/>
    </w:pPr>
  </w:style>
  <w:style w:type="paragraph" w:styleId="a8">
    <w:name w:val="header"/>
    <w:basedOn w:val="a"/>
    <w:link w:val="a9"/>
    <w:uiPriority w:val="99"/>
    <w:unhideWhenUsed/>
    <w:rsid w:val="007B466C"/>
    <w:pPr>
      <w:tabs>
        <w:tab w:val="center" w:pos="4819"/>
        <w:tab w:val="right" w:pos="9639"/>
      </w:tabs>
    </w:pPr>
  </w:style>
  <w:style w:type="character" w:customStyle="1" w:styleId="a9">
    <w:name w:val="Верхній колонтитул Знак"/>
    <w:basedOn w:val="a0"/>
    <w:link w:val="a8"/>
    <w:uiPriority w:val="99"/>
    <w:rsid w:val="007B466C"/>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7B466C"/>
    <w:pPr>
      <w:tabs>
        <w:tab w:val="center" w:pos="4819"/>
        <w:tab w:val="right" w:pos="9639"/>
      </w:tabs>
    </w:pPr>
  </w:style>
  <w:style w:type="character" w:customStyle="1" w:styleId="ab">
    <w:name w:val="Нижній колонтитул Знак"/>
    <w:basedOn w:val="a0"/>
    <w:link w:val="aa"/>
    <w:uiPriority w:val="99"/>
    <w:rsid w:val="007B466C"/>
    <w:rPr>
      <w:rFonts w:ascii="Times New Roman" w:eastAsia="Times New Roman" w:hAnsi="Times New Roman" w:cs="Times New Roman"/>
      <w:sz w:val="28"/>
      <w:szCs w:val="20"/>
      <w:lang w:val="ru-RU" w:eastAsia="ru-RU"/>
    </w:rPr>
  </w:style>
  <w:style w:type="paragraph" w:styleId="ac">
    <w:name w:val="Balloon Text"/>
    <w:basedOn w:val="a"/>
    <w:link w:val="ad"/>
    <w:uiPriority w:val="99"/>
    <w:semiHidden/>
    <w:unhideWhenUsed/>
    <w:rsid w:val="00DC6BC5"/>
    <w:rPr>
      <w:rFonts w:ascii="Segoe UI" w:hAnsi="Segoe UI" w:cs="Segoe UI"/>
      <w:sz w:val="18"/>
      <w:szCs w:val="18"/>
    </w:rPr>
  </w:style>
  <w:style w:type="character" w:customStyle="1" w:styleId="ad">
    <w:name w:val="Текст у виносці Знак"/>
    <w:basedOn w:val="a0"/>
    <w:link w:val="ac"/>
    <w:uiPriority w:val="99"/>
    <w:semiHidden/>
    <w:rsid w:val="00DC6BC5"/>
    <w:rPr>
      <w:rFonts w:ascii="Segoe UI" w:eastAsia="Times New Roman" w:hAnsi="Segoe UI" w:cs="Segoe UI"/>
      <w:sz w:val="18"/>
      <w:szCs w:val="18"/>
      <w:lang w:val="ru-RU" w:eastAsia="ru-RU"/>
    </w:rPr>
  </w:style>
  <w:style w:type="paragraph" w:styleId="2">
    <w:name w:val="Body Text 2"/>
    <w:basedOn w:val="a"/>
    <w:link w:val="20"/>
    <w:rsid w:val="006710C2"/>
    <w:pPr>
      <w:jc w:val="both"/>
    </w:pPr>
    <w:rPr>
      <w:lang w:val="uk-UA"/>
    </w:rPr>
  </w:style>
  <w:style w:type="character" w:customStyle="1" w:styleId="20">
    <w:name w:val="Основний текст 2 Знак"/>
    <w:basedOn w:val="a0"/>
    <w:link w:val="2"/>
    <w:rsid w:val="006710C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4090">
      <w:bodyDiv w:val="1"/>
      <w:marLeft w:val="0"/>
      <w:marRight w:val="0"/>
      <w:marTop w:val="0"/>
      <w:marBottom w:val="0"/>
      <w:divBdr>
        <w:top w:val="none" w:sz="0" w:space="0" w:color="auto"/>
        <w:left w:val="none" w:sz="0" w:space="0" w:color="auto"/>
        <w:bottom w:val="none" w:sz="0" w:space="0" w:color="auto"/>
        <w:right w:val="none" w:sz="0" w:space="0" w:color="auto"/>
      </w:divBdr>
    </w:div>
    <w:div w:id="7226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18B6-22BE-407B-872E-E1BC4848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3577</Words>
  <Characters>2039</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NERC</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Біленко</dc:creator>
  <cp:lastModifiedBy>Алла Примак</cp:lastModifiedBy>
  <cp:revision>3</cp:revision>
  <cp:lastPrinted>2022-02-15T09:49:00Z</cp:lastPrinted>
  <dcterms:created xsi:type="dcterms:W3CDTF">2022-03-09T11:44:00Z</dcterms:created>
  <dcterms:modified xsi:type="dcterms:W3CDTF">2022-03-09T17:10:00Z</dcterms:modified>
</cp:coreProperties>
</file>