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8EB987" w14:textId="77777777" w:rsidR="009E4A86" w:rsidRPr="006854DD" w:rsidRDefault="009E4A86" w:rsidP="009C4C43">
      <w:pPr>
        <w:pStyle w:val="af1"/>
        <w:framePr w:hSpace="45" w:wrap="around" w:vAnchor="text" w:hAnchor="text" w:xAlign="right" w:yAlign="center"/>
        <w:tabs>
          <w:tab w:val="left" w:pos="9072"/>
        </w:tabs>
        <w:spacing w:before="0" w:beforeAutospacing="0" w:after="0" w:afterAutospacing="0"/>
        <w:ind w:left="5812"/>
        <w:rPr>
          <w:sz w:val="28"/>
          <w:szCs w:val="28"/>
        </w:rPr>
      </w:pPr>
      <w:r w:rsidRPr="006854DD">
        <w:rPr>
          <w:sz w:val="28"/>
          <w:szCs w:val="28"/>
        </w:rPr>
        <w:t>ЗАТВЕРДЖЕНО</w:t>
      </w:r>
      <w:r w:rsidRPr="006854DD">
        <w:rPr>
          <w:sz w:val="28"/>
          <w:szCs w:val="28"/>
        </w:rPr>
        <w:br/>
        <w:t>Постанова Національної комісії, що здійснює державне регулювання у сферах</w:t>
      </w:r>
      <w:r w:rsidRPr="006854DD">
        <w:rPr>
          <w:sz w:val="28"/>
          <w:szCs w:val="28"/>
          <w:lang w:val="ru-RU"/>
        </w:rPr>
        <w:t xml:space="preserve"> </w:t>
      </w:r>
      <w:r w:rsidRPr="006854DD">
        <w:rPr>
          <w:sz w:val="28"/>
          <w:szCs w:val="28"/>
        </w:rPr>
        <w:t>енергетики та комунальних</w:t>
      </w:r>
      <w:r w:rsidRPr="006854DD">
        <w:rPr>
          <w:sz w:val="28"/>
          <w:szCs w:val="28"/>
          <w:lang w:val="ru-RU"/>
        </w:rPr>
        <w:t xml:space="preserve"> </w:t>
      </w:r>
      <w:r w:rsidRPr="006854DD">
        <w:rPr>
          <w:sz w:val="28"/>
          <w:szCs w:val="28"/>
        </w:rPr>
        <w:t xml:space="preserve">послуг </w:t>
      </w:r>
    </w:p>
    <w:p w14:paraId="121A39B7" w14:textId="77777777" w:rsidR="005016BC" w:rsidRDefault="009E4A86" w:rsidP="009C4C43">
      <w:pPr>
        <w:pStyle w:val="af1"/>
        <w:tabs>
          <w:tab w:val="left" w:pos="9072"/>
        </w:tabs>
        <w:spacing w:before="0" w:beforeAutospacing="0" w:after="0" w:afterAutospacing="0"/>
        <w:ind w:left="5812"/>
        <w:rPr>
          <w:sz w:val="28"/>
          <w:szCs w:val="28"/>
        </w:rPr>
      </w:pPr>
      <w:r w:rsidRPr="000C5CED">
        <w:rPr>
          <w:sz w:val="28"/>
          <w:szCs w:val="28"/>
        </w:rPr>
        <w:t>29.03.2019 № 450</w:t>
      </w:r>
      <w:r w:rsidRPr="00C126D9">
        <w:rPr>
          <w:sz w:val="28"/>
          <w:szCs w:val="28"/>
        </w:rPr>
        <w:t xml:space="preserve"> </w:t>
      </w:r>
    </w:p>
    <w:p w14:paraId="4A7035A7" w14:textId="1FA9F762" w:rsidR="009E4A86" w:rsidRPr="006854DD" w:rsidRDefault="005016BC" w:rsidP="009C4C43">
      <w:pPr>
        <w:pStyle w:val="af1"/>
        <w:tabs>
          <w:tab w:val="left" w:pos="9072"/>
        </w:tabs>
        <w:spacing w:before="0" w:beforeAutospacing="0" w:after="0" w:afterAutospacing="0"/>
        <w:ind w:left="5812"/>
        <w:rPr>
          <w:b/>
          <w:sz w:val="28"/>
          <w:szCs w:val="28"/>
        </w:rPr>
      </w:pPr>
      <w:r>
        <w:rPr>
          <w:sz w:val="28"/>
          <w:szCs w:val="28"/>
        </w:rPr>
        <w:t xml:space="preserve">(в редакції постанови НКРЕКП від </w:t>
      </w:r>
      <w:r w:rsidR="00385301">
        <w:rPr>
          <w:sz w:val="28"/>
          <w:szCs w:val="28"/>
          <w:lang w:val="ru-RU"/>
        </w:rPr>
        <w:t>06.02.2024</w:t>
      </w:r>
      <w:r w:rsidR="00385301">
        <w:rPr>
          <w:sz w:val="28"/>
          <w:szCs w:val="28"/>
        </w:rPr>
        <w:t xml:space="preserve"> № 234</w:t>
      </w:r>
      <w:r>
        <w:rPr>
          <w:sz w:val="28"/>
          <w:szCs w:val="28"/>
        </w:rPr>
        <w:t>)</w:t>
      </w:r>
      <w:r w:rsidR="009E4A86" w:rsidRPr="006854DD">
        <w:rPr>
          <w:sz w:val="28"/>
          <w:szCs w:val="28"/>
        </w:rPr>
        <w:br w:type="textWrapping" w:clear="all"/>
      </w:r>
    </w:p>
    <w:p w14:paraId="4DC717B1" w14:textId="77777777" w:rsidR="009E4A86" w:rsidRPr="006854DD" w:rsidRDefault="009E4A86" w:rsidP="009C4C43">
      <w:pPr>
        <w:tabs>
          <w:tab w:val="left" w:pos="5940"/>
        </w:tabs>
        <w:spacing w:after="0" w:line="240" w:lineRule="auto"/>
        <w:rPr>
          <w:rFonts w:ascii="Times New Roman" w:hAnsi="Times New Roman" w:cs="Times New Roman"/>
          <w:b/>
          <w:sz w:val="28"/>
          <w:szCs w:val="28"/>
          <w:lang w:val="uk-UA"/>
        </w:rPr>
      </w:pPr>
      <w:r w:rsidRPr="006854DD">
        <w:rPr>
          <w:rFonts w:ascii="Times New Roman" w:hAnsi="Times New Roman" w:cs="Times New Roman"/>
          <w:b/>
          <w:sz w:val="28"/>
          <w:szCs w:val="28"/>
          <w:lang w:val="uk-UA"/>
        </w:rPr>
        <w:tab/>
      </w:r>
    </w:p>
    <w:p w14:paraId="69E4BAD6" w14:textId="77777777" w:rsidR="009E4A86" w:rsidRPr="006854DD" w:rsidRDefault="009E4A86" w:rsidP="009C4C43">
      <w:pPr>
        <w:spacing w:after="0" w:line="240" w:lineRule="auto"/>
        <w:jc w:val="center"/>
        <w:rPr>
          <w:rFonts w:ascii="Times New Roman" w:hAnsi="Times New Roman" w:cs="Times New Roman"/>
          <w:b/>
          <w:sz w:val="28"/>
          <w:szCs w:val="28"/>
          <w:lang w:val="uk-UA"/>
        </w:rPr>
      </w:pPr>
      <w:r w:rsidRPr="006854DD">
        <w:rPr>
          <w:rFonts w:ascii="Times New Roman" w:hAnsi="Times New Roman" w:cs="Times New Roman"/>
          <w:b/>
          <w:sz w:val="28"/>
          <w:szCs w:val="28"/>
          <w:lang w:val="uk-UA"/>
        </w:rPr>
        <w:t>ІНСТРУКЦІЯ</w:t>
      </w:r>
      <w:r>
        <w:rPr>
          <w:rFonts w:ascii="Times New Roman" w:hAnsi="Times New Roman" w:cs="Times New Roman"/>
          <w:b/>
          <w:sz w:val="28"/>
          <w:szCs w:val="28"/>
          <w:lang w:val="uk-UA"/>
        </w:rPr>
        <w:t xml:space="preserve"> </w:t>
      </w:r>
    </w:p>
    <w:p w14:paraId="06E0A645" w14:textId="77777777" w:rsidR="009E4A86" w:rsidRPr="006854DD" w:rsidRDefault="009E4A86" w:rsidP="009C4C43">
      <w:pPr>
        <w:spacing w:after="0" w:line="240" w:lineRule="auto"/>
        <w:jc w:val="center"/>
        <w:rPr>
          <w:rFonts w:ascii="Times New Roman" w:hAnsi="Times New Roman" w:cs="Times New Roman"/>
          <w:b/>
          <w:sz w:val="28"/>
          <w:szCs w:val="28"/>
          <w:lang w:val="uk-UA"/>
        </w:rPr>
      </w:pPr>
      <w:r w:rsidRPr="006854DD">
        <w:rPr>
          <w:rFonts w:ascii="Times New Roman" w:hAnsi="Times New Roman" w:cs="Times New Roman"/>
          <w:b/>
          <w:sz w:val="28"/>
          <w:szCs w:val="28"/>
          <w:lang w:val="uk-UA"/>
        </w:rPr>
        <w:t>щодо заповнення форми звітності № 1-НКРЕКП-моніторинг-розподіл (річна) «Звіт про загальну характеристику діяльності з розподілу електричної енергії»</w:t>
      </w:r>
    </w:p>
    <w:p w14:paraId="73576893" w14:textId="77777777" w:rsidR="009E4A86" w:rsidRPr="006854DD" w:rsidRDefault="009E4A86" w:rsidP="009C4C43">
      <w:pPr>
        <w:spacing w:after="0" w:line="240" w:lineRule="auto"/>
        <w:jc w:val="center"/>
        <w:rPr>
          <w:rFonts w:ascii="Times New Roman" w:hAnsi="Times New Roman" w:cs="Times New Roman"/>
          <w:b/>
          <w:sz w:val="28"/>
          <w:szCs w:val="28"/>
          <w:lang w:val="uk-UA"/>
        </w:rPr>
      </w:pPr>
    </w:p>
    <w:p w14:paraId="7B53C27D" w14:textId="77777777" w:rsidR="009E4A86" w:rsidRPr="006854DD" w:rsidRDefault="009E4A86" w:rsidP="009C4C43">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1</w:t>
      </w:r>
      <w:r w:rsidRPr="006854DD">
        <w:rPr>
          <w:rFonts w:ascii="Times New Roman" w:hAnsi="Times New Roman" w:cs="Times New Roman"/>
          <w:b/>
          <w:sz w:val="28"/>
          <w:szCs w:val="28"/>
          <w:lang w:val="uk-UA"/>
        </w:rPr>
        <w:t>. Загальні положення</w:t>
      </w:r>
    </w:p>
    <w:p w14:paraId="5759359D" w14:textId="77777777" w:rsidR="009E4A86" w:rsidRPr="006854DD" w:rsidRDefault="009E4A86" w:rsidP="009C4C43">
      <w:pPr>
        <w:spacing w:after="0" w:line="240" w:lineRule="auto"/>
        <w:jc w:val="both"/>
        <w:rPr>
          <w:rFonts w:ascii="Times New Roman" w:hAnsi="Times New Roman" w:cs="Times New Roman"/>
          <w:sz w:val="28"/>
          <w:szCs w:val="28"/>
          <w:lang w:val="uk-UA"/>
        </w:rPr>
      </w:pPr>
    </w:p>
    <w:p w14:paraId="146A99C9" w14:textId="0291855B" w:rsidR="009E4A86" w:rsidRPr="006854DD" w:rsidRDefault="009E4A86" w:rsidP="009C4C43">
      <w:pPr>
        <w:spacing w:after="0" w:line="240" w:lineRule="auto"/>
        <w:ind w:firstLine="709"/>
        <w:jc w:val="both"/>
        <w:rPr>
          <w:rFonts w:ascii="Times New Roman" w:hAnsi="Times New Roman" w:cs="Times New Roman"/>
          <w:sz w:val="28"/>
          <w:szCs w:val="28"/>
          <w:lang w:val="uk-UA"/>
        </w:rPr>
      </w:pPr>
      <w:r w:rsidRPr="00691B8A">
        <w:rPr>
          <w:rFonts w:ascii="Times New Roman" w:hAnsi="Times New Roman" w:cs="Times New Roman"/>
          <w:sz w:val="28"/>
          <w:szCs w:val="28"/>
          <w:lang w:val="uk-UA"/>
        </w:rPr>
        <w:t>1.1.</w:t>
      </w:r>
      <w:r w:rsidRPr="006854DD">
        <w:rPr>
          <w:rFonts w:ascii="Times New Roman" w:hAnsi="Times New Roman" w:cs="Times New Roman"/>
          <w:sz w:val="28"/>
          <w:szCs w:val="28"/>
          <w:lang w:val="uk-UA"/>
        </w:rPr>
        <w:t xml:space="preserve"> Ця Інструкція поширюється на суб'єктів господарювання, які отримали ліцензію на провадження господарської діяльності з розподілу електричної енергії (далі – ОСР</w:t>
      </w:r>
      <w:r w:rsidR="00665D42" w:rsidRPr="00906F08">
        <w:rPr>
          <w:rFonts w:ascii="Times New Roman" w:hAnsi="Times New Roman" w:cs="Times New Roman"/>
          <w:sz w:val="28"/>
          <w:szCs w:val="28"/>
          <w:lang w:val="uk-UA"/>
        </w:rPr>
        <w:t xml:space="preserve">, </w:t>
      </w:r>
      <w:r w:rsidR="00665D42">
        <w:rPr>
          <w:rFonts w:ascii="Times New Roman" w:hAnsi="Times New Roman" w:cs="Times New Roman"/>
          <w:sz w:val="28"/>
          <w:szCs w:val="28"/>
          <w:lang w:val="uk-UA"/>
        </w:rPr>
        <w:t>ліцензіат</w:t>
      </w:r>
      <w:r w:rsidRPr="006854DD">
        <w:rPr>
          <w:rFonts w:ascii="Times New Roman" w:hAnsi="Times New Roman" w:cs="Times New Roman"/>
          <w:sz w:val="28"/>
          <w:szCs w:val="28"/>
          <w:lang w:val="uk-UA"/>
        </w:rPr>
        <w:t>).</w:t>
      </w:r>
    </w:p>
    <w:p w14:paraId="589A6E03" w14:textId="77777777" w:rsidR="009E4A86" w:rsidRPr="006854DD" w:rsidRDefault="009E4A86" w:rsidP="009C4C43">
      <w:pPr>
        <w:spacing w:after="0" w:line="240" w:lineRule="auto"/>
        <w:ind w:firstLine="709"/>
        <w:jc w:val="both"/>
        <w:rPr>
          <w:rFonts w:ascii="Times New Roman" w:hAnsi="Times New Roman" w:cs="Times New Roman"/>
          <w:sz w:val="28"/>
          <w:szCs w:val="28"/>
          <w:lang w:val="uk-UA"/>
        </w:rPr>
      </w:pPr>
    </w:p>
    <w:p w14:paraId="377B598F" w14:textId="595856B1" w:rsidR="009E4A86" w:rsidRPr="006854DD" w:rsidRDefault="009E4A86" w:rsidP="009C4C4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6854DD">
        <w:rPr>
          <w:rFonts w:ascii="Times New Roman" w:hAnsi="Times New Roman" w:cs="Times New Roman"/>
          <w:sz w:val="28"/>
          <w:szCs w:val="28"/>
          <w:lang w:val="uk-UA"/>
        </w:rPr>
        <w:t>2. Ця Інструкція визначає порядок заповнення форми звітності № 1</w:t>
      </w:r>
      <w:r w:rsidRPr="006854DD">
        <w:rPr>
          <w:rFonts w:ascii="Times New Roman" w:hAnsi="Times New Roman" w:cs="Times New Roman"/>
          <w:sz w:val="28"/>
          <w:szCs w:val="28"/>
          <w:lang w:val="uk-UA"/>
        </w:rPr>
        <w:noBreakHyphen/>
        <w:t>НКРЕКП-моніторинг-розподіл (річна) «Звіт про загальну характеристику діяльності з розподілу електричної енергії» (далі – форма звітності № 1) та додатк</w:t>
      </w:r>
      <w:r>
        <w:rPr>
          <w:rFonts w:ascii="Times New Roman" w:hAnsi="Times New Roman" w:cs="Times New Roman"/>
          <w:sz w:val="28"/>
          <w:szCs w:val="28"/>
          <w:lang w:val="uk-UA"/>
        </w:rPr>
        <w:t>а</w:t>
      </w:r>
      <w:r w:rsidRPr="006854DD">
        <w:rPr>
          <w:rFonts w:ascii="Times New Roman" w:hAnsi="Times New Roman" w:cs="Times New Roman"/>
          <w:sz w:val="28"/>
          <w:szCs w:val="28"/>
          <w:lang w:val="uk-UA"/>
        </w:rPr>
        <w:t xml:space="preserve"> до неї, а також термін її подання до Національної комісії, що здійснює державне регулювання у сферах енергетики та комунальних послуг </w:t>
      </w:r>
      <w:r w:rsidR="00906F08">
        <w:rPr>
          <w:rFonts w:ascii="Times New Roman" w:hAnsi="Times New Roman" w:cs="Times New Roman"/>
          <w:sz w:val="28"/>
          <w:szCs w:val="28"/>
          <w:lang w:val="uk-UA"/>
        </w:rPr>
        <w:br/>
      </w:r>
      <w:r w:rsidRPr="006854DD">
        <w:rPr>
          <w:rFonts w:ascii="Times New Roman" w:hAnsi="Times New Roman" w:cs="Times New Roman"/>
          <w:sz w:val="28"/>
          <w:szCs w:val="28"/>
          <w:lang w:val="uk-UA"/>
        </w:rPr>
        <w:t>(далі – НКРЕКП).</w:t>
      </w:r>
    </w:p>
    <w:p w14:paraId="12278F14" w14:textId="77777777" w:rsidR="009E4A86" w:rsidRPr="006854DD" w:rsidRDefault="009E4A86" w:rsidP="009C4C43">
      <w:pPr>
        <w:spacing w:after="0" w:line="240" w:lineRule="auto"/>
        <w:ind w:firstLine="709"/>
        <w:jc w:val="both"/>
        <w:rPr>
          <w:rFonts w:ascii="Times New Roman" w:hAnsi="Times New Roman" w:cs="Times New Roman"/>
          <w:sz w:val="28"/>
          <w:szCs w:val="28"/>
          <w:lang w:val="uk-UA"/>
        </w:rPr>
      </w:pPr>
    </w:p>
    <w:p w14:paraId="12A8BAB9" w14:textId="77777777" w:rsidR="009E4A86" w:rsidRPr="006854DD" w:rsidRDefault="009E4A86" w:rsidP="009C4C4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6854DD">
        <w:rPr>
          <w:rFonts w:ascii="Times New Roman" w:hAnsi="Times New Roman" w:cs="Times New Roman"/>
          <w:sz w:val="28"/>
          <w:szCs w:val="28"/>
          <w:lang w:val="uk-UA"/>
        </w:rPr>
        <w:t>3. Цю Інструкцію розроблено відповідно до:</w:t>
      </w:r>
    </w:p>
    <w:p w14:paraId="6E10177B" w14:textId="77777777" w:rsidR="009E4A86" w:rsidRPr="006854DD" w:rsidRDefault="009E4A86" w:rsidP="009C4C43">
      <w:pPr>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законів України «Про ринок електричної енергії» (далі – Закон), «Про </w:t>
      </w:r>
      <w:hyperlink r:id="rId8" w:tgtFrame="_blank" w:history="1">
        <w:r w:rsidRPr="006854DD">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6854DD">
        <w:rPr>
          <w:rFonts w:ascii="Times New Roman" w:hAnsi="Times New Roman" w:cs="Times New Roman"/>
          <w:sz w:val="28"/>
          <w:szCs w:val="28"/>
          <w:lang w:val="uk-UA"/>
        </w:rPr>
        <w:t>, </w:t>
      </w:r>
      <w:hyperlink r:id="rId9" w:tgtFrame="_blank" w:history="1">
        <w:r w:rsidRPr="006854DD">
          <w:rPr>
            <w:rFonts w:ascii="Times New Roman" w:hAnsi="Times New Roman" w:cs="Times New Roman"/>
            <w:sz w:val="28"/>
            <w:szCs w:val="28"/>
            <w:lang w:val="uk-UA"/>
          </w:rPr>
          <w:t>«Про інформацію»</w:t>
        </w:r>
      </w:hyperlink>
      <w:r w:rsidRPr="006854DD">
        <w:rPr>
          <w:rFonts w:ascii="Times New Roman" w:hAnsi="Times New Roman" w:cs="Times New Roman"/>
          <w:sz w:val="28"/>
          <w:szCs w:val="28"/>
          <w:lang w:val="uk-UA"/>
        </w:rPr>
        <w:t>, </w:t>
      </w:r>
      <w:hyperlink r:id="rId10" w:tgtFrame="_blank" w:history="1">
        <w:r w:rsidRPr="006854DD">
          <w:rPr>
            <w:rFonts w:ascii="Times New Roman" w:hAnsi="Times New Roman" w:cs="Times New Roman"/>
            <w:sz w:val="28"/>
            <w:szCs w:val="28"/>
            <w:lang w:val="uk-UA"/>
          </w:rPr>
          <w:t>«Про доступ до публічної інформації»</w:t>
        </w:r>
      </w:hyperlink>
      <w:r w:rsidRPr="006854DD">
        <w:rPr>
          <w:rFonts w:ascii="Times New Roman" w:hAnsi="Times New Roman" w:cs="Times New Roman"/>
          <w:sz w:val="28"/>
          <w:szCs w:val="28"/>
          <w:lang w:val="uk-UA"/>
        </w:rPr>
        <w:t>;</w:t>
      </w:r>
    </w:p>
    <w:p w14:paraId="7A61C670" w14:textId="2D02AE2D" w:rsidR="009E4A86" w:rsidRPr="006854DD" w:rsidRDefault="009E4A86" w:rsidP="009C4C43">
      <w:pPr>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Кодексу системи передачі, затвердженого постановою НКРЕКП </w:t>
      </w:r>
      <w:r w:rsidR="00906F08">
        <w:rPr>
          <w:rFonts w:ascii="Times New Roman" w:hAnsi="Times New Roman" w:cs="Times New Roman"/>
          <w:sz w:val="28"/>
          <w:szCs w:val="28"/>
          <w:lang w:val="uk-UA"/>
        </w:rPr>
        <w:br/>
      </w:r>
      <w:r w:rsidRPr="006854DD">
        <w:rPr>
          <w:rFonts w:ascii="Times New Roman" w:hAnsi="Times New Roman" w:cs="Times New Roman"/>
          <w:sz w:val="28"/>
          <w:szCs w:val="28"/>
          <w:lang w:val="uk-UA"/>
        </w:rPr>
        <w:t>від 14</w:t>
      </w:r>
      <w:r>
        <w:rPr>
          <w:rFonts w:ascii="Times New Roman" w:hAnsi="Times New Roman" w:cs="Times New Roman"/>
          <w:sz w:val="28"/>
          <w:szCs w:val="28"/>
          <w:lang w:val="uk-UA"/>
        </w:rPr>
        <w:t> </w:t>
      </w:r>
      <w:r w:rsidRPr="006854DD">
        <w:rPr>
          <w:rFonts w:ascii="Times New Roman" w:hAnsi="Times New Roman" w:cs="Times New Roman"/>
          <w:sz w:val="28"/>
          <w:szCs w:val="28"/>
          <w:lang w:val="uk-UA"/>
        </w:rPr>
        <w:t>березня 2018 року № 309,</w:t>
      </w:r>
      <w:r w:rsidRPr="00EE091F">
        <w:rPr>
          <w:rFonts w:ascii="Times New Roman" w:hAnsi="Times New Roman" w:cs="Times New Roman"/>
          <w:sz w:val="28"/>
          <w:szCs w:val="28"/>
        </w:rPr>
        <w:t xml:space="preserve"> </w:t>
      </w:r>
      <w:r w:rsidRPr="006854DD">
        <w:rPr>
          <w:rFonts w:ascii="Times New Roman" w:hAnsi="Times New Roman" w:cs="Times New Roman"/>
          <w:sz w:val="28"/>
          <w:szCs w:val="28"/>
          <w:lang w:val="uk-UA"/>
        </w:rPr>
        <w:t>Кодексу систем розподілу, затвердженого постановою НКРЕКП від 14 березня 2018 року № 310, Кодексу комерційного обліку електричної енергії, затвердженого постановою НКРЕКП від 14</w:t>
      </w:r>
      <w:r>
        <w:rPr>
          <w:rFonts w:ascii="Times New Roman" w:hAnsi="Times New Roman" w:cs="Times New Roman"/>
          <w:sz w:val="28"/>
          <w:szCs w:val="28"/>
          <w:lang w:val="uk-UA"/>
        </w:rPr>
        <w:t> </w:t>
      </w:r>
      <w:r w:rsidRPr="006854DD">
        <w:rPr>
          <w:rFonts w:ascii="Times New Roman" w:hAnsi="Times New Roman" w:cs="Times New Roman"/>
          <w:sz w:val="28"/>
          <w:szCs w:val="28"/>
          <w:lang w:val="uk-UA"/>
        </w:rPr>
        <w:t xml:space="preserve">березня 2018 року № 311,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розподілу електричної енергії, затверджених постановою НКРЕКП від 27 грудня </w:t>
      </w:r>
      <w:r>
        <w:rPr>
          <w:rFonts w:ascii="Times New Roman" w:hAnsi="Times New Roman" w:cs="Times New Roman"/>
          <w:sz w:val="28"/>
          <w:szCs w:val="28"/>
          <w:lang w:val="uk-UA"/>
        </w:rPr>
        <w:t>2017 </w:t>
      </w:r>
      <w:r w:rsidRPr="006854DD">
        <w:rPr>
          <w:rFonts w:ascii="Times New Roman" w:hAnsi="Times New Roman" w:cs="Times New Roman"/>
          <w:sz w:val="28"/>
          <w:szCs w:val="28"/>
          <w:lang w:val="uk-UA"/>
        </w:rPr>
        <w:t>року № 1470;</w:t>
      </w:r>
    </w:p>
    <w:p w14:paraId="1406A12A" w14:textId="77777777" w:rsidR="009E4A86" w:rsidRPr="006854DD" w:rsidRDefault="009E4A86" w:rsidP="009C4C43">
      <w:pPr>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розподілу електричної енергії.</w:t>
      </w:r>
    </w:p>
    <w:p w14:paraId="5D618014" w14:textId="18067DBD" w:rsidR="009E4A86" w:rsidRDefault="009E4A86" w:rsidP="009C4C43">
      <w:pPr>
        <w:spacing w:after="0" w:line="240" w:lineRule="auto"/>
        <w:jc w:val="both"/>
        <w:rPr>
          <w:rFonts w:ascii="Times New Roman" w:hAnsi="Times New Roman" w:cs="Times New Roman"/>
          <w:sz w:val="28"/>
          <w:szCs w:val="28"/>
          <w:lang w:val="uk-UA"/>
        </w:rPr>
      </w:pPr>
    </w:p>
    <w:p w14:paraId="4C127C19" w14:textId="7C2FAD03" w:rsidR="00CC290A" w:rsidRDefault="00CC290A" w:rsidP="009C4C43">
      <w:pPr>
        <w:spacing w:after="0" w:line="240" w:lineRule="auto"/>
        <w:jc w:val="both"/>
        <w:rPr>
          <w:rFonts w:ascii="Times New Roman" w:hAnsi="Times New Roman" w:cs="Times New Roman"/>
          <w:sz w:val="28"/>
          <w:szCs w:val="28"/>
          <w:lang w:val="uk-UA"/>
        </w:rPr>
      </w:pPr>
    </w:p>
    <w:p w14:paraId="4C0D3570" w14:textId="77777777" w:rsidR="00CC290A" w:rsidRPr="006854DD" w:rsidRDefault="00CC290A" w:rsidP="009C4C43">
      <w:pPr>
        <w:spacing w:after="0" w:line="240" w:lineRule="auto"/>
        <w:jc w:val="both"/>
        <w:rPr>
          <w:rFonts w:ascii="Times New Roman" w:hAnsi="Times New Roman" w:cs="Times New Roman"/>
          <w:sz w:val="28"/>
          <w:szCs w:val="28"/>
          <w:lang w:val="uk-UA"/>
        </w:rPr>
      </w:pPr>
    </w:p>
    <w:p w14:paraId="007B6579" w14:textId="1033B4ED" w:rsidR="009E4A86" w:rsidRDefault="009E4A86" w:rsidP="009C4C43">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2</w:t>
      </w:r>
      <w:r w:rsidRPr="006854DD">
        <w:rPr>
          <w:rFonts w:ascii="Times New Roman" w:hAnsi="Times New Roman" w:cs="Times New Roman"/>
          <w:b/>
          <w:sz w:val="28"/>
          <w:szCs w:val="28"/>
          <w:lang w:val="uk-UA"/>
        </w:rPr>
        <w:t>. Порядок та термін надання інформації</w:t>
      </w:r>
    </w:p>
    <w:p w14:paraId="2AB09308" w14:textId="77777777" w:rsidR="00CC11ED" w:rsidRDefault="00CC11ED" w:rsidP="009C4C43">
      <w:pPr>
        <w:spacing w:after="0" w:line="240" w:lineRule="auto"/>
        <w:jc w:val="center"/>
        <w:rPr>
          <w:rFonts w:ascii="Times New Roman" w:hAnsi="Times New Roman" w:cs="Times New Roman"/>
          <w:b/>
          <w:sz w:val="28"/>
          <w:szCs w:val="28"/>
          <w:lang w:val="uk-UA"/>
        </w:rPr>
      </w:pPr>
    </w:p>
    <w:p w14:paraId="61AB5814" w14:textId="55F4176E" w:rsidR="00CC11ED" w:rsidRDefault="00CC11ED" w:rsidP="009C4C43">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Звітним періодом є календарний </w:t>
      </w:r>
      <w:r>
        <w:rPr>
          <w:rFonts w:ascii="Times New Roman" w:hAnsi="Times New Roman" w:cs="Times New Roman"/>
          <w:sz w:val="28"/>
          <w:szCs w:val="28"/>
          <w:lang w:val="uk-UA"/>
        </w:rPr>
        <w:t>рік</w:t>
      </w:r>
      <w:r w:rsidRPr="00D309E8">
        <w:rPr>
          <w:rFonts w:ascii="Times New Roman" w:hAnsi="Times New Roman" w:cs="Times New Roman"/>
          <w:sz w:val="28"/>
          <w:szCs w:val="28"/>
        </w:rPr>
        <w:t>.</w:t>
      </w:r>
    </w:p>
    <w:p w14:paraId="7F91B749" w14:textId="143157A5" w:rsidR="00CC11ED" w:rsidRDefault="00CC11ED" w:rsidP="009C4C43">
      <w:pPr>
        <w:tabs>
          <w:tab w:val="left" w:pos="426"/>
          <w:tab w:val="left" w:pos="567"/>
        </w:tabs>
        <w:spacing w:after="0" w:line="240" w:lineRule="auto"/>
        <w:ind w:firstLine="709"/>
        <w:jc w:val="both"/>
        <w:rPr>
          <w:rFonts w:ascii="Times New Roman" w:hAnsi="Times New Roman" w:cs="Times New Roman"/>
          <w:sz w:val="28"/>
          <w:szCs w:val="28"/>
        </w:rPr>
      </w:pPr>
    </w:p>
    <w:p w14:paraId="472A51C3" w14:textId="7F858F50" w:rsidR="00CC11ED" w:rsidRDefault="00CC11ED" w:rsidP="009C4C43">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 </w:t>
      </w:r>
      <w:r>
        <w:rPr>
          <w:rFonts w:ascii="Times New Roman" w:hAnsi="Times New Roman" w:cs="Times New Roman"/>
          <w:sz w:val="28"/>
          <w:szCs w:val="28"/>
          <w:lang w:val="uk-UA"/>
        </w:rPr>
        <w:t>1</w:t>
      </w:r>
      <w:r w:rsidRPr="00D309E8">
        <w:rPr>
          <w:rFonts w:ascii="Times New Roman" w:hAnsi="Times New Roman" w:cs="Times New Roman"/>
          <w:sz w:val="28"/>
          <w:szCs w:val="28"/>
        </w:rPr>
        <w:t xml:space="preserve"> подається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AF23B0">
        <w:rPr>
          <w:rFonts w:ascii="Times New Roman" w:hAnsi="Times New Roman" w:cs="Times New Roman"/>
          <w:sz w:val="28"/>
          <w:szCs w:val="28"/>
          <w:lang w:val="uk-UA"/>
        </w:rPr>
        <w:t>лютого року, наступного за звітним періодом.</w:t>
      </w:r>
    </w:p>
    <w:p w14:paraId="41D7EADF" w14:textId="135A3BC4" w:rsidR="00CC11ED" w:rsidRDefault="00CC11ED" w:rsidP="009C4C43">
      <w:pPr>
        <w:tabs>
          <w:tab w:val="left" w:pos="426"/>
          <w:tab w:val="left" w:pos="993"/>
        </w:tabs>
        <w:spacing w:after="0" w:line="240" w:lineRule="auto"/>
        <w:ind w:firstLine="709"/>
        <w:jc w:val="both"/>
        <w:rPr>
          <w:rFonts w:ascii="Times New Roman" w:hAnsi="Times New Roman" w:cs="Times New Roman"/>
          <w:sz w:val="28"/>
          <w:szCs w:val="28"/>
        </w:rPr>
      </w:pPr>
    </w:p>
    <w:p w14:paraId="089B605F" w14:textId="77777777" w:rsidR="00650DF0" w:rsidRPr="002056B9" w:rsidRDefault="00650DF0" w:rsidP="00650DF0">
      <w:pPr>
        <w:tabs>
          <w:tab w:val="left" w:pos="426"/>
        </w:tabs>
        <w:spacing w:after="0" w:line="240" w:lineRule="auto"/>
        <w:ind w:firstLine="709"/>
        <w:jc w:val="both"/>
        <w:rPr>
          <w:rFonts w:ascii="Times New Roman" w:hAnsi="Times New Roman" w:cs="Times New Roman"/>
          <w:sz w:val="28"/>
          <w:szCs w:val="28"/>
          <w:lang w:val="uk-UA"/>
        </w:rPr>
      </w:pPr>
      <w:bookmarkStart w:id="0" w:name="_Hlk202782096"/>
      <w:r w:rsidRPr="002056B9">
        <w:rPr>
          <w:rFonts w:ascii="Times New Roman" w:hAnsi="Times New Roman" w:cs="Times New Roman"/>
          <w:sz w:val="28"/>
          <w:szCs w:val="28"/>
          <w:lang w:val="uk-UA"/>
        </w:rPr>
        <w:t>2.3. Форма звітності № 1 подається до НКРЕКП виключно в електронній формі (файл у форматі «</w:t>
      </w:r>
      <w:proofErr w:type="spellStart"/>
      <w:r w:rsidRPr="002056B9">
        <w:rPr>
          <w:rFonts w:ascii="Times New Roman" w:hAnsi="Times New Roman" w:cs="Times New Roman"/>
          <w:sz w:val="28"/>
          <w:szCs w:val="28"/>
          <w:lang w:val="uk-UA"/>
        </w:rPr>
        <w:t>xlsx</w:t>
      </w:r>
      <w:proofErr w:type="spellEnd"/>
      <w:r w:rsidRPr="002056B9">
        <w:rPr>
          <w:rFonts w:ascii="Times New Roman" w:hAnsi="Times New Roman" w:cs="Times New Roman"/>
          <w:sz w:val="28"/>
          <w:szCs w:val="28"/>
          <w:lang w:val="uk-UA"/>
        </w:rPr>
        <w:t xml:space="preserve">» згідно з формою, розробленою НКРЕКП) через автоматизований модуль збору звітності за посиланням </w:t>
      </w:r>
      <w:hyperlink r:id="rId11" w:history="1">
        <w:r w:rsidRPr="00AC0C64">
          <w:rPr>
            <w:rStyle w:val="af"/>
            <w:rFonts w:ascii="Times New Roman" w:hAnsi="Times New Roman" w:cs="Times New Roman"/>
            <w:sz w:val="28"/>
            <w:szCs w:val="28"/>
            <w:lang w:val="uk-UA"/>
          </w:rPr>
          <w:t>https://rpt.nerc.gov.ua</w:t>
        </w:r>
      </w:hyperlink>
      <w:r>
        <w:rPr>
          <w:rFonts w:ascii="Times New Roman" w:hAnsi="Times New Roman" w:cs="Times New Roman"/>
          <w:sz w:val="28"/>
          <w:szCs w:val="28"/>
          <w:lang w:val="uk-UA"/>
        </w:rPr>
        <w:t xml:space="preserve"> </w:t>
      </w:r>
      <w:r w:rsidRPr="002056B9">
        <w:rPr>
          <w:rFonts w:ascii="Times New Roman" w:hAnsi="Times New Roman" w:cs="Times New Roman"/>
          <w:sz w:val="28"/>
          <w:szCs w:val="28"/>
          <w:lang w:val="uk-UA"/>
        </w:rPr>
        <w:t xml:space="preserve">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4BCCDDB3" w14:textId="77777777" w:rsidR="00650DF0" w:rsidRPr="002056B9" w:rsidRDefault="00650DF0" w:rsidP="00650DF0">
      <w:pPr>
        <w:tabs>
          <w:tab w:val="left" w:pos="426"/>
        </w:tabs>
        <w:spacing w:after="0" w:line="240" w:lineRule="auto"/>
        <w:ind w:firstLine="709"/>
        <w:jc w:val="both"/>
        <w:rPr>
          <w:rFonts w:ascii="Times New Roman" w:hAnsi="Times New Roman" w:cs="Times New Roman"/>
          <w:sz w:val="28"/>
          <w:szCs w:val="28"/>
          <w:lang w:val="uk-UA"/>
        </w:rPr>
      </w:pPr>
      <w:r w:rsidRPr="002056B9">
        <w:rPr>
          <w:rFonts w:ascii="Times New Roman" w:hAnsi="Times New Roman" w:cs="Times New Roman"/>
          <w:sz w:val="28"/>
          <w:szCs w:val="28"/>
          <w:lang w:val="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0D62026C" w14:textId="77777777" w:rsidR="00650DF0" w:rsidRPr="002056B9" w:rsidRDefault="00650DF0" w:rsidP="00650DF0">
      <w:pPr>
        <w:tabs>
          <w:tab w:val="left" w:pos="426"/>
        </w:tabs>
        <w:spacing w:after="0" w:line="240" w:lineRule="auto"/>
        <w:ind w:firstLine="709"/>
        <w:jc w:val="both"/>
        <w:rPr>
          <w:rFonts w:ascii="Times New Roman" w:hAnsi="Times New Roman" w:cs="Times New Roman"/>
          <w:sz w:val="28"/>
          <w:szCs w:val="28"/>
          <w:lang w:val="uk-UA"/>
        </w:rPr>
      </w:pPr>
      <w:r w:rsidRPr="002056B9">
        <w:rPr>
          <w:rFonts w:ascii="Times New Roman" w:hAnsi="Times New Roman" w:cs="Times New Roman"/>
          <w:sz w:val="28"/>
          <w:szCs w:val="28"/>
          <w:lang w:val="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040391B3" w14:textId="77777777" w:rsidR="00650DF0" w:rsidRPr="002056B9" w:rsidRDefault="00650DF0" w:rsidP="00650DF0">
      <w:pPr>
        <w:tabs>
          <w:tab w:val="left" w:pos="426"/>
        </w:tabs>
        <w:spacing w:after="0" w:line="240" w:lineRule="auto"/>
        <w:ind w:firstLine="709"/>
        <w:jc w:val="both"/>
        <w:rPr>
          <w:rFonts w:ascii="Times New Roman" w:hAnsi="Times New Roman" w:cs="Times New Roman"/>
          <w:sz w:val="28"/>
          <w:szCs w:val="28"/>
          <w:lang w:val="uk-UA"/>
        </w:rPr>
      </w:pPr>
      <w:r w:rsidRPr="002056B9">
        <w:rPr>
          <w:rFonts w:ascii="Times New Roman" w:hAnsi="Times New Roman" w:cs="Times New Roman"/>
          <w:sz w:val="28"/>
          <w:szCs w:val="28"/>
          <w:lang w:val="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їх до НКРЕКП листом на електронну адресу </w:t>
      </w:r>
      <w:hyperlink r:id="rId12" w:history="1">
        <w:r w:rsidRPr="00AC0C64">
          <w:rPr>
            <w:rStyle w:val="af"/>
            <w:rFonts w:ascii="Times New Roman" w:hAnsi="Times New Roman" w:cs="Times New Roman"/>
            <w:sz w:val="28"/>
            <w:szCs w:val="28"/>
            <w:lang w:val="uk-UA"/>
          </w:rPr>
          <w:t>box@nerc.gov.ua</w:t>
        </w:r>
      </w:hyperlink>
      <w:r>
        <w:rPr>
          <w:rFonts w:ascii="Times New Roman" w:hAnsi="Times New Roman" w:cs="Times New Roman"/>
          <w:sz w:val="28"/>
          <w:szCs w:val="28"/>
          <w:lang w:val="uk-UA"/>
        </w:rPr>
        <w:t xml:space="preserve"> </w:t>
      </w:r>
      <w:r w:rsidRPr="002056B9">
        <w:rPr>
          <w:rFonts w:ascii="Times New Roman" w:hAnsi="Times New Roman" w:cs="Times New Roman"/>
          <w:sz w:val="28"/>
          <w:szCs w:val="28"/>
          <w:lang w:val="uk-UA"/>
        </w:rPr>
        <w:t>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w:t>
      </w:r>
    </w:p>
    <w:p w14:paraId="17F936CD" w14:textId="77777777" w:rsidR="00650DF0" w:rsidRPr="002B28DA" w:rsidRDefault="00650DF0" w:rsidP="00650DF0">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2056B9">
        <w:rPr>
          <w:rFonts w:ascii="Times New Roman" w:hAnsi="Times New Roman" w:cs="Times New Roman"/>
          <w:sz w:val="28"/>
          <w:szCs w:val="28"/>
          <w:lang w:val="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07B37E03" w14:textId="41CE6A95" w:rsidR="00CC11ED" w:rsidRDefault="00CC11ED" w:rsidP="009C4C43">
      <w:pPr>
        <w:tabs>
          <w:tab w:val="left" w:pos="993"/>
        </w:tabs>
        <w:spacing w:after="0" w:line="240" w:lineRule="auto"/>
        <w:ind w:firstLine="709"/>
        <w:jc w:val="both"/>
        <w:rPr>
          <w:rFonts w:ascii="Times New Roman" w:hAnsi="Times New Roman" w:cs="Times New Roman"/>
          <w:sz w:val="28"/>
          <w:szCs w:val="28"/>
          <w:lang w:val="uk-UA"/>
        </w:rPr>
      </w:pPr>
      <w:bookmarkStart w:id="1" w:name="_GoBack"/>
      <w:bookmarkEnd w:id="0"/>
      <w:bookmarkEnd w:id="1"/>
    </w:p>
    <w:p w14:paraId="51F5518E" w14:textId="2B13AFEB" w:rsidR="00665D42" w:rsidRPr="00665D42" w:rsidRDefault="00665D42" w:rsidP="009C4C43">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906F08">
        <w:rPr>
          <w:rFonts w:ascii="Times New Roman" w:eastAsia="Times New Roman" w:hAnsi="Times New Roman" w:cs="Times New Roman"/>
          <w:sz w:val="28"/>
          <w:szCs w:val="28"/>
          <w:lang w:val="uk-UA"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 1. </w:t>
      </w:r>
    </w:p>
    <w:p w14:paraId="2D508DA9" w14:textId="06574FB9" w:rsidR="00665D42" w:rsidRPr="00665D42" w:rsidRDefault="00665D42" w:rsidP="009C4C43">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580AD1D6" w14:textId="02635DCC" w:rsidR="00665D42" w:rsidRPr="00665D42" w:rsidRDefault="00665D42" w:rsidP="009C4C43">
      <w:pPr>
        <w:pStyle w:val="rvps2"/>
        <w:shd w:val="clear" w:color="auto" w:fill="FFFFFF"/>
        <w:spacing w:before="0" w:beforeAutospacing="0" w:after="0" w:afterAutospacing="0"/>
        <w:ind w:firstLine="709"/>
        <w:jc w:val="both"/>
        <w:rPr>
          <w:sz w:val="28"/>
          <w:szCs w:val="28"/>
        </w:rPr>
      </w:pPr>
      <w:r w:rsidRPr="00665D42">
        <w:rPr>
          <w:sz w:val="28"/>
          <w:szCs w:val="28"/>
        </w:rPr>
        <w:t>2.5. Усі показники форми звітності № 1 мають ґрунтуватися на даних первинних документів, що забезпечує можливість порівняння і контролю даних.</w:t>
      </w:r>
    </w:p>
    <w:p w14:paraId="3912049F" w14:textId="0348135F" w:rsidR="00665D42" w:rsidRPr="00665D42" w:rsidRDefault="00665D42" w:rsidP="009C4C43">
      <w:pPr>
        <w:pStyle w:val="rvps2"/>
        <w:shd w:val="clear" w:color="auto" w:fill="FFFFFF"/>
        <w:spacing w:before="0" w:beforeAutospacing="0" w:after="0" w:afterAutospacing="0"/>
        <w:ind w:firstLine="709"/>
        <w:jc w:val="both"/>
        <w:rPr>
          <w:sz w:val="28"/>
          <w:szCs w:val="28"/>
        </w:rPr>
      </w:pPr>
    </w:p>
    <w:p w14:paraId="695B81DC" w14:textId="77777777" w:rsidR="00665D42" w:rsidRPr="00665D42" w:rsidRDefault="00665D42" w:rsidP="009C4C43">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7F1BD230" w14:textId="7691C097" w:rsidR="00665D42" w:rsidRPr="00665D42" w:rsidRDefault="00665D42" w:rsidP="009C4C43">
      <w:pPr>
        <w:pStyle w:val="rvps2"/>
        <w:shd w:val="clear" w:color="auto" w:fill="FFFFFF"/>
        <w:spacing w:before="0" w:beforeAutospacing="0" w:after="0" w:afterAutospacing="0"/>
        <w:ind w:firstLine="709"/>
        <w:jc w:val="both"/>
        <w:rPr>
          <w:sz w:val="28"/>
          <w:szCs w:val="28"/>
        </w:rPr>
      </w:pPr>
    </w:p>
    <w:p w14:paraId="35FCAAB8" w14:textId="6DE47419" w:rsidR="00665D42" w:rsidRPr="00665D42" w:rsidRDefault="00665D42" w:rsidP="009C4C43">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 </w:t>
      </w:r>
      <w:r w:rsidRPr="00906F08">
        <w:rPr>
          <w:rFonts w:ascii="Times New Roman" w:hAnsi="Times New Roman" w:cs="Times New Roman"/>
          <w:sz w:val="28"/>
          <w:szCs w:val="28"/>
          <w:lang w:val="uk-UA"/>
        </w:rPr>
        <w:t>1</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509661BB" w14:textId="5171C1CE" w:rsidR="00665D42" w:rsidRDefault="00665D42" w:rsidP="009C4C43">
      <w:pPr>
        <w:pStyle w:val="rvps2"/>
        <w:shd w:val="clear" w:color="auto" w:fill="FFFFFF"/>
        <w:spacing w:before="0" w:beforeAutospacing="0" w:after="0" w:afterAutospacing="0"/>
        <w:ind w:firstLine="709"/>
        <w:jc w:val="both"/>
        <w:rPr>
          <w:sz w:val="28"/>
          <w:szCs w:val="28"/>
        </w:rPr>
      </w:pPr>
      <w:r w:rsidRPr="00665D42">
        <w:rPr>
          <w:sz w:val="28"/>
          <w:szCs w:val="28"/>
        </w:rPr>
        <w:t>Вартісні показники у формі звітності №</w:t>
      </w:r>
      <w:r w:rsidRPr="00906F08">
        <w:rPr>
          <w:sz w:val="28"/>
          <w:szCs w:val="28"/>
          <w:lang w:val="ru-RU"/>
        </w:rPr>
        <w:t xml:space="preserve"> 1</w:t>
      </w:r>
      <w:r w:rsidRPr="00665D42">
        <w:rPr>
          <w:sz w:val="28"/>
          <w:szCs w:val="28"/>
        </w:rPr>
        <w:t xml:space="preserve"> наводяться без урахування податку на додану вартість (далі – ПДВ).</w:t>
      </w:r>
    </w:p>
    <w:p w14:paraId="1424DD78" w14:textId="65511211" w:rsidR="00665D42" w:rsidRDefault="00665D42" w:rsidP="009C4C43">
      <w:pPr>
        <w:pStyle w:val="rvps2"/>
        <w:shd w:val="clear" w:color="auto" w:fill="FFFFFF"/>
        <w:spacing w:before="0" w:beforeAutospacing="0" w:after="0" w:afterAutospacing="0"/>
        <w:ind w:firstLine="709"/>
        <w:jc w:val="both"/>
        <w:rPr>
          <w:sz w:val="28"/>
          <w:szCs w:val="28"/>
        </w:rPr>
      </w:pPr>
    </w:p>
    <w:p w14:paraId="4F617933" w14:textId="4E26E194" w:rsidR="00665D42" w:rsidRPr="00665D42" w:rsidRDefault="00665D42" w:rsidP="009C4C43">
      <w:pPr>
        <w:tabs>
          <w:tab w:val="left" w:pos="993"/>
        </w:tabs>
        <w:spacing w:after="0" w:line="240" w:lineRule="auto"/>
        <w:ind w:firstLine="709"/>
        <w:jc w:val="both"/>
        <w:rPr>
          <w:rFonts w:ascii="Times New Roman" w:hAnsi="Times New Roman" w:cs="Times New Roman"/>
          <w:sz w:val="28"/>
          <w:szCs w:val="28"/>
          <w:lang w:val="uk-UA"/>
        </w:rPr>
      </w:pPr>
      <w:r w:rsidRPr="00906F08">
        <w:rPr>
          <w:rFonts w:ascii="Times New Roman" w:hAnsi="Times New Roman" w:cs="Times New Roman"/>
          <w:sz w:val="28"/>
          <w:szCs w:val="28"/>
          <w:lang w:val="uk-UA"/>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 </w:t>
      </w:r>
      <w:r>
        <w:rPr>
          <w:rFonts w:ascii="Times New Roman" w:hAnsi="Times New Roman" w:cs="Times New Roman"/>
          <w:sz w:val="28"/>
          <w:szCs w:val="28"/>
          <w:lang w:val="uk-UA"/>
        </w:rPr>
        <w:t>1</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69737397" w14:textId="77777777" w:rsidR="00665D42" w:rsidRPr="00665D42" w:rsidRDefault="00665D42" w:rsidP="009C4C43">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722F0F55" w14:textId="59D6DA4F" w:rsidR="00665D42" w:rsidRPr="00906F08" w:rsidRDefault="00665D42" w:rsidP="009C4C43">
      <w:pPr>
        <w:pStyle w:val="rvps2"/>
        <w:shd w:val="clear" w:color="auto" w:fill="FFFFFF"/>
        <w:spacing w:before="0" w:beforeAutospacing="0" w:after="0" w:afterAutospacing="0"/>
        <w:ind w:firstLine="709"/>
        <w:jc w:val="both"/>
        <w:rPr>
          <w:sz w:val="28"/>
          <w:szCs w:val="28"/>
        </w:rPr>
      </w:pPr>
    </w:p>
    <w:p w14:paraId="3BA57934" w14:textId="77777777" w:rsidR="00650DF0" w:rsidRPr="002056B9" w:rsidRDefault="00650DF0" w:rsidP="00650DF0">
      <w:pPr>
        <w:tabs>
          <w:tab w:val="left" w:pos="993"/>
        </w:tabs>
        <w:spacing w:after="0" w:line="240" w:lineRule="auto"/>
        <w:ind w:firstLine="709"/>
        <w:jc w:val="both"/>
        <w:rPr>
          <w:rFonts w:ascii="Times New Roman" w:hAnsi="Times New Roman" w:cs="Times New Roman"/>
          <w:sz w:val="28"/>
          <w:szCs w:val="28"/>
        </w:rPr>
      </w:pPr>
      <w:bookmarkStart w:id="2" w:name="_Hlk202782076"/>
      <w:r w:rsidRPr="002056B9">
        <w:rPr>
          <w:rFonts w:ascii="Times New Roman" w:hAnsi="Times New Roman" w:cs="Times New Roman"/>
          <w:sz w:val="28"/>
          <w:szCs w:val="28"/>
        </w:rPr>
        <w:t xml:space="preserve">2.9. У </w:t>
      </w:r>
      <w:proofErr w:type="spellStart"/>
      <w:r w:rsidRPr="002056B9">
        <w:rPr>
          <w:rFonts w:ascii="Times New Roman" w:hAnsi="Times New Roman" w:cs="Times New Roman"/>
          <w:sz w:val="28"/>
          <w:szCs w:val="28"/>
        </w:rPr>
        <w:t>разі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необхідності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коригування</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даних</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зазначених</w:t>
      </w:r>
      <w:proofErr w:type="spellEnd"/>
      <w:r w:rsidRPr="002056B9">
        <w:rPr>
          <w:rFonts w:ascii="Times New Roman" w:hAnsi="Times New Roman" w:cs="Times New Roman"/>
          <w:sz w:val="28"/>
          <w:szCs w:val="28"/>
        </w:rPr>
        <w:t xml:space="preserve"> у </w:t>
      </w:r>
      <w:proofErr w:type="spellStart"/>
      <w:r w:rsidRPr="002056B9">
        <w:rPr>
          <w:rFonts w:ascii="Times New Roman" w:hAnsi="Times New Roman" w:cs="Times New Roman"/>
          <w:sz w:val="28"/>
          <w:szCs w:val="28"/>
        </w:rPr>
        <w:t>поданій</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формі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звітності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ліцензіат</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зобов'язаний</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терміново</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відкоригувати</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її</w:t>
      </w:r>
      <w:proofErr w:type="spellEnd"/>
      <w:r w:rsidRPr="002056B9">
        <w:rPr>
          <w:rFonts w:ascii="Times New Roman" w:hAnsi="Times New Roman" w:cs="Times New Roman"/>
          <w:sz w:val="28"/>
          <w:szCs w:val="28"/>
        </w:rPr>
        <w:t xml:space="preserve"> та </w:t>
      </w:r>
      <w:proofErr w:type="spellStart"/>
      <w:r w:rsidRPr="002056B9">
        <w:rPr>
          <w:rFonts w:ascii="Times New Roman" w:hAnsi="Times New Roman" w:cs="Times New Roman"/>
          <w:sz w:val="28"/>
          <w:szCs w:val="28"/>
        </w:rPr>
        <w:t>направити</w:t>
      </w:r>
      <w:proofErr w:type="spellEnd"/>
      <w:r w:rsidRPr="002056B9">
        <w:rPr>
          <w:rFonts w:ascii="Times New Roman" w:hAnsi="Times New Roman" w:cs="Times New Roman"/>
          <w:sz w:val="28"/>
          <w:szCs w:val="28"/>
        </w:rPr>
        <w:t xml:space="preserve"> до НКРЕКП.</w:t>
      </w:r>
    </w:p>
    <w:p w14:paraId="562782E0" w14:textId="77777777" w:rsidR="00650DF0" w:rsidRPr="002056B9" w:rsidRDefault="00650DF0" w:rsidP="00650DF0">
      <w:pPr>
        <w:tabs>
          <w:tab w:val="left" w:pos="993"/>
        </w:tabs>
        <w:spacing w:after="0" w:line="240" w:lineRule="auto"/>
        <w:ind w:firstLine="709"/>
        <w:jc w:val="both"/>
        <w:rPr>
          <w:rFonts w:ascii="Times New Roman" w:hAnsi="Times New Roman" w:cs="Times New Roman"/>
          <w:sz w:val="28"/>
          <w:szCs w:val="28"/>
        </w:rPr>
      </w:pPr>
      <w:proofErr w:type="spellStart"/>
      <w:r w:rsidRPr="002056B9">
        <w:rPr>
          <w:rFonts w:ascii="Times New Roman" w:hAnsi="Times New Roman" w:cs="Times New Roman"/>
          <w:sz w:val="28"/>
          <w:szCs w:val="28"/>
        </w:rPr>
        <w:t>Відкоригована</w:t>
      </w:r>
      <w:proofErr w:type="spellEnd"/>
      <w:r w:rsidRPr="002056B9">
        <w:rPr>
          <w:rFonts w:ascii="Times New Roman" w:hAnsi="Times New Roman" w:cs="Times New Roman"/>
          <w:sz w:val="28"/>
          <w:szCs w:val="28"/>
        </w:rPr>
        <w:t xml:space="preserve"> форма </w:t>
      </w:r>
      <w:proofErr w:type="spellStart"/>
      <w:r w:rsidRPr="002056B9">
        <w:rPr>
          <w:rFonts w:ascii="Times New Roman" w:hAnsi="Times New Roman" w:cs="Times New Roman"/>
          <w:sz w:val="28"/>
          <w:szCs w:val="28"/>
        </w:rPr>
        <w:t>звітності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направляється</w:t>
      </w:r>
      <w:proofErr w:type="spellEnd"/>
      <w:r w:rsidRPr="002056B9">
        <w:rPr>
          <w:rFonts w:ascii="Times New Roman" w:hAnsi="Times New Roman" w:cs="Times New Roman"/>
          <w:sz w:val="28"/>
          <w:szCs w:val="28"/>
        </w:rPr>
        <w:t xml:space="preserve"> в </w:t>
      </w:r>
      <w:proofErr w:type="spellStart"/>
      <w:r w:rsidRPr="002056B9">
        <w:rPr>
          <w:rFonts w:ascii="Times New Roman" w:hAnsi="Times New Roman" w:cs="Times New Roman"/>
          <w:sz w:val="28"/>
          <w:szCs w:val="28"/>
        </w:rPr>
        <w:t>електронній</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формі</w:t>
      </w:r>
      <w:proofErr w:type="spellEnd"/>
      <w:r w:rsidRPr="002056B9">
        <w:rPr>
          <w:rFonts w:ascii="Times New Roman" w:hAnsi="Times New Roman" w:cs="Times New Roman"/>
          <w:sz w:val="28"/>
          <w:szCs w:val="28"/>
        </w:rPr>
        <w:t xml:space="preserve"> (файл у </w:t>
      </w:r>
      <w:proofErr w:type="spellStart"/>
      <w:r w:rsidRPr="002056B9">
        <w:rPr>
          <w:rFonts w:ascii="Times New Roman" w:hAnsi="Times New Roman" w:cs="Times New Roman"/>
          <w:sz w:val="28"/>
          <w:szCs w:val="28"/>
        </w:rPr>
        <w:t>форматі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xlsx</w:t>
      </w:r>
      <w:proofErr w:type="spellEnd"/>
      <w:r w:rsidRPr="002056B9">
        <w:rPr>
          <w:rFonts w:ascii="Times New Roman" w:hAnsi="Times New Roman" w:cs="Times New Roman"/>
          <w:sz w:val="28"/>
          <w:szCs w:val="28"/>
        </w:rPr>
        <w:t xml:space="preserve">») через </w:t>
      </w:r>
      <w:proofErr w:type="spellStart"/>
      <w:r w:rsidRPr="002056B9">
        <w:rPr>
          <w:rFonts w:ascii="Times New Roman" w:hAnsi="Times New Roman" w:cs="Times New Roman"/>
          <w:sz w:val="28"/>
          <w:szCs w:val="28"/>
        </w:rPr>
        <w:t>автоматизований</w:t>
      </w:r>
      <w:proofErr w:type="spellEnd"/>
      <w:r w:rsidRPr="002056B9">
        <w:rPr>
          <w:rFonts w:ascii="Times New Roman" w:hAnsi="Times New Roman" w:cs="Times New Roman"/>
          <w:sz w:val="28"/>
          <w:szCs w:val="28"/>
        </w:rPr>
        <w:t xml:space="preserve"> модуль </w:t>
      </w:r>
      <w:proofErr w:type="spellStart"/>
      <w:r w:rsidRPr="002056B9">
        <w:rPr>
          <w:rFonts w:ascii="Times New Roman" w:hAnsi="Times New Roman" w:cs="Times New Roman"/>
          <w:sz w:val="28"/>
          <w:szCs w:val="28"/>
        </w:rPr>
        <w:t>збору</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звітності</w:t>
      </w:r>
      <w:proofErr w:type="spellEnd"/>
      <w:r w:rsidRPr="002056B9">
        <w:rPr>
          <w:rFonts w:ascii="Times New Roman" w:hAnsi="Times New Roman" w:cs="Times New Roman"/>
          <w:sz w:val="28"/>
          <w:szCs w:val="28"/>
        </w:rPr>
        <w:t xml:space="preserve"> за </w:t>
      </w:r>
      <w:proofErr w:type="spellStart"/>
      <w:r w:rsidRPr="002056B9">
        <w:rPr>
          <w:rFonts w:ascii="Times New Roman" w:hAnsi="Times New Roman" w:cs="Times New Roman"/>
          <w:sz w:val="28"/>
          <w:szCs w:val="28"/>
        </w:rPr>
        <w:t>посиланням</w:t>
      </w:r>
      <w:proofErr w:type="spellEnd"/>
      <w:r w:rsidRPr="002056B9">
        <w:rPr>
          <w:rFonts w:ascii="Times New Roman" w:hAnsi="Times New Roman" w:cs="Times New Roman"/>
          <w:sz w:val="28"/>
          <w:szCs w:val="28"/>
        </w:rPr>
        <w:t xml:space="preserve"> </w:t>
      </w:r>
      <w:hyperlink r:id="rId13" w:history="1">
        <w:r w:rsidRPr="00AC0C64">
          <w:rPr>
            <w:rStyle w:val="af"/>
            <w:rFonts w:ascii="Times New Roman" w:hAnsi="Times New Roman" w:cs="Times New Roman"/>
            <w:sz w:val="28"/>
            <w:szCs w:val="28"/>
          </w:rPr>
          <w:t>https://rpt.nerc.gov.ua</w:t>
        </w:r>
      </w:hyperlink>
      <w:r>
        <w:rPr>
          <w:rFonts w:ascii="Times New Roman" w:hAnsi="Times New Roman" w:cs="Times New Roman"/>
          <w:sz w:val="28"/>
          <w:szCs w:val="28"/>
          <w:lang w:val="uk-UA"/>
        </w:rPr>
        <w:t xml:space="preserve"> </w:t>
      </w:r>
      <w:proofErr w:type="spellStart"/>
      <w:r w:rsidRPr="002056B9">
        <w:rPr>
          <w:rFonts w:ascii="Times New Roman" w:hAnsi="Times New Roman" w:cs="Times New Roman"/>
          <w:sz w:val="28"/>
          <w:szCs w:val="28"/>
        </w:rPr>
        <w:t>згідно</w:t>
      </w:r>
      <w:proofErr w:type="spellEnd"/>
      <w:r w:rsidRPr="002056B9">
        <w:rPr>
          <w:rFonts w:ascii="Times New Roman" w:hAnsi="Times New Roman" w:cs="Times New Roman"/>
          <w:sz w:val="28"/>
          <w:szCs w:val="28"/>
        </w:rPr>
        <w:t xml:space="preserve"> з формою, </w:t>
      </w:r>
      <w:proofErr w:type="spellStart"/>
      <w:r w:rsidRPr="002056B9">
        <w:rPr>
          <w:rFonts w:ascii="Times New Roman" w:hAnsi="Times New Roman" w:cs="Times New Roman"/>
          <w:sz w:val="28"/>
          <w:szCs w:val="28"/>
        </w:rPr>
        <w:t>що</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була</w:t>
      </w:r>
      <w:proofErr w:type="spellEnd"/>
      <w:r w:rsidRPr="002056B9">
        <w:rPr>
          <w:rFonts w:ascii="Times New Roman" w:hAnsi="Times New Roman" w:cs="Times New Roman"/>
          <w:sz w:val="28"/>
          <w:szCs w:val="28"/>
        </w:rPr>
        <w:t xml:space="preserve"> чинною на момент </w:t>
      </w:r>
      <w:proofErr w:type="spellStart"/>
      <w:r w:rsidRPr="002056B9">
        <w:rPr>
          <w:rFonts w:ascii="Times New Roman" w:hAnsi="Times New Roman" w:cs="Times New Roman"/>
          <w:sz w:val="28"/>
          <w:szCs w:val="28"/>
        </w:rPr>
        <w:t>подання</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першої</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версії</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форми</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звітності</w:t>
      </w:r>
      <w:proofErr w:type="spellEnd"/>
      <w:r w:rsidRPr="002056B9">
        <w:rPr>
          <w:rFonts w:ascii="Times New Roman" w:hAnsi="Times New Roman" w:cs="Times New Roman"/>
          <w:sz w:val="28"/>
          <w:szCs w:val="28"/>
        </w:rPr>
        <w:t xml:space="preserve">. У </w:t>
      </w:r>
      <w:proofErr w:type="spellStart"/>
      <w:r w:rsidRPr="002056B9">
        <w:rPr>
          <w:rFonts w:ascii="Times New Roman" w:hAnsi="Times New Roman" w:cs="Times New Roman"/>
          <w:sz w:val="28"/>
          <w:szCs w:val="28"/>
        </w:rPr>
        <w:t>полі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Текстовий</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коментар</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ліцензіата</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картки</w:t>
      </w:r>
      <w:proofErr w:type="spellEnd"/>
      <w:r w:rsidRPr="002056B9">
        <w:rPr>
          <w:rFonts w:ascii="Times New Roman" w:hAnsi="Times New Roman" w:cs="Times New Roman"/>
          <w:sz w:val="28"/>
          <w:szCs w:val="28"/>
        </w:rPr>
        <w:t xml:space="preserve"> документа </w:t>
      </w:r>
      <w:proofErr w:type="spellStart"/>
      <w:r w:rsidRPr="002056B9">
        <w:rPr>
          <w:rFonts w:ascii="Times New Roman" w:hAnsi="Times New Roman" w:cs="Times New Roman"/>
          <w:sz w:val="28"/>
          <w:szCs w:val="28"/>
        </w:rPr>
        <w:t>ліцензіат</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зазначає</w:t>
      </w:r>
      <w:proofErr w:type="spellEnd"/>
      <w:r w:rsidRPr="002056B9">
        <w:rPr>
          <w:rFonts w:ascii="Times New Roman" w:hAnsi="Times New Roman" w:cs="Times New Roman"/>
          <w:sz w:val="28"/>
          <w:szCs w:val="28"/>
        </w:rPr>
        <w:t xml:space="preserve"> причини </w:t>
      </w:r>
      <w:proofErr w:type="spellStart"/>
      <w:r w:rsidRPr="002056B9">
        <w:rPr>
          <w:rFonts w:ascii="Times New Roman" w:hAnsi="Times New Roman" w:cs="Times New Roman"/>
          <w:sz w:val="28"/>
          <w:szCs w:val="28"/>
        </w:rPr>
        <w:t>коригування</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даних</w:t>
      </w:r>
      <w:proofErr w:type="spellEnd"/>
      <w:r w:rsidRPr="002056B9">
        <w:rPr>
          <w:rFonts w:ascii="Times New Roman" w:hAnsi="Times New Roman" w:cs="Times New Roman"/>
          <w:sz w:val="28"/>
          <w:szCs w:val="28"/>
        </w:rPr>
        <w:t>.</w:t>
      </w:r>
    </w:p>
    <w:p w14:paraId="44D4B40D" w14:textId="77777777" w:rsidR="00650DF0" w:rsidRPr="002B28DA" w:rsidRDefault="00650DF0" w:rsidP="00650DF0">
      <w:pPr>
        <w:tabs>
          <w:tab w:val="left" w:pos="993"/>
        </w:tabs>
        <w:spacing w:after="0" w:line="240" w:lineRule="auto"/>
        <w:ind w:firstLine="709"/>
        <w:jc w:val="both"/>
        <w:rPr>
          <w:rFonts w:ascii="Times New Roman" w:hAnsi="Times New Roman" w:cs="Times New Roman"/>
          <w:sz w:val="28"/>
          <w:szCs w:val="28"/>
          <w:lang w:val="uk-UA"/>
        </w:rPr>
      </w:pPr>
      <w:r w:rsidRPr="002056B9">
        <w:rPr>
          <w:rFonts w:ascii="Times New Roman" w:hAnsi="Times New Roman" w:cs="Times New Roman"/>
          <w:sz w:val="28"/>
          <w:szCs w:val="28"/>
        </w:rPr>
        <w:t xml:space="preserve">У </w:t>
      </w:r>
      <w:proofErr w:type="spellStart"/>
      <w:r w:rsidRPr="002056B9">
        <w:rPr>
          <w:rFonts w:ascii="Times New Roman" w:hAnsi="Times New Roman" w:cs="Times New Roman"/>
          <w:sz w:val="28"/>
          <w:szCs w:val="28"/>
        </w:rPr>
        <w:t>разі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необхідності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коригування</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даних</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зазначених</w:t>
      </w:r>
      <w:proofErr w:type="spellEnd"/>
      <w:r w:rsidRPr="002056B9">
        <w:rPr>
          <w:rFonts w:ascii="Times New Roman" w:hAnsi="Times New Roman" w:cs="Times New Roman"/>
          <w:sz w:val="28"/>
          <w:szCs w:val="28"/>
        </w:rPr>
        <w:t xml:space="preserve"> у </w:t>
      </w:r>
      <w:proofErr w:type="spellStart"/>
      <w:r w:rsidRPr="002056B9">
        <w:rPr>
          <w:rFonts w:ascii="Times New Roman" w:hAnsi="Times New Roman" w:cs="Times New Roman"/>
          <w:sz w:val="28"/>
          <w:szCs w:val="28"/>
        </w:rPr>
        <w:t>поданій</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формі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звітності</w:t>
      </w:r>
      <w:proofErr w:type="spellEnd"/>
      <w:r w:rsidRPr="002056B9">
        <w:rPr>
          <w:rFonts w:ascii="Times New Roman" w:hAnsi="Times New Roman" w:cs="Times New Roman"/>
          <w:sz w:val="28"/>
          <w:szCs w:val="28"/>
        </w:rPr>
        <w:t xml:space="preserve"> за </w:t>
      </w:r>
      <w:proofErr w:type="spellStart"/>
      <w:r w:rsidRPr="002056B9">
        <w:rPr>
          <w:rFonts w:ascii="Times New Roman" w:hAnsi="Times New Roman" w:cs="Times New Roman"/>
          <w:sz w:val="28"/>
          <w:szCs w:val="28"/>
        </w:rPr>
        <w:t>звітні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періоди</w:t>
      </w:r>
      <w:proofErr w:type="spellEnd"/>
      <w:r w:rsidRPr="002056B9">
        <w:rPr>
          <w:rFonts w:ascii="Times New Roman" w:hAnsi="Times New Roman" w:cs="Times New Roman"/>
          <w:sz w:val="28"/>
          <w:szCs w:val="28"/>
        </w:rPr>
        <w:t xml:space="preserve"> до </w:t>
      </w:r>
      <w:proofErr w:type="spellStart"/>
      <w:r w:rsidRPr="002056B9">
        <w:rPr>
          <w:rFonts w:ascii="Times New Roman" w:hAnsi="Times New Roman" w:cs="Times New Roman"/>
          <w:sz w:val="28"/>
          <w:szCs w:val="28"/>
        </w:rPr>
        <w:t>запровадження</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автоматизованого</w:t>
      </w:r>
      <w:proofErr w:type="spellEnd"/>
      <w:r w:rsidRPr="002056B9">
        <w:rPr>
          <w:rFonts w:ascii="Times New Roman" w:hAnsi="Times New Roman" w:cs="Times New Roman"/>
          <w:sz w:val="28"/>
          <w:szCs w:val="28"/>
        </w:rPr>
        <w:t xml:space="preserve"> модуля </w:t>
      </w:r>
      <w:proofErr w:type="spellStart"/>
      <w:r w:rsidRPr="002056B9">
        <w:rPr>
          <w:rFonts w:ascii="Times New Roman" w:hAnsi="Times New Roman" w:cs="Times New Roman"/>
          <w:sz w:val="28"/>
          <w:szCs w:val="28"/>
        </w:rPr>
        <w:t>збору</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звітності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така</w:t>
      </w:r>
      <w:proofErr w:type="spellEnd"/>
      <w:r w:rsidRPr="002056B9">
        <w:rPr>
          <w:rFonts w:ascii="Times New Roman" w:hAnsi="Times New Roman" w:cs="Times New Roman"/>
          <w:sz w:val="28"/>
          <w:szCs w:val="28"/>
        </w:rPr>
        <w:t xml:space="preserve"> форма </w:t>
      </w:r>
      <w:proofErr w:type="spellStart"/>
      <w:r w:rsidRPr="002056B9">
        <w:rPr>
          <w:rFonts w:ascii="Times New Roman" w:hAnsi="Times New Roman" w:cs="Times New Roman"/>
          <w:sz w:val="28"/>
          <w:szCs w:val="28"/>
        </w:rPr>
        <w:t>звітності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подається</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згідно</w:t>
      </w:r>
      <w:proofErr w:type="spellEnd"/>
      <w:r w:rsidRPr="002056B9">
        <w:rPr>
          <w:rFonts w:ascii="Times New Roman" w:hAnsi="Times New Roman" w:cs="Times New Roman"/>
          <w:sz w:val="28"/>
          <w:szCs w:val="28"/>
        </w:rPr>
        <w:t xml:space="preserve"> з формою та у </w:t>
      </w:r>
      <w:proofErr w:type="spellStart"/>
      <w:r w:rsidRPr="002056B9">
        <w:rPr>
          <w:rFonts w:ascii="Times New Roman" w:hAnsi="Times New Roman" w:cs="Times New Roman"/>
          <w:sz w:val="28"/>
          <w:szCs w:val="28"/>
        </w:rPr>
        <w:t>спосіб</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що</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був</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визначений</w:t>
      </w:r>
      <w:proofErr w:type="spellEnd"/>
      <w:r w:rsidRPr="002056B9">
        <w:rPr>
          <w:rFonts w:ascii="Times New Roman" w:hAnsi="Times New Roman" w:cs="Times New Roman"/>
          <w:sz w:val="28"/>
          <w:szCs w:val="28"/>
        </w:rPr>
        <w:t xml:space="preserve"> на момент </w:t>
      </w:r>
      <w:proofErr w:type="spellStart"/>
      <w:r w:rsidRPr="002056B9">
        <w:rPr>
          <w:rFonts w:ascii="Times New Roman" w:hAnsi="Times New Roman" w:cs="Times New Roman"/>
          <w:sz w:val="28"/>
          <w:szCs w:val="28"/>
        </w:rPr>
        <w:t>подання</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першої</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версії</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даної</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форми</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звітності</w:t>
      </w:r>
      <w:proofErr w:type="spellEnd"/>
      <w:r w:rsidRPr="002056B9">
        <w:rPr>
          <w:rFonts w:ascii="Times New Roman" w:hAnsi="Times New Roman" w:cs="Times New Roman"/>
          <w:sz w:val="28"/>
          <w:szCs w:val="28"/>
        </w:rPr>
        <w:t>.</w:t>
      </w:r>
    </w:p>
    <w:bookmarkEnd w:id="2"/>
    <w:p w14:paraId="44A89419" w14:textId="77777777" w:rsidR="009E4A86" w:rsidRPr="006854DD" w:rsidRDefault="009E4A86" w:rsidP="009C4C43">
      <w:pPr>
        <w:spacing w:after="0" w:line="240" w:lineRule="auto"/>
        <w:jc w:val="both"/>
        <w:rPr>
          <w:rFonts w:ascii="Times New Roman" w:hAnsi="Times New Roman" w:cs="Times New Roman"/>
          <w:sz w:val="28"/>
          <w:szCs w:val="28"/>
          <w:lang w:val="uk-UA"/>
        </w:rPr>
      </w:pPr>
    </w:p>
    <w:p w14:paraId="12465A9A" w14:textId="77777777" w:rsidR="009E4A86" w:rsidRPr="006854DD" w:rsidRDefault="009E4A86" w:rsidP="009C4C43">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3</w:t>
      </w:r>
      <w:r w:rsidRPr="006854DD">
        <w:rPr>
          <w:rFonts w:ascii="Times New Roman" w:hAnsi="Times New Roman" w:cs="Times New Roman"/>
          <w:b/>
          <w:sz w:val="28"/>
          <w:szCs w:val="28"/>
          <w:lang w:val="uk-UA"/>
        </w:rPr>
        <w:t>. Порядок заповнення форми звітності № 1</w:t>
      </w:r>
    </w:p>
    <w:p w14:paraId="300E7F6B" w14:textId="77777777" w:rsidR="009E4A86" w:rsidRPr="006854DD" w:rsidRDefault="009E4A86" w:rsidP="009C4C43">
      <w:pPr>
        <w:spacing w:after="0" w:line="240" w:lineRule="auto"/>
        <w:jc w:val="center"/>
        <w:rPr>
          <w:rFonts w:ascii="Times New Roman" w:hAnsi="Times New Roman" w:cs="Times New Roman"/>
          <w:b/>
          <w:sz w:val="28"/>
          <w:szCs w:val="28"/>
          <w:lang w:val="uk-UA"/>
        </w:rPr>
      </w:pPr>
    </w:p>
    <w:p w14:paraId="373AEB90" w14:textId="0C3D7DB3"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Pr="006854DD">
        <w:rPr>
          <w:rFonts w:ascii="Times New Roman" w:hAnsi="Times New Roman" w:cs="Times New Roman"/>
          <w:sz w:val="28"/>
          <w:szCs w:val="28"/>
          <w:lang w:val="uk-UA"/>
        </w:rPr>
        <w:t>1. У розділі I «Загальна інформація про оператора системи розподілу» відображається загальна інформація щодо діяльності ОСР на початок (графа 1) та на кінець (графа 2) звітного періоду:</w:t>
      </w:r>
    </w:p>
    <w:p w14:paraId="6A6BB5EC"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412F0AEE" w14:textId="3EE11B36"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рядках 005 – 020 «</w:t>
      </w:r>
      <w:r w:rsidRPr="009B4262">
        <w:rPr>
          <w:rFonts w:ascii="Times New Roman" w:hAnsi="Times New Roman" w:cs="Times New Roman"/>
          <w:sz w:val="28"/>
          <w:szCs w:val="28"/>
          <w:lang w:val="uk-UA"/>
        </w:rPr>
        <w:t xml:space="preserve">Структура власності (акції, частки, паї) ОСР (розшифрувати в </w:t>
      </w:r>
      <w:r w:rsidR="009561B0">
        <w:rPr>
          <w:rFonts w:ascii="Times New Roman" w:hAnsi="Times New Roman" w:cs="Times New Roman"/>
          <w:sz w:val="28"/>
          <w:szCs w:val="28"/>
          <w:lang w:val="uk-UA"/>
        </w:rPr>
        <w:t>д</w:t>
      </w:r>
      <w:r w:rsidRPr="009B4262">
        <w:rPr>
          <w:rFonts w:ascii="Times New Roman" w:hAnsi="Times New Roman" w:cs="Times New Roman"/>
          <w:sz w:val="28"/>
          <w:szCs w:val="28"/>
          <w:lang w:val="uk-UA"/>
        </w:rPr>
        <w:t>одатку), у тому числі:</w:t>
      </w:r>
      <w:r w:rsidRPr="006854DD">
        <w:rPr>
          <w:rFonts w:ascii="Times New Roman" w:hAnsi="Times New Roman" w:cs="Times New Roman"/>
          <w:sz w:val="28"/>
          <w:szCs w:val="28"/>
          <w:lang w:val="uk-UA"/>
        </w:rPr>
        <w:t>» зазначається структура власності ОСР, яка розшифровується в</w:t>
      </w:r>
      <w:r>
        <w:rPr>
          <w:rFonts w:ascii="Times New Roman" w:hAnsi="Times New Roman" w:cs="Times New Roman"/>
          <w:sz w:val="28"/>
          <w:szCs w:val="28"/>
          <w:lang w:val="uk-UA"/>
        </w:rPr>
        <w:t xml:space="preserve"> додатку </w:t>
      </w:r>
      <w:r w:rsidRPr="006854DD">
        <w:rPr>
          <w:rFonts w:ascii="Times New Roman" w:hAnsi="Times New Roman" w:cs="Times New Roman"/>
          <w:sz w:val="28"/>
          <w:szCs w:val="28"/>
          <w:lang w:val="uk-UA"/>
        </w:rPr>
        <w:t>«Структура власності оператора системи розподілу»</w:t>
      </w:r>
      <w:r w:rsidRPr="006854DD">
        <w:rPr>
          <w:rFonts w:ascii="Times New Roman" w:hAnsi="Times New Roman" w:cs="Times New Roman"/>
          <w:sz w:val="28"/>
          <w:szCs w:val="28"/>
        </w:rPr>
        <w:t xml:space="preserve"> </w:t>
      </w:r>
      <w:r w:rsidRPr="006854DD">
        <w:rPr>
          <w:rFonts w:ascii="Times New Roman" w:hAnsi="Times New Roman" w:cs="Times New Roman"/>
          <w:sz w:val="28"/>
          <w:szCs w:val="28"/>
          <w:lang w:val="uk-UA"/>
        </w:rPr>
        <w:t>до форми звітності №</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1;</w:t>
      </w:r>
    </w:p>
    <w:p w14:paraId="44C33164"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0F4A9682" w14:textId="77777777"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рядку 025 «Площа території, на якій здійснюється ліцензована  діяльність ОСР,</w:t>
      </w:r>
      <w:r>
        <w:rPr>
          <w:rFonts w:ascii="Times New Roman" w:hAnsi="Times New Roman" w:cs="Times New Roman"/>
          <w:sz w:val="28"/>
          <w:szCs w:val="28"/>
          <w:lang w:val="uk-UA"/>
        </w:rPr>
        <w:t xml:space="preserve"> у тому числі</w:t>
      </w:r>
      <w:r w:rsidRPr="006854DD">
        <w:rPr>
          <w:rFonts w:ascii="Times New Roman" w:hAnsi="Times New Roman" w:cs="Times New Roman"/>
          <w:sz w:val="28"/>
          <w:szCs w:val="28"/>
          <w:lang w:val="uk-UA"/>
        </w:rPr>
        <w:t>:» вказується загальна площа території, на якій здійснюється діяльність ОСР;</w:t>
      </w:r>
    </w:p>
    <w:p w14:paraId="3B7CB026"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397E811D" w14:textId="77777777"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рядку 030 «міська» вказуються дані щодо площі міської території (міста та селища міського типу), на якій здійснюється ліцензована діяльність ОСР;</w:t>
      </w:r>
    </w:p>
    <w:p w14:paraId="452C112C"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469BA471" w14:textId="77777777"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lastRenderedPageBreak/>
        <w:t>у рядку 035 «сільська» вказуються дані щодо площі сільської території, на якій здійснюється ліцензована діяльність ОСР;</w:t>
      </w:r>
    </w:p>
    <w:p w14:paraId="5C006CA0"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17540D58" w14:textId="77777777"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рядку 040 «Загальна довжина електричних мереж ОСР по трасі,  з них:» зазначаються дані щодо загальної довжини електричних мереж ОСР по трасі, що розраховується як сума рядків 045 і 070;</w:t>
      </w:r>
    </w:p>
    <w:p w14:paraId="0E90ACEF"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5F46F6A2" w14:textId="2E0BEF34" w:rsidR="009E4A86"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w:t>
      </w:r>
      <w:r>
        <w:rPr>
          <w:rFonts w:ascii="Times New Roman" w:hAnsi="Times New Roman" w:cs="Times New Roman"/>
          <w:sz w:val="28"/>
          <w:szCs w:val="28"/>
          <w:lang w:val="uk-UA"/>
        </w:rPr>
        <w:t xml:space="preserve">у </w:t>
      </w:r>
      <w:r w:rsidRPr="006854DD">
        <w:rPr>
          <w:rFonts w:ascii="Times New Roman" w:hAnsi="Times New Roman" w:cs="Times New Roman"/>
          <w:sz w:val="28"/>
          <w:szCs w:val="28"/>
          <w:lang w:val="uk-UA"/>
        </w:rPr>
        <w:t xml:space="preserve">045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повітряних:</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вказуються</w:t>
      </w:r>
      <w:r>
        <w:rPr>
          <w:rFonts w:ascii="Times New Roman" w:hAnsi="Times New Roman" w:cs="Times New Roman"/>
          <w:sz w:val="28"/>
          <w:szCs w:val="28"/>
          <w:lang w:val="uk-UA"/>
        </w:rPr>
        <w:t xml:space="preserve"> сумарні</w:t>
      </w:r>
      <w:r w:rsidRPr="006854DD">
        <w:rPr>
          <w:rFonts w:ascii="Times New Roman" w:hAnsi="Times New Roman" w:cs="Times New Roman"/>
          <w:sz w:val="28"/>
          <w:szCs w:val="28"/>
          <w:lang w:val="uk-UA"/>
        </w:rPr>
        <w:t xml:space="preserve"> дані щодо довжини повітряних  електричних мереж ОСР по трасі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ступенями напруги </w:t>
      </w:r>
      <w:r w:rsidR="00906F08">
        <w:rPr>
          <w:rFonts w:ascii="Times New Roman" w:hAnsi="Times New Roman" w:cs="Times New Roman"/>
          <w:sz w:val="28"/>
          <w:szCs w:val="28"/>
          <w:lang w:val="uk-UA"/>
        </w:rPr>
        <w:br/>
      </w:r>
      <w:r w:rsidRPr="006854DD">
        <w:rPr>
          <w:rFonts w:ascii="Times New Roman" w:hAnsi="Times New Roman" w:cs="Times New Roman"/>
          <w:sz w:val="28"/>
          <w:szCs w:val="28"/>
          <w:lang w:val="uk-UA"/>
        </w:rPr>
        <w:t xml:space="preserve">(рядки </w:t>
      </w:r>
      <w:r w:rsidR="00DE39C4">
        <w:rPr>
          <w:rFonts w:ascii="Times New Roman" w:hAnsi="Times New Roman" w:cs="Times New Roman"/>
          <w:sz w:val="28"/>
          <w:szCs w:val="28"/>
          <w:lang w:val="uk-UA"/>
        </w:rPr>
        <w:t>046</w:t>
      </w:r>
      <w:r w:rsidR="00DE39C4"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065);</w:t>
      </w:r>
    </w:p>
    <w:p w14:paraId="40708C54" w14:textId="77777777" w:rsidR="009E4A86" w:rsidRPr="00530A48"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38C44670" w14:textId="1AE47A0E"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070</w:t>
      </w:r>
      <w:r>
        <w:rPr>
          <w:rFonts w:ascii="Times New Roman" w:hAnsi="Times New Roman" w:cs="Times New Roman"/>
          <w:sz w:val="28"/>
          <w:szCs w:val="28"/>
          <w:lang w:val="uk-UA"/>
        </w:rPr>
        <w:t xml:space="preserve"> «</w:t>
      </w:r>
      <w:r w:rsidRPr="00A37D71">
        <w:rPr>
          <w:rFonts w:ascii="Times New Roman" w:hAnsi="Times New Roman" w:cs="Times New Roman"/>
          <w:sz w:val="28"/>
          <w:szCs w:val="28"/>
          <w:lang w:val="uk-UA"/>
        </w:rPr>
        <w:t>кабельних:</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довжини кабельних  електричних мереж ОСР по трасі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ступенями напруги </w:t>
      </w:r>
      <w:r w:rsidR="00906F08">
        <w:rPr>
          <w:rFonts w:ascii="Times New Roman" w:hAnsi="Times New Roman" w:cs="Times New Roman"/>
          <w:sz w:val="28"/>
          <w:szCs w:val="28"/>
          <w:lang w:val="uk-UA"/>
        </w:rPr>
        <w:br/>
      </w:r>
      <w:r w:rsidRPr="006854DD">
        <w:rPr>
          <w:rFonts w:ascii="Times New Roman" w:hAnsi="Times New Roman" w:cs="Times New Roman"/>
          <w:sz w:val="28"/>
          <w:szCs w:val="28"/>
          <w:lang w:val="uk-UA"/>
        </w:rPr>
        <w:t>(рядки 075 – 090);</w:t>
      </w:r>
    </w:p>
    <w:p w14:paraId="5CCEFAF2"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0B7E01F7" w14:textId="4A2B2E99"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рядку 095 «Загальна довжина електричних мереж ОСР по колах, з них:» зазначаються дані щодо загальної довжини електричних мереж ОСР по колах, що розраховується як сума рядків 100 і 125;</w:t>
      </w:r>
    </w:p>
    <w:p w14:paraId="7C1E115B"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288CCBD8" w14:textId="338C608A"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100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повітряних:</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 xml:space="preserve">дані щодо довжини повітряних електричних мереж ОСР по колах та за ступенями напруги </w:t>
      </w:r>
      <w:r w:rsidR="00906F08">
        <w:rPr>
          <w:rFonts w:ascii="Times New Roman" w:hAnsi="Times New Roman" w:cs="Times New Roman"/>
          <w:sz w:val="28"/>
          <w:szCs w:val="28"/>
          <w:lang w:val="uk-UA"/>
        </w:rPr>
        <w:br/>
      </w:r>
      <w:r w:rsidRPr="006854DD">
        <w:rPr>
          <w:rFonts w:ascii="Times New Roman" w:hAnsi="Times New Roman" w:cs="Times New Roman"/>
          <w:sz w:val="28"/>
          <w:szCs w:val="28"/>
          <w:lang w:val="uk-UA"/>
        </w:rPr>
        <w:t xml:space="preserve">(рядки </w:t>
      </w:r>
      <w:r w:rsidR="00DE39C4">
        <w:rPr>
          <w:rFonts w:ascii="Times New Roman" w:hAnsi="Times New Roman" w:cs="Times New Roman"/>
          <w:sz w:val="28"/>
          <w:szCs w:val="28"/>
          <w:lang w:val="uk-UA"/>
        </w:rPr>
        <w:t>101</w:t>
      </w:r>
      <w:r w:rsidR="00DE39C4"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120);</w:t>
      </w:r>
    </w:p>
    <w:p w14:paraId="3C74D3A4"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68E820EE" w14:textId="2B605FE2"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125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кабельних:</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довжини кабельних  електричних мереж ОСР по колах</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ступенями напруги </w:t>
      </w:r>
      <w:r w:rsidR="00906F08">
        <w:rPr>
          <w:rFonts w:ascii="Times New Roman" w:hAnsi="Times New Roman" w:cs="Times New Roman"/>
          <w:sz w:val="28"/>
          <w:szCs w:val="28"/>
          <w:lang w:val="uk-UA"/>
        </w:rPr>
        <w:br/>
      </w:r>
      <w:r w:rsidRPr="006854DD">
        <w:rPr>
          <w:rFonts w:ascii="Times New Roman" w:hAnsi="Times New Roman" w:cs="Times New Roman"/>
          <w:sz w:val="28"/>
          <w:szCs w:val="28"/>
          <w:lang w:val="uk-UA"/>
        </w:rPr>
        <w:t>(рядки 130 – 145);</w:t>
      </w:r>
    </w:p>
    <w:p w14:paraId="2C4428F2"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4DE3A7A0" w14:textId="0053967D"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150 «Кількість фідерів (ліній), що відходять від підстанцій,</w:t>
      </w:r>
      <w:r w:rsidR="00DE39C4">
        <w:rPr>
          <w:rFonts w:ascii="Times New Roman" w:hAnsi="Times New Roman" w:cs="Times New Roman"/>
          <w:sz w:val="28"/>
          <w:szCs w:val="28"/>
          <w:lang w:val="uk-UA"/>
        </w:rPr>
        <w:t xml:space="preserve"> </w:t>
      </w:r>
      <w:r w:rsidR="00DE39C4" w:rsidRPr="00DE39C4">
        <w:rPr>
          <w:rFonts w:ascii="Times New Roman" w:hAnsi="Times New Roman" w:cs="Times New Roman"/>
          <w:sz w:val="28"/>
          <w:szCs w:val="28"/>
          <w:lang w:val="uk-UA"/>
        </w:rPr>
        <w:t>розподільних пунктів,</w:t>
      </w:r>
      <w:r w:rsidRPr="006854DD">
        <w:rPr>
          <w:rFonts w:ascii="Times New Roman" w:hAnsi="Times New Roman" w:cs="Times New Roman"/>
          <w:sz w:val="28"/>
          <w:szCs w:val="28"/>
          <w:lang w:val="uk-UA"/>
        </w:rPr>
        <w:t xml:space="preserve"> у тому числі:» вказується загальна кількість фідерів (ліній), що відходять від підстанцій</w:t>
      </w:r>
      <w:r w:rsidR="00532D67">
        <w:rPr>
          <w:rFonts w:ascii="Times New Roman" w:hAnsi="Times New Roman" w:cs="Times New Roman"/>
          <w:sz w:val="28"/>
          <w:szCs w:val="28"/>
          <w:lang w:val="uk-UA"/>
        </w:rPr>
        <w:t xml:space="preserve"> та</w:t>
      </w:r>
      <w:r w:rsidRPr="006854DD">
        <w:rPr>
          <w:rFonts w:ascii="Times New Roman" w:hAnsi="Times New Roman" w:cs="Times New Roman"/>
          <w:sz w:val="28"/>
          <w:szCs w:val="28"/>
          <w:lang w:val="uk-UA"/>
        </w:rPr>
        <w:t xml:space="preserve"> </w:t>
      </w:r>
      <w:r w:rsidR="00532D67" w:rsidRPr="00DE39C4">
        <w:rPr>
          <w:rFonts w:ascii="Times New Roman" w:hAnsi="Times New Roman" w:cs="Times New Roman"/>
          <w:sz w:val="28"/>
          <w:szCs w:val="28"/>
          <w:lang w:val="uk-UA"/>
        </w:rPr>
        <w:t>розподільних пунктів</w:t>
      </w:r>
      <w:r w:rsidR="00532D67">
        <w:rPr>
          <w:rFonts w:ascii="Times New Roman" w:hAnsi="Times New Roman" w:cs="Times New Roman"/>
          <w:sz w:val="28"/>
          <w:szCs w:val="28"/>
          <w:lang w:val="uk-UA"/>
        </w:rPr>
        <w:t>,</w:t>
      </w:r>
      <w:r w:rsidR="00532D67"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яка визначається як сума рядків 155, 185</w:t>
      </w:r>
      <w:r w:rsidR="005016BC" w:rsidRPr="005016BC">
        <w:rPr>
          <w:rFonts w:ascii="Times New Roman" w:hAnsi="Times New Roman" w:cs="Times New Roman"/>
          <w:sz w:val="28"/>
          <w:szCs w:val="28"/>
          <w:lang w:val="uk-UA"/>
        </w:rPr>
        <w:t xml:space="preserve"> </w:t>
      </w:r>
      <w:r w:rsidR="005016BC">
        <w:rPr>
          <w:rFonts w:ascii="Times New Roman" w:hAnsi="Times New Roman" w:cs="Times New Roman"/>
          <w:sz w:val="28"/>
          <w:szCs w:val="28"/>
          <w:lang w:val="uk-UA"/>
        </w:rPr>
        <w:t>та</w:t>
      </w:r>
      <w:r w:rsidRPr="006854DD">
        <w:rPr>
          <w:rFonts w:ascii="Times New Roman" w:hAnsi="Times New Roman" w:cs="Times New Roman"/>
          <w:sz w:val="28"/>
          <w:szCs w:val="28"/>
          <w:lang w:val="uk-UA"/>
        </w:rPr>
        <w:t xml:space="preserve"> 205;</w:t>
      </w:r>
    </w:p>
    <w:p w14:paraId="31A28B8E"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43D085AD" w14:textId="2B4B1B19" w:rsidR="009E4A86"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 155 «</w:t>
      </w:r>
      <w:r w:rsidRPr="00A37D71">
        <w:rPr>
          <w:rFonts w:ascii="Times New Roman" w:hAnsi="Times New Roman" w:cs="Times New Roman"/>
          <w:sz w:val="28"/>
          <w:szCs w:val="28"/>
          <w:lang w:val="uk-UA"/>
        </w:rPr>
        <w:t>відходять від підстанцій ВН/СН:</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кількості фідерів (ліній) середньої напруги, що відходять від підстанцій з високої напруги (ВН) на середню напругу (СН), а також фідерів (ліній) середньої напруги, що відходять від підстанцій оператора системи передачі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ступенями напруги (рядки 160 </w:t>
      </w:r>
      <w:r w:rsidR="005016BC">
        <w:rPr>
          <w:rFonts w:ascii="Times New Roman" w:hAnsi="Times New Roman" w:cs="Times New Roman"/>
          <w:sz w:val="28"/>
          <w:szCs w:val="28"/>
          <w:lang w:val="uk-UA"/>
        </w:rPr>
        <w:t xml:space="preserve">та </w:t>
      </w:r>
      <w:r w:rsidRPr="006854DD">
        <w:rPr>
          <w:rFonts w:ascii="Times New Roman" w:hAnsi="Times New Roman" w:cs="Times New Roman"/>
          <w:sz w:val="28"/>
          <w:szCs w:val="28"/>
          <w:lang w:val="uk-UA"/>
        </w:rPr>
        <w:t>165)</w:t>
      </w:r>
      <w:r w:rsidR="00817B3C">
        <w:rPr>
          <w:rFonts w:ascii="Times New Roman" w:hAnsi="Times New Roman" w:cs="Times New Roman"/>
          <w:sz w:val="28"/>
          <w:szCs w:val="28"/>
          <w:lang w:val="uk-UA"/>
        </w:rPr>
        <w:t>;</w:t>
      </w:r>
    </w:p>
    <w:p w14:paraId="31A51571" w14:textId="77777777" w:rsidR="009E4A86" w:rsidRPr="001A10B5" w:rsidRDefault="009E4A86" w:rsidP="009C4C43">
      <w:pPr>
        <w:pStyle w:val="a4"/>
        <w:spacing w:after="0" w:line="240" w:lineRule="auto"/>
        <w:ind w:left="0" w:firstLine="709"/>
        <w:rPr>
          <w:rFonts w:ascii="Times New Roman" w:hAnsi="Times New Roman" w:cs="Times New Roman"/>
          <w:sz w:val="28"/>
          <w:szCs w:val="28"/>
          <w:lang w:val="uk-UA"/>
        </w:rPr>
      </w:pPr>
    </w:p>
    <w:p w14:paraId="2534507E" w14:textId="77777777"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170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з них оснащені SCADA*</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фідерів (ліній), що оснащені SCADA (засобами телеуправління) та за ступенями напруги (рядки 175 – 180);</w:t>
      </w:r>
    </w:p>
    <w:p w14:paraId="6300AD57"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2C06CBF5" w14:textId="3CA8DEE2" w:rsidR="009E4A86"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у рядку</w:t>
      </w:r>
      <w:r w:rsidRPr="006854DD">
        <w:rPr>
          <w:rFonts w:ascii="Times New Roman" w:hAnsi="Times New Roman" w:cs="Times New Roman"/>
          <w:sz w:val="28"/>
          <w:szCs w:val="28"/>
          <w:lang w:val="uk-UA"/>
        </w:rPr>
        <w:t xml:space="preserve"> 185</w:t>
      </w:r>
      <w:r>
        <w:rPr>
          <w:rFonts w:ascii="Times New Roman" w:hAnsi="Times New Roman" w:cs="Times New Roman"/>
          <w:sz w:val="28"/>
          <w:szCs w:val="28"/>
          <w:lang w:val="uk-UA"/>
        </w:rPr>
        <w:t xml:space="preserve"> «</w:t>
      </w:r>
      <w:r w:rsidRPr="00A37D71">
        <w:rPr>
          <w:rFonts w:ascii="Times New Roman" w:hAnsi="Times New Roman" w:cs="Times New Roman"/>
          <w:sz w:val="28"/>
          <w:szCs w:val="28"/>
          <w:lang w:val="uk-UA"/>
        </w:rPr>
        <w:t>відходять від підстанцій СН/СН</w:t>
      </w:r>
      <w:r>
        <w:rPr>
          <w:rFonts w:ascii="Times New Roman" w:hAnsi="Times New Roman" w:cs="Times New Roman"/>
          <w:sz w:val="28"/>
          <w:szCs w:val="28"/>
          <w:lang w:val="uk-UA"/>
        </w:rPr>
        <w:t>»</w:t>
      </w:r>
      <w:r w:rsidRPr="006854DD">
        <w:rPr>
          <w:rFonts w:ascii="Times New Roman" w:hAnsi="Times New Roman" w:cs="Times New Roman"/>
          <w:sz w:val="28"/>
          <w:szCs w:val="28"/>
          <w:lang w:val="uk-UA"/>
        </w:rPr>
        <w:t xml:space="preserve"> вказуються </w:t>
      </w:r>
      <w:r>
        <w:rPr>
          <w:rFonts w:ascii="Times New Roman" w:hAnsi="Times New Roman" w:cs="Times New Roman"/>
          <w:sz w:val="28"/>
          <w:szCs w:val="28"/>
          <w:lang w:val="uk-UA"/>
        </w:rPr>
        <w:t>сумарні</w:t>
      </w:r>
      <w:r w:rsidRPr="006854DD">
        <w:rPr>
          <w:rFonts w:ascii="Times New Roman" w:hAnsi="Times New Roman" w:cs="Times New Roman"/>
          <w:sz w:val="28"/>
          <w:szCs w:val="28"/>
          <w:lang w:val="uk-UA"/>
        </w:rPr>
        <w:t xml:space="preserve"> дані щодо кількості фідерів (ліній), що відходять від підстанцій</w:t>
      </w:r>
      <w:r w:rsidR="00532D67">
        <w:rPr>
          <w:rFonts w:ascii="Times New Roman" w:hAnsi="Times New Roman" w:cs="Times New Roman"/>
          <w:sz w:val="28"/>
          <w:szCs w:val="28"/>
          <w:lang w:val="uk-UA"/>
        </w:rPr>
        <w:t xml:space="preserve">, розподільних </w:t>
      </w:r>
      <w:r w:rsidR="00532D67">
        <w:rPr>
          <w:rFonts w:ascii="Times New Roman" w:hAnsi="Times New Roman" w:cs="Times New Roman"/>
          <w:sz w:val="28"/>
          <w:szCs w:val="28"/>
          <w:lang w:val="uk-UA"/>
        </w:rPr>
        <w:lastRenderedPageBreak/>
        <w:t>пунктів</w:t>
      </w:r>
      <w:r w:rsidRPr="006854DD">
        <w:rPr>
          <w:rFonts w:ascii="Times New Roman" w:hAnsi="Times New Roman" w:cs="Times New Roman"/>
          <w:sz w:val="28"/>
          <w:szCs w:val="28"/>
          <w:lang w:val="uk-UA"/>
        </w:rPr>
        <w:t xml:space="preserve"> з середньої напруги (CH) на середню напругу (СН), та за ступенем напруги 6 – 20 кВ (рядок</w:t>
      </w:r>
      <w:r w:rsidR="000F33E6">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190)</w:t>
      </w:r>
      <w:r w:rsidR="005016B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14:paraId="5E3C4BBF" w14:textId="57E402D4"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рядку 19</w:t>
      </w:r>
      <w:r w:rsidRPr="006854DD">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Pr="00A37D71">
        <w:rPr>
          <w:rFonts w:ascii="Times New Roman" w:hAnsi="Times New Roman" w:cs="Times New Roman"/>
          <w:sz w:val="28"/>
          <w:szCs w:val="28"/>
          <w:lang w:val="uk-UA"/>
        </w:rPr>
        <w:t>з них оснащені SCADA*</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сумарні</w:t>
      </w:r>
      <w:r w:rsidRPr="006854DD">
        <w:rPr>
          <w:rFonts w:ascii="Times New Roman" w:hAnsi="Times New Roman" w:cs="Times New Roman"/>
          <w:sz w:val="28"/>
          <w:szCs w:val="28"/>
          <w:lang w:val="uk-UA"/>
        </w:rPr>
        <w:t xml:space="preserve"> дані щодо фідерів (ліній), що оснащені SCADA (засобами телеуправління) та за ступенем  напруги 6 – 20 кВ (рядок</w:t>
      </w:r>
      <w:r w:rsidR="000F33E6">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200);</w:t>
      </w:r>
    </w:p>
    <w:p w14:paraId="4A32D3CD"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1AF42B27" w14:textId="6E2BA8AE" w:rsidR="009E4A86"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205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відходять від підстанцій СН/НН:</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сумарні</w:t>
      </w:r>
      <w:r w:rsidRPr="006854DD">
        <w:rPr>
          <w:rFonts w:ascii="Times New Roman" w:hAnsi="Times New Roman" w:cs="Times New Roman"/>
          <w:sz w:val="28"/>
          <w:szCs w:val="28"/>
          <w:lang w:val="uk-UA"/>
        </w:rPr>
        <w:t xml:space="preserve"> дані щодо кількості фідерів (ліній), що відходять від підстанцій</w:t>
      </w:r>
      <w:r w:rsidR="007B7ECF">
        <w:rPr>
          <w:rFonts w:ascii="Times New Roman" w:hAnsi="Times New Roman" w:cs="Times New Roman"/>
          <w:sz w:val="28"/>
          <w:szCs w:val="28"/>
          <w:lang w:val="uk-UA"/>
        </w:rPr>
        <w:t>, розподільних пунктів</w:t>
      </w:r>
      <w:r w:rsidRPr="006854DD">
        <w:rPr>
          <w:rFonts w:ascii="Times New Roman" w:hAnsi="Times New Roman" w:cs="Times New Roman"/>
          <w:sz w:val="28"/>
          <w:szCs w:val="28"/>
          <w:lang w:val="uk-UA"/>
        </w:rPr>
        <w:t xml:space="preserve"> з середньої напруги (CH) на низьку напругу</w:t>
      </w:r>
      <w:r w:rsidR="000F33E6">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(НН)</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та за ступенем  напруги 0,4 кВ (рядок 210);</w:t>
      </w:r>
    </w:p>
    <w:p w14:paraId="24283C2E"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36996F5A" w14:textId="70BE5B3B"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215 «Сумарна кількість власних трансформаторних ПС,</w:t>
      </w:r>
      <w:r w:rsidR="007B7ECF">
        <w:rPr>
          <w:rFonts w:ascii="Times New Roman" w:hAnsi="Times New Roman" w:cs="Times New Roman"/>
          <w:sz w:val="28"/>
          <w:szCs w:val="28"/>
          <w:lang w:val="uk-UA"/>
        </w:rPr>
        <w:t xml:space="preserve"> РП,</w:t>
      </w:r>
      <w:r w:rsidRPr="006854DD">
        <w:rPr>
          <w:rFonts w:ascii="Times New Roman" w:hAnsi="Times New Roman" w:cs="Times New Roman"/>
          <w:sz w:val="28"/>
          <w:szCs w:val="28"/>
          <w:lang w:val="uk-UA"/>
        </w:rPr>
        <w:t xml:space="preserve"> з них:» вказується загальна кількість власних трансформаторних підстанцій</w:t>
      </w:r>
      <w:r w:rsidR="00CD4B98">
        <w:rPr>
          <w:rFonts w:ascii="Times New Roman" w:hAnsi="Times New Roman" w:cs="Times New Roman"/>
          <w:sz w:val="28"/>
          <w:szCs w:val="28"/>
          <w:lang w:val="uk-UA"/>
        </w:rPr>
        <w:t>, розподільних пунктів (у тому числі без трансформаторів)</w:t>
      </w:r>
      <w:r w:rsidRPr="006854DD">
        <w:rPr>
          <w:rFonts w:ascii="Times New Roman" w:hAnsi="Times New Roman" w:cs="Times New Roman"/>
          <w:sz w:val="28"/>
          <w:szCs w:val="28"/>
          <w:lang w:val="uk-UA"/>
        </w:rPr>
        <w:t xml:space="preserve"> за </w:t>
      </w:r>
      <w:r>
        <w:rPr>
          <w:rFonts w:ascii="Times New Roman" w:hAnsi="Times New Roman" w:cs="Times New Roman"/>
          <w:sz w:val="28"/>
          <w:szCs w:val="28"/>
          <w:lang w:val="uk-UA"/>
        </w:rPr>
        <w:t>в</w:t>
      </w:r>
      <w:r w:rsidRPr="006854DD">
        <w:rPr>
          <w:rFonts w:ascii="Times New Roman" w:hAnsi="Times New Roman" w:cs="Times New Roman"/>
          <w:sz w:val="28"/>
          <w:szCs w:val="28"/>
          <w:lang w:val="uk-UA"/>
        </w:rPr>
        <w:t>сіма рівнями напруги, що визначається як сума рядків 220, 240</w:t>
      </w:r>
      <w:r w:rsidR="005016BC">
        <w:rPr>
          <w:rFonts w:ascii="Times New Roman" w:hAnsi="Times New Roman" w:cs="Times New Roman"/>
          <w:sz w:val="28"/>
          <w:szCs w:val="28"/>
          <w:lang w:val="uk-UA"/>
        </w:rPr>
        <w:t xml:space="preserve"> та</w:t>
      </w:r>
      <w:r w:rsidRPr="006854DD">
        <w:rPr>
          <w:rFonts w:ascii="Times New Roman" w:hAnsi="Times New Roman" w:cs="Times New Roman"/>
          <w:sz w:val="28"/>
          <w:szCs w:val="28"/>
          <w:lang w:val="uk-UA"/>
        </w:rPr>
        <w:t xml:space="preserve"> 255;</w:t>
      </w:r>
    </w:p>
    <w:p w14:paraId="3751A3D7"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52074845" w14:textId="77777777"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220</w:t>
      </w:r>
      <w:r>
        <w:rPr>
          <w:rFonts w:ascii="Times New Roman" w:hAnsi="Times New Roman" w:cs="Times New Roman"/>
          <w:sz w:val="28"/>
          <w:szCs w:val="28"/>
          <w:lang w:val="uk-UA"/>
        </w:rPr>
        <w:t xml:space="preserve"> «</w:t>
      </w:r>
      <w:r w:rsidRPr="00A37D71">
        <w:rPr>
          <w:rFonts w:ascii="Times New Roman" w:hAnsi="Times New Roman" w:cs="Times New Roman"/>
          <w:sz w:val="28"/>
          <w:szCs w:val="28"/>
          <w:lang w:val="uk-UA"/>
        </w:rPr>
        <w:t>ВН/СН (ВН/СН/НН),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вказуються</w:t>
      </w:r>
      <w:r w:rsidRPr="00EE477B">
        <w:rPr>
          <w:rFonts w:ascii="Times New Roman" w:hAnsi="Times New Roman" w:cs="Times New Roman"/>
          <w:sz w:val="28"/>
          <w:szCs w:val="28"/>
          <w:lang w:val="uk-UA"/>
        </w:rPr>
        <w:t xml:space="preserve"> </w:t>
      </w:r>
      <w:r>
        <w:rPr>
          <w:rFonts w:ascii="Times New Roman" w:hAnsi="Times New Roman" w:cs="Times New Roman"/>
          <w:sz w:val="28"/>
          <w:szCs w:val="28"/>
          <w:lang w:val="uk-UA"/>
        </w:rPr>
        <w:t>сумарні</w:t>
      </w:r>
      <w:r w:rsidRPr="006854DD">
        <w:rPr>
          <w:rFonts w:ascii="Times New Roman" w:hAnsi="Times New Roman" w:cs="Times New Roman"/>
          <w:sz w:val="28"/>
          <w:szCs w:val="28"/>
          <w:lang w:val="uk-UA"/>
        </w:rPr>
        <w:t xml:space="preserve"> дані щодо кількості трансформаторних підстанцій ВН/СН (ВН/СН/НН) та за ступенями напруги (рядки 225 – 235);</w:t>
      </w:r>
    </w:p>
    <w:p w14:paraId="7C6C5EBF"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647BC3DD" w14:textId="2C487900"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240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СН/СН,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кількості трансформаторних підстанцій</w:t>
      </w:r>
      <w:r w:rsidR="007B7ECF">
        <w:rPr>
          <w:rFonts w:ascii="Times New Roman" w:hAnsi="Times New Roman" w:cs="Times New Roman"/>
          <w:sz w:val="28"/>
          <w:szCs w:val="28"/>
          <w:lang w:val="uk-UA"/>
        </w:rPr>
        <w:t>, розподільних пунктів</w:t>
      </w:r>
      <w:r w:rsidRPr="006854DD">
        <w:rPr>
          <w:rFonts w:ascii="Times New Roman" w:hAnsi="Times New Roman" w:cs="Times New Roman"/>
          <w:sz w:val="28"/>
          <w:szCs w:val="28"/>
          <w:lang w:val="uk-UA"/>
        </w:rPr>
        <w:t xml:space="preserve"> СН/СН</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ступенями напруги (рядки </w:t>
      </w:r>
      <w:r w:rsidR="0097282D">
        <w:rPr>
          <w:rFonts w:ascii="Times New Roman" w:hAnsi="Times New Roman" w:cs="Times New Roman"/>
          <w:sz w:val="28"/>
          <w:szCs w:val="28"/>
          <w:lang w:val="uk-UA"/>
        </w:rPr>
        <w:t>241</w:t>
      </w:r>
      <w:r w:rsidR="0097282D"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250);</w:t>
      </w:r>
    </w:p>
    <w:p w14:paraId="7B15E680"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1238A7F3" w14:textId="2158CA6C"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255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СН/НН,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кількості трансформаторних підстанцій</w:t>
      </w:r>
      <w:r w:rsidR="007B7ECF">
        <w:rPr>
          <w:rFonts w:ascii="Times New Roman" w:hAnsi="Times New Roman" w:cs="Times New Roman"/>
          <w:sz w:val="28"/>
          <w:szCs w:val="28"/>
          <w:lang w:val="uk-UA"/>
        </w:rPr>
        <w:t>, розподільних пунктів</w:t>
      </w:r>
      <w:r w:rsidR="00CD4B98">
        <w:rPr>
          <w:rFonts w:ascii="Times New Roman" w:hAnsi="Times New Roman" w:cs="Times New Roman"/>
          <w:sz w:val="28"/>
          <w:szCs w:val="28"/>
          <w:lang w:val="uk-UA"/>
        </w:rPr>
        <w:t xml:space="preserve"> (у тому числі без трансформаторів)</w:t>
      </w:r>
      <w:r w:rsidRPr="006854DD">
        <w:rPr>
          <w:rFonts w:ascii="Times New Roman" w:hAnsi="Times New Roman" w:cs="Times New Roman"/>
          <w:sz w:val="28"/>
          <w:szCs w:val="28"/>
          <w:lang w:val="uk-UA"/>
        </w:rPr>
        <w:t xml:space="preserve"> СН/НН</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та за ступенем напруги 6 – 20/0,4 кВ (рядок 260);</w:t>
      </w:r>
    </w:p>
    <w:p w14:paraId="228FDB0A"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03D2C63C" w14:textId="526326AF"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265 «Сумарна потужність власних трансформаторних ПС,</w:t>
      </w:r>
      <w:r w:rsidR="007B7ECF">
        <w:rPr>
          <w:rFonts w:ascii="Times New Roman" w:hAnsi="Times New Roman" w:cs="Times New Roman"/>
          <w:sz w:val="28"/>
          <w:szCs w:val="28"/>
          <w:lang w:val="uk-UA"/>
        </w:rPr>
        <w:t xml:space="preserve"> РП,</w:t>
      </w:r>
      <w:r w:rsidRPr="006854DD">
        <w:rPr>
          <w:rFonts w:ascii="Times New Roman" w:hAnsi="Times New Roman" w:cs="Times New Roman"/>
          <w:sz w:val="28"/>
          <w:szCs w:val="28"/>
          <w:lang w:val="uk-UA"/>
        </w:rPr>
        <w:t xml:space="preserve"> з них:» вказується сумарна потужність власних трансформаторних підстанцій</w:t>
      </w:r>
      <w:r w:rsidR="00CD4B98">
        <w:rPr>
          <w:rFonts w:ascii="Times New Roman" w:hAnsi="Times New Roman" w:cs="Times New Roman"/>
          <w:sz w:val="28"/>
          <w:szCs w:val="28"/>
          <w:lang w:val="uk-UA"/>
        </w:rPr>
        <w:t xml:space="preserve"> та розподільних пунктів</w:t>
      </w:r>
      <w:r w:rsidRPr="006854DD">
        <w:rPr>
          <w:rFonts w:ascii="Times New Roman" w:hAnsi="Times New Roman" w:cs="Times New Roman"/>
          <w:sz w:val="28"/>
          <w:szCs w:val="28"/>
          <w:lang w:val="uk-UA"/>
        </w:rPr>
        <w:t xml:space="preserve"> за </w:t>
      </w:r>
      <w:r>
        <w:rPr>
          <w:rFonts w:ascii="Times New Roman" w:hAnsi="Times New Roman" w:cs="Times New Roman"/>
          <w:sz w:val="28"/>
          <w:szCs w:val="28"/>
          <w:lang w:val="uk-UA"/>
        </w:rPr>
        <w:t>в</w:t>
      </w:r>
      <w:r w:rsidRPr="006854DD">
        <w:rPr>
          <w:rFonts w:ascii="Times New Roman" w:hAnsi="Times New Roman" w:cs="Times New Roman"/>
          <w:sz w:val="28"/>
          <w:szCs w:val="28"/>
          <w:lang w:val="uk-UA"/>
        </w:rPr>
        <w:t>сіма рівнями напруги, що визначається як сума рядків 270, 290</w:t>
      </w:r>
      <w:r w:rsidR="005016BC">
        <w:rPr>
          <w:rFonts w:ascii="Times New Roman" w:hAnsi="Times New Roman" w:cs="Times New Roman"/>
          <w:sz w:val="28"/>
          <w:szCs w:val="28"/>
          <w:lang w:val="uk-UA"/>
        </w:rPr>
        <w:t xml:space="preserve"> та</w:t>
      </w:r>
      <w:r w:rsidRPr="006854DD">
        <w:rPr>
          <w:rFonts w:ascii="Times New Roman" w:hAnsi="Times New Roman" w:cs="Times New Roman"/>
          <w:sz w:val="28"/>
          <w:szCs w:val="28"/>
          <w:lang w:val="uk-UA"/>
        </w:rPr>
        <w:t xml:space="preserve"> 305;</w:t>
      </w:r>
    </w:p>
    <w:p w14:paraId="480B96BB"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7FA260D7" w14:textId="77777777"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270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ВН/СН (ВН/СН/НН),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вказуються дані щодо сумарної потужності власних трансформаторних підстанцій ВН/СН (ВН/СН/НН) та за ступенями напруги (рядки 275 – 285);</w:t>
      </w:r>
    </w:p>
    <w:p w14:paraId="136A214D"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698C50ED" w14:textId="7356D056"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290</w:t>
      </w:r>
      <w:r>
        <w:rPr>
          <w:rFonts w:ascii="Times New Roman" w:hAnsi="Times New Roman" w:cs="Times New Roman"/>
          <w:sz w:val="28"/>
          <w:szCs w:val="28"/>
          <w:lang w:val="uk-UA"/>
        </w:rPr>
        <w:t xml:space="preserve"> «</w:t>
      </w:r>
      <w:r w:rsidRPr="00A37D71">
        <w:rPr>
          <w:rFonts w:ascii="Times New Roman" w:hAnsi="Times New Roman" w:cs="Times New Roman"/>
          <w:sz w:val="28"/>
          <w:szCs w:val="28"/>
          <w:lang w:val="uk-UA"/>
        </w:rPr>
        <w:t>СН/СН, у тому числі:</w:t>
      </w:r>
      <w:r>
        <w:rPr>
          <w:rFonts w:ascii="Times New Roman" w:hAnsi="Times New Roman" w:cs="Times New Roman"/>
          <w:sz w:val="28"/>
          <w:szCs w:val="28"/>
          <w:lang w:val="uk-UA"/>
        </w:rPr>
        <w:t>»</w:t>
      </w:r>
      <w:r w:rsidRPr="006854DD">
        <w:rPr>
          <w:rFonts w:ascii="Times New Roman" w:hAnsi="Times New Roman" w:cs="Times New Roman"/>
          <w:sz w:val="28"/>
          <w:szCs w:val="28"/>
          <w:lang w:val="uk-UA"/>
        </w:rPr>
        <w:t xml:space="preserve"> вказуються дані сумарної потужності власних трансформаторних підстанцій</w:t>
      </w:r>
      <w:r w:rsidR="007B7ECF">
        <w:rPr>
          <w:rFonts w:ascii="Times New Roman" w:hAnsi="Times New Roman" w:cs="Times New Roman"/>
          <w:sz w:val="28"/>
          <w:szCs w:val="28"/>
          <w:lang w:val="uk-UA"/>
        </w:rPr>
        <w:t>, розподільних пунктів</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СН/СН</w:t>
      </w:r>
      <w:r w:rsidRPr="006854DD">
        <w:rPr>
          <w:rFonts w:ascii="Times New Roman" w:hAnsi="Times New Roman" w:cs="Times New Roman"/>
          <w:sz w:val="28"/>
          <w:szCs w:val="28"/>
          <w:lang w:val="uk-UA"/>
        </w:rPr>
        <w:t xml:space="preserve"> та за ступенями напруги (рядки </w:t>
      </w:r>
      <w:r w:rsidR="0097282D">
        <w:rPr>
          <w:rFonts w:ascii="Times New Roman" w:hAnsi="Times New Roman" w:cs="Times New Roman"/>
          <w:sz w:val="28"/>
          <w:szCs w:val="28"/>
          <w:lang w:val="uk-UA"/>
        </w:rPr>
        <w:t>291</w:t>
      </w:r>
      <w:r w:rsidR="0097282D"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300);</w:t>
      </w:r>
    </w:p>
    <w:p w14:paraId="470978A7"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51666F5D" w14:textId="3C6B4AAD"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305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СН/НН,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вказуються дані щодо сумарної потужності власних трансформаторних підстанцій</w:t>
      </w:r>
      <w:r w:rsidR="007B7ECF">
        <w:rPr>
          <w:rFonts w:ascii="Times New Roman" w:hAnsi="Times New Roman" w:cs="Times New Roman"/>
          <w:sz w:val="28"/>
          <w:szCs w:val="28"/>
          <w:lang w:val="uk-UA"/>
        </w:rPr>
        <w:t>, розподільних пунктів</w:t>
      </w:r>
      <w:r w:rsidRPr="006854DD">
        <w:rPr>
          <w:rFonts w:ascii="Times New Roman" w:hAnsi="Times New Roman" w:cs="Times New Roman"/>
          <w:sz w:val="28"/>
          <w:szCs w:val="28"/>
          <w:lang w:val="uk-UA"/>
        </w:rPr>
        <w:t xml:space="preserve"> СН/НН</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та за ступенем напруги 6 – 20/0,4 кВ (рядок 310);</w:t>
      </w:r>
    </w:p>
    <w:p w14:paraId="61CB34AD"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4BB0AE48" w14:textId="4016723B" w:rsidR="009E4A86"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lastRenderedPageBreak/>
        <w:t xml:space="preserve"> у рядку 315 «Обладнання для компенсації реактивної потужності, встановлене </w:t>
      </w:r>
      <w:r w:rsidR="009561B0">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розподільчій мережі» зазначаються дані щодо кількості одиниць обладнання (установок) для компенсації реактивної потужності, встановлених у розподільчій мережі;</w:t>
      </w:r>
    </w:p>
    <w:p w14:paraId="00D99EC3" w14:textId="77777777" w:rsidR="00CD4B98" w:rsidRPr="00CD4B98" w:rsidRDefault="00CD4B98" w:rsidP="009C4C43">
      <w:pPr>
        <w:tabs>
          <w:tab w:val="left" w:pos="993"/>
        </w:tabs>
        <w:spacing w:after="0" w:line="240" w:lineRule="auto"/>
        <w:ind w:firstLine="709"/>
        <w:jc w:val="both"/>
        <w:rPr>
          <w:rFonts w:ascii="Times New Roman" w:hAnsi="Times New Roman" w:cs="Times New Roman"/>
          <w:sz w:val="28"/>
          <w:szCs w:val="28"/>
          <w:lang w:val="uk-UA"/>
        </w:rPr>
      </w:pPr>
    </w:p>
    <w:p w14:paraId="28125BD1" w14:textId="1BDA202C"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рядку 320 «</w:t>
      </w:r>
      <w:r w:rsidRPr="00717944">
        <w:rPr>
          <w:rFonts w:ascii="Times New Roman" w:hAnsi="Times New Roman" w:cs="Times New Roman"/>
          <w:sz w:val="28"/>
          <w:szCs w:val="28"/>
          <w:lang w:val="uk-UA"/>
        </w:rPr>
        <w:t>Загальна потужність обладнання для компенсації реактивної потужності, встановлен</w:t>
      </w:r>
      <w:r>
        <w:rPr>
          <w:rFonts w:ascii="Times New Roman" w:hAnsi="Times New Roman" w:cs="Times New Roman"/>
          <w:sz w:val="28"/>
          <w:szCs w:val="28"/>
          <w:lang w:val="uk-UA"/>
        </w:rPr>
        <w:t>ого</w:t>
      </w:r>
      <w:r w:rsidRPr="00717944">
        <w:rPr>
          <w:rFonts w:ascii="Times New Roman" w:hAnsi="Times New Roman" w:cs="Times New Roman"/>
          <w:sz w:val="28"/>
          <w:szCs w:val="28"/>
          <w:lang w:val="uk-UA"/>
        </w:rPr>
        <w:t xml:space="preserve"> </w:t>
      </w:r>
      <w:r w:rsidR="009561B0">
        <w:rPr>
          <w:rFonts w:ascii="Times New Roman" w:hAnsi="Times New Roman" w:cs="Times New Roman"/>
          <w:sz w:val="28"/>
          <w:szCs w:val="28"/>
          <w:lang w:val="uk-UA"/>
        </w:rPr>
        <w:t>у</w:t>
      </w:r>
      <w:r w:rsidRPr="00717944">
        <w:rPr>
          <w:rFonts w:ascii="Times New Roman" w:hAnsi="Times New Roman" w:cs="Times New Roman"/>
          <w:sz w:val="28"/>
          <w:szCs w:val="28"/>
          <w:lang w:val="uk-UA"/>
        </w:rPr>
        <w:t xml:space="preserve"> розподільчій мережі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зазначаються дані щодо</w:t>
      </w:r>
      <w:r>
        <w:rPr>
          <w:rFonts w:ascii="Times New Roman" w:hAnsi="Times New Roman" w:cs="Times New Roman"/>
          <w:sz w:val="28"/>
          <w:szCs w:val="28"/>
          <w:lang w:val="uk-UA"/>
        </w:rPr>
        <w:t xml:space="preserve"> загальної потужності </w:t>
      </w:r>
      <w:r w:rsidRPr="00717944">
        <w:rPr>
          <w:rFonts w:ascii="Times New Roman" w:hAnsi="Times New Roman" w:cs="Times New Roman"/>
          <w:sz w:val="28"/>
          <w:szCs w:val="28"/>
          <w:lang w:val="uk-UA"/>
        </w:rPr>
        <w:t>обладнання для компенсації реактивної потужності, встановлен</w:t>
      </w:r>
      <w:r>
        <w:rPr>
          <w:rFonts w:ascii="Times New Roman" w:hAnsi="Times New Roman" w:cs="Times New Roman"/>
          <w:sz w:val="28"/>
          <w:szCs w:val="28"/>
          <w:lang w:val="uk-UA"/>
        </w:rPr>
        <w:t>ого</w:t>
      </w:r>
      <w:r w:rsidRPr="00717944">
        <w:rPr>
          <w:rFonts w:ascii="Times New Roman" w:hAnsi="Times New Roman" w:cs="Times New Roman"/>
          <w:sz w:val="28"/>
          <w:szCs w:val="28"/>
          <w:lang w:val="uk-UA"/>
        </w:rPr>
        <w:t xml:space="preserve"> </w:t>
      </w:r>
      <w:r>
        <w:rPr>
          <w:rFonts w:ascii="Times New Roman" w:hAnsi="Times New Roman" w:cs="Times New Roman"/>
          <w:sz w:val="28"/>
          <w:szCs w:val="28"/>
          <w:lang w:val="uk-UA"/>
        </w:rPr>
        <w:t>в</w:t>
      </w:r>
      <w:r w:rsidRPr="00717944">
        <w:rPr>
          <w:rFonts w:ascii="Times New Roman" w:hAnsi="Times New Roman" w:cs="Times New Roman"/>
          <w:sz w:val="28"/>
          <w:szCs w:val="28"/>
          <w:lang w:val="uk-UA"/>
        </w:rPr>
        <w:t xml:space="preserve"> розподільчій мережі</w:t>
      </w:r>
      <w:r>
        <w:rPr>
          <w:rFonts w:ascii="Times New Roman" w:hAnsi="Times New Roman" w:cs="Times New Roman"/>
          <w:sz w:val="28"/>
          <w:szCs w:val="28"/>
          <w:lang w:val="uk-UA"/>
        </w:rPr>
        <w:t>;</w:t>
      </w:r>
    </w:p>
    <w:p w14:paraId="63591AC5"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6C64DA18" w14:textId="77777777"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32</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«Загальна довжина електричних мереж основного споживача, яку використовує ОСР</w:t>
      </w:r>
      <w:r>
        <w:rPr>
          <w:rFonts w:ascii="Times New Roman" w:hAnsi="Times New Roman" w:cs="Times New Roman"/>
          <w:sz w:val="28"/>
          <w:szCs w:val="28"/>
          <w:lang w:val="uk-UA"/>
        </w:rPr>
        <w:t>:</w:t>
      </w:r>
      <w:r w:rsidRPr="006854DD">
        <w:rPr>
          <w:rFonts w:ascii="Times New Roman" w:hAnsi="Times New Roman" w:cs="Times New Roman"/>
          <w:sz w:val="28"/>
          <w:szCs w:val="28"/>
          <w:lang w:val="uk-UA"/>
        </w:rPr>
        <w:t>» зазначається довжина мереж основного споживача, яку ОСР використовує для розподілу електричної енергії іншим споживачам, а також для транспортування електричної енергії в мережі ОСР, зокрема на основі договору про спільне використання технологічних електричних мереж. Значення цього рядка дорівнює сумі рядків 3</w:t>
      </w:r>
      <w:r>
        <w:rPr>
          <w:rFonts w:ascii="Times New Roman" w:hAnsi="Times New Roman" w:cs="Times New Roman"/>
          <w:sz w:val="28"/>
          <w:szCs w:val="28"/>
          <w:lang w:val="uk-UA"/>
        </w:rPr>
        <w:t>30</w:t>
      </w:r>
      <w:r w:rsidRPr="006854DD">
        <w:rPr>
          <w:rFonts w:ascii="Times New Roman" w:hAnsi="Times New Roman" w:cs="Times New Roman"/>
          <w:sz w:val="28"/>
          <w:szCs w:val="28"/>
          <w:lang w:val="uk-UA"/>
        </w:rPr>
        <w:t xml:space="preserve"> і 3</w:t>
      </w:r>
      <w:r>
        <w:rPr>
          <w:rFonts w:ascii="Times New Roman" w:hAnsi="Times New Roman" w:cs="Times New Roman"/>
          <w:sz w:val="28"/>
          <w:szCs w:val="28"/>
          <w:lang w:val="uk-UA"/>
        </w:rPr>
        <w:t>50</w:t>
      </w:r>
      <w:r w:rsidRPr="006854DD">
        <w:rPr>
          <w:rFonts w:ascii="Times New Roman" w:hAnsi="Times New Roman" w:cs="Times New Roman"/>
          <w:sz w:val="28"/>
          <w:szCs w:val="28"/>
          <w:lang w:val="uk-UA"/>
        </w:rPr>
        <w:t>;</w:t>
      </w:r>
    </w:p>
    <w:p w14:paraId="740FC573"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1C16BB00" w14:textId="723DD752"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3</w:t>
      </w:r>
      <w:r>
        <w:rPr>
          <w:rFonts w:ascii="Times New Roman" w:hAnsi="Times New Roman" w:cs="Times New Roman"/>
          <w:sz w:val="28"/>
          <w:szCs w:val="28"/>
          <w:lang w:val="uk-UA"/>
        </w:rPr>
        <w:t>30</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повітряних:</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довжини повітряних  електричних мереж основного споживача, яку використовує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та за ступенями напруги (рядки 33</w:t>
      </w:r>
      <w:r w:rsidR="006251DF">
        <w:rPr>
          <w:rFonts w:ascii="Times New Roman" w:hAnsi="Times New Roman" w:cs="Times New Roman"/>
          <w:sz w:val="28"/>
          <w:szCs w:val="28"/>
          <w:lang w:val="uk-UA"/>
        </w:rPr>
        <w:t>1</w:t>
      </w:r>
      <w:r w:rsidRPr="006854DD">
        <w:rPr>
          <w:rFonts w:ascii="Times New Roman" w:hAnsi="Times New Roman" w:cs="Times New Roman"/>
          <w:sz w:val="28"/>
          <w:szCs w:val="28"/>
          <w:lang w:val="uk-UA"/>
        </w:rPr>
        <w:t xml:space="preserve"> – 34</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w:t>
      </w:r>
    </w:p>
    <w:p w14:paraId="2F10A9F8"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2D556710" w14:textId="1BF2FB32"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3</w:t>
      </w:r>
      <w:r>
        <w:rPr>
          <w:rFonts w:ascii="Times New Roman" w:hAnsi="Times New Roman" w:cs="Times New Roman"/>
          <w:sz w:val="28"/>
          <w:szCs w:val="28"/>
          <w:lang w:val="uk-UA"/>
        </w:rPr>
        <w:t>50 «</w:t>
      </w:r>
      <w:r w:rsidRPr="00A37D71">
        <w:rPr>
          <w:rFonts w:ascii="Times New Roman" w:hAnsi="Times New Roman" w:cs="Times New Roman"/>
          <w:sz w:val="28"/>
          <w:szCs w:val="28"/>
          <w:lang w:val="uk-UA"/>
        </w:rPr>
        <w:t>кабельних:</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довжини кабельних електричних мереж основного споживача, яку використовує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ступенями напруги (рядки </w:t>
      </w:r>
      <w:r w:rsidR="006251DF" w:rsidRPr="006854DD">
        <w:rPr>
          <w:rFonts w:ascii="Times New Roman" w:hAnsi="Times New Roman" w:cs="Times New Roman"/>
          <w:sz w:val="28"/>
          <w:szCs w:val="28"/>
          <w:lang w:val="uk-UA"/>
        </w:rPr>
        <w:t>35</w:t>
      </w:r>
      <w:r w:rsidR="006251DF">
        <w:rPr>
          <w:rFonts w:ascii="Times New Roman" w:hAnsi="Times New Roman" w:cs="Times New Roman"/>
          <w:sz w:val="28"/>
          <w:szCs w:val="28"/>
          <w:lang w:val="uk-UA"/>
        </w:rPr>
        <w:t>1</w:t>
      </w:r>
      <w:r w:rsidR="006251DF"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36</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w:t>
      </w:r>
    </w:p>
    <w:p w14:paraId="405F8DBB"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2CCD0C43" w14:textId="49798D9A" w:rsidR="009E4A86"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3</w:t>
      </w:r>
      <w:r>
        <w:rPr>
          <w:rFonts w:ascii="Times New Roman" w:hAnsi="Times New Roman" w:cs="Times New Roman"/>
          <w:sz w:val="28"/>
          <w:szCs w:val="28"/>
          <w:lang w:val="uk-UA"/>
        </w:rPr>
        <w:t>70</w:t>
      </w:r>
      <w:r w:rsidRPr="006854DD">
        <w:rPr>
          <w:rFonts w:ascii="Times New Roman" w:hAnsi="Times New Roman" w:cs="Times New Roman"/>
          <w:sz w:val="28"/>
          <w:szCs w:val="28"/>
          <w:lang w:val="uk-UA"/>
        </w:rPr>
        <w:t xml:space="preserve"> «Сумарна кількість  трансформаторних ПС</w:t>
      </w:r>
      <w:r w:rsidR="0097282D">
        <w:rPr>
          <w:rFonts w:ascii="Times New Roman" w:hAnsi="Times New Roman" w:cs="Times New Roman"/>
          <w:sz w:val="28"/>
          <w:szCs w:val="28"/>
          <w:lang w:val="uk-UA"/>
        </w:rPr>
        <w:t>, РП</w:t>
      </w:r>
      <w:r w:rsidRPr="006854DD">
        <w:rPr>
          <w:rFonts w:ascii="Times New Roman" w:hAnsi="Times New Roman" w:cs="Times New Roman"/>
          <w:sz w:val="28"/>
          <w:szCs w:val="28"/>
          <w:lang w:val="uk-UA"/>
        </w:rPr>
        <w:t xml:space="preserve"> основного споживача, що використовуються для розподілу електричної енергії</w:t>
      </w:r>
      <w:r>
        <w:rPr>
          <w:rFonts w:ascii="Times New Roman" w:hAnsi="Times New Roman" w:cs="Times New Roman"/>
          <w:sz w:val="28"/>
          <w:szCs w:val="28"/>
          <w:lang w:val="uk-UA"/>
        </w:rPr>
        <w:t>, з них:</w:t>
      </w:r>
      <w:r w:rsidRPr="006854DD">
        <w:rPr>
          <w:rFonts w:ascii="Times New Roman" w:hAnsi="Times New Roman" w:cs="Times New Roman"/>
          <w:sz w:val="28"/>
          <w:szCs w:val="28"/>
          <w:lang w:val="uk-UA"/>
        </w:rPr>
        <w:t xml:space="preserve">» зазначається інформація щодо загальної кількості трансформаторних підстанцій </w:t>
      </w:r>
      <w:r w:rsidR="00CD4B98">
        <w:rPr>
          <w:rFonts w:ascii="Times New Roman" w:hAnsi="Times New Roman" w:cs="Times New Roman"/>
          <w:sz w:val="28"/>
          <w:szCs w:val="28"/>
          <w:lang w:val="uk-UA"/>
        </w:rPr>
        <w:t>та розподільних</w:t>
      </w:r>
      <w:r w:rsidR="00247B2D">
        <w:rPr>
          <w:rFonts w:ascii="Times New Roman" w:hAnsi="Times New Roman" w:cs="Times New Roman"/>
          <w:sz w:val="28"/>
          <w:szCs w:val="28"/>
          <w:lang w:val="uk-UA"/>
        </w:rPr>
        <w:t xml:space="preserve"> пунктів</w:t>
      </w:r>
      <w:r w:rsidR="00CD4B98">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основного споживача, що використовуються ОСР для розподілу електричної енергії іншим споживачам, а також для транспортування електричної енергії в мережі ОСР. Значення цього рядка дорівнює сумі рядків </w:t>
      </w:r>
      <w:r w:rsidR="006251DF">
        <w:rPr>
          <w:rFonts w:ascii="Times New Roman" w:hAnsi="Times New Roman" w:cs="Times New Roman"/>
          <w:sz w:val="28"/>
          <w:szCs w:val="28"/>
          <w:lang w:val="uk-UA"/>
        </w:rPr>
        <w:t xml:space="preserve">371, </w:t>
      </w:r>
      <w:r w:rsidRPr="006854DD">
        <w:rPr>
          <w:rFonts w:ascii="Times New Roman" w:hAnsi="Times New Roman" w:cs="Times New Roman"/>
          <w:sz w:val="28"/>
          <w:szCs w:val="28"/>
          <w:lang w:val="uk-UA"/>
        </w:rPr>
        <w:t>37</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і 3</w:t>
      </w:r>
      <w:r>
        <w:rPr>
          <w:rFonts w:ascii="Times New Roman" w:hAnsi="Times New Roman" w:cs="Times New Roman"/>
          <w:sz w:val="28"/>
          <w:szCs w:val="28"/>
          <w:lang w:val="uk-UA"/>
        </w:rPr>
        <w:t>90</w:t>
      </w:r>
      <w:r w:rsidRPr="006854DD">
        <w:rPr>
          <w:rFonts w:ascii="Times New Roman" w:hAnsi="Times New Roman" w:cs="Times New Roman"/>
          <w:sz w:val="28"/>
          <w:szCs w:val="28"/>
          <w:lang w:val="uk-UA"/>
        </w:rPr>
        <w:t>;</w:t>
      </w:r>
    </w:p>
    <w:p w14:paraId="47112AC8" w14:textId="77777777" w:rsidR="006251DF" w:rsidRPr="00AF23B0" w:rsidRDefault="006251DF" w:rsidP="009C4C43">
      <w:pPr>
        <w:pStyle w:val="a4"/>
        <w:spacing w:after="0" w:line="240" w:lineRule="auto"/>
        <w:ind w:left="0" w:firstLine="709"/>
        <w:rPr>
          <w:rFonts w:ascii="Times New Roman" w:hAnsi="Times New Roman" w:cs="Times New Roman"/>
          <w:sz w:val="28"/>
          <w:szCs w:val="28"/>
          <w:lang w:val="uk-UA"/>
        </w:rPr>
      </w:pPr>
    </w:p>
    <w:p w14:paraId="7511CDCD" w14:textId="0EC557FD" w:rsidR="006251DF" w:rsidRDefault="006251DF"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рядку 371 «</w:t>
      </w:r>
      <w:r w:rsidRPr="006251DF">
        <w:rPr>
          <w:rFonts w:ascii="Times New Roman" w:hAnsi="Times New Roman" w:cs="Times New Roman"/>
          <w:sz w:val="28"/>
          <w:szCs w:val="28"/>
          <w:lang w:val="uk-UA"/>
        </w:rPr>
        <w:t>ВН/СН (ВН/СН/НН),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 xml:space="preserve">дані щодо кількості трансформаторних підстанцій </w:t>
      </w:r>
      <w:r>
        <w:rPr>
          <w:rFonts w:ascii="Times New Roman" w:hAnsi="Times New Roman" w:cs="Times New Roman"/>
          <w:sz w:val="28"/>
          <w:szCs w:val="28"/>
          <w:lang w:val="uk-UA"/>
        </w:rPr>
        <w:t>ВС</w:t>
      </w:r>
      <w:r w:rsidRPr="006854DD">
        <w:rPr>
          <w:rFonts w:ascii="Times New Roman" w:hAnsi="Times New Roman" w:cs="Times New Roman"/>
          <w:sz w:val="28"/>
          <w:szCs w:val="28"/>
          <w:lang w:val="uk-UA"/>
        </w:rPr>
        <w:t>/СН основного споживача, які використовує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та за ступенями напруги (рядки 3</w:t>
      </w:r>
      <w:r>
        <w:rPr>
          <w:rFonts w:ascii="Times New Roman" w:hAnsi="Times New Roman" w:cs="Times New Roman"/>
          <w:sz w:val="28"/>
          <w:szCs w:val="28"/>
          <w:lang w:val="uk-UA"/>
        </w:rPr>
        <w:t>72</w:t>
      </w:r>
      <w:r w:rsidRPr="006854DD">
        <w:rPr>
          <w:rFonts w:ascii="Times New Roman" w:hAnsi="Times New Roman" w:cs="Times New Roman"/>
          <w:sz w:val="28"/>
          <w:szCs w:val="28"/>
          <w:lang w:val="uk-UA"/>
        </w:rPr>
        <w:t xml:space="preserve"> –</w:t>
      </w:r>
      <w:r w:rsidR="000F33E6">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3</w:t>
      </w:r>
      <w:r>
        <w:rPr>
          <w:rFonts w:ascii="Times New Roman" w:hAnsi="Times New Roman" w:cs="Times New Roman"/>
          <w:sz w:val="28"/>
          <w:szCs w:val="28"/>
          <w:lang w:val="uk-UA"/>
        </w:rPr>
        <w:t>74</w:t>
      </w:r>
      <w:r w:rsidRPr="006854DD">
        <w:rPr>
          <w:rFonts w:ascii="Times New Roman" w:hAnsi="Times New Roman" w:cs="Times New Roman"/>
          <w:sz w:val="28"/>
          <w:szCs w:val="28"/>
          <w:lang w:val="uk-UA"/>
        </w:rPr>
        <w:t>);</w:t>
      </w:r>
    </w:p>
    <w:p w14:paraId="57F21A98" w14:textId="77777777" w:rsidR="009E4A86" w:rsidRPr="00AF23B0"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7DF3159A" w14:textId="3C76A3BD"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37</w:t>
      </w:r>
      <w:r>
        <w:rPr>
          <w:rFonts w:ascii="Times New Roman" w:hAnsi="Times New Roman" w:cs="Times New Roman"/>
          <w:sz w:val="28"/>
          <w:szCs w:val="28"/>
          <w:lang w:val="uk-UA"/>
        </w:rPr>
        <w:t>5 «</w:t>
      </w:r>
      <w:r w:rsidRPr="00A37D71">
        <w:rPr>
          <w:rFonts w:ascii="Times New Roman" w:hAnsi="Times New Roman" w:cs="Times New Roman"/>
          <w:sz w:val="28"/>
          <w:szCs w:val="28"/>
          <w:lang w:val="uk-UA"/>
        </w:rPr>
        <w:t>СН/СН, у тому числі:</w:t>
      </w:r>
      <w:r>
        <w:rPr>
          <w:rFonts w:ascii="Times New Roman" w:hAnsi="Times New Roman" w:cs="Times New Roman"/>
          <w:sz w:val="28"/>
          <w:szCs w:val="28"/>
          <w:lang w:val="uk-UA"/>
        </w:rPr>
        <w:t>»</w:t>
      </w:r>
      <w:r w:rsidRPr="006854DD">
        <w:rPr>
          <w:rFonts w:ascii="Times New Roman" w:hAnsi="Times New Roman" w:cs="Times New Roman"/>
          <w:sz w:val="28"/>
          <w:szCs w:val="28"/>
          <w:lang w:val="uk-UA"/>
        </w:rPr>
        <w:t xml:space="preserve"> 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кількості трансформаторних підстанцій</w:t>
      </w:r>
      <w:r w:rsidR="00CD4B98">
        <w:rPr>
          <w:rFonts w:ascii="Times New Roman" w:hAnsi="Times New Roman" w:cs="Times New Roman"/>
          <w:sz w:val="28"/>
          <w:szCs w:val="28"/>
          <w:lang w:val="uk-UA"/>
        </w:rPr>
        <w:t xml:space="preserve"> та розподільних пунктів</w:t>
      </w:r>
      <w:r w:rsidRPr="006854DD">
        <w:rPr>
          <w:rFonts w:ascii="Times New Roman" w:hAnsi="Times New Roman" w:cs="Times New Roman"/>
          <w:sz w:val="28"/>
          <w:szCs w:val="28"/>
          <w:lang w:val="uk-UA"/>
        </w:rPr>
        <w:t xml:space="preserve"> СН/СН основного споживача, які використовує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ступенями напруги </w:t>
      </w:r>
      <w:r w:rsidR="000F33E6">
        <w:rPr>
          <w:rFonts w:ascii="Times New Roman" w:hAnsi="Times New Roman" w:cs="Times New Roman"/>
          <w:sz w:val="28"/>
          <w:szCs w:val="28"/>
          <w:lang w:val="uk-UA"/>
        </w:rPr>
        <w:br/>
      </w:r>
      <w:r w:rsidRPr="006854DD">
        <w:rPr>
          <w:rFonts w:ascii="Times New Roman" w:hAnsi="Times New Roman" w:cs="Times New Roman"/>
          <w:sz w:val="28"/>
          <w:szCs w:val="28"/>
          <w:lang w:val="uk-UA"/>
        </w:rPr>
        <w:t>(рядки 3</w:t>
      </w:r>
      <w:r>
        <w:rPr>
          <w:rFonts w:ascii="Times New Roman" w:hAnsi="Times New Roman" w:cs="Times New Roman"/>
          <w:sz w:val="28"/>
          <w:szCs w:val="28"/>
          <w:lang w:val="uk-UA"/>
        </w:rPr>
        <w:t>80</w:t>
      </w:r>
      <w:r w:rsidRPr="006854DD">
        <w:rPr>
          <w:rFonts w:ascii="Times New Roman" w:hAnsi="Times New Roman" w:cs="Times New Roman"/>
          <w:sz w:val="28"/>
          <w:szCs w:val="28"/>
          <w:lang w:val="uk-UA"/>
        </w:rPr>
        <w:t xml:space="preserve"> </w:t>
      </w:r>
      <w:r w:rsidR="005016BC">
        <w:rPr>
          <w:rFonts w:ascii="Times New Roman" w:hAnsi="Times New Roman" w:cs="Times New Roman"/>
          <w:sz w:val="28"/>
          <w:szCs w:val="28"/>
          <w:lang w:val="uk-UA"/>
        </w:rPr>
        <w:t>та</w:t>
      </w:r>
      <w:r w:rsidR="000F33E6">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38</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w:t>
      </w:r>
    </w:p>
    <w:p w14:paraId="7190B3B9"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574BA6EF" w14:textId="5DF021F2"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3</w:t>
      </w:r>
      <w:r>
        <w:rPr>
          <w:rFonts w:ascii="Times New Roman" w:hAnsi="Times New Roman" w:cs="Times New Roman"/>
          <w:sz w:val="28"/>
          <w:szCs w:val="28"/>
          <w:lang w:val="uk-UA"/>
        </w:rPr>
        <w:t>90</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СН/НН,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кількості трансформаторних підстанцій</w:t>
      </w:r>
      <w:r w:rsidR="00CD4B98">
        <w:rPr>
          <w:rFonts w:ascii="Times New Roman" w:hAnsi="Times New Roman" w:cs="Times New Roman"/>
          <w:sz w:val="28"/>
          <w:szCs w:val="28"/>
          <w:lang w:val="uk-UA"/>
        </w:rPr>
        <w:t xml:space="preserve"> та розподільних пунктів</w:t>
      </w:r>
      <w:r w:rsidRPr="006854DD">
        <w:rPr>
          <w:rFonts w:ascii="Times New Roman" w:hAnsi="Times New Roman" w:cs="Times New Roman"/>
          <w:sz w:val="28"/>
          <w:szCs w:val="28"/>
          <w:lang w:val="uk-UA"/>
        </w:rPr>
        <w:t xml:space="preserve"> СН/НН </w:t>
      </w:r>
      <w:r w:rsidRPr="006854DD">
        <w:rPr>
          <w:rFonts w:ascii="Times New Roman" w:hAnsi="Times New Roman" w:cs="Times New Roman"/>
          <w:sz w:val="28"/>
          <w:szCs w:val="28"/>
          <w:lang w:val="uk-UA"/>
        </w:rPr>
        <w:lastRenderedPageBreak/>
        <w:t>основного споживача, які використовує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ступенем напруги </w:t>
      </w:r>
      <w:r w:rsidR="000F33E6">
        <w:rPr>
          <w:rFonts w:ascii="Times New Roman" w:hAnsi="Times New Roman" w:cs="Times New Roman"/>
          <w:sz w:val="28"/>
          <w:szCs w:val="28"/>
          <w:lang w:val="uk-UA"/>
        </w:rPr>
        <w:br/>
      </w:r>
      <w:r w:rsidRPr="006854DD">
        <w:rPr>
          <w:rFonts w:ascii="Times New Roman" w:hAnsi="Times New Roman" w:cs="Times New Roman"/>
          <w:sz w:val="28"/>
          <w:szCs w:val="28"/>
          <w:lang w:val="uk-UA"/>
        </w:rPr>
        <w:t>6 – 20/0,4</w:t>
      </w:r>
      <w:r w:rsidR="000F33E6">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кВт (рядок 39</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w:t>
      </w:r>
    </w:p>
    <w:p w14:paraId="0C4FF9DE"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7331615C" w14:textId="180713E4" w:rsidR="009E4A86"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w:t>
      </w:r>
      <w:r>
        <w:rPr>
          <w:rFonts w:ascii="Times New Roman" w:hAnsi="Times New Roman" w:cs="Times New Roman"/>
          <w:sz w:val="28"/>
          <w:szCs w:val="28"/>
          <w:lang w:val="uk-UA"/>
        </w:rPr>
        <w:t>400</w:t>
      </w:r>
      <w:r w:rsidRPr="006854DD">
        <w:rPr>
          <w:rFonts w:ascii="Times New Roman" w:hAnsi="Times New Roman" w:cs="Times New Roman"/>
          <w:sz w:val="28"/>
          <w:szCs w:val="28"/>
          <w:lang w:val="uk-UA"/>
        </w:rPr>
        <w:t xml:space="preserve"> «Сумарна потужність  трансформаторних ПС</w:t>
      </w:r>
      <w:r w:rsidR="0097282D">
        <w:rPr>
          <w:rFonts w:ascii="Times New Roman" w:hAnsi="Times New Roman" w:cs="Times New Roman"/>
          <w:sz w:val="28"/>
          <w:szCs w:val="28"/>
          <w:lang w:val="uk-UA"/>
        </w:rPr>
        <w:t>, РП</w:t>
      </w:r>
      <w:r w:rsidRPr="006854DD">
        <w:rPr>
          <w:rFonts w:ascii="Times New Roman" w:hAnsi="Times New Roman" w:cs="Times New Roman"/>
          <w:sz w:val="28"/>
          <w:szCs w:val="28"/>
          <w:lang w:val="uk-UA"/>
        </w:rPr>
        <w:t xml:space="preserve"> основного споживача, що використовуються для розподілу електричної енергії</w:t>
      </w:r>
      <w:r>
        <w:rPr>
          <w:rFonts w:ascii="Times New Roman" w:hAnsi="Times New Roman" w:cs="Times New Roman"/>
          <w:sz w:val="28"/>
          <w:szCs w:val="28"/>
          <w:lang w:val="uk-UA"/>
        </w:rPr>
        <w:t>, з них:</w:t>
      </w:r>
      <w:r w:rsidRPr="006854DD">
        <w:rPr>
          <w:rFonts w:ascii="Times New Roman" w:hAnsi="Times New Roman" w:cs="Times New Roman"/>
          <w:sz w:val="28"/>
          <w:szCs w:val="28"/>
          <w:lang w:val="uk-UA"/>
        </w:rPr>
        <w:t xml:space="preserve">» зазначається інформація щодо загальної кількості трансформаторних підстанцій </w:t>
      </w:r>
      <w:r w:rsidR="00CD4B98">
        <w:rPr>
          <w:rFonts w:ascii="Times New Roman" w:hAnsi="Times New Roman" w:cs="Times New Roman"/>
          <w:sz w:val="28"/>
          <w:szCs w:val="28"/>
          <w:lang w:val="uk-UA"/>
        </w:rPr>
        <w:t xml:space="preserve">та розподільних пунктів </w:t>
      </w:r>
      <w:r w:rsidRPr="006854DD">
        <w:rPr>
          <w:rFonts w:ascii="Times New Roman" w:hAnsi="Times New Roman" w:cs="Times New Roman"/>
          <w:sz w:val="28"/>
          <w:szCs w:val="28"/>
          <w:lang w:val="uk-UA"/>
        </w:rPr>
        <w:t xml:space="preserve">основного споживача, що використовуються ОСР для розподілу електричної енергії іншим споживачам, а також для транспортування електричної енергії в мережі ОСР. Значення цього рядка дорівнює сумі рядків </w:t>
      </w:r>
      <w:r w:rsidR="006251DF">
        <w:rPr>
          <w:rFonts w:ascii="Times New Roman" w:hAnsi="Times New Roman" w:cs="Times New Roman"/>
          <w:sz w:val="28"/>
          <w:szCs w:val="28"/>
          <w:lang w:val="uk-UA"/>
        </w:rPr>
        <w:t xml:space="preserve">401, </w:t>
      </w:r>
      <w:r w:rsidRPr="006854DD">
        <w:rPr>
          <w:rFonts w:ascii="Times New Roman" w:hAnsi="Times New Roman" w:cs="Times New Roman"/>
          <w:sz w:val="28"/>
          <w:szCs w:val="28"/>
          <w:lang w:val="uk-UA"/>
        </w:rPr>
        <w:t>40</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і 4</w:t>
      </w:r>
      <w:r>
        <w:rPr>
          <w:rFonts w:ascii="Times New Roman" w:hAnsi="Times New Roman" w:cs="Times New Roman"/>
          <w:sz w:val="28"/>
          <w:szCs w:val="28"/>
          <w:lang w:val="uk-UA"/>
        </w:rPr>
        <w:t>20</w:t>
      </w:r>
      <w:r w:rsidRPr="006854DD">
        <w:rPr>
          <w:rFonts w:ascii="Times New Roman" w:hAnsi="Times New Roman" w:cs="Times New Roman"/>
          <w:sz w:val="28"/>
          <w:szCs w:val="28"/>
          <w:lang w:val="uk-UA"/>
        </w:rPr>
        <w:t>;</w:t>
      </w:r>
    </w:p>
    <w:p w14:paraId="7284241C" w14:textId="77777777" w:rsidR="006251DF" w:rsidRPr="00AF23B0" w:rsidRDefault="006251DF" w:rsidP="009C4C43">
      <w:pPr>
        <w:pStyle w:val="a4"/>
        <w:spacing w:after="0" w:line="240" w:lineRule="auto"/>
        <w:ind w:left="0" w:firstLine="709"/>
        <w:rPr>
          <w:rFonts w:ascii="Times New Roman" w:hAnsi="Times New Roman" w:cs="Times New Roman"/>
          <w:sz w:val="28"/>
          <w:szCs w:val="28"/>
          <w:lang w:val="uk-UA"/>
        </w:rPr>
      </w:pPr>
    </w:p>
    <w:p w14:paraId="45FFB5DB" w14:textId="605318CE" w:rsidR="006251DF" w:rsidRDefault="006251DF"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40</w:t>
      </w:r>
      <w:r>
        <w:rPr>
          <w:rFonts w:ascii="Times New Roman" w:hAnsi="Times New Roman" w:cs="Times New Roman"/>
          <w:sz w:val="28"/>
          <w:szCs w:val="28"/>
          <w:lang w:val="uk-UA"/>
        </w:rPr>
        <w:t>1</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6251DF">
        <w:rPr>
          <w:rFonts w:ascii="Times New Roman" w:hAnsi="Times New Roman" w:cs="Times New Roman"/>
          <w:sz w:val="28"/>
          <w:szCs w:val="28"/>
          <w:lang w:val="uk-UA"/>
        </w:rPr>
        <w:t>ВН/СН (ВН/СН/НН),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дані щодо сумарної потужності власних трансформаторних підстанцій </w:t>
      </w:r>
      <w:r>
        <w:rPr>
          <w:rFonts w:ascii="Times New Roman" w:hAnsi="Times New Roman" w:cs="Times New Roman"/>
          <w:sz w:val="28"/>
          <w:szCs w:val="28"/>
          <w:lang w:val="uk-UA"/>
        </w:rPr>
        <w:t>В</w:t>
      </w:r>
      <w:r w:rsidRPr="006854DD">
        <w:rPr>
          <w:rFonts w:ascii="Times New Roman" w:hAnsi="Times New Roman" w:cs="Times New Roman"/>
          <w:sz w:val="28"/>
          <w:szCs w:val="28"/>
          <w:lang w:val="uk-UA"/>
        </w:rPr>
        <w:t>Н/СН основного споживача, які використовує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ступенями напруги </w:t>
      </w:r>
      <w:r w:rsidR="000F33E6">
        <w:rPr>
          <w:rFonts w:ascii="Times New Roman" w:hAnsi="Times New Roman" w:cs="Times New Roman"/>
          <w:sz w:val="28"/>
          <w:szCs w:val="28"/>
          <w:lang w:val="uk-UA"/>
        </w:rPr>
        <w:br/>
      </w:r>
      <w:r w:rsidRPr="006854DD">
        <w:rPr>
          <w:rFonts w:ascii="Times New Roman" w:hAnsi="Times New Roman" w:cs="Times New Roman"/>
          <w:sz w:val="28"/>
          <w:szCs w:val="28"/>
          <w:lang w:val="uk-UA"/>
        </w:rPr>
        <w:t>(рядки 4</w:t>
      </w:r>
      <w:r>
        <w:rPr>
          <w:rFonts w:ascii="Times New Roman" w:hAnsi="Times New Roman" w:cs="Times New Roman"/>
          <w:sz w:val="28"/>
          <w:szCs w:val="28"/>
          <w:lang w:val="uk-UA"/>
        </w:rPr>
        <w:t>02</w:t>
      </w:r>
      <w:r w:rsidRPr="006854DD">
        <w:rPr>
          <w:rFonts w:ascii="Times New Roman" w:hAnsi="Times New Roman" w:cs="Times New Roman"/>
          <w:sz w:val="28"/>
          <w:szCs w:val="28"/>
          <w:lang w:val="uk-UA"/>
        </w:rPr>
        <w:t xml:space="preserve"> – 4</w:t>
      </w:r>
      <w:r>
        <w:rPr>
          <w:rFonts w:ascii="Times New Roman" w:hAnsi="Times New Roman" w:cs="Times New Roman"/>
          <w:sz w:val="28"/>
          <w:szCs w:val="28"/>
          <w:lang w:val="uk-UA"/>
        </w:rPr>
        <w:t>04</w:t>
      </w:r>
      <w:r w:rsidRPr="006854DD">
        <w:rPr>
          <w:rFonts w:ascii="Times New Roman" w:hAnsi="Times New Roman" w:cs="Times New Roman"/>
          <w:sz w:val="28"/>
          <w:szCs w:val="28"/>
          <w:lang w:val="uk-UA"/>
        </w:rPr>
        <w:t>);</w:t>
      </w:r>
    </w:p>
    <w:p w14:paraId="3DA73518" w14:textId="77777777" w:rsidR="005016BC" w:rsidRPr="005016BC" w:rsidRDefault="005016BC" w:rsidP="009C4C43">
      <w:pPr>
        <w:tabs>
          <w:tab w:val="left" w:pos="567"/>
        </w:tabs>
        <w:spacing w:after="0" w:line="240" w:lineRule="auto"/>
        <w:ind w:firstLine="709"/>
        <w:jc w:val="both"/>
        <w:rPr>
          <w:rFonts w:ascii="Times New Roman" w:hAnsi="Times New Roman" w:cs="Times New Roman"/>
          <w:sz w:val="28"/>
          <w:szCs w:val="28"/>
          <w:lang w:val="uk-UA"/>
        </w:rPr>
      </w:pPr>
    </w:p>
    <w:p w14:paraId="2EE4EA3E" w14:textId="03718D20"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40</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СН/СН,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дані щодо сумарної потужності власних трансформаторних підстанцій </w:t>
      </w:r>
      <w:r w:rsidR="00CD4B98">
        <w:rPr>
          <w:rFonts w:ascii="Times New Roman" w:hAnsi="Times New Roman" w:cs="Times New Roman"/>
          <w:sz w:val="28"/>
          <w:szCs w:val="28"/>
          <w:lang w:val="uk-UA"/>
        </w:rPr>
        <w:t xml:space="preserve">та розподільних пунктів </w:t>
      </w:r>
      <w:r w:rsidRPr="006854DD">
        <w:rPr>
          <w:rFonts w:ascii="Times New Roman" w:hAnsi="Times New Roman" w:cs="Times New Roman"/>
          <w:sz w:val="28"/>
          <w:szCs w:val="28"/>
          <w:lang w:val="uk-UA"/>
        </w:rPr>
        <w:t>СН/СН основного споживача, які використовує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та за ступенями напруги (рядки 4</w:t>
      </w:r>
      <w:r>
        <w:rPr>
          <w:rFonts w:ascii="Times New Roman" w:hAnsi="Times New Roman" w:cs="Times New Roman"/>
          <w:sz w:val="28"/>
          <w:szCs w:val="28"/>
          <w:lang w:val="uk-UA"/>
        </w:rPr>
        <w:t>10</w:t>
      </w:r>
      <w:r w:rsidRPr="006854DD">
        <w:rPr>
          <w:rFonts w:ascii="Times New Roman" w:hAnsi="Times New Roman" w:cs="Times New Roman"/>
          <w:sz w:val="28"/>
          <w:szCs w:val="28"/>
          <w:lang w:val="uk-UA"/>
        </w:rPr>
        <w:t xml:space="preserve"> – 4</w:t>
      </w:r>
      <w:r>
        <w:rPr>
          <w:rFonts w:ascii="Times New Roman" w:hAnsi="Times New Roman" w:cs="Times New Roman"/>
          <w:sz w:val="28"/>
          <w:szCs w:val="28"/>
          <w:lang w:val="uk-UA"/>
        </w:rPr>
        <w:t>15</w:t>
      </w:r>
      <w:r w:rsidRPr="006854DD">
        <w:rPr>
          <w:rFonts w:ascii="Times New Roman" w:hAnsi="Times New Roman" w:cs="Times New Roman"/>
          <w:sz w:val="28"/>
          <w:szCs w:val="28"/>
          <w:lang w:val="uk-UA"/>
        </w:rPr>
        <w:t>);</w:t>
      </w:r>
    </w:p>
    <w:p w14:paraId="1EFB0D44"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20389AC9" w14:textId="56031401"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4</w:t>
      </w:r>
      <w:r>
        <w:rPr>
          <w:rFonts w:ascii="Times New Roman" w:hAnsi="Times New Roman" w:cs="Times New Roman"/>
          <w:sz w:val="28"/>
          <w:szCs w:val="28"/>
          <w:lang w:val="uk-UA"/>
        </w:rPr>
        <w:t>20</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СН/НН,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вказуються дані щодо сумарної потужності власних трансформаторних підстанцій</w:t>
      </w:r>
      <w:r w:rsidR="00CD4B98">
        <w:rPr>
          <w:rFonts w:ascii="Times New Roman" w:hAnsi="Times New Roman" w:cs="Times New Roman"/>
          <w:sz w:val="28"/>
          <w:szCs w:val="28"/>
          <w:lang w:val="uk-UA"/>
        </w:rPr>
        <w:t xml:space="preserve"> та розподільних пунктів</w:t>
      </w:r>
      <w:r w:rsidRPr="006854DD">
        <w:rPr>
          <w:rFonts w:ascii="Times New Roman" w:hAnsi="Times New Roman" w:cs="Times New Roman"/>
          <w:sz w:val="28"/>
          <w:szCs w:val="28"/>
          <w:lang w:val="uk-UA"/>
        </w:rPr>
        <w:t xml:space="preserve"> СН/НН основного споживача, які використовує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ступенем напруги </w:t>
      </w:r>
      <w:r w:rsidR="000F33E6">
        <w:rPr>
          <w:rFonts w:ascii="Times New Roman" w:hAnsi="Times New Roman" w:cs="Times New Roman"/>
          <w:sz w:val="28"/>
          <w:szCs w:val="28"/>
          <w:lang w:val="uk-UA"/>
        </w:rPr>
        <w:br/>
      </w:r>
      <w:r w:rsidRPr="006854DD">
        <w:rPr>
          <w:rFonts w:ascii="Times New Roman" w:hAnsi="Times New Roman" w:cs="Times New Roman"/>
          <w:sz w:val="28"/>
          <w:szCs w:val="28"/>
          <w:lang w:val="uk-UA"/>
        </w:rPr>
        <w:t>6 – 20/0,4 кВ (ряд</w:t>
      </w:r>
      <w:r>
        <w:rPr>
          <w:rFonts w:ascii="Times New Roman" w:hAnsi="Times New Roman" w:cs="Times New Roman"/>
          <w:sz w:val="28"/>
          <w:szCs w:val="28"/>
          <w:lang w:val="uk-UA"/>
        </w:rPr>
        <w:t>ок</w:t>
      </w:r>
      <w:r w:rsidRPr="006854DD">
        <w:rPr>
          <w:rFonts w:ascii="Times New Roman" w:hAnsi="Times New Roman" w:cs="Times New Roman"/>
          <w:sz w:val="28"/>
          <w:szCs w:val="28"/>
          <w:lang w:val="uk-UA"/>
        </w:rPr>
        <w:t xml:space="preserve"> 4</w:t>
      </w:r>
      <w:r>
        <w:rPr>
          <w:rFonts w:ascii="Times New Roman" w:hAnsi="Times New Roman" w:cs="Times New Roman"/>
          <w:sz w:val="28"/>
          <w:szCs w:val="28"/>
          <w:lang w:val="uk-UA"/>
        </w:rPr>
        <w:t>25</w:t>
      </w:r>
      <w:r w:rsidRPr="006854DD">
        <w:rPr>
          <w:rFonts w:ascii="Times New Roman" w:hAnsi="Times New Roman" w:cs="Times New Roman"/>
          <w:sz w:val="28"/>
          <w:szCs w:val="28"/>
          <w:lang w:val="uk-UA"/>
        </w:rPr>
        <w:t>);</w:t>
      </w:r>
    </w:p>
    <w:p w14:paraId="3696C386"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50D7AF7D" w14:textId="77777777"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4</w:t>
      </w:r>
      <w:r>
        <w:rPr>
          <w:rFonts w:ascii="Times New Roman" w:hAnsi="Times New Roman" w:cs="Times New Roman"/>
          <w:sz w:val="28"/>
          <w:szCs w:val="28"/>
          <w:lang w:val="uk-UA"/>
        </w:rPr>
        <w:t>30</w:t>
      </w:r>
      <w:r w:rsidRPr="006854DD">
        <w:rPr>
          <w:rFonts w:ascii="Times New Roman" w:hAnsi="Times New Roman" w:cs="Times New Roman"/>
          <w:sz w:val="28"/>
          <w:szCs w:val="28"/>
          <w:lang w:val="uk-UA"/>
        </w:rPr>
        <w:t xml:space="preserve"> «Загальна довжина «безхазяйних» мереж</w:t>
      </w:r>
      <w:r>
        <w:rPr>
          <w:rFonts w:ascii="Times New Roman" w:hAnsi="Times New Roman" w:cs="Times New Roman"/>
          <w:sz w:val="28"/>
          <w:szCs w:val="28"/>
          <w:lang w:val="uk-UA"/>
        </w:rPr>
        <w:t>, з них:</w:t>
      </w:r>
      <w:r w:rsidRPr="006854DD">
        <w:rPr>
          <w:rFonts w:ascii="Times New Roman" w:hAnsi="Times New Roman" w:cs="Times New Roman"/>
          <w:sz w:val="28"/>
          <w:szCs w:val="28"/>
          <w:lang w:val="uk-UA"/>
        </w:rPr>
        <w:t>»  вказується інформація щодо загальної довжини мереж на території діяльності ОСР, які не мають власника або власник яких невідомий та які використовуються ОСР для розподілу електричної енергії. Значення цього рядка дорівнює сумі рядків 43</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і 45</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w:t>
      </w:r>
    </w:p>
    <w:p w14:paraId="7D743702"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6E6F3771" w14:textId="1BF15BF8"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43</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повітряних:</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довжини повітряних  електричних мереж, які не мають власника або власник яких невідомий та які використовуються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ступенями напруги </w:t>
      </w:r>
      <w:r w:rsidR="000F33E6">
        <w:rPr>
          <w:rFonts w:ascii="Times New Roman" w:hAnsi="Times New Roman" w:cs="Times New Roman"/>
          <w:sz w:val="28"/>
          <w:szCs w:val="28"/>
          <w:lang w:val="uk-UA"/>
        </w:rPr>
        <w:br/>
      </w:r>
      <w:r w:rsidRPr="006854DD">
        <w:rPr>
          <w:rFonts w:ascii="Times New Roman" w:hAnsi="Times New Roman" w:cs="Times New Roman"/>
          <w:sz w:val="28"/>
          <w:szCs w:val="28"/>
          <w:lang w:val="uk-UA"/>
        </w:rPr>
        <w:t>(рядки</w:t>
      </w:r>
      <w:r w:rsidR="000F33E6">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4</w:t>
      </w:r>
      <w:r>
        <w:rPr>
          <w:rFonts w:ascii="Times New Roman" w:hAnsi="Times New Roman" w:cs="Times New Roman"/>
          <w:sz w:val="28"/>
          <w:szCs w:val="28"/>
          <w:lang w:val="uk-UA"/>
        </w:rPr>
        <w:t>40</w:t>
      </w:r>
      <w:r w:rsidRPr="006854DD">
        <w:rPr>
          <w:rFonts w:ascii="Times New Roman" w:hAnsi="Times New Roman" w:cs="Times New Roman"/>
          <w:sz w:val="28"/>
          <w:szCs w:val="28"/>
          <w:lang w:val="uk-UA"/>
        </w:rPr>
        <w:t xml:space="preserve"> – 4</w:t>
      </w:r>
      <w:r>
        <w:rPr>
          <w:rFonts w:ascii="Times New Roman" w:hAnsi="Times New Roman" w:cs="Times New Roman"/>
          <w:sz w:val="28"/>
          <w:szCs w:val="28"/>
          <w:lang w:val="uk-UA"/>
        </w:rPr>
        <w:t>50</w:t>
      </w:r>
      <w:r w:rsidRPr="006854DD">
        <w:rPr>
          <w:rFonts w:ascii="Times New Roman" w:hAnsi="Times New Roman" w:cs="Times New Roman"/>
          <w:sz w:val="28"/>
          <w:szCs w:val="28"/>
          <w:lang w:val="uk-UA"/>
        </w:rPr>
        <w:t>);</w:t>
      </w:r>
    </w:p>
    <w:p w14:paraId="3BAEE3A9"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3F609CBE" w14:textId="0EDC17CC"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45</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кабельних:</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вказуються</w:t>
      </w:r>
      <w:r>
        <w:rPr>
          <w:rFonts w:ascii="Times New Roman" w:hAnsi="Times New Roman" w:cs="Times New Roman"/>
          <w:sz w:val="28"/>
          <w:szCs w:val="28"/>
          <w:lang w:val="uk-UA"/>
        </w:rPr>
        <w:t xml:space="preserve"> сумарні</w:t>
      </w:r>
      <w:r w:rsidRPr="006854DD">
        <w:rPr>
          <w:rFonts w:ascii="Times New Roman" w:hAnsi="Times New Roman" w:cs="Times New Roman"/>
          <w:sz w:val="28"/>
          <w:szCs w:val="28"/>
          <w:lang w:val="uk-UA"/>
        </w:rPr>
        <w:t xml:space="preserve"> дані щодо довжини кабельних  електричних мереж, які не мають власника або власник яких невідомий та які використовуються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ступенями напруги </w:t>
      </w:r>
      <w:r w:rsidR="000F33E6">
        <w:rPr>
          <w:rFonts w:ascii="Times New Roman" w:hAnsi="Times New Roman" w:cs="Times New Roman"/>
          <w:sz w:val="28"/>
          <w:szCs w:val="28"/>
          <w:lang w:val="uk-UA"/>
        </w:rPr>
        <w:br/>
      </w:r>
      <w:r w:rsidRPr="006854DD">
        <w:rPr>
          <w:rFonts w:ascii="Times New Roman" w:hAnsi="Times New Roman" w:cs="Times New Roman"/>
          <w:sz w:val="28"/>
          <w:szCs w:val="28"/>
          <w:lang w:val="uk-UA"/>
        </w:rPr>
        <w:t>(рядки</w:t>
      </w:r>
      <w:r w:rsidR="000F33E6">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4</w:t>
      </w:r>
      <w:r>
        <w:rPr>
          <w:rFonts w:ascii="Times New Roman" w:hAnsi="Times New Roman" w:cs="Times New Roman"/>
          <w:sz w:val="28"/>
          <w:szCs w:val="28"/>
          <w:lang w:val="uk-UA"/>
        </w:rPr>
        <w:t>60</w:t>
      </w:r>
      <w:r w:rsidRPr="006854DD">
        <w:rPr>
          <w:rFonts w:ascii="Times New Roman" w:hAnsi="Times New Roman" w:cs="Times New Roman"/>
          <w:sz w:val="28"/>
          <w:szCs w:val="28"/>
          <w:lang w:val="uk-UA"/>
        </w:rPr>
        <w:t xml:space="preserve"> – 4</w:t>
      </w:r>
      <w:r>
        <w:rPr>
          <w:rFonts w:ascii="Times New Roman" w:hAnsi="Times New Roman" w:cs="Times New Roman"/>
          <w:sz w:val="28"/>
          <w:szCs w:val="28"/>
          <w:lang w:val="uk-UA"/>
        </w:rPr>
        <w:t>70</w:t>
      </w:r>
      <w:r w:rsidRPr="006854DD">
        <w:rPr>
          <w:rFonts w:ascii="Times New Roman" w:hAnsi="Times New Roman" w:cs="Times New Roman"/>
          <w:sz w:val="28"/>
          <w:szCs w:val="28"/>
          <w:lang w:val="uk-UA"/>
        </w:rPr>
        <w:t>);</w:t>
      </w:r>
    </w:p>
    <w:p w14:paraId="7869F066"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13386EEC" w14:textId="649C383D"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47</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«Сумарна кількість «безхазяйних» трансформаторних ПС</w:t>
      </w:r>
      <w:r>
        <w:rPr>
          <w:rFonts w:ascii="Times New Roman" w:hAnsi="Times New Roman" w:cs="Times New Roman"/>
          <w:sz w:val="28"/>
          <w:szCs w:val="28"/>
          <w:lang w:val="uk-UA"/>
        </w:rPr>
        <w:t>,</w:t>
      </w:r>
      <w:r w:rsidR="0097282D">
        <w:rPr>
          <w:rFonts w:ascii="Times New Roman" w:hAnsi="Times New Roman" w:cs="Times New Roman"/>
          <w:sz w:val="28"/>
          <w:szCs w:val="28"/>
          <w:lang w:val="uk-UA"/>
        </w:rPr>
        <w:t xml:space="preserve"> РП,</w:t>
      </w:r>
      <w:r>
        <w:rPr>
          <w:rFonts w:ascii="Times New Roman" w:hAnsi="Times New Roman" w:cs="Times New Roman"/>
          <w:sz w:val="28"/>
          <w:szCs w:val="28"/>
          <w:lang w:val="uk-UA"/>
        </w:rPr>
        <w:t xml:space="preserve"> з них:</w:t>
      </w:r>
      <w:r w:rsidRPr="006854DD">
        <w:rPr>
          <w:rFonts w:ascii="Times New Roman" w:hAnsi="Times New Roman" w:cs="Times New Roman"/>
          <w:sz w:val="28"/>
          <w:szCs w:val="28"/>
          <w:lang w:val="uk-UA"/>
        </w:rPr>
        <w:t>» вказується загальна кількість трансформаторних підстанцій</w:t>
      </w:r>
      <w:r w:rsidR="00CD4B98">
        <w:rPr>
          <w:rFonts w:ascii="Times New Roman" w:hAnsi="Times New Roman" w:cs="Times New Roman"/>
          <w:sz w:val="28"/>
          <w:szCs w:val="28"/>
          <w:lang w:val="uk-UA"/>
        </w:rPr>
        <w:t>, розподільних пунктів</w:t>
      </w:r>
      <w:r w:rsidRPr="006854DD">
        <w:rPr>
          <w:rFonts w:ascii="Times New Roman" w:hAnsi="Times New Roman" w:cs="Times New Roman"/>
          <w:sz w:val="28"/>
          <w:szCs w:val="28"/>
          <w:lang w:val="uk-UA"/>
        </w:rPr>
        <w:t xml:space="preserve"> на території діяльності ОСР, які не мають власника або </w:t>
      </w:r>
      <w:r w:rsidRPr="006854DD">
        <w:rPr>
          <w:rFonts w:ascii="Times New Roman" w:hAnsi="Times New Roman" w:cs="Times New Roman"/>
          <w:sz w:val="28"/>
          <w:szCs w:val="28"/>
          <w:lang w:val="uk-UA"/>
        </w:rPr>
        <w:lastRenderedPageBreak/>
        <w:t>власник яких невідомий та які використовуються ОСР для розподілу електричної енергії. Значення цього рядка дорівнює сумі рядків 4</w:t>
      </w:r>
      <w:r>
        <w:rPr>
          <w:rFonts w:ascii="Times New Roman" w:hAnsi="Times New Roman" w:cs="Times New Roman"/>
          <w:sz w:val="28"/>
          <w:szCs w:val="28"/>
          <w:lang w:val="uk-UA"/>
        </w:rPr>
        <w:t>80</w:t>
      </w:r>
      <w:r w:rsidRPr="006854DD">
        <w:rPr>
          <w:rFonts w:ascii="Times New Roman" w:hAnsi="Times New Roman" w:cs="Times New Roman"/>
          <w:sz w:val="28"/>
          <w:szCs w:val="28"/>
          <w:lang w:val="uk-UA"/>
        </w:rPr>
        <w:t xml:space="preserve"> і 49</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w:t>
      </w:r>
      <w:r w:rsidRPr="006854DD" w:rsidDel="008F11D8">
        <w:rPr>
          <w:rFonts w:ascii="Times New Roman" w:hAnsi="Times New Roman" w:cs="Times New Roman"/>
          <w:sz w:val="28"/>
          <w:szCs w:val="28"/>
          <w:lang w:val="uk-UA"/>
        </w:rPr>
        <w:t xml:space="preserve"> </w:t>
      </w:r>
    </w:p>
    <w:p w14:paraId="7703FC91"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6EFD46A7" w14:textId="6021216D"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 xml:space="preserve">у </w:t>
      </w:r>
      <w:r w:rsidRPr="006854DD">
        <w:rPr>
          <w:rFonts w:ascii="Times New Roman" w:hAnsi="Times New Roman" w:cs="Times New Roman"/>
          <w:sz w:val="28"/>
          <w:szCs w:val="28"/>
          <w:lang w:val="uk-UA"/>
        </w:rPr>
        <w:t>4</w:t>
      </w:r>
      <w:r>
        <w:rPr>
          <w:rFonts w:ascii="Times New Roman" w:hAnsi="Times New Roman" w:cs="Times New Roman"/>
          <w:sz w:val="28"/>
          <w:szCs w:val="28"/>
          <w:lang w:val="uk-UA"/>
        </w:rPr>
        <w:t>80</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СН/СН,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вказуються</w:t>
      </w:r>
      <w:r>
        <w:rPr>
          <w:rFonts w:ascii="Times New Roman" w:hAnsi="Times New Roman" w:cs="Times New Roman"/>
          <w:sz w:val="28"/>
          <w:szCs w:val="28"/>
          <w:lang w:val="uk-UA"/>
        </w:rPr>
        <w:t xml:space="preserve"> сумарні</w:t>
      </w:r>
      <w:r w:rsidRPr="006854DD">
        <w:rPr>
          <w:rFonts w:ascii="Times New Roman" w:hAnsi="Times New Roman" w:cs="Times New Roman"/>
          <w:sz w:val="28"/>
          <w:szCs w:val="28"/>
          <w:lang w:val="uk-UA"/>
        </w:rPr>
        <w:t xml:space="preserve"> дані щодо кількості трансформаторних підстанцій</w:t>
      </w:r>
      <w:r w:rsidR="00CD4B98">
        <w:rPr>
          <w:rFonts w:ascii="Times New Roman" w:hAnsi="Times New Roman" w:cs="Times New Roman"/>
          <w:sz w:val="28"/>
          <w:szCs w:val="28"/>
          <w:lang w:val="uk-UA"/>
        </w:rPr>
        <w:t>, розподільних пунктів</w:t>
      </w:r>
      <w:r w:rsidRPr="006854DD">
        <w:rPr>
          <w:rFonts w:ascii="Times New Roman" w:hAnsi="Times New Roman" w:cs="Times New Roman"/>
          <w:sz w:val="28"/>
          <w:szCs w:val="28"/>
          <w:lang w:val="uk-UA"/>
        </w:rPr>
        <w:t xml:space="preserve"> СН/СН, які не мають власника або власник яких невідомий та які використовуються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та за ступенями напруги (рядки 48</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r w:rsidR="005016BC">
        <w:rPr>
          <w:rFonts w:ascii="Times New Roman" w:hAnsi="Times New Roman" w:cs="Times New Roman"/>
          <w:sz w:val="28"/>
          <w:szCs w:val="28"/>
          <w:lang w:val="uk-UA"/>
        </w:rPr>
        <w:t>та</w:t>
      </w:r>
      <w:r w:rsidRPr="006854DD">
        <w:rPr>
          <w:rFonts w:ascii="Times New Roman" w:hAnsi="Times New Roman" w:cs="Times New Roman"/>
          <w:sz w:val="28"/>
          <w:szCs w:val="28"/>
          <w:lang w:val="uk-UA"/>
        </w:rPr>
        <w:t xml:space="preserve"> 4</w:t>
      </w:r>
      <w:r>
        <w:rPr>
          <w:rFonts w:ascii="Times New Roman" w:hAnsi="Times New Roman" w:cs="Times New Roman"/>
          <w:sz w:val="28"/>
          <w:szCs w:val="28"/>
          <w:lang w:val="uk-UA"/>
        </w:rPr>
        <w:t>90</w:t>
      </w:r>
      <w:r w:rsidRPr="006854DD">
        <w:rPr>
          <w:rFonts w:ascii="Times New Roman" w:hAnsi="Times New Roman" w:cs="Times New Roman"/>
          <w:sz w:val="28"/>
          <w:szCs w:val="28"/>
          <w:lang w:val="uk-UA"/>
        </w:rPr>
        <w:t>);</w:t>
      </w:r>
    </w:p>
    <w:p w14:paraId="058C57CD"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741112EF" w14:textId="090EF9CE"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49</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СН/НН,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кількості трансформаторних підстанцій</w:t>
      </w:r>
      <w:r w:rsidR="00CD4B98">
        <w:rPr>
          <w:rFonts w:ascii="Times New Roman" w:hAnsi="Times New Roman" w:cs="Times New Roman"/>
          <w:sz w:val="28"/>
          <w:szCs w:val="28"/>
          <w:lang w:val="uk-UA"/>
        </w:rPr>
        <w:t>, розподільних пунктів</w:t>
      </w:r>
      <w:r w:rsidRPr="006854DD">
        <w:rPr>
          <w:rFonts w:ascii="Times New Roman" w:hAnsi="Times New Roman" w:cs="Times New Roman"/>
          <w:sz w:val="28"/>
          <w:szCs w:val="28"/>
          <w:lang w:val="uk-UA"/>
        </w:rPr>
        <w:t xml:space="preserve"> СН/НН, які не мають власника або власник яких невідомий та які використовуються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ступенем напруги 6 – 20/0,4 кВ (рядок </w:t>
      </w:r>
      <w:r>
        <w:rPr>
          <w:rFonts w:ascii="Times New Roman" w:hAnsi="Times New Roman" w:cs="Times New Roman"/>
          <w:sz w:val="28"/>
          <w:szCs w:val="28"/>
          <w:lang w:val="uk-UA"/>
        </w:rPr>
        <w:t>500</w:t>
      </w:r>
      <w:r w:rsidRPr="006854DD">
        <w:rPr>
          <w:rFonts w:ascii="Times New Roman" w:hAnsi="Times New Roman" w:cs="Times New Roman"/>
          <w:sz w:val="28"/>
          <w:szCs w:val="28"/>
          <w:lang w:val="uk-UA"/>
        </w:rPr>
        <w:t>);</w:t>
      </w:r>
    </w:p>
    <w:p w14:paraId="4E105542"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63A39752" w14:textId="17FB6528"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50</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«Сумарна потужність «безхазяйних» трансформаторних ПС</w:t>
      </w:r>
      <w:r>
        <w:rPr>
          <w:rFonts w:ascii="Times New Roman" w:hAnsi="Times New Roman" w:cs="Times New Roman"/>
          <w:sz w:val="28"/>
          <w:szCs w:val="28"/>
          <w:lang w:val="uk-UA"/>
        </w:rPr>
        <w:t>,</w:t>
      </w:r>
      <w:r w:rsidR="00CD4B98">
        <w:rPr>
          <w:rFonts w:ascii="Times New Roman" w:hAnsi="Times New Roman" w:cs="Times New Roman"/>
          <w:sz w:val="28"/>
          <w:szCs w:val="28"/>
          <w:lang w:val="uk-UA"/>
        </w:rPr>
        <w:t xml:space="preserve"> РП,</w:t>
      </w:r>
      <w:r>
        <w:rPr>
          <w:rFonts w:ascii="Times New Roman" w:hAnsi="Times New Roman" w:cs="Times New Roman"/>
          <w:sz w:val="28"/>
          <w:szCs w:val="28"/>
          <w:lang w:val="uk-UA"/>
        </w:rPr>
        <w:t xml:space="preserve"> з них:</w:t>
      </w:r>
      <w:r w:rsidRPr="006854DD">
        <w:rPr>
          <w:rFonts w:ascii="Times New Roman" w:hAnsi="Times New Roman" w:cs="Times New Roman"/>
          <w:sz w:val="28"/>
          <w:szCs w:val="28"/>
          <w:lang w:val="uk-UA"/>
        </w:rPr>
        <w:t>» зазначається інформація щодо сумарної потужності трансформаторних підстанцій</w:t>
      </w:r>
      <w:r w:rsidR="00CD4B98">
        <w:rPr>
          <w:rFonts w:ascii="Times New Roman" w:hAnsi="Times New Roman" w:cs="Times New Roman"/>
          <w:sz w:val="28"/>
          <w:szCs w:val="28"/>
          <w:lang w:val="uk-UA"/>
        </w:rPr>
        <w:t>, розподільних пунктів</w:t>
      </w:r>
      <w:r w:rsidRPr="006854DD">
        <w:rPr>
          <w:rFonts w:ascii="Times New Roman" w:hAnsi="Times New Roman" w:cs="Times New Roman"/>
          <w:sz w:val="28"/>
          <w:szCs w:val="28"/>
          <w:lang w:val="uk-UA"/>
        </w:rPr>
        <w:t xml:space="preserve"> на території діяльності ОСР, які не мають власника або власник яких невідомий та які використовуються ОСР для розподілу електричної енергії. Значення цього рядка дорівнює сумі рядків 5</w:t>
      </w:r>
      <w:r>
        <w:rPr>
          <w:rFonts w:ascii="Times New Roman" w:hAnsi="Times New Roman" w:cs="Times New Roman"/>
          <w:sz w:val="28"/>
          <w:szCs w:val="28"/>
          <w:lang w:val="uk-UA"/>
        </w:rPr>
        <w:t>10</w:t>
      </w:r>
      <w:r w:rsidRPr="006854DD">
        <w:rPr>
          <w:rFonts w:ascii="Times New Roman" w:hAnsi="Times New Roman" w:cs="Times New Roman"/>
          <w:sz w:val="28"/>
          <w:szCs w:val="28"/>
          <w:lang w:val="uk-UA"/>
        </w:rPr>
        <w:t xml:space="preserve"> і 52</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w:t>
      </w:r>
    </w:p>
    <w:p w14:paraId="15F11688"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5CFA2EE7" w14:textId="1805E28B"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у рядку</w:t>
      </w:r>
      <w:r w:rsidRPr="006854DD">
        <w:rPr>
          <w:rFonts w:ascii="Times New Roman" w:hAnsi="Times New Roman" w:cs="Times New Roman"/>
          <w:sz w:val="28"/>
          <w:szCs w:val="28"/>
          <w:lang w:val="uk-UA"/>
        </w:rPr>
        <w:t xml:space="preserve"> 5</w:t>
      </w:r>
      <w:r>
        <w:rPr>
          <w:rFonts w:ascii="Times New Roman" w:hAnsi="Times New Roman" w:cs="Times New Roman"/>
          <w:sz w:val="28"/>
          <w:szCs w:val="28"/>
          <w:lang w:val="uk-UA"/>
        </w:rPr>
        <w:t>10</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СН/СН,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вказуються дані щодо сумарної потужності трансформаторних підстанцій</w:t>
      </w:r>
      <w:r w:rsidR="00CD4B98">
        <w:rPr>
          <w:rFonts w:ascii="Times New Roman" w:hAnsi="Times New Roman" w:cs="Times New Roman"/>
          <w:sz w:val="28"/>
          <w:szCs w:val="28"/>
          <w:lang w:val="uk-UA"/>
        </w:rPr>
        <w:t>, розподільних пунктів</w:t>
      </w:r>
      <w:r w:rsidRPr="006854DD">
        <w:rPr>
          <w:rFonts w:ascii="Times New Roman" w:hAnsi="Times New Roman" w:cs="Times New Roman"/>
          <w:sz w:val="28"/>
          <w:szCs w:val="28"/>
          <w:lang w:val="uk-UA"/>
        </w:rPr>
        <w:t xml:space="preserve"> СН/СН, які не мають власника або власник яких невідо</w:t>
      </w:r>
      <w:r>
        <w:rPr>
          <w:rFonts w:ascii="Times New Roman" w:hAnsi="Times New Roman" w:cs="Times New Roman"/>
          <w:sz w:val="28"/>
          <w:szCs w:val="28"/>
          <w:lang w:val="uk-UA"/>
        </w:rPr>
        <w:t>мий та які використовуються ОСР</w:t>
      </w:r>
      <w:r w:rsidRPr="006854DD">
        <w:rPr>
          <w:rFonts w:ascii="Times New Roman" w:hAnsi="Times New Roman" w:cs="Times New Roman"/>
          <w:sz w:val="28"/>
          <w:szCs w:val="28"/>
          <w:lang w:val="uk-UA"/>
        </w:rPr>
        <w:t xml:space="preserve"> та за ступенями напруги (рядки 51</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r w:rsidR="005016BC">
        <w:rPr>
          <w:rFonts w:ascii="Times New Roman" w:hAnsi="Times New Roman" w:cs="Times New Roman"/>
          <w:sz w:val="28"/>
          <w:szCs w:val="28"/>
          <w:lang w:val="uk-UA"/>
        </w:rPr>
        <w:t>та</w:t>
      </w:r>
      <w:r w:rsidRPr="006854DD">
        <w:rPr>
          <w:rFonts w:ascii="Times New Roman" w:hAnsi="Times New Roman" w:cs="Times New Roman"/>
          <w:sz w:val="28"/>
          <w:szCs w:val="28"/>
          <w:lang w:val="uk-UA"/>
        </w:rPr>
        <w:t xml:space="preserve"> 5</w:t>
      </w:r>
      <w:r>
        <w:rPr>
          <w:rFonts w:ascii="Times New Roman" w:hAnsi="Times New Roman" w:cs="Times New Roman"/>
          <w:sz w:val="28"/>
          <w:szCs w:val="28"/>
          <w:lang w:val="uk-UA"/>
        </w:rPr>
        <w:t>20</w:t>
      </w:r>
      <w:r w:rsidRPr="006854DD">
        <w:rPr>
          <w:rFonts w:ascii="Times New Roman" w:hAnsi="Times New Roman" w:cs="Times New Roman"/>
          <w:sz w:val="28"/>
          <w:szCs w:val="28"/>
          <w:lang w:val="uk-UA"/>
        </w:rPr>
        <w:t>);</w:t>
      </w:r>
    </w:p>
    <w:p w14:paraId="04E64969"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119AED6E" w14:textId="5CAB10A9"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52</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СН/НН,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вказуються дані щодо сумарної потужності трансформаторних підстанцій</w:t>
      </w:r>
      <w:r w:rsidR="00CD4B98">
        <w:rPr>
          <w:rFonts w:ascii="Times New Roman" w:hAnsi="Times New Roman" w:cs="Times New Roman"/>
          <w:sz w:val="28"/>
          <w:szCs w:val="28"/>
          <w:lang w:val="uk-UA"/>
        </w:rPr>
        <w:t>, розподільних пунктів</w:t>
      </w:r>
      <w:r w:rsidRPr="006854DD">
        <w:rPr>
          <w:rFonts w:ascii="Times New Roman" w:hAnsi="Times New Roman" w:cs="Times New Roman"/>
          <w:sz w:val="28"/>
          <w:szCs w:val="28"/>
          <w:lang w:val="uk-UA"/>
        </w:rPr>
        <w:t xml:space="preserve"> СН/НН, які не мають власника або власник яких невідомий та які використовуються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та за ступенем напруги 6 – 20/0,4 кВ (ряд</w:t>
      </w:r>
      <w:r>
        <w:rPr>
          <w:rFonts w:ascii="Times New Roman" w:hAnsi="Times New Roman" w:cs="Times New Roman"/>
          <w:sz w:val="28"/>
          <w:szCs w:val="28"/>
          <w:lang w:val="uk-UA"/>
        </w:rPr>
        <w:t>ок 530</w:t>
      </w:r>
      <w:r w:rsidRPr="006854DD">
        <w:rPr>
          <w:rFonts w:ascii="Times New Roman" w:hAnsi="Times New Roman" w:cs="Times New Roman"/>
          <w:sz w:val="28"/>
          <w:szCs w:val="28"/>
          <w:lang w:val="uk-UA"/>
        </w:rPr>
        <w:t>);</w:t>
      </w:r>
    </w:p>
    <w:p w14:paraId="7F9355D8" w14:textId="77777777" w:rsidR="009E4A86" w:rsidRPr="006854DD" w:rsidRDefault="009E4A86" w:rsidP="009C4C43">
      <w:pPr>
        <w:spacing w:after="0" w:line="240" w:lineRule="auto"/>
        <w:ind w:firstLine="709"/>
        <w:rPr>
          <w:lang w:val="uk-UA"/>
        </w:rPr>
      </w:pPr>
    </w:p>
    <w:p w14:paraId="52514B36" w14:textId="609331BE"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5</w:t>
      </w:r>
      <w:r>
        <w:rPr>
          <w:rFonts w:ascii="Times New Roman" w:hAnsi="Times New Roman" w:cs="Times New Roman"/>
          <w:sz w:val="28"/>
          <w:szCs w:val="28"/>
          <w:lang w:val="uk-UA"/>
        </w:rPr>
        <w:t>3</w:t>
      </w:r>
      <w:r w:rsidRPr="006854DD">
        <w:rPr>
          <w:rFonts w:ascii="Times New Roman" w:hAnsi="Times New Roman" w:cs="Times New Roman"/>
          <w:sz w:val="28"/>
          <w:szCs w:val="28"/>
          <w:lang w:val="uk-UA"/>
        </w:rPr>
        <w:t>5 «</w:t>
      </w:r>
      <w:r w:rsidR="007404D0" w:rsidRPr="007404D0">
        <w:rPr>
          <w:rFonts w:ascii="Times New Roman" w:hAnsi="Times New Roman" w:cs="Times New Roman"/>
          <w:sz w:val="28"/>
          <w:szCs w:val="28"/>
          <w:lang w:val="uk-UA"/>
        </w:rPr>
        <w:t>Кількість власних установок зберігання енергії, які є повністю інтегрованими елементами мережі, з них:</w:t>
      </w:r>
      <w:r w:rsidRPr="006854DD">
        <w:rPr>
          <w:rFonts w:ascii="Times New Roman" w:hAnsi="Times New Roman" w:cs="Times New Roman"/>
          <w:sz w:val="28"/>
          <w:szCs w:val="28"/>
          <w:lang w:val="uk-UA"/>
        </w:rPr>
        <w:t xml:space="preserve">» вказується кількість </w:t>
      </w:r>
      <w:r w:rsidR="007C095B" w:rsidRPr="007C095B">
        <w:rPr>
          <w:rFonts w:ascii="Times New Roman" w:hAnsi="Times New Roman" w:cs="Times New Roman"/>
          <w:sz w:val="28"/>
          <w:szCs w:val="28"/>
          <w:lang w:val="uk-UA"/>
        </w:rPr>
        <w:t>власних установок зберігання енергії, які є повністю інтегрованими елементами мережі</w:t>
      </w:r>
      <w:r w:rsidRPr="006854DD">
        <w:rPr>
          <w:rFonts w:ascii="Times New Roman" w:hAnsi="Times New Roman" w:cs="Times New Roman"/>
          <w:sz w:val="28"/>
          <w:szCs w:val="28"/>
          <w:lang w:val="uk-UA"/>
        </w:rPr>
        <w:t xml:space="preserve">. Значення цього рядка дорівнює сумі рядків </w:t>
      </w:r>
      <w:r>
        <w:rPr>
          <w:rFonts w:ascii="Times New Roman" w:hAnsi="Times New Roman" w:cs="Times New Roman"/>
          <w:sz w:val="28"/>
          <w:szCs w:val="28"/>
          <w:lang w:val="uk-UA"/>
        </w:rPr>
        <w:t>54</w:t>
      </w:r>
      <w:r w:rsidRPr="006854DD">
        <w:rPr>
          <w:rFonts w:ascii="Times New Roman" w:hAnsi="Times New Roman" w:cs="Times New Roman"/>
          <w:sz w:val="28"/>
          <w:szCs w:val="28"/>
          <w:lang w:val="uk-UA"/>
        </w:rPr>
        <w:t xml:space="preserve">0 та </w:t>
      </w:r>
      <w:r w:rsidR="007C095B">
        <w:rPr>
          <w:rFonts w:ascii="Times New Roman" w:hAnsi="Times New Roman" w:cs="Times New Roman"/>
          <w:sz w:val="28"/>
          <w:szCs w:val="28"/>
          <w:lang w:val="uk-UA"/>
        </w:rPr>
        <w:t>5</w:t>
      </w:r>
      <w:r w:rsidR="007C095B">
        <w:rPr>
          <w:rFonts w:ascii="Times New Roman" w:hAnsi="Times New Roman" w:cs="Times New Roman"/>
          <w:sz w:val="28"/>
          <w:szCs w:val="28"/>
          <w:lang w:val="en-US"/>
        </w:rPr>
        <w:t>60</w:t>
      </w:r>
      <w:r w:rsidRPr="006854DD">
        <w:rPr>
          <w:rFonts w:ascii="Times New Roman" w:hAnsi="Times New Roman" w:cs="Times New Roman"/>
          <w:sz w:val="28"/>
          <w:szCs w:val="28"/>
          <w:lang w:val="uk-UA"/>
        </w:rPr>
        <w:t>;</w:t>
      </w:r>
    </w:p>
    <w:p w14:paraId="13BF2751"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3C91A771" w14:textId="279302E3" w:rsidR="007C095B"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w:t>
      </w:r>
      <w:r w:rsidR="007C095B">
        <w:rPr>
          <w:rFonts w:ascii="Times New Roman" w:hAnsi="Times New Roman" w:cs="Times New Roman"/>
          <w:sz w:val="28"/>
          <w:szCs w:val="28"/>
          <w:lang w:val="uk-UA"/>
        </w:rPr>
        <w:t>5</w:t>
      </w:r>
      <w:r w:rsidR="007C095B" w:rsidRPr="00906F08">
        <w:rPr>
          <w:rFonts w:ascii="Times New Roman" w:hAnsi="Times New Roman" w:cs="Times New Roman"/>
          <w:sz w:val="28"/>
          <w:szCs w:val="28"/>
          <w:lang w:val="uk-UA"/>
        </w:rPr>
        <w:t>65</w:t>
      </w:r>
      <w:r w:rsidR="007C095B"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w:t>
      </w:r>
      <w:r w:rsidR="007C095B" w:rsidRPr="007C095B">
        <w:rPr>
          <w:rFonts w:ascii="Times New Roman" w:hAnsi="Times New Roman" w:cs="Times New Roman"/>
          <w:sz w:val="28"/>
          <w:szCs w:val="28"/>
          <w:lang w:val="uk-UA"/>
        </w:rPr>
        <w:t>Потужність власних установок зберігання енергії, які є повністю інтегрованими елементами мережі, з них:</w:t>
      </w:r>
      <w:r w:rsidRPr="006854DD">
        <w:rPr>
          <w:rFonts w:ascii="Times New Roman" w:hAnsi="Times New Roman" w:cs="Times New Roman"/>
          <w:sz w:val="28"/>
          <w:szCs w:val="28"/>
          <w:lang w:val="uk-UA"/>
        </w:rPr>
        <w:t xml:space="preserve">» </w:t>
      </w:r>
      <w:r w:rsidR="007C095B">
        <w:rPr>
          <w:rFonts w:ascii="Times New Roman" w:hAnsi="Times New Roman" w:cs="Times New Roman"/>
          <w:sz w:val="28"/>
          <w:szCs w:val="28"/>
          <w:lang w:val="uk-UA"/>
        </w:rPr>
        <w:t>п</w:t>
      </w:r>
      <w:r w:rsidR="007C095B" w:rsidRPr="007C095B">
        <w:rPr>
          <w:rFonts w:ascii="Times New Roman" w:hAnsi="Times New Roman" w:cs="Times New Roman"/>
          <w:sz w:val="28"/>
          <w:szCs w:val="28"/>
          <w:lang w:val="uk-UA"/>
        </w:rPr>
        <w:t>отужність власних установок зберігання енергії, які є повністю інтегрованими елементами мережі</w:t>
      </w:r>
      <w:r w:rsidR="007C095B" w:rsidRPr="006854DD">
        <w:rPr>
          <w:rFonts w:ascii="Times New Roman" w:hAnsi="Times New Roman" w:cs="Times New Roman"/>
          <w:sz w:val="28"/>
          <w:szCs w:val="28"/>
          <w:lang w:val="uk-UA"/>
        </w:rPr>
        <w:t xml:space="preserve">. Значення цього рядка дорівнює сумі рядків </w:t>
      </w:r>
      <w:r w:rsidR="007C095B">
        <w:rPr>
          <w:rFonts w:ascii="Times New Roman" w:hAnsi="Times New Roman" w:cs="Times New Roman"/>
          <w:sz w:val="28"/>
          <w:szCs w:val="28"/>
          <w:lang w:val="uk-UA"/>
        </w:rPr>
        <w:t>570</w:t>
      </w:r>
      <w:r w:rsidR="007C095B" w:rsidRPr="006854DD">
        <w:rPr>
          <w:rFonts w:ascii="Times New Roman" w:hAnsi="Times New Roman" w:cs="Times New Roman"/>
          <w:sz w:val="28"/>
          <w:szCs w:val="28"/>
          <w:lang w:val="uk-UA"/>
        </w:rPr>
        <w:t xml:space="preserve"> та </w:t>
      </w:r>
      <w:r w:rsidR="007C095B">
        <w:rPr>
          <w:rFonts w:ascii="Times New Roman" w:hAnsi="Times New Roman" w:cs="Times New Roman"/>
          <w:sz w:val="28"/>
          <w:szCs w:val="28"/>
          <w:lang w:val="uk-UA"/>
        </w:rPr>
        <w:t>59</w:t>
      </w:r>
      <w:r w:rsidR="007C095B">
        <w:rPr>
          <w:rFonts w:ascii="Times New Roman" w:hAnsi="Times New Roman" w:cs="Times New Roman"/>
          <w:sz w:val="28"/>
          <w:szCs w:val="28"/>
          <w:lang w:val="en-US"/>
        </w:rPr>
        <w:t>0</w:t>
      </w:r>
      <w:r w:rsidR="007C095B">
        <w:rPr>
          <w:rFonts w:ascii="Times New Roman" w:hAnsi="Times New Roman" w:cs="Times New Roman"/>
          <w:sz w:val="28"/>
          <w:szCs w:val="28"/>
          <w:lang w:val="uk-UA"/>
        </w:rPr>
        <w:t>.</w:t>
      </w:r>
    </w:p>
    <w:p w14:paraId="40E6DB2D" w14:textId="2404F653" w:rsidR="009E4A86" w:rsidRPr="006854DD" w:rsidRDefault="009E4A86" w:rsidP="009C4C43">
      <w:pPr>
        <w:pStyle w:val="a4"/>
        <w:tabs>
          <w:tab w:val="left" w:pos="993"/>
        </w:tabs>
        <w:spacing w:after="0" w:line="240" w:lineRule="auto"/>
        <w:ind w:left="0" w:firstLine="709"/>
        <w:jc w:val="both"/>
        <w:rPr>
          <w:lang w:val="uk-UA"/>
        </w:rPr>
      </w:pPr>
    </w:p>
    <w:p w14:paraId="2085B2B6" w14:textId="59C904DE"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Pr="006854DD">
        <w:rPr>
          <w:rFonts w:ascii="Times New Roman" w:hAnsi="Times New Roman" w:cs="Times New Roman"/>
          <w:sz w:val="28"/>
          <w:szCs w:val="28"/>
          <w:lang w:val="uk-UA"/>
        </w:rPr>
        <w:t xml:space="preserve">2. У розділі ІІ «Збитки від пошкодження електричних мереж та страхові витрати» зазначається інформація щодо збитків, понесених ОСР від пошкодження ліній електропередач (далі – ЛЕП) та трансформаторних підстанцій, а також страхових витрат станом на </w:t>
      </w:r>
      <w:r w:rsidR="006251DF">
        <w:rPr>
          <w:rFonts w:ascii="Times New Roman" w:hAnsi="Times New Roman" w:cs="Times New Roman"/>
          <w:sz w:val="28"/>
          <w:szCs w:val="28"/>
          <w:lang w:val="uk-UA"/>
        </w:rPr>
        <w:t>кінець попереднього періоду</w:t>
      </w:r>
      <w:r w:rsidR="006251DF"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та на кінець звітного періоду:</w:t>
      </w:r>
    </w:p>
    <w:p w14:paraId="4425B294"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7540B606" w14:textId="51547CD0" w:rsidR="009E4A86" w:rsidRDefault="009E4A86" w:rsidP="009C4C43">
      <w:pPr>
        <w:tabs>
          <w:tab w:val="left" w:pos="709"/>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1)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w:t>
      </w:r>
      <w:r w:rsidR="007C095B">
        <w:rPr>
          <w:rFonts w:ascii="Times New Roman" w:hAnsi="Times New Roman" w:cs="Times New Roman"/>
          <w:sz w:val="28"/>
          <w:szCs w:val="28"/>
          <w:lang w:val="uk-UA"/>
        </w:rPr>
        <w:t xml:space="preserve">595 </w:t>
      </w:r>
      <w:r>
        <w:rPr>
          <w:rFonts w:ascii="Times New Roman" w:hAnsi="Times New Roman" w:cs="Times New Roman"/>
          <w:sz w:val="28"/>
          <w:szCs w:val="28"/>
          <w:lang w:val="uk-UA"/>
        </w:rPr>
        <w:t>«</w:t>
      </w:r>
      <w:r w:rsidRPr="0012424E">
        <w:rPr>
          <w:rFonts w:ascii="Times New Roman" w:hAnsi="Times New Roman" w:cs="Times New Roman"/>
          <w:sz w:val="28"/>
          <w:szCs w:val="28"/>
          <w:lang w:val="uk-UA"/>
        </w:rPr>
        <w:t>Розмір збитків від пошкодження ЛЕП та трансформаторних ПС унаслідок:</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зазначається</w:t>
      </w:r>
      <w:r>
        <w:rPr>
          <w:rFonts w:ascii="Times New Roman" w:hAnsi="Times New Roman" w:cs="Times New Roman"/>
          <w:sz w:val="28"/>
          <w:szCs w:val="28"/>
          <w:lang w:val="uk-UA"/>
        </w:rPr>
        <w:t xml:space="preserve"> сумарний</w:t>
      </w:r>
      <w:r w:rsidRPr="006854DD">
        <w:rPr>
          <w:rFonts w:ascii="Times New Roman" w:hAnsi="Times New Roman" w:cs="Times New Roman"/>
          <w:sz w:val="28"/>
          <w:szCs w:val="28"/>
          <w:lang w:val="uk-UA"/>
        </w:rPr>
        <w:t xml:space="preserve"> розмір збитків, понесених ОСР від пошкодження ЛЕП </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трансформаторних підстанцій</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внаслідок стихійних лих (рядок </w:t>
      </w:r>
      <w:r w:rsidR="00D43341">
        <w:rPr>
          <w:rFonts w:ascii="Times New Roman" w:hAnsi="Times New Roman" w:cs="Times New Roman"/>
          <w:sz w:val="28"/>
          <w:szCs w:val="28"/>
          <w:lang w:val="uk-UA"/>
        </w:rPr>
        <w:t>600</w:t>
      </w:r>
      <w:r w:rsidRPr="006854DD">
        <w:rPr>
          <w:rFonts w:ascii="Times New Roman" w:hAnsi="Times New Roman" w:cs="Times New Roman"/>
          <w:sz w:val="28"/>
          <w:szCs w:val="28"/>
          <w:lang w:val="uk-UA"/>
        </w:rPr>
        <w:t xml:space="preserve">), техногенних катастроф (рядок </w:t>
      </w:r>
      <w:r w:rsidR="00D43341">
        <w:rPr>
          <w:rFonts w:ascii="Times New Roman" w:hAnsi="Times New Roman" w:cs="Times New Roman"/>
          <w:sz w:val="28"/>
          <w:szCs w:val="28"/>
          <w:lang w:val="uk-UA"/>
        </w:rPr>
        <w:t>605</w:t>
      </w:r>
      <w:r w:rsidRPr="006854DD">
        <w:rPr>
          <w:rFonts w:ascii="Times New Roman" w:hAnsi="Times New Roman" w:cs="Times New Roman"/>
          <w:sz w:val="28"/>
          <w:szCs w:val="28"/>
          <w:lang w:val="uk-UA"/>
        </w:rPr>
        <w:t>) і протиправних дій третіх осіб</w:t>
      </w:r>
      <w:r w:rsidR="00F27D2F">
        <w:rPr>
          <w:rFonts w:ascii="Times New Roman" w:hAnsi="Times New Roman" w:cs="Times New Roman"/>
          <w:sz w:val="28"/>
          <w:szCs w:val="28"/>
          <w:lang w:val="uk-UA"/>
        </w:rPr>
        <w:t>,</w:t>
      </w:r>
      <w:r w:rsidR="00F27D2F" w:rsidRPr="00803BB8">
        <w:rPr>
          <w:rFonts w:ascii="Times New Roman" w:hAnsi="Times New Roman" w:cs="Times New Roman"/>
          <w:sz w:val="28"/>
          <w:szCs w:val="28"/>
          <w:lang w:val="uk-UA"/>
        </w:rPr>
        <w:t xml:space="preserve"> </w:t>
      </w:r>
      <w:r w:rsidR="00F27D2F">
        <w:rPr>
          <w:rFonts w:ascii="Times New Roman" w:hAnsi="Times New Roman" w:cs="Times New Roman"/>
          <w:sz w:val="28"/>
          <w:szCs w:val="28"/>
          <w:lang w:val="uk-UA"/>
        </w:rPr>
        <w:t>у тому числі</w:t>
      </w:r>
      <w:r w:rsidR="00F27D2F" w:rsidRPr="00132F62">
        <w:rPr>
          <w:rFonts w:ascii="Arial" w:hAnsi="Arial" w:cs="Arial"/>
          <w:color w:val="2F2F2F"/>
          <w:sz w:val="27"/>
          <w:szCs w:val="27"/>
          <w:shd w:val="clear" w:color="auto" w:fill="FFFFFF"/>
        </w:rPr>
        <w:t xml:space="preserve"> </w:t>
      </w:r>
      <w:r w:rsidR="00F27D2F" w:rsidRPr="00442214">
        <w:rPr>
          <w:rFonts w:ascii="Times New Roman" w:hAnsi="Times New Roman" w:cs="Times New Roman"/>
          <w:sz w:val="28"/>
          <w:szCs w:val="28"/>
          <w:lang w:val="uk-UA"/>
        </w:rPr>
        <w:t>внаслідок військових дій</w:t>
      </w:r>
      <w:r w:rsidRPr="006854DD">
        <w:rPr>
          <w:rFonts w:ascii="Times New Roman" w:hAnsi="Times New Roman" w:cs="Times New Roman"/>
          <w:sz w:val="28"/>
          <w:szCs w:val="28"/>
          <w:lang w:val="uk-UA"/>
        </w:rPr>
        <w:t xml:space="preserve"> (рядок </w:t>
      </w:r>
      <w:r w:rsidR="00D43341">
        <w:rPr>
          <w:rFonts w:ascii="Times New Roman" w:hAnsi="Times New Roman" w:cs="Times New Roman"/>
          <w:sz w:val="28"/>
          <w:szCs w:val="28"/>
          <w:lang w:val="uk-UA"/>
        </w:rPr>
        <w:t>610</w:t>
      </w:r>
      <w:r w:rsidRPr="006854DD">
        <w:rPr>
          <w:rFonts w:ascii="Times New Roman" w:hAnsi="Times New Roman" w:cs="Times New Roman"/>
          <w:sz w:val="28"/>
          <w:szCs w:val="28"/>
          <w:lang w:val="uk-UA"/>
        </w:rPr>
        <w:t>)</w:t>
      </w:r>
      <w:r w:rsidR="00F27D2F">
        <w:rPr>
          <w:rFonts w:ascii="Times New Roman" w:hAnsi="Times New Roman" w:cs="Times New Roman"/>
          <w:sz w:val="28"/>
          <w:szCs w:val="28"/>
          <w:lang w:val="uk-UA"/>
        </w:rPr>
        <w:t>,</w:t>
      </w:r>
      <w:r w:rsidRPr="006854DD">
        <w:rPr>
          <w:rFonts w:ascii="Times New Roman" w:hAnsi="Times New Roman" w:cs="Times New Roman"/>
          <w:sz w:val="28"/>
          <w:szCs w:val="28"/>
          <w:lang w:val="uk-UA"/>
        </w:rPr>
        <w:t xml:space="preserve"> за залишковою вартістю;</w:t>
      </w:r>
    </w:p>
    <w:p w14:paraId="1443D7EE" w14:textId="77777777" w:rsidR="00F269F0" w:rsidRDefault="00F269F0" w:rsidP="009C4C43">
      <w:pPr>
        <w:tabs>
          <w:tab w:val="left" w:pos="709"/>
          <w:tab w:val="left" w:pos="993"/>
        </w:tabs>
        <w:spacing w:after="0" w:line="240" w:lineRule="auto"/>
        <w:ind w:firstLine="709"/>
        <w:jc w:val="both"/>
        <w:rPr>
          <w:rFonts w:ascii="Times New Roman" w:hAnsi="Times New Roman" w:cs="Times New Roman"/>
          <w:sz w:val="28"/>
          <w:szCs w:val="28"/>
          <w:lang w:val="uk-UA"/>
        </w:rPr>
      </w:pPr>
    </w:p>
    <w:p w14:paraId="4E93F15A" w14:textId="567121E8" w:rsidR="009E4A86" w:rsidRPr="006854DD" w:rsidRDefault="009E4A86" w:rsidP="009C4C43">
      <w:pPr>
        <w:tabs>
          <w:tab w:val="left" w:pos="709"/>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2)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w:t>
      </w:r>
      <w:r w:rsidR="00D43341">
        <w:rPr>
          <w:rFonts w:ascii="Times New Roman" w:hAnsi="Times New Roman" w:cs="Times New Roman"/>
          <w:sz w:val="28"/>
          <w:szCs w:val="28"/>
          <w:lang w:val="uk-UA"/>
        </w:rPr>
        <w:t>615</w:t>
      </w:r>
      <w:r w:rsidR="00D43341"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12424E">
        <w:rPr>
          <w:rFonts w:ascii="Times New Roman" w:hAnsi="Times New Roman" w:cs="Times New Roman"/>
          <w:sz w:val="28"/>
          <w:szCs w:val="28"/>
          <w:lang w:val="uk-UA"/>
        </w:rPr>
        <w:t>Страхові платежі: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зазначається </w:t>
      </w:r>
      <w:r>
        <w:rPr>
          <w:rFonts w:ascii="Times New Roman" w:hAnsi="Times New Roman" w:cs="Times New Roman"/>
          <w:sz w:val="28"/>
          <w:szCs w:val="28"/>
          <w:lang w:val="uk-UA"/>
        </w:rPr>
        <w:t xml:space="preserve">сумарний </w:t>
      </w:r>
      <w:r w:rsidRPr="006854DD">
        <w:rPr>
          <w:rFonts w:ascii="Times New Roman" w:hAnsi="Times New Roman" w:cs="Times New Roman"/>
          <w:sz w:val="28"/>
          <w:szCs w:val="28"/>
          <w:lang w:val="uk-UA"/>
        </w:rPr>
        <w:t>розмір страхових платежів, у тому числі за договорами обов’язкового страхування (рядок</w:t>
      </w:r>
      <w:r w:rsidR="00A62B18">
        <w:rPr>
          <w:rFonts w:ascii="Times New Roman" w:hAnsi="Times New Roman" w:cs="Times New Roman"/>
          <w:sz w:val="28"/>
          <w:szCs w:val="28"/>
          <w:lang w:val="uk-UA"/>
        </w:rPr>
        <w:t xml:space="preserve"> </w:t>
      </w:r>
      <w:r w:rsidR="00D43341">
        <w:rPr>
          <w:rFonts w:ascii="Times New Roman" w:hAnsi="Times New Roman" w:cs="Times New Roman"/>
          <w:sz w:val="28"/>
          <w:szCs w:val="28"/>
          <w:lang w:val="uk-UA"/>
        </w:rPr>
        <w:t>620</w:t>
      </w:r>
      <w:r w:rsidRPr="006854DD">
        <w:rPr>
          <w:rFonts w:ascii="Times New Roman" w:hAnsi="Times New Roman" w:cs="Times New Roman"/>
          <w:sz w:val="28"/>
          <w:szCs w:val="28"/>
          <w:lang w:val="uk-UA"/>
        </w:rPr>
        <w:t xml:space="preserve">) та за договорами добровільного страхування (рядок </w:t>
      </w:r>
      <w:r w:rsidR="00D43341">
        <w:rPr>
          <w:rFonts w:ascii="Times New Roman" w:hAnsi="Times New Roman" w:cs="Times New Roman"/>
          <w:sz w:val="28"/>
          <w:szCs w:val="28"/>
          <w:lang w:val="uk-UA"/>
        </w:rPr>
        <w:t>625</w:t>
      </w:r>
      <w:r w:rsidRPr="006854DD">
        <w:rPr>
          <w:rFonts w:ascii="Times New Roman" w:hAnsi="Times New Roman" w:cs="Times New Roman"/>
          <w:sz w:val="28"/>
          <w:szCs w:val="28"/>
          <w:lang w:val="uk-UA"/>
        </w:rPr>
        <w:t>);</w:t>
      </w:r>
    </w:p>
    <w:p w14:paraId="1C9ED633" w14:textId="77777777" w:rsidR="009E4A86" w:rsidRPr="006854DD" w:rsidRDefault="009E4A86" w:rsidP="009C4C43">
      <w:pPr>
        <w:tabs>
          <w:tab w:val="left" w:pos="709"/>
          <w:tab w:val="left" w:pos="993"/>
        </w:tabs>
        <w:spacing w:after="0" w:line="240" w:lineRule="auto"/>
        <w:ind w:firstLine="709"/>
        <w:jc w:val="both"/>
        <w:rPr>
          <w:rFonts w:ascii="Times New Roman" w:hAnsi="Times New Roman" w:cs="Times New Roman"/>
          <w:sz w:val="28"/>
          <w:szCs w:val="28"/>
          <w:lang w:val="uk-UA"/>
        </w:rPr>
      </w:pPr>
    </w:p>
    <w:p w14:paraId="148C2777" w14:textId="5A8D1C4C" w:rsidR="009E4A86" w:rsidRPr="006854DD" w:rsidRDefault="009E4A86" w:rsidP="009C4C43">
      <w:pPr>
        <w:tabs>
          <w:tab w:val="left" w:pos="709"/>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3)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w:t>
      </w:r>
      <w:r w:rsidR="00D43341" w:rsidRPr="006854DD">
        <w:rPr>
          <w:rFonts w:ascii="Times New Roman" w:hAnsi="Times New Roman" w:cs="Times New Roman"/>
          <w:sz w:val="28"/>
          <w:szCs w:val="28"/>
          <w:lang w:val="uk-UA"/>
        </w:rPr>
        <w:t>6</w:t>
      </w:r>
      <w:r w:rsidR="00D43341">
        <w:rPr>
          <w:rFonts w:ascii="Times New Roman" w:hAnsi="Times New Roman" w:cs="Times New Roman"/>
          <w:sz w:val="28"/>
          <w:szCs w:val="28"/>
          <w:lang w:val="uk-UA"/>
        </w:rPr>
        <w:t>30</w:t>
      </w:r>
      <w:r w:rsidR="00D43341"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12424E">
        <w:rPr>
          <w:rFonts w:ascii="Times New Roman" w:hAnsi="Times New Roman" w:cs="Times New Roman"/>
          <w:sz w:val="28"/>
          <w:szCs w:val="28"/>
          <w:lang w:val="uk-UA"/>
        </w:rPr>
        <w:t>Страхове відшкодування:</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зазначається </w:t>
      </w:r>
      <w:r>
        <w:rPr>
          <w:rFonts w:ascii="Times New Roman" w:hAnsi="Times New Roman" w:cs="Times New Roman"/>
          <w:sz w:val="28"/>
          <w:szCs w:val="28"/>
          <w:lang w:val="uk-UA"/>
        </w:rPr>
        <w:t xml:space="preserve">сумарний </w:t>
      </w:r>
      <w:r w:rsidRPr="006854DD">
        <w:rPr>
          <w:rFonts w:ascii="Times New Roman" w:hAnsi="Times New Roman" w:cs="Times New Roman"/>
          <w:sz w:val="28"/>
          <w:szCs w:val="28"/>
          <w:lang w:val="uk-UA"/>
        </w:rPr>
        <w:t xml:space="preserve">розмір страхового відшкодування, у тому числі за договорами обов’язкового страхування (рядок </w:t>
      </w:r>
      <w:r w:rsidR="00D43341" w:rsidRPr="006854DD">
        <w:rPr>
          <w:rFonts w:ascii="Times New Roman" w:hAnsi="Times New Roman" w:cs="Times New Roman"/>
          <w:sz w:val="28"/>
          <w:szCs w:val="28"/>
          <w:lang w:val="uk-UA"/>
        </w:rPr>
        <w:t>6</w:t>
      </w:r>
      <w:r w:rsidR="00D43341">
        <w:rPr>
          <w:rFonts w:ascii="Times New Roman" w:hAnsi="Times New Roman" w:cs="Times New Roman"/>
          <w:sz w:val="28"/>
          <w:szCs w:val="28"/>
          <w:lang w:val="uk-UA"/>
        </w:rPr>
        <w:t>35</w:t>
      </w:r>
      <w:r w:rsidRPr="006854DD">
        <w:rPr>
          <w:rFonts w:ascii="Times New Roman" w:hAnsi="Times New Roman" w:cs="Times New Roman"/>
          <w:sz w:val="28"/>
          <w:szCs w:val="28"/>
          <w:lang w:val="uk-UA"/>
        </w:rPr>
        <w:t xml:space="preserve">) та за договорами добровільного страхування (рядок </w:t>
      </w:r>
      <w:r w:rsidR="00D43341" w:rsidRPr="006854DD">
        <w:rPr>
          <w:rFonts w:ascii="Times New Roman" w:hAnsi="Times New Roman" w:cs="Times New Roman"/>
          <w:sz w:val="28"/>
          <w:szCs w:val="28"/>
          <w:lang w:val="uk-UA"/>
        </w:rPr>
        <w:t>6</w:t>
      </w:r>
      <w:r w:rsidR="00D43341">
        <w:rPr>
          <w:rFonts w:ascii="Times New Roman" w:hAnsi="Times New Roman" w:cs="Times New Roman"/>
          <w:sz w:val="28"/>
          <w:szCs w:val="28"/>
          <w:lang w:val="uk-UA"/>
        </w:rPr>
        <w:t>40</w:t>
      </w:r>
      <w:r w:rsidRPr="006854DD">
        <w:rPr>
          <w:rFonts w:ascii="Times New Roman" w:hAnsi="Times New Roman" w:cs="Times New Roman"/>
          <w:sz w:val="28"/>
          <w:szCs w:val="28"/>
          <w:lang w:val="uk-UA"/>
        </w:rPr>
        <w:t>);</w:t>
      </w:r>
    </w:p>
    <w:p w14:paraId="5FD2B7E7" w14:textId="77777777" w:rsidR="009E4A86" w:rsidRPr="006854DD" w:rsidRDefault="009E4A86" w:rsidP="009C4C43">
      <w:pPr>
        <w:tabs>
          <w:tab w:val="left" w:pos="709"/>
          <w:tab w:val="left" w:pos="993"/>
        </w:tabs>
        <w:spacing w:after="0" w:line="240" w:lineRule="auto"/>
        <w:ind w:firstLine="709"/>
        <w:jc w:val="both"/>
        <w:rPr>
          <w:rFonts w:ascii="Times New Roman" w:hAnsi="Times New Roman" w:cs="Times New Roman"/>
          <w:sz w:val="28"/>
          <w:szCs w:val="28"/>
          <w:lang w:val="uk-UA"/>
        </w:rPr>
      </w:pPr>
    </w:p>
    <w:p w14:paraId="31E5F12F" w14:textId="68A3C9B2" w:rsidR="009E4A86" w:rsidRPr="006854DD" w:rsidRDefault="009E4A86" w:rsidP="009C4C43">
      <w:pPr>
        <w:tabs>
          <w:tab w:val="left" w:pos="709"/>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4) у рядк</w:t>
      </w:r>
      <w:r w:rsidR="005016BC">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w:t>
      </w:r>
      <w:r w:rsidR="00D43341" w:rsidRPr="006854DD">
        <w:rPr>
          <w:rFonts w:ascii="Times New Roman" w:hAnsi="Times New Roman" w:cs="Times New Roman"/>
          <w:sz w:val="28"/>
          <w:szCs w:val="28"/>
          <w:lang w:val="uk-UA"/>
        </w:rPr>
        <w:t>6</w:t>
      </w:r>
      <w:r w:rsidR="00D43341">
        <w:rPr>
          <w:rFonts w:ascii="Times New Roman" w:hAnsi="Times New Roman" w:cs="Times New Roman"/>
          <w:sz w:val="28"/>
          <w:szCs w:val="28"/>
          <w:lang w:val="uk-UA"/>
        </w:rPr>
        <w:t>45</w:t>
      </w:r>
      <w:r w:rsidR="00D43341"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«Кількість страхових випадків» зазначається фактична кількість страхових випадків протягом звітного періоду.</w:t>
      </w:r>
    </w:p>
    <w:p w14:paraId="5D6270DD" w14:textId="77777777" w:rsidR="009E4A86" w:rsidRPr="006854DD" w:rsidRDefault="009E4A86" w:rsidP="009C4C43">
      <w:pPr>
        <w:tabs>
          <w:tab w:val="left" w:pos="567"/>
          <w:tab w:val="left" w:pos="993"/>
        </w:tabs>
        <w:spacing w:after="0" w:line="240" w:lineRule="auto"/>
        <w:ind w:firstLine="709"/>
        <w:jc w:val="both"/>
        <w:rPr>
          <w:rFonts w:ascii="Times New Roman" w:hAnsi="Times New Roman" w:cs="Times New Roman"/>
          <w:sz w:val="28"/>
          <w:szCs w:val="28"/>
          <w:lang w:val="uk-UA"/>
        </w:rPr>
      </w:pPr>
    </w:p>
    <w:p w14:paraId="5DF5F521" w14:textId="2960C8A1"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Pr="006854DD">
        <w:rPr>
          <w:rFonts w:ascii="Times New Roman" w:hAnsi="Times New Roman" w:cs="Times New Roman"/>
          <w:sz w:val="28"/>
          <w:szCs w:val="28"/>
          <w:lang w:val="uk-UA"/>
        </w:rPr>
        <w:t xml:space="preserve">3. </w:t>
      </w:r>
      <w:r w:rsidR="00353F2A">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У розділі І «Інформація щодо акцій компаній</w:t>
      </w:r>
      <w:r w:rsidR="00F269F0">
        <w:rPr>
          <w:rFonts w:ascii="Times New Roman" w:hAnsi="Times New Roman" w:cs="Times New Roman"/>
          <w:sz w:val="28"/>
          <w:szCs w:val="28"/>
          <w:lang w:val="uk-UA"/>
        </w:rPr>
        <w:t>*</w:t>
      </w:r>
      <w:r w:rsidRPr="006854DD">
        <w:rPr>
          <w:rFonts w:ascii="Times New Roman" w:hAnsi="Times New Roman" w:cs="Times New Roman"/>
          <w:sz w:val="28"/>
          <w:szCs w:val="28"/>
          <w:lang w:val="uk-UA"/>
        </w:rPr>
        <w:t xml:space="preserve">» </w:t>
      </w:r>
      <w:r w:rsidR="00AF23B0">
        <w:rPr>
          <w:rFonts w:ascii="Times New Roman" w:hAnsi="Times New Roman" w:cs="Times New Roman"/>
          <w:sz w:val="28"/>
          <w:szCs w:val="28"/>
          <w:lang w:val="uk-UA"/>
        </w:rPr>
        <w:t>д</w:t>
      </w:r>
      <w:r w:rsidRPr="006854DD">
        <w:rPr>
          <w:rFonts w:ascii="Times New Roman" w:hAnsi="Times New Roman" w:cs="Times New Roman"/>
          <w:sz w:val="28"/>
          <w:szCs w:val="28"/>
          <w:lang w:val="uk-UA"/>
        </w:rPr>
        <w:t>одатка відображається інформація щодо кількості та ціни акцій (якщо за організаційно-правовою формою ОСР є публічним акціонерним товариством або приватним акціонерним товариством) станом на початок (графа 1) та кінець (графа 2) звітного періоду:</w:t>
      </w:r>
    </w:p>
    <w:p w14:paraId="3FC9E255"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3EFCAD92"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1) у ряд</w:t>
      </w:r>
      <w:r>
        <w:rPr>
          <w:rFonts w:ascii="Times New Roman" w:hAnsi="Times New Roman" w:cs="Times New Roman"/>
          <w:sz w:val="28"/>
          <w:szCs w:val="28"/>
          <w:lang w:val="uk-UA"/>
        </w:rPr>
        <w:t xml:space="preserve">ку </w:t>
      </w:r>
      <w:r w:rsidRPr="006854DD">
        <w:rPr>
          <w:rFonts w:ascii="Times New Roman" w:hAnsi="Times New Roman" w:cs="Times New Roman"/>
          <w:sz w:val="28"/>
          <w:szCs w:val="28"/>
          <w:lang w:val="uk-UA"/>
        </w:rPr>
        <w:t>005</w:t>
      </w:r>
      <w:r>
        <w:rPr>
          <w:rFonts w:ascii="Times New Roman" w:hAnsi="Times New Roman" w:cs="Times New Roman"/>
          <w:sz w:val="28"/>
          <w:szCs w:val="28"/>
          <w:lang w:val="uk-UA"/>
        </w:rPr>
        <w:t xml:space="preserve"> «</w:t>
      </w:r>
      <w:r w:rsidRPr="0012424E">
        <w:rPr>
          <w:rFonts w:ascii="Times New Roman" w:hAnsi="Times New Roman" w:cs="Times New Roman"/>
          <w:sz w:val="28"/>
          <w:szCs w:val="28"/>
          <w:lang w:val="uk-UA"/>
        </w:rPr>
        <w:t>Кількість акцій,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зазначається </w:t>
      </w:r>
      <w:r>
        <w:rPr>
          <w:rFonts w:ascii="Times New Roman" w:hAnsi="Times New Roman" w:cs="Times New Roman"/>
          <w:sz w:val="28"/>
          <w:szCs w:val="28"/>
          <w:lang w:val="uk-UA"/>
        </w:rPr>
        <w:t xml:space="preserve">сумарна </w:t>
      </w:r>
      <w:r w:rsidRPr="006854DD">
        <w:rPr>
          <w:rFonts w:ascii="Times New Roman" w:hAnsi="Times New Roman" w:cs="Times New Roman"/>
          <w:sz w:val="28"/>
          <w:szCs w:val="28"/>
          <w:lang w:val="uk-UA"/>
        </w:rPr>
        <w:t>кількість акцій акціонерного товариства, у тому числі простих (рядок 010) та привілейованих (рядок 015) акцій;</w:t>
      </w:r>
    </w:p>
    <w:p w14:paraId="7E9B99F2"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326DC5F0" w14:textId="77777777" w:rsidR="009E4A86"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2)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025 </w:t>
      </w:r>
      <w:r>
        <w:rPr>
          <w:rFonts w:ascii="Times New Roman" w:hAnsi="Times New Roman" w:cs="Times New Roman"/>
          <w:sz w:val="28"/>
          <w:szCs w:val="28"/>
          <w:lang w:val="uk-UA"/>
        </w:rPr>
        <w:t>«</w:t>
      </w:r>
      <w:r w:rsidRPr="0012424E">
        <w:rPr>
          <w:rFonts w:ascii="Times New Roman" w:hAnsi="Times New Roman" w:cs="Times New Roman"/>
          <w:sz w:val="28"/>
          <w:szCs w:val="28"/>
          <w:lang w:val="uk-UA"/>
        </w:rPr>
        <w:t>простої</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зазначається ціна однієї простої акції</w:t>
      </w:r>
      <w:r>
        <w:rPr>
          <w:rFonts w:ascii="Times New Roman" w:hAnsi="Times New Roman" w:cs="Times New Roman"/>
          <w:sz w:val="28"/>
          <w:szCs w:val="28"/>
          <w:lang w:val="uk-UA"/>
        </w:rPr>
        <w:t>;</w:t>
      </w:r>
    </w:p>
    <w:p w14:paraId="384F46C1" w14:textId="77777777" w:rsidR="009E4A86"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21A21F2C" w14:textId="2FA033DA"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 у рядку 030 «</w:t>
      </w:r>
      <w:r w:rsidRPr="0012424E">
        <w:rPr>
          <w:rFonts w:ascii="Times New Roman" w:hAnsi="Times New Roman" w:cs="Times New Roman"/>
          <w:sz w:val="28"/>
          <w:szCs w:val="28"/>
          <w:lang w:val="uk-UA"/>
        </w:rPr>
        <w:t>привілейованої</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зазначається ціна однієї привілейованої акції</w:t>
      </w:r>
      <w:r>
        <w:rPr>
          <w:rFonts w:ascii="Times New Roman" w:hAnsi="Times New Roman" w:cs="Times New Roman"/>
          <w:sz w:val="28"/>
          <w:szCs w:val="28"/>
          <w:lang w:val="uk-UA"/>
        </w:rPr>
        <w:t>.</w:t>
      </w:r>
    </w:p>
    <w:p w14:paraId="639293EE" w14:textId="70F64924"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У розділі ІІ «Інформація про учасників у структурі власності ОСР» </w:t>
      </w:r>
      <w:r w:rsidR="00AF23B0">
        <w:rPr>
          <w:rFonts w:ascii="Times New Roman" w:hAnsi="Times New Roman" w:cs="Times New Roman"/>
          <w:sz w:val="28"/>
          <w:szCs w:val="28"/>
          <w:lang w:val="uk-UA"/>
        </w:rPr>
        <w:t>д</w:t>
      </w:r>
      <w:r w:rsidRPr="006854DD">
        <w:rPr>
          <w:rFonts w:ascii="Times New Roman" w:hAnsi="Times New Roman" w:cs="Times New Roman"/>
          <w:sz w:val="28"/>
          <w:szCs w:val="28"/>
          <w:lang w:val="uk-UA"/>
        </w:rPr>
        <w:t>одатка відображається інформація про учасників у структурі власності ОСР:</w:t>
      </w:r>
    </w:p>
    <w:p w14:paraId="0941ED1A"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4131B78A" w14:textId="73238E2E"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1) у графі 1 «ПІБ фізичної особи або найменування юридичної особи, які </w:t>
      </w:r>
      <w:r>
        <w:rPr>
          <w:rFonts w:ascii="Times New Roman" w:hAnsi="Times New Roman" w:cs="Times New Roman"/>
          <w:sz w:val="28"/>
          <w:szCs w:val="28"/>
          <w:lang w:val="uk-UA"/>
        </w:rPr>
        <w:t xml:space="preserve">сукупно </w:t>
      </w:r>
      <w:r w:rsidRPr="006854DD">
        <w:rPr>
          <w:rFonts w:ascii="Times New Roman" w:hAnsi="Times New Roman" w:cs="Times New Roman"/>
          <w:sz w:val="28"/>
          <w:szCs w:val="28"/>
          <w:lang w:val="uk-UA"/>
        </w:rPr>
        <w:t xml:space="preserve">володіють </w:t>
      </w:r>
      <w:r>
        <w:rPr>
          <w:rFonts w:ascii="Times New Roman" w:hAnsi="Times New Roman" w:cs="Times New Roman"/>
          <w:sz w:val="28"/>
          <w:szCs w:val="28"/>
          <w:lang w:val="uk-UA"/>
        </w:rPr>
        <w:t>5 %</w:t>
      </w:r>
      <w:r w:rsidRPr="006854DD">
        <w:rPr>
          <w:rFonts w:ascii="Times New Roman" w:hAnsi="Times New Roman" w:cs="Times New Roman"/>
          <w:sz w:val="28"/>
          <w:szCs w:val="28"/>
          <w:lang w:val="uk-UA"/>
        </w:rPr>
        <w:t xml:space="preserve"> та більше акцій/часток» зазначається:</w:t>
      </w:r>
    </w:p>
    <w:p w14:paraId="2B5B12B5"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щодо фізичних осіб – громадян України, які </w:t>
      </w:r>
      <w:r>
        <w:rPr>
          <w:rFonts w:ascii="Times New Roman" w:hAnsi="Times New Roman" w:cs="Times New Roman"/>
          <w:sz w:val="28"/>
          <w:szCs w:val="28"/>
          <w:lang w:val="uk-UA"/>
        </w:rPr>
        <w:t>сукупно</w:t>
      </w:r>
      <w:r w:rsidRPr="006854DD">
        <w:rPr>
          <w:rFonts w:ascii="Times New Roman" w:hAnsi="Times New Roman" w:cs="Times New Roman"/>
          <w:sz w:val="28"/>
          <w:szCs w:val="28"/>
          <w:lang w:val="uk-UA"/>
        </w:rPr>
        <w:t xml:space="preserve"> володіють 5 </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та більше акцій/часток ОСР – прізвище, ім’я та по батькові особи згідно з паспортом;</w:t>
      </w:r>
    </w:p>
    <w:p w14:paraId="5FE980F8"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щодо фізичних осіб – іноземців та осіб без громадянства, які</w:t>
      </w:r>
      <w:r>
        <w:rPr>
          <w:rFonts w:ascii="Times New Roman" w:hAnsi="Times New Roman" w:cs="Times New Roman"/>
          <w:sz w:val="28"/>
          <w:szCs w:val="28"/>
          <w:lang w:val="uk-UA"/>
        </w:rPr>
        <w:t xml:space="preserve"> сукупно</w:t>
      </w:r>
      <w:r w:rsidRPr="006854DD">
        <w:rPr>
          <w:rFonts w:ascii="Times New Roman" w:hAnsi="Times New Roman" w:cs="Times New Roman"/>
          <w:sz w:val="28"/>
          <w:szCs w:val="28"/>
          <w:lang w:val="uk-UA"/>
        </w:rPr>
        <w:t xml:space="preserve"> володіють 5 </w:t>
      </w:r>
      <w:r>
        <w:rPr>
          <w:rFonts w:ascii="Times New Roman" w:hAnsi="Times New Roman" w:cs="Times New Roman"/>
          <w:sz w:val="28"/>
          <w:szCs w:val="28"/>
          <w:lang w:val="uk-UA"/>
        </w:rPr>
        <w:t>%</w:t>
      </w:r>
      <w:r w:rsidRPr="006854DD">
        <w:rPr>
          <w:rFonts w:ascii="Times New Roman" w:hAnsi="Times New Roman" w:cs="Times New Roman"/>
          <w:sz w:val="28"/>
          <w:szCs w:val="28"/>
          <w:lang w:val="uk-UA"/>
        </w:rPr>
        <w:t xml:space="preserve"> та більше акцій/часток ОСР – повне ім’я англійською мовою та його транслітерація українською мовою; </w:t>
      </w:r>
    </w:p>
    <w:p w14:paraId="1C05946B"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lastRenderedPageBreak/>
        <w:t xml:space="preserve">щодо юридичних осіб України, які </w:t>
      </w:r>
      <w:r>
        <w:rPr>
          <w:rFonts w:ascii="Times New Roman" w:hAnsi="Times New Roman" w:cs="Times New Roman"/>
          <w:sz w:val="28"/>
          <w:szCs w:val="28"/>
          <w:lang w:val="uk-UA"/>
        </w:rPr>
        <w:t>сукупно</w:t>
      </w:r>
      <w:r w:rsidRPr="006854DD">
        <w:rPr>
          <w:rFonts w:ascii="Times New Roman" w:hAnsi="Times New Roman" w:cs="Times New Roman"/>
          <w:sz w:val="28"/>
          <w:szCs w:val="28"/>
          <w:lang w:val="uk-UA"/>
        </w:rPr>
        <w:t xml:space="preserve"> володіють 5 </w:t>
      </w:r>
      <w:r>
        <w:rPr>
          <w:rFonts w:ascii="Times New Roman" w:hAnsi="Times New Roman" w:cs="Times New Roman"/>
          <w:sz w:val="28"/>
          <w:szCs w:val="28"/>
          <w:lang w:val="uk-UA"/>
        </w:rPr>
        <w:t>%</w:t>
      </w:r>
      <w:r w:rsidRPr="006854DD">
        <w:rPr>
          <w:rFonts w:ascii="Times New Roman" w:hAnsi="Times New Roman" w:cs="Times New Roman"/>
          <w:sz w:val="28"/>
          <w:szCs w:val="28"/>
          <w:lang w:val="uk-UA"/>
        </w:rPr>
        <w:t xml:space="preserve"> та більше акцій/часток ОСР – повне найменування українською мовою відповідно до установчих документів;</w:t>
      </w:r>
    </w:p>
    <w:p w14:paraId="1D1B9D0C"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щодо юридичних осіб інших держав, які </w:t>
      </w:r>
      <w:r>
        <w:rPr>
          <w:rFonts w:ascii="Times New Roman" w:hAnsi="Times New Roman" w:cs="Times New Roman"/>
          <w:sz w:val="28"/>
          <w:szCs w:val="28"/>
          <w:lang w:val="uk-UA"/>
        </w:rPr>
        <w:t>сукупно</w:t>
      </w:r>
      <w:r w:rsidRPr="006854DD">
        <w:rPr>
          <w:rFonts w:ascii="Times New Roman" w:hAnsi="Times New Roman" w:cs="Times New Roman"/>
          <w:sz w:val="28"/>
          <w:szCs w:val="28"/>
          <w:lang w:val="uk-UA"/>
        </w:rPr>
        <w:t xml:space="preserve"> володіють 5 % та більше акцій/часток ОСР – повне найменування англійською мовою та його транслітерація українською мовою;</w:t>
      </w:r>
    </w:p>
    <w:p w14:paraId="47649679"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78ED73E0"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2) у графі 2 «</w:t>
      </w:r>
      <w:r w:rsidRPr="009C474E">
        <w:rPr>
          <w:rFonts w:ascii="Times New Roman" w:hAnsi="Times New Roman" w:cs="Times New Roman"/>
          <w:sz w:val="28"/>
          <w:szCs w:val="28"/>
          <w:lang w:val="uk-UA"/>
        </w:rPr>
        <w:t>Тип особи (Д, ПК, ТГ, ФО, ЮО)</w:t>
      </w:r>
      <w:r w:rsidRPr="006854DD">
        <w:rPr>
          <w:rFonts w:ascii="Times New Roman" w:hAnsi="Times New Roman" w:cs="Times New Roman"/>
          <w:sz w:val="28"/>
          <w:szCs w:val="28"/>
          <w:lang w:val="uk-UA"/>
        </w:rPr>
        <w:t>» зазначається тип особи у вигляді літер:</w:t>
      </w:r>
    </w:p>
    <w:p w14:paraId="488342FF"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«Д» – для держави (в особі відповідного державного органу); </w:t>
      </w:r>
    </w:p>
    <w:p w14:paraId="6EAE1CC1"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«ПК» – для публічної компанії; </w:t>
      </w:r>
    </w:p>
    <w:p w14:paraId="28921C70"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«ТГ» – для територіальної громади (в особі відповідного органу місцевого самоврядування); </w:t>
      </w:r>
    </w:p>
    <w:p w14:paraId="0859C623"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«ФО» – для фізичної особи;</w:t>
      </w:r>
    </w:p>
    <w:p w14:paraId="7712F132"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«ЮО» – для юридичної особи;</w:t>
      </w:r>
    </w:p>
    <w:p w14:paraId="2CBC0C1E"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4529A59A"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3) у графі 3 «Інформація про особу  (громадянство, юридичне місцезнаходження)» зазначається:</w:t>
      </w:r>
    </w:p>
    <w:p w14:paraId="69C2E274" w14:textId="09A0EC51"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щодо фізичних осіб</w:t>
      </w:r>
      <w:r w:rsidR="005016BC">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 громадянство, країна, місце проживання (повна адреса), серія та номер паспорта, найменування органу, що його видав, і дата видачі паспорта;</w:t>
      </w:r>
    </w:p>
    <w:p w14:paraId="7476705A"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щодо юридичних осіб України – місцезнаходження (повна адреса), код за ЄДРПОУ;</w:t>
      </w:r>
    </w:p>
    <w:p w14:paraId="7EC12254"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щодо іноземних юридичних осіб – місцезнаходження (повна адреса) українською та англійською мовами, ідентифікаційний код із витягу з торговельного, банківського, судового реєстру або іншого офіційного документа, що підтверджує реєстрацію іноземної юридичної особи в країні, у якій зареєстровано її головний офіс;</w:t>
      </w:r>
    </w:p>
    <w:p w14:paraId="524EF79C"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3A7E08B1" w14:textId="06E95464" w:rsidR="009E4A86"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4) у графі 4 «Участь особи в компанії, </w:t>
      </w:r>
      <w:r>
        <w:rPr>
          <w:rFonts w:ascii="Times New Roman" w:hAnsi="Times New Roman" w:cs="Times New Roman"/>
          <w:sz w:val="28"/>
          <w:szCs w:val="28"/>
          <w:lang w:val="uk-UA"/>
        </w:rPr>
        <w:t>%</w:t>
      </w:r>
      <w:r w:rsidRPr="006854DD">
        <w:rPr>
          <w:rFonts w:ascii="Times New Roman" w:hAnsi="Times New Roman" w:cs="Times New Roman"/>
          <w:sz w:val="28"/>
          <w:szCs w:val="28"/>
          <w:lang w:val="uk-UA"/>
        </w:rPr>
        <w:t>/пряма» зазначається відсоток прямої участі особи в ОСР</w:t>
      </w:r>
      <w:r>
        <w:rPr>
          <w:rFonts w:ascii="Times New Roman" w:hAnsi="Times New Roman" w:cs="Times New Roman"/>
          <w:sz w:val="28"/>
          <w:szCs w:val="28"/>
          <w:lang w:val="uk-UA"/>
        </w:rPr>
        <w:t xml:space="preserve">. </w:t>
      </w:r>
      <w:r w:rsidRPr="00530A48">
        <w:rPr>
          <w:rFonts w:ascii="Times New Roman" w:hAnsi="Times New Roman" w:cs="Times New Roman"/>
          <w:sz w:val="28"/>
          <w:szCs w:val="28"/>
          <w:lang w:val="uk-UA"/>
        </w:rPr>
        <w:t xml:space="preserve">Пряма участь особи в </w:t>
      </w:r>
      <w:r w:rsidRPr="00772612">
        <w:rPr>
          <w:rFonts w:ascii="Times New Roman" w:hAnsi="Times New Roman" w:cs="Times New Roman"/>
          <w:sz w:val="28"/>
          <w:szCs w:val="28"/>
          <w:lang w:val="uk-UA"/>
        </w:rPr>
        <w:t xml:space="preserve">компанії </w:t>
      </w:r>
      <w:r>
        <w:rPr>
          <w:rFonts w:ascii="Times New Roman" w:hAnsi="Times New Roman" w:cs="Times New Roman"/>
          <w:sz w:val="28"/>
          <w:szCs w:val="28"/>
          <w:lang w:val="uk-UA"/>
        </w:rPr>
        <w:t>–</w:t>
      </w:r>
      <w:r w:rsidRPr="00530A48">
        <w:rPr>
          <w:rFonts w:ascii="Times New Roman" w:hAnsi="Times New Roman" w:cs="Times New Roman"/>
          <w:sz w:val="28"/>
          <w:szCs w:val="28"/>
          <w:lang w:val="uk-UA"/>
        </w:rPr>
        <w:t xml:space="preserve"> володіння самостійно або спільно часткою статутного капіталу юридичної особи на праві власності</w:t>
      </w:r>
      <w:r w:rsidRPr="006854DD">
        <w:rPr>
          <w:rFonts w:ascii="Times New Roman" w:hAnsi="Times New Roman" w:cs="Times New Roman"/>
          <w:sz w:val="28"/>
          <w:szCs w:val="28"/>
          <w:lang w:val="uk-UA"/>
        </w:rPr>
        <w:t>;</w:t>
      </w:r>
    </w:p>
    <w:p w14:paraId="40573095" w14:textId="77777777" w:rsidR="004C0575" w:rsidRPr="006854DD" w:rsidRDefault="004C0575" w:rsidP="009C4C43">
      <w:pPr>
        <w:tabs>
          <w:tab w:val="left" w:pos="993"/>
        </w:tabs>
        <w:spacing w:after="0" w:line="240" w:lineRule="auto"/>
        <w:ind w:firstLine="709"/>
        <w:jc w:val="both"/>
        <w:rPr>
          <w:rFonts w:ascii="Times New Roman" w:hAnsi="Times New Roman" w:cs="Times New Roman"/>
          <w:sz w:val="28"/>
          <w:szCs w:val="28"/>
          <w:lang w:val="uk-UA"/>
        </w:rPr>
      </w:pPr>
    </w:p>
    <w:p w14:paraId="10205328" w14:textId="2B8C85CF"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5) у графі 5 «Участь особи в компанії, </w:t>
      </w:r>
      <w:r>
        <w:rPr>
          <w:rFonts w:ascii="Times New Roman" w:hAnsi="Times New Roman" w:cs="Times New Roman"/>
          <w:sz w:val="28"/>
          <w:szCs w:val="28"/>
          <w:lang w:val="uk-UA"/>
        </w:rPr>
        <w:t>%</w:t>
      </w:r>
      <w:r w:rsidRPr="006854DD">
        <w:rPr>
          <w:rFonts w:ascii="Times New Roman" w:hAnsi="Times New Roman" w:cs="Times New Roman"/>
          <w:sz w:val="28"/>
          <w:szCs w:val="28"/>
          <w:lang w:val="uk-UA"/>
        </w:rPr>
        <w:t>/опосередкована» зазначається відсоток опосередкованої участі особи в ОСР</w:t>
      </w:r>
      <w:r>
        <w:rPr>
          <w:rFonts w:ascii="Times New Roman" w:hAnsi="Times New Roman" w:cs="Times New Roman"/>
          <w:sz w:val="28"/>
          <w:szCs w:val="28"/>
          <w:lang w:val="uk-UA"/>
        </w:rPr>
        <w:t xml:space="preserve">. Опосередкована участь особи в </w:t>
      </w:r>
      <w:r w:rsidR="002C6D9B">
        <w:rPr>
          <w:rFonts w:ascii="Times New Roman" w:hAnsi="Times New Roman" w:cs="Times New Roman"/>
          <w:sz w:val="28"/>
          <w:szCs w:val="28"/>
          <w:lang w:val="uk-UA"/>
        </w:rPr>
        <w:t>к</w:t>
      </w:r>
      <w:r>
        <w:rPr>
          <w:rFonts w:ascii="Times New Roman" w:hAnsi="Times New Roman" w:cs="Times New Roman"/>
          <w:sz w:val="28"/>
          <w:szCs w:val="28"/>
          <w:lang w:val="uk-UA"/>
        </w:rPr>
        <w:t xml:space="preserve">омпанії – </w:t>
      </w:r>
      <w:r w:rsidRPr="00530A48">
        <w:rPr>
          <w:rFonts w:ascii="Times New Roman" w:hAnsi="Times New Roman" w:cs="Times New Roman"/>
          <w:sz w:val="28"/>
          <w:szCs w:val="28"/>
          <w:lang w:val="uk-UA"/>
        </w:rPr>
        <w:t xml:space="preserve">володіння, яке настає, якщо особа самостійно або спільно з іншими особами має пряме володіння участю в статутному капіталі власника участі (юридичної особи) статутного капіталу </w:t>
      </w:r>
      <w:r w:rsidRPr="00772612">
        <w:rPr>
          <w:rFonts w:ascii="Times New Roman" w:hAnsi="Times New Roman" w:cs="Times New Roman"/>
          <w:sz w:val="28"/>
          <w:szCs w:val="28"/>
          <w:lang w:val="uk-UA"/>
        </w:rPr>
        <w:t>компанії</w:t>
      </w:r>
      <w:r>
        <w:rPr>
          <w:rFonts w:ascii="Times New Roman" w:hAnsi="Times New Roman" w:cs="Times New Roman"/>
          <w:sz w:val="28"/>
          <w:szCs w:val="28"/>
          <w:lang w:val="uk-UA"/>
        </w:rPr>
        <w:t>, та/або набуває права</w:t>
      </w:r>
      <w:r w:rsidRPr="00530A48">
        <w:rPr>
          <w:rFonts w:ascii="Times New Roman" w:hAnsi="Times New Roman" w:cs="Times New Roman"/>
          <w:sz w:val="28"/>
          <w:szCs w:val="28"/>
          <w:lang w:val="uk-UA"/>
        </w:rPr>
        <w:t xml:space="preserve"> голосу на загальних зборах учасників </w:t>
      </w:r>
      <w:r w:rsidRPr="00772612">
        <w:rPr>
          <w:rFonts w:ascii="Times New Roman" w:hAnsi="Times New Roman" w:cs="Times New Roman"/>
          <w:sz w:val="28"/>
          <w:szCs w:val="28"/>
          <w:lang w:val="uk-UA"/>
        </w:rPr>
        <w:t xml:space="preserve">компанії </w:t>
      </w:r>
      <w:r w:rsidRPr="00530A48">
        <w:rPr>
          <w:rFonts w:ascii="Times New Roman" w:hAnsi="Times New Roman" w:cs="Times New Roman"/>
          <w:sz w:val="28"/>
          <w:szCs w:val="28"/>
          <w:lang w:val="uk-UA"/>
        </w:rPr>
        <w:t>за дорученням учасника (учасників)</w:t>
      </w:r>
      <w:r w:rsidRPr="006854DD">
        <w:rPr>
          <w:rFonts w:ascii="Times New Roman" w:hAnsi="Times New Roman" w:cs="Times New Roman"/>
          <w:sz w:val="28"/>
          <w:szCs w:val="28"/>
          <w:lang w:val="uk-UA"/>
        </w:rPr>
        <w:t>;</w:t>
      </w:r>
    </w:p>
    <w:p w14:paraId="4322EBBD"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2DBA9312"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6) у графі 6 «Участь особи в компанії, %/сукупна» зазначається сума значень граф 4 та 5;</w:t>
      </w:r>
    </w:p>
    <w:p w14:paraId="69A8D21C"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0C915B56" w14:textId="7533AA1B"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lastRenderedPageBreak/>
        <w:t xml:space="preserve">7) у графі 7 «Опис взаємозв'язку та </w:t>
      </w:r>
      <w:r w:rsidR="00394B50">
        <w:rPr>
          <w:rFonts w:ascii="Times New Roman" w:hAnsi="Times New Roman" w:cs="Times New Roman"/>
          <w:sz w:val="28"/>
          <w:szCs w:val="28"/>
          <w:lang w:val="uk-UA"/>
        </w:rPr>
        <w:t>частка</w:t>
      </w:r>
      <w:r w:rsidRPr="006854DD">
        <w:rPr>
          <w:rFonts w:ascii="Times New Roman" w:hAnsi="Times New Roman" w:cs="Times New Roman"/>
          <w:sz w:val="28"/>
          <w:szCs w:val="28"/>
          <w:lang w:val="uk-UA"/>
        </w:rPr>
        <w:t xml:space="preserve"> участі, %» зазначаються взаємозв’язки особи з ОСР та </w:t>
      </w:r>
      <w:r w:rsidR="00394B50">
        <w:rPr>
          <w:rFonts w:ascii="Times New Roman" w:hAnsi="Times New Roman" w:cs="Times New Roman"/>
          <w:sz w:val="28"/>
          <w:szCs w:val="28"/>
          <w:lang w:val="uk-UA"/>
        </w:rPr>
        <w:t>частка</w:t>
      </w:r>
      <w:r w:rsidRPr="006854DD">
        <w:rPr>
          <w:rFonts w:ascii="Times New Roman" w:hAnsi="Times New Roman" w:cs="Times New Roman"/>
          <w:sz w:val="28"/>
          <w:szCs w:val="28"/>
          <w:lang w:val="uk-UA"/>
        </w:rPr>
        <w:t xml:space="preserve"> участі:</w:t>
      </w:r>
    </w:p>
    <w:p w14:paraId="3F699994" w14:textId="6691C56B"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якщо особа має тільки пряму участь у компанії, зазначається, що особа є акціонером (учасником) компанії</w:t>
      </w:r>
      <w:r>
        <w:rPr>
          <w:rFonts w:ascii="Times New Roman" w:hAnsi="Times New Roman" w:cs="Times New Roman"/>
          <w:sz w:val="28"/>
          <w:szCs w:val="28"/>
          <w:lang w:val="uk-UA"/>
        </w:rPr>
        <w:t xml:space="preserve"> та </w:t>
      </w:r>
      <w:r w:rsidR="00394B50">
        <w:rPr>
          <w:rFonts w:ascii="Times New Roman" w:hAnsi="Times New Roman" w:cs="Times New Roman"/>
          <w:sz w:val="28"/>
          <w:szCs w:val="28"/>
          <w:lang w:val="uk-UA"/>
        </w:rPr>
        <w:t>частка</w:t>
      </w:r>
      <w:r>
        <w:rPr>
          <w:rFonts w:ascii="Times New Roman" w:hAnsi="Times New Roman" w:cs="Times New Roman"/>
          <w:sz w:val="28"/>
          <w:szCs w:val="28"/>
          <w:lang w:val="uk-UA"/>
        </w:rPr>
        <w:t xml:space="preserve"> такої участі</w:t>
      </w:r>
      <w:r w:rsidRPr="006854DD">
        <w:rPr>
          <w:rFonts w:ascii="Times New Roman" w:hAnsi="Times New Roman" w:cs="Times New Roman"/>
          <w:sz w:val="28"/>
          <w:szCs w:val="28"/>
          <w:lang w:val="uk-UA"/>
        </w:rPr>
        <w:t>;</w:t>
      </w:r>
    </w:p>
    <w:p w14:paraId="5135AA77" w14:textId="725B7DF7" w:rsidR="009E4A86"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якщо особа має опосередковану участь у компанії, зазначаються всі особи, через яких особа має опосередковану участь у компанії</w:t>
      </w:r>
      <w:r>
        <w:rPr>
          <w:rFonts w:ascii="Times New Roman" w:hAnsi="Times New Roman" w:cs="Times New Roman"/>
          <w:sz w:val="28"/>
          <w:szCs w:val="28"/>
          <w:lang w:val="uk-UA"/>
        </w:rPr>
        <w:t xml:space="preserve"> та </w:t>
      </w:r>
      <w:r w:rsidR="00394B50">
        <w:rPr>
          <w:rFonts w:ascii="Times New Roman" w:hAnsi="Times New Roman" w:cs="Times New Roman"/>
          <w:sz w:val="28"/>
          <w:szCs w:val="28"/>
          <w:lang w:val="uk-UA"/>
        </w:rPr>
        <w:t>частка</w:t>
      </w:r>
      <w:r>
        <w:rPr>
          <w:rFonts w:ascii="Times New Roman" w:hAnsi="Times New Roman" w:cs="Times New Roman"/>
          <w:sz w:val="28"/>
          <w:szCs w:val="28"/>
          <w:lang w:val="uk-UA"/>
        </w:rPr>
        <w:t xml:space="preserve"> такої </w:t>
      </w:r>
      <w:r w:rsidR="004F7F89">
        <w:rPr>
          <w:rFonts w:ascii="Times New Roman" w:hAnsi="Times New Roman" w:cs="Times New Roman"/>
          <w:sz w:val="28"/>
          <w:szCs w:val="28"/>
          <w:lang w:val="uk-UA"/>
        </w:rPr>
        <w:br/>
      </w:r>
      <w:r>
        <w:rPr>
          <w:rFonts w:ascii="Times New Roman" w:hAnsi="Times New Roman" w:cs="Times New Roman"/>
          <w:sz w:val="28"/>
          <w:szCs w:val="28"/>
          <w:lang w:val="uk-UA"/>
        </w:rPr>
        <w:t>участі</w:t>
      </w:r>
      <w:r w:rsidRPr="006854DD">
        <w:rPr>
          <w:rFonts w:ascii="Times New Roman" w:hAnsi="Times New Roman" w:cs="Times New Roman"/>
          <w:sz w:val="28"/>
          <w:szCs w:val="28"/>
          <w:lang w:val="uk-UA"/>
        </w:rPr>
        <w:t xml:space="preserve">, – щодо кожної ланки в ланцюгу володіння участю в компанії. </w:t>
      </w:r>
    </w:p>
    <w:p w14:paraId="313BECB4" w14:textId="77777777" w:rsidR="00F76399" w:rsidRPr="006854DD" w:rsidRDefault="00F76399" w:rsidP="009C4C43">
      <w:pPr>
        <w:tabs>
          <w:tab w:val="left" w:pos="993"/>
        </w:tabs>
        <w:spacing w:after="0" w:line="240" w:lineRule="auto"/>
        <w:ind w:firstLine="567"/>
        <w:jc w:val="both"/>
        <w:rPr>
          <w:rFonts w:ascii="Times New Roman" w:hAnsi="Times New Roman" w:cs="Times New Roman"/>
          <w:sz w:val="28"/>
          <w:szCs w:val="28"/>
          <w:lang w:val="uk-UA"/>
        </w:rPr>
      </w:pPr>
    </w:p>
    <w:p w14:paraId="422CEC13" w14:textId="6492D0F3" w:rsidR="00F76399" w:rsidRDefault="00F76399" w:rsidP="009C4C43">
      <w:pPr>
        <w:spacing w:after="0" w:line="240"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t xml:space="preserve">4. Порядок формування назви файлів </w:t>
      </w:r>
      <w:r w:rsidR="003C7648">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sidR="003C7648">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6F66F89B" w14:textId="77777777" w:rsidR="003C7648" w:rsidRPr="00353F2A" w:rsidRDefault="003C7648" w:rsidP="009C4C43">
      <w:pPr>
        <w:spacing w:after="0" w:line="240" w:lineRule="auto"/>
        <w:ind w:firstLine="567"/>
        <w:jc w:val="center"/>
        <w:rPr>
          <w:rFonts w:ascii="Times New Roman" w:hAnsi="Times New Roman" w:cs="Times New Roman"/>
          <w:sz w:val="28"/>
          <w:szCs w:val="28"/>
          <w:lang w:val="uk-UA"/>
        </w:rPr>
      </w:pPr>
    </w:p>
    <w:p w14:paraId="270C6442" w14:textId="6AEE0928" w:rsidR="000E569E" w:rsidRDefault="003C7648" w:rsidP="009C4C43">
      <w:pPr>
        <w:pStyle w:val="af7"/>
        <w:ind w:firstLine="709"/>
        <w:rPr>
          <w:szCs w:val="28"/>
        </w:rPr>
      </w:pPr>
      <w:r w:rsidRPr="00353F2A">
        <w:rPr>
          <w:szCs w:val="28"/>
        </w:rPr>
        <w:t xml:space="preserve">4.1. </w:t>
      </w:r>
      <w:r w:rsidR="000E569E">
        <w:rPr>
          <w:szCs w:val="28"/>
        </w:rPr>
        <w:t>Електронний бланк форми звітності № 1</w:t>
      </w:r>
      <w:r w:rsidR="000E569E" w:rsidRPr="00CB59B1">
        <w:rPr>
          <w:szCs w:val="28"/>
        </w:rPr>
        <w:t xml:space="preserve"> є захищеним файл</w:t>
      </w:r>
      <w:r w:rsidR="000E569E">
        <w:rPr>
          <w:szCs w:val="28"/>
        </w:rPr>
        <w:t>ом</w:t>
      </w:r>
      <w:r w:rsidR="000E569E" w:rsidRPr="00CB59B1">
        <w:rPr>
          <w:szCs w:val="28"/>
        </w:rPr>
        <w:t xml:space="preserve"> </w:t>
      </w:r>
      <w:r w:rsidR="000E569E">
        <w:rPr>
          <w:szCs w:val="28"/>
        </w:rPr>
        <w:t>у</w:t>
      </w:r>
      <w:r w:rsidR="000E569E" w:rsidRPr="00CB59B1">
        <w:rPr>
          <w:szCs w:val="28"/>
        </w:rPr>
        <w:t xml:space="preserve"> форматі </w:t>
      </w:r>
      <w:bookmarkStart w:id="3" w:name="_Hlk150504936"/>
      <w:r w:rsidR="000E569E">
        <w:rPr>
          <w:szCs w:val="28"/>
        </w:rPr>
        <w:t>«</w:t>
      </w:r>
      <w:proofErr w:type="spellStart"/>
      <w:r w:rsidR="000E569E">
        <w:rPr>
          <w:szCs w:val="28"/>
          <w:lang w:val="en-US"/>
        </w:rPr>
        <w:t>xls</w:t>
      </w:r>
      <w:proofErr w:type="spellEnd"/>
      <w:r w:rsidR="000E569E">
        <w:rPr>
          <w:szCs w:val="28"/>
        </w:rPr>
        <w:t>» або «</w:t>
      </w:r>
      <w:r w:rsidR="000E569E">
        <w:rPr>
          <w:szCs w:val="28"/>
          <w:lang w:val="en-US"/>
        </w:rPr>
        <w:t>xlsx</w:t>
      </w:r>
      <w:r w:rsidR="000E569E">
        <w:rPr>
          <w:szCs w:val="28"/>
        </w:rPr>
        <w:t>»</w:t>
      </w:r>
      <w:bookmarkStart w:id="4" w:name="_Hlk150504958"/>
      <w:bookmarkEnd w:id="3"/>
      <w:r w:rsidR="000E569E">
        <w:rPr>
          <w:szCs w:val="28"/>
        </w:rPr>
        <w:t>, який розміщено на офіційному вебсайті НКРЕКП</w:t>
      </w:r>
      <w:bookmarkEnd w:id="4"/>
      <w:r w:rsidR="000E569E">
        <w:rPr>
          <w:szCs w:val="28"/>
        </w:rPr>
        <w:t>. Л</w:t>
      </w:r>
      <w:r w:rsidR="000E569E" w:rsidRPr="00CB59B1">
        <w:rPr>
          <w:szCs w:val="28"/>
        </w:rPr>
        <w:t>іцензіат</w:t>
      </w:r>
      <w:r w:rsidR="000E569E">
        <w:rPr>
          <w:szCs w:val="28"/>
        </w:rPr>
        <w:t>ом</w:t>
      </w:r>
      <w:r w:rsidR="000E569E" w:rsidRPr="00CB59B1">
        <w:rPr>
          <w:szCs w:val="28"/>
        </w:rPr>
        <w:t xml:space="preserve"> </w:t>
      </w:r>
      <w:r w:rsidR="000E569E">
        <w:rPr>
          <w:szCs w:val="28"/>
        </w:rPr>
        <w:t>в</w:t>
      </w:r>
      <w:r w:rsidR="000E569E" w:rsidRPr="00CB59B1">
        <w:rPr>
          <w:szCs w:val="28"/>
        </w:rPr>
        <w:t>нос</w:t>
      </w:r>
      <w:r w:rsidR="000E569E">
        <w:rPr>
          <w:szCs w:val="28"/>
        </w:rPr>
        <w:t xml:space="preserve">яться </w:t>
      </w:r>
      <w:r w:rsidR="000E569E" w:rsidRPr="00CB59B1">
        <w:rPr>
          <w:szCs w:val="28"/>
        </w:rPr>
        <w:t xml:space="preserve">дані </w:t>
      </w:r>
      <w:r w:rsidR="000E569E">
        <w:rPr>
          <w:szCs w:val="28"/>
        </w:rPr>
        <w:t>та/або</w:t>
      </w:r>
      <w:r w:rsidR="000E569E" w:rsidRPr="00CB59B1">
        <w:rPr>
          <w:szCs w:val="28"/>
        </w:rPr>
        <w:t xml:space="preserve"> зміни </w:t>
      </w:r>
      <w:r w:rsidR="000E569E">
        <w:rPr>
          <w:szCs w:val="28"/>
        </w:rPr>
        <w:t>лише</w:t>
      </w:r>
      <w:r w:rsidR="000E569E" w:rsidRPr="00CB59B1">
        <w:rPr>
          <w:szCs w:val="28"/>
        </w:rPr>
        <w:t xml:space="preserve"> в комірках, </w:t>
      </w:r>
      <w:r w:rsidR="000E569E">
        <w:rPr>
          <w:szCs w:val="28"/>
        </w:rPr>
        <w:t>що</w:t>
      </w:r>
      <w:r w:rsidR="000E569E" w:rsidRPr="00CB59B1">
        <w:rPr>
          <w:szCs w:val="28"/>
        </w:rPr>
        <w:t xml:space="preserve"> відкриті для </w:t>
      </w:r>
      <w:r w:rsidR="000E569E">
        <w:rPr>
          <w:szCs w:val="28"/>
        </w:rPr>
        <w:t>заповнення</w:t>
      </w:r>
      <w:r w:rsidR="000E569E" w:rsidRPr="00CB59B1">
        <w:rPr>
          <w:szCs w:val="28"/>
        </w:rPr>
        <w:t xml:space="preserve">. </w:t>
      </w:r>
      <w:r w:rsidR="000E569E">
        <w:rPr>
          <w:szCs w:val="28"/>
        </w:rPr>
        <w:t>Значення у захищених к</w:t>
      </w:r>
      <w:r w:rsidR="000E569E" w:rsidRPr="00CB59B1">
        <w:rPr>
          <w:szCs w:val="28"/>
        </w:rPr>
        <w:t>омірк</w:t>
      </w:r>
      <w:r w:rsidR="000E569E">
        <w:rPr>
          <w:szCs w:val="28"/>
        </w:rPr>
        <w:t>ах</w:t>
      </w:r>
      <w:r w:rsidR="000E569E" w:rsidRPr="00CB59B1">
        <w:rPr>
          <w:szCs w:val="28"/>
        </w:rPr>
        <w:t xml:space="preserve"> розраховуються за формулою автоматично </w:t>
      </w:r>
      <w:r w:rsidR="000E569E">
        <w:rPr>
          <w:szCs w:val="28"/>
        </w:rPr>
        <w:t>(</w:t>
      </w:r>
      <w:r w:rsidR="000E569E" w:rsidRPr="00CB59B1">
        <w:rPr>
          <w:szCs w:val="28"/>
        </w:rPr>
        <w:t>за умови правильності заповнення</w:t>
      </w:r>
      <w:r w:rsidR="000E569E">
        <w:rPr>
          <w:szCs w:val="28"/>
        </w:rPr>
        <w:t>) та не потребують ручного введення даних</w:t>
      </w:r>
      <w:r w:rsidR="000E569E" w:rsidRPr="00CB59B1">
        <w:rPr>
          <w:szCs w:val="28"/>
        </w:rPr>
        <w:t xml:space="preserve">. </w:t>
      </w:r>
    </w:p>
    <w:p w14:paraId="48E23C2A" w14:textId="77777777" w:rsidR="000E569E" w:rsidRDefault="000E569E" w:rsidP="009C4C43">
      <w:pPr>
        <w:pStyle w:val="af7"/>
        <w:ind w:firstLine="709"/>
        <w:rPr>
          <w:szCs w:val="28"/>
        </w:rPr>
      </w:pPr>
    </w:p>
    <w:p w14:paraId="39CC8C04" w14:textId="4344033D" w:rsidR="000E569E" w:rsidRPr="00CB35BE" w:rsidRDefault="000E569E" w:rsidP="009C4C43">
      <w:pPr>
        <w:pStyle w:val="af7"/>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1 </w:t>
      </w:r>
      <w:r w:rsidRPr="00CB35BE">
        <w:rPr>
          <w:szCs w:val="28"/>
        </w:rPr>
        <w:t xml:space="preserve">здійснюється </w:t>
      </w:r>
      <w:r>
        <w:rPr>
          <w:szCs w:val="28"/>
        </w:rPr>
        <w:t>таким чином:</w:t>
      </w:r>
    </w:p>
    <w:p w14:paraId="77243943" w14:textId="02B54FAB" w:rsidR="000E569E" w:rsidRPr="00422C0D" w:rsidRDefault="000E569E" w:rsidP="009C4C43">
      <w:pPr>
        <w:pStyle w:val="af7"/>
        <w:ind w:firstLine="709"/>
        <w:rPr>
          <w:szCs w:val="28"/>
        </w:rPr>
      </w:pPr>
      <w:r w:rsidRPr="00422C0D">
        <w:rPr>
          <w:szCs w:val="28"/>
        </w:rPr>
        <w:t>ХХХХХХХХ_1</w:t>
      </w:r>
      <w:r w:rsidR="00102C07">
        <w:rPr>
          <w:szCs w:val="28"/>
          <w:lang w:val="en-US"/>
        </w:rPr>
        <w:t>D</w:t>
      </w:r>
      <w:r w:rsidR="00102C07" w:rsidRPr="00906F08">
        <w:rPr>
          <w:szCs w:val="28"/>
        </w:rPr>
        <w:t>_</w:t>
      </w:r>
      <w:r w:rsidRPr="00422C0D">
        <w:rPr>
          <w:szCs w:val="28"/>
          <w:lang w:val="en-US"/>
        </w:rPr>
        <w:t>YY</w:t>
      </w:r>
      <w:r w:rsidRPr="00422C0D">
        <w:rPr>
          <w:szCs w:val="28"/>
        </w:rPr>
        <w:t xml:space="preserve">, </w:t>
      </w:r>
    </w:p>
    <w:p w14:paraId="2AF891E8" w14:textId="67B3B2A1" w:rsidR="000E569E" w:rsidRPr="00CB59B1" w:rsidRDefault="000E569E" w:rsidP="009C4C43">
      <w:pPr>
        <w:pStyle w:val="af7"/>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w:t>
      </w:r>
      <w:r w:rsidRPr="0025412D">
        <w:rPr>
          <w:szCs w:val="28"/>
        </w:rPr>
        <w:t xml:space="preserve"> фізичної особи – ліцензіата;</w:t>
      </w:r>
    </w:p>
    <w:p w14:paraId="1D024474" w14:textId="77777777" w:rsidR="000E569E" w:rsidRDefault="000E569E" w:rsidP="009C4C43">
      <w:pPr>
        <w:pStyle w:val="af7"/>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7B08E171" w14:textId="77777777" w:rsidR="000E569E" w:rsidRDefault="000E569E" w:rsidP="009C4C43">
      <w:pPr>
        <w:pStyle w:val="af7"/>
        <w:ind w:firstLine="709"/>
        <w:rPr>
          <w:szCs w:val="28"/>
        </w:rPr>
      </w:pPr>
    </w:p>
    <w:p w14:paraId="1EBD9AF2" w14:textId="282877D9" w:rsidR="000E569E" w:rsidRPr="00581FDF" w:rsidRDefault="000E569E" w:rsidP="009C4C43">
      <w:pPr>
        <w:pStyle w:val="af7"/>
        <w:ind w:firstLine="709"/>
        <w:rPr>
          <w:szCs w:val="28"/>
        </w:rPr>
      </w:pPr>
      <w:r w:rsidRPr="00FA6029">
        <w:rPr>
          <w:szCs w:val="28"/>
        </w:rPr>
        <w:t xml:space="preserve">4.3. </w:t>
      </w:r>
      <w:bookmarkStart w:id="5" w:name="_Hlk150505380"/>
      <w:r w:rsidRPr="00581FDF">
        <w:rPr>
          <w:szCs w:val="28"/>
        </w:rPr>
        <w:t>У разі надсилання скоригованої форми звітності</w:t>
      </w:r>
      <w:r w:rsidRPr="00906F08">
        <w:rPr>
          <w:szCs w:val="28"/>
          <w:lang w:val="ru-RU"/>
        </w:rPr>
        <w:t xml:space="preserve"> </w:t>
      </w:r>
      <w:r>
        <w:rPr>
          <w:szCs w:val="28"/>
        </w:rPr>
        <w:t>№ 1</w:t>
      </w:r>
      <w:r w:rsidRPr="00FA6029">
        <w:rPr>
          <w:szCs w:val="28"/>
        </w:rPr>
        <w:t>, до назви форми звітності додаються знаки та символи</w:t>
      </w:r>
      <w:r w:rsidR="001C4A5D">
        <w:rPr>
          <w:szCs w:val="28"/>
        </w:rPr>
        <w:t xml:space="preserve"> </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5"/>
    </w:p>
    <w:p w14:paraId="154CA129" w14:textId="77777777" w:rsidR="000E569E" w:rsidRDefault="000E569E" w:rsidP="009C4C43">
      <w:pPr>
        <w:pStyle w:val="af7"/>
        <w:ind w:firstLine="567"/>
        <w:rPr>
          <w:szCs w:val="28"/>
        </w:rPr>
      </w:pPr>
    </w:p>
    <w:p w14:paraId="3D127759" w14:textId="77777777" w:rsidR="009E4A86" w:rsidRPr="006854DD" w:rsidRDefault="009E4A86" w:rsidP="009C4C43">
      <w:pPr>
        <w:spacing w:after="0" w:line="240" w:lineRule="auto"/>
        <w:ind w:firstLine="567"/>
        <w:jc w:val="both"/>
        <w:rPr>
          <w:rFonts w:ascii="Times New Roman" w:hAnsi="Times New Roman" w:cs="Times New Roman"/>
          <w:sz w:val="28"/>
          <w:szCs w:val="28"/>
          <w:lang w:val="uk-UA"/>
        </w:rPr>
      </w:pPr>
    </w:p>
    <w:p w14:paraId="08795825" w14:textId="77777777" w:rsidR="009E4A86" w:rsidRPr="006854DD" w:rsidRDefault="009E4A86" w:rsidP="009C4C43">
      <w:pPr>
        <w:spacing w:after="0" w:line="240" w:lineRule="auto"/>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Директор Департаменту</w:t>
      </w:r>
    </w:p>
    <w:p w14:paraId="32372982" w14:textId="600C0865" w:rsidR="00CB03F3" w:rsidRDefault="00C273EE" w:rsidP="009C4C43">
      <w:pPr>
        <w:spacing w:line="240" w:lineRule="auto"/>
      </w:pPr>
      <w:r>
        <w:rPr>
          <w:rFonts w:ascii="Times New Roman" w:hAnsi="Times New Roman" w:cs="Times New Roman"/>
          <w:sz w:val="28"/>
          <w:szCs w:val="28"/>
          <w:lang w:val="uk-UA"/>
        </w:rPr>
        <w:t>ліцензійного контролю</w:t>
      </w:r>
      <w:r w:rsidR="009E4A86" w:rsidRPr="006854DD">
        <w:rPr>
          <w:rFonts w:ascii="Times New Roman" w:hAnsi="Times New Roman" w:cs="Times New Roman"/>
          <w:sz w:val="28"/>
          <w:szCs w:val="28"/>
          <w:lang w:val="uk-UA"/>
        </w:rPr>
        <w:t xml:space="preserve">   </w:t>
      </w:r>
      <w:r w:rsidR="009E4A86" w:rsidRPr="006854DD">
        <w:rPr>
          <w:rFonts w:ascii="Times New Roman" w:hAnsi="Times New Roman" w:cs="Times New Roman"/>
          <w:sz w:val="28"/>
          <w:szCs w:val="28"/>
          <w:lang w:val="uk-UA"/>
        </w:rPr>
        <w:tab/>
      </w:r>
      <w:r w:rsidR="009E4A86" w:rsidRPr="006854DD">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w:t>
      </w:r>
      <w:r w:rsidR="001F3DF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Я</w:t>
      </w:r>
      <w:r w:rsidR="001F3DF1">
        <w:rPr>
          <w:rFonts w:ascii="Times New Roman" w:hAnsi="Times New Roman" w:cs="Times New Roman"/>
          <w:sz w:val="28"/>
          <w:szCs w:val="28"/>
          <w:lang w:val="uk-UA"/>
        </w:rPr>
        <w:t>рослав</w:t>
      </w:r>
      <w:r w:rsidR="009E4A86" w:rsidRPr="006854DD">
        <w:rPr>
          <w:rFonts w:ascii="Times New Roman" w:hAnsi="Times New Roman" w:cs="Times New Roman"/>
          <w:sz w:val="28"/>
          <w:szCs w:val="28"/>
          <w:lang w:val="uk-UA"/>
        </w:rPr>
        <w:t xml:space="preserve"> </w:t>
      </w:r>
      <w:r w:rsidR="001F3DF1">
        <w:rPr>
          <w:rFonts w:ascii="Times New Roman" w:hAnsi="Times New Roman" w:cs="Times New Roman"/>
          <w:sz w:val="28"/>
          <w:szCs w:val="28"/>
          <w:lang w:val="uk-UA"/>
        </w:rPr>
        <w:t>ЗЕЛЕНЮК</w:t>
      </w:r>
    </w:p>
    <w:sectPr w:rsidR="00CB03F3" w:rsidSect="005016BC">
      <w:headerReference w:type="default" r:id="rId14"/>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E53487" w14:textId="77777777" w:rsidR="008E2252" w:rsidRDefault="008E2252" w:rsidP="005016BC">
      <w:pPr>
        <w:spacing w:after="0" w:line="240" w:lineRule="auto"/>
      </w:pPr>
      <w:r>
        <w:separator/>
      </w:r>
    </w:p>
  </w:endnote>
  <w:endnote w:type="continuationSeparator" w:id="0">
    <w:p w14:paraId="0AA4E8E2" w14:textId="77777777" w:rsidR="008E2252" w:rsidRDefault="008E2252" w:rsidP="00501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DD7946" w14:textId="77777777" w:rsidR="008E2252" w:rsidRDefault="008E2252" w:rsidP="005016BC">
      <w:pPr>
        <w:spacing w:after="0" w:line="240" w:lineRule="auto"/>
      </w:pPr>
      <w:r>
        <w:separator/>
      </w:r>
    </w:p>
  </w:footnote>
  <w:footnote w:type="continuationSeparator" w:id="0">
    <w:p w14:paraId="798EE3E3" w14:textId="77777777" w:rsidR="008E2252" w:rsidRDefault="008E2252" w:rsidP="005016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729463"/>
      <w:docPartObj>
        <w:docPartGallery w:val="Page Numbers (Top of Page)"/>
        <w:docPartUnique/>
      </w:docPartObj>
    </w:sdtPr>
    <w:sdtEndPr>
      <w:rPr>
        <w:rFonts w:ascii="Times New Roman" w:hAnsi="Times New Roman" w:cs="Times New Roman"/>
        <w:sz w:val="28"/>
        <w:szCs w:val="28"/>
      </w:rPr>
    </w:sdtEndPr>
    <w:sdtContent>
      <w:p w14:paraId="29A97D8B" w14:textId="0E69A83B" w:rsidR="005016BC" w:rsidRPr="0023171E" w:rsidRDefault="005016BC">
        <w:pPr>
          <w:pStyle w:val="af2"/>
          <w:jc w:val="center"/>
          <w:rPr>
            <w:rFonts w:ascii="Times New Roman" w:hAnsi="Times New Roman" w:cs="Times New Roman"/>
            <w:sz w:val="28"/>
            <w:szCs w:val="28"/>
          </w:rPr>
        </w:pPr>
        <w:r w:rsidRPr="0023171E">
          <w:rPr>
            <w:rFonts w:ascii="Times New Roman" w:hAnsi="Times New Roman" w:cs="Times New Roman"/>
            <w:sz w:val="28"/>
            <w:szCs w:val="28"/>
          </w:rPr>
          <w:fldChar w:fldCharType="begin"/>
        </w:r>
        <w:r w:rsidRPr="0023171E">
          <w:rPr>
            <w:rFonts w:ascii="Times New Roman" w:hAnsi="Times New Roman" w:cs="Times New Roman"/>
            <w:sz w:val="28"/>
            <w:szCs w:val="28"/>
          </w:rPr>
          <w:instrText>PAGE   \* MERGEFORMAT</w:instrText>
        </w:r>
        <w:r w:rsidRPr="0023171E">
          <w:rPr>
            <w:rFonts w:ascii="Times New Roman" w:hAnsi="Times New Roman" w:cs="Times New Roman"/>
            <w:sz w:val="28"/>
            <w:szCs w:val="28"/>
          </w:rPr>
          <w:fldChar w:fldCharType="separate"/>
        </w:r>
        <w:r w:rsidRPr="0023171E">
          <w:rPr>
            <w:rFonts w:ascii="Times New Roman" w:hAnsi="Times New Roman" w:cs="Times New Roman"/>
            <w:sz w:val="28"/>
            <w:szCs w:val="28"/>
            <w:lang w:val="uk-UA"/>
          </w:rPr>
          <w:t>2</w:t>
        </w:r>
        <w:r w:rsidRPr="0023171E">
          <w:rPr>
            <w:rFonts w:ascii="Times New Roman" w:hAnsi="Times New Roman" w:cs="Times New Roman"/>
            <w:sz w:val="28"/>
            <w:szCs w:val="28"/>
          </w:rPr>
          <w:fldChar w:fldCharType="end"/>
        </w:r>
      </w:p>
    </w:sdtContent>
  </w:sdt>
  <w:p w14:paraId="5977C810" w14:textId="77777777" w:rsidR="005016BC" w:rsidRDefault="005016BC">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855CC"/>
    <w:multiLevelType w:val="multilevel"/>
    <w:tmpl w:val="FC24B05C"/>
    <w:lvl w:ilvl="0">
      <w:start w:val="4"/>
      <w:numFmt w:val="decimal"/>
      <w:lvlText w:val="%1."/>
      <w:lvlJc w:val="left"/>
      <w:pPr>
        <w:ind w:left="450" w:hanging="450"/>
      </w:pPr>
      <w:rPr>
        <w:rFonts w:hint="default"/>
      </w:rPr>
    </w:lvl>
    <w:lvl w:ilvl="1">
      <w:start w:val="1"/>
      <w:numFmt w:val="decimal"/>
      <w:lvlText w:val="%1.%2."/>
      <w:lvlJc w:val="left"/>
      <w:pPr>
        <w:ind w:left="1430" w:hanging="72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5401B47"/>
    <w:multiLevelType w:val="multilevel"/>
    <w:tmpl w:val="77A21F8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6BD3170"/>
    <w:multiLevelType w:val="hybridMultilevel"/>
    <w:tmpl w:val="9EA21C94"/>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15:restartNumberingAfterBreak="0">
    <w:nsid w:val="0F752E4F"/>
    <w:multiLevelType w:val="multilevel"/>
    <w:tmpl w:val="7B26D85E"/>
    <w:lvl w:ilvl="0">
      <w:start w:val="3"/>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11424376"/>
    <w:multiLevelType w:val="multilevel"/>
    <w:tmpl w:val="96EC5AEE"/>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2D6EF9"/>
    <w:multiLevelType w:val="hybridMultilevel"/>
    <w:tmpl w:val="297E454A"/>
    <w:lvl w:ilvl="0" w:tplc="C7884A0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190471C"/>
    <w:multiLevelType w:val="hybridMultilevel"/>
    <w:tmpl w:val="4A645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964022"/>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9AB480B"/>
    <w:multiLevelType w:val="hybridMultilevel"/>
    <w:tmpl w:val="297E454A"/>
    <w:lvl w:ilvl="0" w:tplc="C7884A0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32233307"/>
    <w:multiLevelType w:val="hybridMultilevel"/>
    <w:tmpl w:val="5A0A9426"/>
    <w:lvl w:ilvl="0" w:tplc="E724EACC">
      <w:start w:val="1"/>
      <w:numFmt w:val="decimal"/>
      <w:lvlText w:val="%1)"/>
      <w:lvlJc w:val="left"/>
      <w:pPr>
        <w:ind w:left="1211" w:hanging="360"/>
      </w:pPr>
      <w:rPr>
        <w:rFonts w:hint="default"/>
        <w:color w:val="auto"/>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15:restartNumberingAfterBreak="0">
    <w:nsid w:val="337E2AE0"/>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5"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15:restartNumberingAfterBreak="0">
    <w:nsid w:val="3977427D"/>
    <w:multiLevelType w:val="hybridMultilevel"/>
    <w:tmpl w:val="4F525352"/>
    <w:lvl w:ilvl="0" w:tplc="E63AFBBE">
      <w:start w:val="1"/>
      <w:numFmt w:val="decimal"/>
      <w:lvlText w:val="%1."/>
      <w:lvlJc w:val="left"/>
      <w:pPr>
        <w:ind w:left="107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7" w15:restartNumberingAfterBreak="0">
    <w:nsid w:val="3BE46C77"/>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9" w15:restartNumberingAfterBreak="0">
    <w:nsid w:val="3F0E3918"/>
    <w:multiLevelType w:val="multilevel"/>
    <w:tmpl w:val="3CD40A04"/>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35B36D0"/>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1" w15:restartNumberingAfterBreak="0">
    <w:nsid w:val="44C02ED8"/>
    <w:multiLevelType w:val="hybridMultilevel"/>
    <w:tmpl w:val="6052A136"/>
    <w:lvl w:ilvl="0" w:tplc="0FFC922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454537C2"/>
    <w:multiLevelType w:val="hybridMultilevel"/>
    <w:tmpl w:val="9DF2F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62247C7"/>
    <w:multiLevelType w:val="hybridMultilevel"/>
    <w:tmpl w:val="564E7888"/>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5" w15:restartNumberingAfterBreak="0">
    <w:nsid w:val="4EFD74D5"/>
    <w:multiLevelType w:val="hybridMultilevel"/>
    <w:tmpl w:val="EAB6E442"/>
    <w:lvl w:ilvl="0" w:tplc="369C656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6"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2DE5A0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544E6EE6"/>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719246D"/>
    <w:multiLevelType w:val="hybridMultilevel"/>
    <w:tmpl w:val="5D6EC9E8"/>
    <w:lvl w:ilvl="0" w:tplc="53D6AF88">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AF37324"/>
    <w:multiLevelType w:val="multilevel"/>
    <w:tmpl w:val="D7D80732"/>
    <w:lvl w:ilvl="0">
      <w:start w:val="3"/>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1" w15:restartNumberingAfterBreak="0">
    <w:nsid w:val="5B7F5EC2"/>
    <w:multiLevelType w:val="hybridMultilevel"/>
    <w:tmpl w:val="FD4CD4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CF681D"/>
    <w:multiLevelType w:val="multilevel"/>
    <w:tmpl w:val="CB5060C2"/>
    <w:lvl w:ilvl="0">
      <w:start w:val="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602B25CB"/>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625F14DF"/>
    <w:multiLevelType w:val="hybridMultilevel"/>
    <w:tmpl w:val="808E64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81E06F3"/>
    <w:multiLevelType w:val="hybridMultilevel"/>
    <w:tmpl w:val="9580B9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15:restartNumberingAfterBreak="0">
    <w:nsid w:val="68AE38A1"/>
    <w:multiLevelType w:val="hybridMultilevel"/>
    <w:tmpl w:val="F2CE6A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9"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95B7A47"/>
    <w:multiLevelType w:val="multilevel"/>
    <w:tmpl w:val="B5ACF722"/>
    <w:lvl w:ilvl="0">
      <w:start w:val="3"/>
      <w:numFmt w:val="decimal"/>
      <w:lvlText w:val="%1"/>
      <w:lvlJc w:val="left"/>
      <w:pPr>
        <w:ind w:left="375" w:hanging="375"/>
      </w:pPr>
      <w:rPr>
        <w:rFonts w:hint="default"/>
      </w:rPr>
    </w:lvl>
    <w:lvl w:ilvl="1">
      <w:start w:val="3"/>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2" w15:restartNumberingAfterBreak="0">
    <w:nsid w:val="7D0278B4"/>
    <w:multiLevelType w:val="multilevel"/>
    <w:tmpl w:val="E7CC397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E391D12"/>
    <w:multiLevelType w:val="hybridMultilevel"/>
    <w:tmpl w:val="468CE9AC"/>
    <w:lvl w:ilvl="0" w:tplc="57EA0E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9"/>
  </w:num>
  <w:num w:numId="2">
    <w:abstractNumId w:val="37"/>
  </w:num>
  <w:num w:numId="3">
    <w:abstractNumId w:val="22"/>
  </w:num>
  <w:num w:numId="4">
    <w:abstractNumId w:val="39"/>
  </w:num>
  <w:num w:numId="5">
    <w:abstractNumId w:val="29"/>
  </w:num>
  <w:num w:numId="6">
    <w:abstractNumId w:val="2"/>
  </w:num>
  <w:num w:numId="7">
    <w:abstractNumId w:val="36"/>
  </w:num>
  <w:num w:numId="8">
    <w:abstractNumId w:val="31"/>
  </w:num>
  <w:num w:numId="9">
    <w:abstractNumId w:val="33"/>
  </w:num>
  <w:num w:numId="10">
    <w:abstractNumId w:val="35"/>
  </w:num>
  <w:num w:numId="11">
    <w:abstractNumId w:val="26"/>
  </w:num>
  <w:num w:numId="12">
    <w:abstractNumId w:val="13"/>
  </w:num>
  <w:num w:numId="13">
    <w:abstractNumId w:val="24"/>
  </w:num>
  <w:num w:numId="14">
    <w:abstractNumId w:val="25"/>
  </w:num>
  <w:num w:numId="15">
    <w:abstractNumId w:val="5"/>
  </w:num>
  <w:num w:numId="16">
    <w:abstractNumId w:val="34"/>
  </w:num>
  <w:num w:numId="17">
    <w:abstractNumId w:val="23"/>
  </w:num>
  <w:num w:numId="18">
    <w:abstractNumId w:val="8"/>
  </w:num>
  <w:num w:numId="19">
    <w:abstractNumId w:val="15"/>
  </w:num>
  <w:num w:numId="20">
    <w:abstractNumId w:val="12"/>
  </w:num>
  <w:num w:numId="21">
    <w:abstractNumId w:val="21"/>
  </w:num>
  <w:num w:numId="22">
    <w:abstractNumId w:val="16"/>
  </w:num>
  <w:num w:numId="23">
    <w:abstractNumId w:val="14"/>
  </w:num>
  <w:num w:numId="24">
    <w:abstractNumId w:val="38"/>
  </w:num>
  <w:num w:numId="25">
    <w:abstractNumId w:val="4"/>
  </w:num>
  <w:num w:numId="26">
    <w:abstractNumId w:val="17"/>
  </w:num>
  <w:num w:numId="27">
    <w:abstractNumId w:val="40"/>
  </w:num>
  <w:num w:numId="28">
    <w:abstractNumId w:val="28"/>
  </w:num>
  <w:num w:numId="29">
    <w:abstractNumId w:val="43"/>
  </w:num>
  <w:num w:numId="30">
    <w:abstractNumId w:val="27"/>
  </w:num>
  <w:num w:numId="31">
    <w:abstractNumId w:val="10"/>
  </w:num>
  <w:num w:numId="32">
    <w:abstractNumId w:val="20"/>
  </w:num>
  <w:num w:numId="33">
    <w:abstractNumId w:val="18"/>
  </w:num>
  <w:num w:numId="34">
    <w:abstractNumId w:val="3"/>
  </w:num>
  <w:num w:numId="35">
    <w:abstractNumId w:val="6"/>
  </w:num>
  <w:num w:numId="36">
    <w:abstractNumId w:val="41"/>
  </w:num>
  <w:num w:numId="37">
    <w:abstractNumId w:val="30"/>
  </w:num>
  <w:num w:numId="38">
    <w:abstractNumId w:val="44"/>
  </w:num>
  <w:num w:numId="39">
    <w:abstractNumId w:val="32"/>
  </w:num>
  <w:num w:numId="40">
    <w:abstractNumId w:val="19"/>
  </w:num>
  <w:num w:numId="41">
    <w:abstractNumId w:val="42"/>
  </w:num>
  <w:num w:numId="42">
    <w:abstractNumId w:val="7"/>
  </w:num>
  <w:num w:numId="43">
    <w:abstractNumId w:val="1"/>
  </w:num>
  <w:num w:numId="44">
    <w:abstractNumId w:val="11"/>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8B"/>
    <w:rsid w:val="00067C4D"/>
    <w:rsid w:val="000E569E"/>
    <w:rsid w:val="000F33E6"/>
    <w:rsid w:val="00102C07"/>
    <w:rsid w:val="001C4A5D"/>
    <w:rsid w:val="001F3DF1"/>
    <w:rsid w:val="0023171E"/>
    <w:rsid w:val="00247B2D"/>
    <w:rsid w:val="002A18C0"/>
    <w:rsid w:val="002C6D9B"/>
    <w:rsid w:val="002F6E94"/>
    <w:rsid w:val="00353F2A"/>
    <w:rsid w:val="00385301"/>
    <w:rsid w:val="00394B50"/>
    <w:rsid w:val="003C547C"/>
    <w:rsid w:val="003C7648"/>
    <w:rsid w:val="00422126"/>
    <w:rsid w:val="00494257"/>
    <w:rsid w:val="004C0575"/>
    <w:rsid w:val="004F7F89"/>
    <w:rsid w:val="005016BC"/>
    <w:rsid w:val="005116E9"/>
    <w:rsid w:val="00532D67"/>
    <w:rsid w:val="005A0280"/>
    <w:rsid w:val="005B0913"/>
    <w:rsid w:val="005B296E"/>
    <w:rsid w:val="005B6A14"/>
    <w:rsid w:val="005D4567"/>
    <w:rsid w:val="006251DF"/>
    <w:rsid w:val="0064408A"/>
    <w:rsid w:val="00650DF0"/>
    <w:rsid w:val="00657C8B"/>
    <w:rsid w:val="00665D42"/>
    <w:rsid w:val="006751EC"/>
    <w:rsid w:val="00695F53"/>
    <w:rsid w:val="006D6ED3"/>
    <w:rsid w:val="007301CC"/>
    <w:rsid w:val="007404D0"/>
    <w:rsid w:val="0078061B"/>
    <w:rsid w:val="007A02CB"/>
    <w:rsid w:val="007B7ECF"/>
    <w:rsid w:val="007C095B"/>
    <w:rsid w:val="007C6968"/>
    <w:rsid w:val="007E54E0"/>
    <w:rsid w:val="00817B3C"/>
    <w:rsid w:val="00885A40"/>
    <w:rsid w:val="008E2252"/>
    <w:rsid w:val="00906F08"/>
    <w:rsid w:val="00955C53"/>
    <w:rsid w:val="009561B0"/>
    <w:rsid w:val="0097282D"/>
    <w:rsid w:val="009807AB"/>
    <w:rsid w:val="009C4C43"/>
    <w:rsid w:val="009E4A86"/>
    <w:rsid w:val="00A1335B"/>
    <w:rsid w:val="00A62B18"/>
    <w:rsid w:val="00AF23B0"/>
    <w:rsid w:val="00AF7327"/>
    <w:rsid w:val="00C15F28"/>
    <w:rsid w:val="00C273EE"/>
    <w:rsid w:val="00C51AAA"/>
    <w:rsid w:val="00CB03F3"/>
    <w:rsid w:val="00CC11ED"/>
    <w:rsid w:val="00CC290A"/>
    <w:rsid w:val="00CD4B98"/>
    <w:rsid w:val="00D269F3"/>
    <w:rsid w:val="00D43341"/>
    <w:rsid w:val="00DB3394"/>
    <w:rsid w:val="00DB4905"/>
    <w:rsid w:val="00DE39C4"/>
    <w:rsid w:val="00DF77A9"/>
    <w:rsid w:val="00E2164C"/>
    <w:rsid w:val="00E2391E"/>
    <w:rsid w:val="00E34384"/>
    <w:rsid w:val="00E91FBD"/>
    <w:rsid w:val="00F269F0"/>
    <w:rsid w:val="00F27D2F"/>
    <w:rsid w:val="00F763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31FF4"/>
  <w15:chartTrackingRefBased/>
  <w15:docId w15:val="{6862AE6A-0E3F-4129-AE30-B1F774419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4A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character" w:styleId="af6">
    <w:name w:val="Unresolved Mention"/>
    <w:basedOn w:val="a0"/>
    <w:uiPriority w:val="99"/>
    <w:semiHidden/>
    <w:unhideWhenUsed/>
    <w:rsid w:val="002F6E94"/>
    <w:rPr>
      <w:color w:val="605E5C"/>
      <w:shd w:val="clear" w:color="auto" w:fill="E1DFDD"/>
    </w:rPr>
  </w:style>
  <w:style w:type="paragraph" w:styleId="af7">
    <w:name w:val="Body Text Indent"/>
    <w:basedOn w:val="a"/>
    <w:link w:val="af8"/>
    <w:unhideWhenUsed/>
    <w:rsid w:val="000E569E"/>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8">
    <w:name w:val="Основний текст з відступом Знак"/>
    <w:basedOn w:val="a0"/>
    <w:link w:val="af7"/>
    <w:rsid w:val="000E569E"/>
    <w:rPr>
      <w:rFonts w:ascii="Times New Roman" w:eastAsia="Times New Roman" w:hAnsi="Times New Roman" w:cs="Times New Roman"/>
      <w:sz w:val="28"/>
      <w:szCs w:val="20"/>
      <w:lang w:eastAsia="ru-RU"/>
    </w:rPr>
  </w:style>
  <w:style w:type="paragraph" w:customStyle="1" w:styleId="rvps2">
    <w:name w:val="rvps2"/>
    <w:basedOn w:val="a"/>
    <w:rsid w:val="00665D42"/>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550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hyperlink" Target="https://rpt.nerc.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x@nerc.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t.nerc.gov.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ADF93-E30A-40F1-B000-9ACA8F17B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11</Pages>
  <Words>15016</Words>
  <Characters>8560</Characters>
  <Application>Microsoft Office Word</Application>
  <DocSecurity>0</DocSecurity>
  <Lines>71</Lines>
  <Paragraphs>47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Марина Мілова</cp:lastModifiedBy>
  <cp:revision>39</cp:revision>
  <dcterms:created xsi:type="dcterms:W3CDTF">2019-04-05T06:50:00Z</dcterms:created>
  <dcterms:modified xsi:type="dcterms:W3CDTF">2025-07-07T09:05:00Z</dcterms:modified>
</cp:coreProperties>
</file>