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C37" w:rsidRPr="00623F5F" w:rsidRDefault="00EC77F3" w:rsidP="0003066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F5F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Таблиця узагальнених зауважень і пропозицій </w:t>
      </w:r>
      <w:r w:rsidR="00FD17EB" w:rsidRPr="00623F5F">
        <w:rPr>
          <w:rFonts w:ascii="Times New Roman" w:eastAsia="Times New Roman" w:hAnsi="Times New Roman" w:cs="Times New Roman"/>
          <w:b/>
          <w:sz w:val="28"/>
          <w:szCs w:val="28"/>
        </w:rPr>
        <w:t>до</w:t>
      </w:r>
      <w:r w:rsidR="00B64299" w:rsidRPr="00623F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54EE7" w:rsidRPr="00623F5F">
        <w:rPr>
          <w:rFonts w:ascii="Times New Roman" w:eastAsia="Times New Roman" w:hAnsi="Times New Roman" w:cs="Times New Roman"/>
          <w:b/>
          <w:sz w:val="28"/>
          <w:szCs w:val="28"/>
        </w:rPr>
        <w:t xml:space="preserve">схваленого </w:t>
      </w:r>
      <w:r w:rsidR="00B64299" w:rsidRPr="00623F5F">
        <w:rPr>
          <w:rFonts w:ascii="Times New Roman" w:eastAsia="Times New Roman" w:hAnsi="Times New Roman" w:cs="Times New Roman"/>
          <w:b/>
          <w:sz w:val="28"/>
          <w:szCs w:val="28"/>
        </w:rPr>
        <w:t>проєкту постанови</w:t>
      </w:r>
      <w:r w:rsidR="00FD17EB" w:rsidRPr="00623F5F">
        <w:rPr>
          <w:rFonts w:ascii="Times New Roman" w:eastAsia="Times New Roman" w:hAnsi="Times New Roman" w:cs="Times New Roman"/>
          <w:b/>
          <w:sz w:val="28"/>
          <w:szCs w:val="28"/>
        </w:rPr>
        <w:t xml:space="preserve"> НКРЕКП </w:t>
      </w:r>
      <w:r w:rsidR="00CC4F1D" w:rsidRPr="00623F5F">
        <w:rPr>
          <w:rFonts w:ascii="Times New Roman" w:eastAsia="Times New Roman" w:hAnsi="Times New Roman" w:cs="Times New Roman"/>
          <w:b/>
          <w:sz w:val="28"/>
          <w:szCs w:val="28"/>
        </w:rPr>
        <w:t>«Про</w:t>
      </w:r>
      <w:r w:rsidR="00764E88" w:rsidRPr="00623F5F">
        <w:rPr>
          <w:rFonts w:ascii="Times New Roman" w:eastAsia="Times New Roman" w:hAnsi="Times New Roman" w:cs="Times New Roman"/>
          <w:b/>
          <w:sz w:val="28"/>
          <w:szCs w:val="28"/>
        </w:rPr>
        <w:t xml:space="preserve"> граничні ціни на ринку «на добу наперед»,  внутрішньодобовому ринку та  балансуючому ринку</w:t>
      </w:r>
      <w:r w:rsidR="00CC4F1D" w:rsidRPr="00623F5F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157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91"/>
        <w:gridCol w:w="6804"/>
        <w:gridCol w:w="2835"/>
      </w:tblGrid>
      <w:tr w:rsidR="00EB2B3F" w:rsidRPr="00623F5F" w:rsidTr="002337E0">
        <w:trPr>
          <w:trHeight w:val="20"/>
        </w:trPr>
        <w:tc>
          <w:tcPr>
            <w:tcW w:w="6091" w:type="dxa"/>
          </w:tcPr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Редакція проєкту рішення НКРЕКП</w:t>
            </w:r>
          </w:p>
        </w:tc>
        <w:tc>
          <w:tcPr>
            <w:tcW w:w="6804" w:type="dxa"/>
          </w:tcPr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Зауваження та пропозиції учасників ринку</w:t>
            </w:r>
          </w:p>
        </w:tc>
        <w:tc>
          <w:tcPr>
            <w:tcW w:w="2835" w:type="dxa"/>
          </w:tcPr>
          <w:p w:rsidR="00EB2B3F" w:rsidRPr="00623F5F" w:rsidRDefault="00EB2B3F" w:rsidP="00F11FF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hAnsi="Times New Roman" w:cs="Times New Roman"/>
                <w:b/>
              </w:rPr>
              <w:t>Попередня позиція НКРЕКП щодо наданих зауважень та пропозицій з обґрунтуванням щодо прийняття або відхилення</w:t>
            </w:r>
          </w:p>
        </w:tc>
      </w:tr>
      <w:tr w:rsidR="00DF5907" w:rsidRPr="00623F5F" w:rsidTr="002337E0">
        <w:trPr>
          <w:trHeight w:val="1131"/>
        </w:trPr>
        <w:tc>
          <w:tcPr>
            <w:tcW w:w="6091" w:type="dxa"/>
            <w:vMerge w:val="restart"/>
            <w:shd w:val="clear" w:color="auto" w:fill="auto"/>
          </w:tcPr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1. Переглянути граничні ціни та встановити їх на рівні: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1) на ринку «на добу наперед» та внутрішньодобовому ринку:</w:t>
            </w:r>
          </w:p>
          <w:p w:rsidR="00DF5907" w:rsidRPr="00623F5F" w:rsidRDefault="00DF5907" w:rsidP="000B1C1E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максимальні граничні ціни з 00:00 до 07:00, з 11:00 до 17:00  – 5 600,00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DF5907" w:rsidRPr="00623F5F" w:rsidRDefault="00DF5907" w:rsidP="000B1C1E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07:00 до 11:00 та з 23:00 до 24:00 – 6 900,00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DF5907" w:rsidRPr="00623F5F" w:rsidRDefault="00DF5907" w:rsidP="000B1C1E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17:00 до 23:00 – 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DF5907" w:rsidRPr="00623F5F" w:rsidRDefault="00DF5907" w:rsidP="000B1C1E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мінімальна гранична ціна – 10,00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2) на балансуючому ринку: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максимальні граничні ціни з 00:00 до 07:00 – 6 600,00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07:00 до 17:00 та з 23:00 до 24:00 – 8 250,00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17:00 до 23:00 – 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мінімальна гранична ціна – 0,01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.</w:t>
            </w:r>
            <w:r w:rsidRPr="00623F5F">
              <w:rPr>
                <w:rFonts w:ascii="Times New Roman" w:eastAsia="Times New Roman" w:hAnsi="Times New Roman" w:cs="Times New Roman"/>
              </w:rPr>
              <w:tab/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  <w:p w:rsidR="00DF5907" w:rsidRPr="00623F5F" w:rsidRDefault="00DF5907" w:rsidP="000B1C1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2. Визнати такою, що втратила чинність, постанову Національної комісії, що здійснює державне регулювання у сферах енергетики та комунальних послуг, від </w:t>
            </w:r>
            <w:r w:rsidR="00D970EB" w:rsidRPr="00623F5F">
              <w:rPr>
                <w:rFonts w:ascii="Times New Roman" w:eastAsia="Times New Roman" w:hAnsi="Times New Roman" w:cs="Times New Roman"/>
              </w:rPr>
              <w:t>16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</w:t>
            </w:r>
            <w:r w:rsidR="00D970EB" w:rsidRPr="00623F5F">
              <w:rPr>
                <w:rFonts w:ascii="Times New Roman" w:eastAsia="Times New Roman" w:hAnsi="Times New Roman" w:cs="Times New Roman"/>
              </w:rPr>
              <w:t>січня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202</w:t>
            </w:r>
            <w:r w:rsidR="00D970EB" w:rsidRPr="00623F5F">
              <w:rPr>
                <w:rFonts w:ascii="Times New Roman" w:eastAsia="Times New Roman" w:hAnsi="Times New Roman" w:cs="Times New Roman"/>
              </w:rPr>
              <w:t>6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року № </w:t>
            </w:r>
            <w:r w:rsidR="00D970EB" w:rsidRPr="00623F5F">
              <w:rPr>
                <w:rFonts w:ascii="Times New Roman" w:eastAsia="Times New Roman" w:hAnsi="Times New Roman" w:cs="Times New Roman"/>
              </w:rPr>
              <w:t>70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«Про граничні ціни на ринку «на добу наперед», внутрішньодобовому ринку та балансуючому ринку».</w:t>
            </w: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E2AD2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МІНІСТЕРСТВО ЕНЕРГЕТИКИ УКРАЇНИ</w:t>
            </w:r>
          </w:p>
          <w:p w:rsidR="00FE2AD2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DF5907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Поступова лібералізація </w:t>
            </w:r>
            <w:r w:rsidR="00FD14E9" w:rsidRPr="00623F5F">
              <w:rPr>
                <w:rFonts w:ascii="Times New Roman" w:eastAsia="Times New Roman" w:hAnsi="Times New Roman" w:cs="Times New Roman"/>
                <w:b/>
              </w:rPr>
              <w:t>граничних цін.</w:t>
            </w:r>
          </w:p>
        </w:tc>
        <w:tc>
          <w:tcPr>
            <w:tcW w:w="2835" w:type="dxa"/>
          </w:tcPr>
          <w:p w:rsidR="00DF5907" w:rsidRPr="00623F5F" w:rsidRDefault="00DF5907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2C2FEF" w:rsidRPr="00623F5F" w:rsidTr="002337E0">
        <w:trPr>
          <w:trHeight w:val="1131"/>
        </w:trPr>
        <w:tc>
          <w:tcPr>
            <w:tcW w:w="6091" w:type="dxa"/>
            <w:vMerge/>
            <w:shd w:val="clear" w:color="auto" w:fill="auto"/>
          </w:tcPr>
          <w:p w:rsidR="002C2FEF" w:rsidRPr="00623F5F" w:rsidRDefault="002C2FEF" w:rsidP="006D4A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2C2FEF" w:rsidRPr="00623F5F" w:rsidRDefault="002C2FEF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НЕК «УКРЕНЕРГО»</w:t>
            </w:r>
          </w:p>
          <w:p w:rsidR="002C2FEF" w:rsidRPr="00623F5F" w:rsidRDefault="002C2FEF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2C2FEF" w:rsidRPr="00623F5F" w:rsidRDefault="002C2FEF" w:rsidP="002C2FE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метою забезпечення покриття дефіциту потужності, доцільним є впровадження відповідних регуляторних механізмів, які забезпечуватимуть покриття економічно обґрунтованих витрат генерації та сприятимуть підвищенню надійності функціонування об’єднаної енергосистеми України.</w:t>
            </w:r>
          </w:p>
          <w:p w:rsidR="002C2FEF" w:rsidRPr="00623F5F" w:rsidRDefault="002C2FEF" w:rsidP="002C2FE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2C2FEF" w:rsidRPr="00623F5F" w:rsidRDefault="002C2FEF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D00445" w:rsidRPr="00623F5F" w:rsidTr="002337E0">
        <w:trPr>
          <w:trHeight w:val="1131"/>
        </w:trPr>
        <w:tc>
          <w:tcPr>
            <w:tcW w:w="6091" w:type="dxa"/>
            <w:vMerge/>
            <w:shd w:val="clear" w:color="auto" w:fill="auto"/>
          </w:tcPr>
          <w:p w:rsidR="00D00445" w:rsidRPr="00623F5F" w:rsidRDefault="00D00445" w:rsidP="006D4A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E2AD2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ПАТ «ЦЕНТРЕНЕРГО»</w:t>
            </w:r>
          </w:p>
          <w:p w:rsidR="00FE2AD2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E2AD2" w:rsidRPr="00623F5F" w:rsidRDefault="00FE2AD2" w:rsidP="00FE2AD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Скасувати граничні ціни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на ринку «на добу наперед», внутрішньодобовому ринку та балансуючому ринку.</w:t>
            </w:r>
          </w:p>
          <w:p w:rsidR="00C84744" w:rsidRPr="00623F5F" w:rsidRDefault="00C84744" w:rsidP="008D57A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00445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FD14E9" w:rsidRPr="00623F5F" w:rsidTr="002337E0">
        <w:trPr>
          <w:trHeight w:val="1131"/>
        </w:trPr>
        <w:tc>
          <w:tcPr>
            <w:tcW w:w="6091" w:type="dxa"/>
            <w:vMerge/>
            <w:shd w:val="clear" w:color="auto" w:fill="auto"/>
          </w:tcPr>
          <w:p w:rsidR="00FD14E9" w:rsidRPr="00623F5F" w:rsidRDefault="00FD14E9" w:rsidP="006D4A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D14E9" w:rsidRPr="00623F5F" w:rsidRDefault="00FD14E9" w:rsidP="00FD14E9">
            <w:pPr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ГРОМАДСЬКА СПІЛКА «ЕНЕРГЕТИЧНИЙ СОЮЗ»</w:t>
            </w:r>
          </w:p>
          <w:p w:rsidR="00FD14E9" w:rsidRPr="00623F5F" w:rsidRDefault="00FD14E9" w:rsidP="00FE2AD2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D14E9" w:rsidRPr="00623F5F" w:rsidRDefault="00FD14E9" w:rsidP="00FE2AD2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Поетапний перегляд граничних цін з метою переходу до моделі ціноутворення, сумісної з практиками Європейського союзу.</w:t>
            </w:r>
          </w:p>
        </w:tc>
        <w:tc>
          <w:tcPr>
            <w:tcW w:w="2835" w:type="dxa"/>
          </w:tcPr>
          <w:p w:rsidR="00FD14E9" w:rsidRPr="00623F5F" w:rsidRDefault="00D67D5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  <w:bookmarkStart w:id="0" w:name="_GoBack"/>
            <w:bookmarkEnd w:id="0"/>
          </w:p>
        </w:tc>
      </w:tr>
      <w:tr w:rsidR="00DF5907" w:rsidRPr="00623F5F" w:rsidTr="002337E0">
        <w:trPr>
          <w:trHeight w:val="1131"/>
        </w:trPr>
        <w:tc>
          <w:tcPr>
            <w:tcW w:w="6091" w:type="dxa"/>
            <w:vMerge/>
            <w:shd w:val="clear" w:color="auto" w:fill="auto"/>
          </w:tcPr>
          <w:p w:rsidR="00DF5907" w:rsidRPr="00623F5F" w:rsidRDefault="00DF5907" w:rsidP="006D4A4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«ОПЕРАТОР РИНКУ»</w:t>
            </w:r>
          </w:p>
          <w:p w:rsidR="00BA5053" w:rsidRPr="00623F5F" w:rsidRDefault="00BA5053" w:rsidP="008D57A0">
            <w:pPr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D2720" w:rsidRPr="00623F5F" w:rsidRDefault="00FD2720" w:rsidP="00FD272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Г</w:t>
            </w:r>
            <w:r w:rsidR="008D57A0" w:rsidRPr="00623F5F">
              <w:rPr>
                <w:rFonts w:ascii="Times New Roman" w:eastAsia="Times New Roman" w:hAnsi="Times New Roman" w:cs="Times New Roman"/>
              </w:rPr>
              <w:t xml:space="preserve">раничні ціни (як мінімальні так і максимальні) на ринку «на добу наперед» та внутрішньодобовому ринку 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повинні бути наближеними </w:t>
            </w:r>
            <w:r w:rsidRPr="00623F5F">
              <w:rPr>
                <w:rFonts w:ascii="Times New Roman" w:eastAsia="Times New Roman" w:hAnsi="Times New Roman" w:cs="Times New Roman"/>
              </w:rPr>
              <w:lastRenderedPageBreak/>
              <w:t>до встановлених для відповідних сегментів європейського ринку електричної енергії рівнів цінових обмежень, які наразі є однаковими для всіх розрахункових періодів доби постачання.</w:t>
            </w:r>
          </w:p>
          <w:p w:rsidR="00FD2720" w:rsidRPr="00623F5F" w:rsidRDefault="00FD2720" w:rsidP="00FD272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DF5907" w:rsidRPr="00623F5F" w:rsidRDefault="00DF5907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lastRenderedPageBreak/>
              <w:t>Потребує додаткового обговорення</w:t>
            </w:r>
          </w:p>
        </w:tc>
      </w:tr>
      <w:tr w:rsidR="00DF5907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DF5907" w:rsidRPr="00623F5F" w:rsidRDefault="00DF5907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«Д.ТРЕЙДІНГ»</w:t>
            </w:r>
          </w:p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Встановити максимальні граничні ціни на ринку «на добу наперед»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на рівні 4 000,0 євро/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На внутрішньодобовому та балансуючому ринку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на рівні 9 999,99 євро/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DF5907" w:rsidRPr="00623F5F" w:rsidRDefault="00DF5907" w:rsidP="008D57A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DF5907" w:rsidRPr="00623F5F" w:rsidRDefault="00DF5907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DF5907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DF5907" w:rsidRPr="00623F5F" w:rsidRDefault="00DF5907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«АМПЕР ЕНЕРГОРЕСУРС»</w:t>
            </w:r>
          </w:p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val="en-US"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ГРОМАДСЬКА СПІЛКА «АСОЦІАЦІЯ СУБ’ЄКТІВ РОЗПОДІЛЕНОЇ ТА МАНЕВРОВОЇ ГЕНЕРАЦІЇ» (ГС «АСРМГ»)</w:t>
            </w:r>
          </w:p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 xml:space="preserve">ТОВ «Ей Сі 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Джі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 xml:space="preserve"> У</w:t>
            </w:r>
            <w:r w:rsidR="00F843E4" w:rsidRPr="00623F5F">
              <w:rPr>
                <w:rFonts w:ascii="Times New Roman" w:eastAsia="Times New Roman" w:hAnsi="Times New Roman" w:cs="Times New Roman"/>
                <w:b/>
                <w:i/>
              </w:rPr>
              <w:t>КРАЇНА</w:t>
            </w: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»</w:t>
            </w:r>
          </w:p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«УКРПАЛЕТ ЕНЕРДЖИ»</w:t>
            </w:r>
          </w:p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2F2A7C" w:rsidRPr="00623F5F" w:rsidRDefault="002F2A7C" w:rsidP="002F2A7C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Переглянути  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рівнь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 граничних цін із урахуванням ринкової вартості природного газу та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встановити на рівні 28 000–30 000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 або ж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розглянути можливість приведення цінових обмежень до рівня європейських країн</w:t>
            </w:r>
            <w:r w:rsidRPr="00623F5F">
              <w:rPr>
                <w:rFonts w:ascii="Times New Roman" w:eastAsia="Times New Roman" w:hAnsi="Times New Roman" w:cs="Times New Roman"/>
              </w:rPr>
              <w:t>.</w:t>
            </w:r>
          </w:p>
          <w:p w:rsidR="00DF5907" w:rsidRPr="00623F5F" w:rsidRDefault="00DF5907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DF5907" w:rsidRPr="00623F5F" w:rsidRDefault="00DF5907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CE63C4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CE63C4" w:rsidRPr="00623F5F" w:rsidRDefault="00CE63C4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CE63C4" w:rsidRPr="00623F5F" w:rsidRDefault="00CE63C4" w:rsidP="00CE63C4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«ПАУЕР 1»</w:t>
            </w:r>
          </w:p>
          <w:p w:rsidR="00CE63C4" w:rsidRPr="00623F5F" w:rsidRDefault="00CE63C4" w:rsidP="00CE63C4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E63C4" w:rsidRPr="00623F5F" w:rsidRDefault="00CE63C4" w:rsidP="00CE63C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Підвищити рівні граничних цін на РДН/ВДР на всі періоди доби на рівні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до 25 000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CE63C4" w:rsidRPr="00623F5F" w:rsidRDefault="00CE63C4" w:rsidP="002F2A7C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CE63C4" w:rsidRPr="00623F5F" w:rsidRDefault="006F6DA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DF5907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DF5907" w:rsidRPr="00623F5F" w:rsidRDefault="00DF5907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«ДТЕК ЗАХІДЕНЕРГО»</w:t>
            </w:r>
          </w:p>
          <w:p w:rsidR="00EC2FB9" w:rsidRPr="00623F5F" w:rsidRDefault="00EC2FB9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8D57A0" w:rsidRPr="00623F5F" w:rsidRDefault="0075732F" w:rsidP="008D5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Д</w:t>
            </w:r>
            <w:r w:rsidR="00A37998" w:rsidRPr="00623F5F">
              <w:rPr>
                <w:rFonts w:ascii="Times New Roman" w:eastAsia="Times New Roman" w:hAnsi="Times New Roman" w:cs="Times New Roman"/>
              </w:rPr>
              <w:t xml:space="preserve">ля створення передумов мінімізації негативних наслідків подальших атак на енергетичну інфраструктуру та забезпечення наявності фінансового ресурсу задля оперативного здійснення ремонтно-відновлювальних робіт у виробників, вбачається доцільним перегляд максимальних граничних цін на </w:t>
            </w:r>
            <w:r w:rsidR="00EC2FB9" w:rsidRPr="00623F5F">
              <w:rPr>
                <w:rFonts w:ascii="Times New Roman" w:eastAsia="Times New Roman" w:hAnsi="Times New Roman" w:cs="Times New Roman"/>
              </w:rPr>
              <w:t>РДН</w:t>
            </w:r>
            <w:r w:rsidR="00A37998" w:rsidRPr="00623F5F">
              <w:rPr>
                <w:rFonts w:ascii="Times New Roman" w:eastAsia="Times New Roman" w:hAnsi="Times New Roman" w:cs="Times New Roman"/>
              </w:rPr>
              <w:t xml:space="preserve"> та </w:t>
            </w:r>
            <w:r w:rsidR="00EC2FB9" w:rsidRPr="00623F5F">
              <w:rPr>
                <w:rFonts w:ascii="Times New Roman" w:eastAsia="Times New Roman" w:hAnsi="Times New Roman" w:cs="Times New Roman"/>
              </w:rPr>
              <w:t>ВДР</w:t>
            </w:r>
            <w:r w:rsidR="00A37998" w:rsidRPr="00623F5F">
              <w:rPr>
                <w:rFonts w:ascii="Times New Roman" w:eastAsia="Times New Roman" w:hAnsi="Times New Roman" w:cs="Times New Roman"/>
              </w:rPr>
              <w:t xml:space="preserve"> та їх встановлення на рівні:</w:t>
            </w:r>
          </w:p>
          <w:p w:rsidR="00A37998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lastRenderedPageBreak/>
              <w:t xml:space="preserve">з 00:00 до 07:00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8 400,00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A37998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07:00 до 11:00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A37998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11:00 до 17:00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8 400,00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A37998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17:00 до 23:00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20 000,00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="00CA3650" w:rsidRPr="00623F5F">
              <w:rPr>
                <w:rFonts w:ascii="Times New Roman" w:eastAsia="Times New Roman" w:hAnsi="Times New Roman" w:cs="Times New Roman"/>
                <w:b/>
              </w:rPr>
              <w:t>;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8D57A0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23:00 до 24:00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="00CA3650"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A37998" w:rsidRPr="00623F5F" w:rsidRDefault="00A37998" w:rsidP="00A3799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D57A0" w:rsidRPr="00623F5F" w:rsidRDefault="008D57A0" w:rsidP="008D57A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2) максимальні граничні ціни на балансуючому ринку на рівні:</w:t>
            </w:r>
          </w:p>
          <w:p w:rsidR="00EC2FB9" w:rsidRPr="00623F5F" w:rsidRDefault="00EC2FB9" w:rsidP="00EC2FB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00:00 до 07:00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9 400,00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EC2FB9" w:rsidRPr="00623F5F" w:rsidRDefault="00EC2FB9" w:rsidP="00EC2FB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07:00 до 17:00</w:t>
            </w:r>
            <w:r w:rsidR="00CA3650" w:rsidRPr="00623F5F">
              <w:rPr>
                <w:rFonts w:ascii="Times New Roman" w:eastAsia="Times New Roman" w:hAnsi="Times New Roman" w:cs="Times New Roman"/>
              </w:rPr>
              <w:t xml:space="preserve"> 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EC2FB9" w:rsidRPr="00623F5F" w:rsidRDefault="00EC2FB9" w:rsidP="00EC2FB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17:00 до 23:00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21 000,00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3430ED" w:rsidRPr="00623F5F" w:rsidRDefault="00EC2FB9" w:rsidP="00EC2FB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23:00 до 24:00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75732F" w:rsidRPr="00623F5F" w:rsidRDefault="0075732F" w:rsidP="00EC2FB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75732F" w:rsidRPr="00623F5F" w:rsidRDefault="0075732F" w:rsidP="00EC2FB9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DF5907" w:rsidRPr="00623F5F" w:rsidRDefault="00DF5907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lastRenderedPageBreak/>
              <w:t>Потребує додаткового обговорення</w:t>
            </w:r>
          </w:p>
        </w:tc>
      </w:tr>
      <w:tr w:rsidR="007A47C0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7A47C0" w:rsidRPr="00623F5F" w:rsidRDefault="007A47C0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7A47C0" w:rsidRPr="00623F5F" w:rsidRDefault="007A47C0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«БІЛОЦЕРКІВВОДБУД»</w:t>
            </w:r>
          </w:p>
          <w:p w:rsidR="002B1F05" w:rsidRPr="00623F5F" w:rsidRDefault="002B1F05" w:rsidP="008D57A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7A47C0" w:rsidRPr="00623F5F" w:rsidRDefault="007A47C0" w:rsidP="007A47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Поетапне підвищення </w:t>
            </w:r>
            <w:r w:rsidRPr="00623F5F">
              <w:rPr>
                <w:rFonts w:ascii="Times New Roman" w:eastAsia="Times New Roman" w:hAnsi="Times New Roman" w:cs="Times New Roman"/>
              </w:rPr>
              <w:t>граничних цін, а саме:</w:t>
            </w:r>
          </w:p>
          <w:p w:rsidR="007A47C0" w:rsidRPr="00623F5F" w:rsidRDefault="007A47C0" w:rsidP="007A47C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з 1 травня 2026 року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встановити граничні ціни на РДН та ВДР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на рівні 17 500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623F5F">
              <w:rPr>
                <w:rFonts w:ascii="Times New Roman" w:eastAsia="Times New Roman" w:hAnsi="Times New Roman" w:cs="Times New Roman"/>
              </w:rPr>
              <w:t>а на БР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− 20 000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7A47C0" w:rsidRPr="00623F5F" w:rsidRDefault="007A47C0" w:rsidP="007A47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з 1 липня 2026 року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підвищити граничні ціни на РДН та ВДР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до 20 000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а на БР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− до 22 500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; </w:t>
            </w:r>
          </w:p>
          <w:p w:rsidR="007A47C0" w:rsidRPr="00623F5F" w:rsidRDefault="007A47C0" w:rsidP="007A47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з 1 жовтня 2026 року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підвищити граничні ціни на РДН та ВДР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до 25 000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623F5F">
              <w:rPr>
                <w:rFonts w:ascii="Times New Roman" w:eastAsia="Times New Roman" w:hAnsi="Times New Roman" w:cs="Times New Roman"/>
              </w:rPr>
              <w:t>а на БР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 − до 30 000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7A47C0" w:rsidRPr="00623F5F" w:rsidRDefault="007A47C0" w:rsidP="007A47C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7A47C0" w:rsidRPr="00623F5F" w:rsidRDefault="002B1F05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D1077B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D1077B" w:rsidRPr="00623F5F" w:rsidRDefault="00D1077B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«ДАЛОРТ»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CA3650" w:rsidRPr="00623F5F" w:rsidRDefault="0075732F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В</w:t>
            </w:r>
            <w:r w:rsidR="00CA3650" w:rsidRPr="00623F5F">
              <w:rPr>
                <w:rFonts w:ascii="Times New Roman" w:eastAsia="Times New Roman" w:hAnsi="Times New Roman" w:cs="Times New Roman"/>
              </w:rPr>
              <w:t>станов</w:t>
            </w:r>
            <w:r w:rsidRPr="00623F5F">
              <w:rPr>
                <w:rFonts w:ascii="Times New Roman" w:eastAsia="Times New Roman" w:hAnsi="Times New Roman" w:cs="Times New Roman"/>
              </w:rPr>
              <w:t>ити</w:t>
            </w:r>
            <w:r w:rsidR="00CA3650" w:rsidRPr="00623F5F">
              <w:rPr>
                <w:rFonts w:ascii="Times New Roman" w:eastAsia="Times New Roman" w:hAnsi="Times New Roman" w:cs="Times New Roman"/>
              </w:rPr>
              <w:t xml:space="preserve"> максимальн</w:t>
            </w:r>
            <w:r w:rsidRPr="00623F5F">
              <w:rPr>
                <w:rFonts w:ascii="Times New Roman" w:eastAsia="Times New Roman" w:hAnsi="Times New Roman" w:cs="Times New Roman"/>
              </w:rPr>
              <w:t>і</w:t>
            </w:r>
            <w:r w:rsidR="00CA3650" w:rsidRPr="00623F5F">
              <w:rPr>
                <w:rFonts w:ascii="Times New Roman" w:eastAsia="Times New Roman" w:hAnsi="Times New Roman" w:cs="Times New Roman"/>
              </w:rPr>
              <w:t xml:space="preserve"> граничн</w:t>
            </w:r>
            <w:r w:rsidRPr="00623F5F">
              <w:rPr>
                <w:rFonts w:ascii="Times New Roman" w:eastAsia="Times New Roman" w:hAnsi="Times New Roman" w:cs="Times New Roman"/>
              </w:rPr>
              <w:t>і</w:t>
            </w:r>
            <w:r w:rsidR="00CA3650" w:rsidRPr="00623F5F">
              <w:rPr>
                <w:rFonts w:ascii="Times New Roman" w:eastAsia="Times New Roman" w:hAnsi="Times New Roman" w:cs="Times New Roman"/>
              </w:rPr>
              <w:t xml:space="preserve"> цін</w:t>
            </w:r>
            <w:r w:rsidRPr="00623F5F">
              <w:rPr>
                <w:rFonts w:ascii="Times New Roman" w:eastAsia="Times New Roman" w:hAnsi="Times New Roman" w:cs="Times New Roman"/>
              </w:rPr>
              <w:t>и</w:t>
            </w:r>
            <w:r w:rsidR="00CA3650" w:rsidRPr="00623F5F">
              <w:rPr>
                <w:rFonts w:ascii="Times New Roman" w:eastAsia="Times New Roman" w:hAnsi="Times New Roman" w:cs="Times New Roman"/>
              </w:rPr>
              <w:t xml:space="preserve"> на рівні: 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00:00 до 01:00, з 06:00 до 09:00 та з 16:00 до 24:00 —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25 000,00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; 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 01:00 до 06:00 та з 09:00 до 10:00 —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20 000,00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в інші періоди —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12 000,00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75732F" w:rsidRPr="00623F5F" w:rsidRDefault="0075732F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Або встанов</w:t>
            </w:r>
            <w:r w:rsidR="0075732F" w:rsidRPr="00623F5F">
              <w:rPr>
                <w:rFonts w:ascii="Times New Roman" w:eastAsia="Times New Roman" w:hAnsi="Times New Roman" w:cs="Times New Roman"/>
              </w:rPr>
              <w:t>ити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єдин</w:t>
            </w:r>
            <w:r w:rsidR="0075732F" w:rsidRPr="00623F5F">
              <w:rPr>
                <w:rFonts w:ascii="Times New Roman" w:eastAsia="Times New Roman" w:hAnsi="Times New Roman" w:cs="Times New Roman"/>
              </w:rPr>
              <w:t>ий рівень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максимально</w:t>
            </w:r>
            <w:r w:rsidR="0075732F" w:rsidRPr="00623F5F">
              <w:rPr>
                <w:rFonts w:ascii="Times New Roman" w:eastAsia="Times New Roman" w:hAnsi="Times New Roman" w:cs="Times New Roman"/>
              </w:rPr>
              <w:t>ї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</w:t>
            </w:r>
            <w:r w:rsidR="0075732F" w:rsidRPr="00623F5F">
              <w:rPr>
                <w:rFonts w:ascii="Times New Roman" w:eastAsia="Times New Roman" w:hAnsi="Times New Roman" w:cs="Times New Roman"/>
              </w:rPr>
              <w:t>граничної ціни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для РДН та ВДР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на всі періоди доби на рівні 25 000,00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 з подальшим його переглядом згідно із затвердженою Методикою.</w:t>
            </w:r>
          </w:p>
          <w:p w:rsidR="00E90441" w:rsidRPr="00623F5F" w:rsidRDefault="00E90441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D1077B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FB7B00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FB7B00" w:rsidRPr="00623F5F" w:rsidRDefault="00FB7B00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ГО «ПЕРША ЕНЕРГЕТИЧНА РАДА»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«ДТЕК ДНІПРОЕНЕРГО»</w:t>
            </w:r>
          </w:p>
          <w:p w:rsidR="00CA3650" w:rsidRPr="00623F5F" w:rsidRDefault="00CA3650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Встановити на ринку «на добу наперед» та внутрішньодобовому ринку максимальні граничні ціни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на балансуючому ринку: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максимальна гранична ціна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FB7B00" w:rsidRPr="00623F5F" w:rsidRDefault="00FB7B00" w:rsidP="003019D8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FB7B00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3019D8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3019D8" w:rsidRPr="00623F5F" w:rsidRDefault="003019D8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Філія «ГАЗОТУРБІННА ЕНЕРГЕТИЧНА КОМПАНІЯ» Товариства з обмеженою відповідальністю «ОПЕРАТОР ГАЗОТРАНСПОРТНОЇ СИСТЕМИ УКРАЇНИ»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Встановити на ринку «на добу наперед» та внутрішньодобовому ринку максимальні граничні ціни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мінімальна гранична ціна —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на балансуючому ринку:</w:t>
            </w:r>
          </w:p>
          <w:p w:rsidR="003019D8" w:rsidRPr="00623F5F" w:rsidRDefault="003019D8" w:rsidP="003019D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максимальна гранична ціна –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3019D8" w:rsidRPr="00623F5F" w:rsidRDefault="003019D8" w:rsidP="00CA365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Мінімальна гранична ціна —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0,01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3019D8" w:rsidRPr="00623F5F" w:rsidRDefault="003019D8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3019D8" w:rsidRPr="00623F5F" w:rsidRDefault="003019D8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854701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854701" w:rsidRPr="00623F5F" w:rsidRDefault="00854701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854701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 ЕНЕРГЕТИЧНА КОМПАНІЯ УКРАЇНИ»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Переглянути граничні ціни та встановити їх на рівні: 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1) на ринку «на добу наперед» та внутрішньодобовому ринку: максимальні граничні ціни з 00:00 до 07:00, з 11:00 до 17:00 – 5 600,00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07:00 до 11:00 та з 23:00 до 24:00 – 6 900,00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>;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 17:00 до 23:00 – 15 000,00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мінімальна гранична ціна – 10,00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 xml:space="preserve">2) на балансуючому ринку: 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максимальна гранична ціна – 16 000,00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  <w:r w:rsidRPr="00623F5F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:rsidR="00524D89" w:rsidRPr="00623F5F" w:rsidRDefault="00524D89" w:rsidP="00CA365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мінімальна гранична ціна – 0,01 грн/</w:t>
            </w:r>
            <w:proofErr w:type="spellStart"/>
            <w:r w:rsidRPr="00623F5F">
              <w:rPr>
                <w:rFonts w:ascii="Times New Roman" w:eastAsia="Times New Roman" w:hAnsi="Times New Roman" w:cs="Times New Roman"/>
                <w:b/>
              </w:rPr>
              <w:t>МВт·год</w:t>
            </w:r>
            <w:proofErr w:type="spellEnd"/>
          </w:p>
          <w:p w:rsidR="009B7152" w:rsidRPr="00623F5F" w:rsidRDefault="009B7152" w:rsidP="00CA3650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854701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6D5883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6D5883" w:rsidRPr="00623F5F" w:rsidRDefault="006D5883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ПрАТ «КІРОВОГРАДОБЛЕНЕРГО»</w:t>
            </w: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ПрАТ «РІВНЕОБЛЕНЕРГО»</w:t>
            </w: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Залишити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граничні ціни на ринку «на добу наперед», внутрішньодобовому ринку та балансуючому ринку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без змін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.                        </w:t>
            </w: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У разі ухвалення рішення щодо збільшення граничних цін, переглянути також тарифи на послуги з розподілу електричної енергії.</w:t>
            </w:r>
          </w:p>
          <w:p w:rsidR="009B7152" w:rsidRPr="00623F5F" w:rsidRDefault="009B7152" w:rsidP="00F15DA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</w:tcPr>
          <w:p w:rsidR="006D5883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433983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433983" w:rsidRPr="00623F5F" w:rsidRDefault="00433983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«ЖИТОМИРОБЛЕНЕРГО»</w:t>
            </w: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«CІЛЬПО-ФУД»</w:t>
            </w:r>
          </w:p>
          <w:p w:rsidR="003019D8" w:rsidRPr="00623F5F" w:rsidRDefault="003019D8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15DAF" w:rsidRPr="00623F5F" w:rsidRDefault="003019D8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Підтримали схвалений НКРЕКП проєкт.</w:t>
            </w:r>
          </w:p>
          <w:p w:rsidR="00F15DAF" w:rsidRPr="00623F5F" w:rsidRDefault="003019D8" w:rsidP="00F15DA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З</w:t>
            </w:r>
            <w:r w:rsidR="00F15DAF" w:rsidRPr="00623F5F">
              <w:rPr>
                <w:rFonts w:ascii="Times New Roman" w:eastAsia="Times New Roman" w:hAnsi="Times New Roman" w:cs="Times New Roman"/>
              </w:rPr>
              <w:t xml:space="preserve">алишити граничні ціни на ринку «на добу наперед», внутрішньодобовому ринку та балансуючому ринку без змін.                        </w:t>
            </w:r>
          </w:p>
          <w:p w:rsidR="00433983" w:rsidRPr="00623F5F" w:rsidRDefault="00433983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433983" w:rsidRPr="00623F5F" w:rsidRDefault="00433983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751032" w:rsidRPr="00623F5F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751032" w:rsidRPr="00623F5F" w:rsidRDefault="00751032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751032" w:rsidRPr="00623F5F" w:rsidRDefault="008A547D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ТОВ «ЕНЕРДЖІ 365»</w:t>
            </w:r>
          </w:p>
          <w:p w:rsidR="008A547D" w:rsidRPr="00623F5F" w:rsidRDefault="008A547D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8A547D" w:rsidRPr="00623F5F" w:rsidRDefault="00263A11" w:rsidP="008A547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  <w:b/>
              </w:rPr>
              <w:t>З</w:t>
            </w:r>
            <w:r w:rsidR="008A547D" w:rsidRPr="00623F5F">
              <w:rPr>
                <w:rFonts w:ascii="Times New Roman" w:eastAsia="Times New Roman" w:hAnsi="Times New Roman" w:cs="Times New Roman"/>
                <w:b/>
              </w:rPr>
              <w:t>алишити</w:t>
            </w:r>
            <w:r w:rsidR="008A547D" w:rsidRPr="00623F5F">
              <w:rPr>
                <w:rFonts w:ascii="Times New Roman" w:eastAsia="Times New Roman" w:hAnsi="Times New Roman" w:cs="Times New Roman"/>
              </w:rPr>
              <w:t xml:space="preserve"> </w:t>
            </w:r>
            <w:r w:rsidR="008A547D" w:rsidRPr="00623F5F">
              <w:rPr>
                <w:rFonts w:ascii="Times New Roman" w:eastAsia="Times New Roman" w:hAnsi="Times New Roman" w:cs="Times New Roman"/>
                <w:b/>
              </w:rPr>
              <w:t>постанову НКРЕКП № 70</w:t>
            </w:r>
            <w:r w:rsidR="008A547D" w:rsidRPr="00623F5F">
              <w:rPr>
                <w:rFonts w:ascii="Times New Roman" w:eastAsia="Times New Roman" w:hAnsi="Times New Roman" w:cs="Times New Roman"/>
              </w:rPr>
              <w:t xml:space="preserve"> від 16.01.2026 року </w:t>
            </w:r>
            <w:r w:rsidR="008A547D" w:rsidRPr="00623F5F">
              <w:rPr>
                <w:rFonts w:ascii="Times New Roman" w:eastAsia="Times New Roman" w:hAnsi="Times New Roman" w:cs="Times New Roman"/>
                <w:b/>
              </w:rPr>
              <w:t>без змін</w:t>
            </w:r>
            <w:r w:rsidR="008A547D" w:rsidRPr="00623F5F">
              <w:rPr>
                <w:rFonts w:ascii="Times New Roman" w:eastAsia="Times New Roman" w:hAnsi="Times New Roman" w:cs="Times New Roman"/>
              </w:rPr>
              <w:t xml:space="preserve"> та в діючій редакції</w:t>
            </w:r>
            <w:r w:rsidRPr="00623F5F">
              <w:rPr>
                <w:rFonts w:ascii="Times New Roman" w:eastAsia="Times New Roman" w:hAnsi="Times New Roman" w:cs="Times New Roman"/>
              </w:rPr>
              <w:t>.</w:t>
            </w:r>
          </w:p>
          <w:p w:rsidR="008A547D" w:rsidRPr="00623F5F" w:rsidRDefault="008A547D" w:rsidP="008A547D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751032" w:rsidRPr="00623F5F" w:rsidRDefault="008A547D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  <w:tr w:rsidR="00DF5907" w:rsidRPr="00044778" w:rsidTr="002337E0">
        <w:trPr>
          <w:trHeight w:val="20"/>
        </w:trPr>
        <w:tc>
          <w:tcPr>
            <w:tcW w:w="6091" w:type="dxa"/>
            <w:vMerge/>
            <w:shd w:val="clear" w:color="auto" w:fill="auto"/>
          </w:tcPr>
          <w:p w:rsidR="00DF5907" w:rsidRPr="00623F5F" w:rsidRDefault="00DF5907" w:rsidP="00C93C7F">
            <w:pPr>
              <w:ind w:firstLine="44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804" w:type="dxa"/>
            <w:shd w:val="clear" w:color="auto" w:fill="auto"/>
          </w:tcPr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623F5F">
              <w:rPr>
                <w:rFonts w:ascii="Times New Roman" w:eastAsia="Times New Roman" w:hAnsi="Times New Roman" w:cs="Times New Roman"/>
                <w:b/>
                <w:i/>
              </w:rPr>
              <w:t>АТ «НАЕК «ЕНЕРГОАТОМ»</w:t>
            </w: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F15DAF" w:rsidRPr="00623F5F" w:rsidRDefault="00F15DAF" w:rsidP="00F15DA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 xml:space="preserve">Забезпечити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прийняття рішення з відтермінуванням набрання чинності такої постанови</w:t>
            </w:r>
            <w:r w:rsidRPr="00623F5F">
              <w:rPr>
                <w:rFonts w:ascii="Times New Roman" w:eastAsia="Times New Roman" w:hAnsi="Times New Roman" w:cs="Times New Roman"/>
              </w:rPr>
              <w:t xml:space="preserve"> на строк, який дозволить здійснити належне коригування торговельної стратегії, а також планування та проведення аукціону, </w:t>
            </w:r>
            <w:r w:rsidRPr="00623F5F">
              <w:rPr>
                <w:rFonts w:ascii="Times New Roman" w:eastAsia="Times New Roman" w:hAnsi="Times New Roman" w:cs="Times New Roman"/>
                <w:b/>
              </w:rPr>
              <w:t>зокрема, на травень 2026 року.</w:t>
            </w:r>
          </w:p>
          <w:p w:rsidR="00F15DAF" w:rsidRPr="00623F5F" w:rsidRDefault="00F15DAF" w:rsidP="003430ED">
            <w:pPr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2835" w:type="dxa"/>
          </w:tcPr>
          <w:p w:rsidR="00DF5907" w:rsidRPr="00623F5F" w:rsidRDefault="00E11175" w:rsidP="00EB2B3F">
            <w:pPr>
              <w:ind w:left="-113"/>
              <w:jc w:val="center"/>
              <w:rPr>
                <w:rFonts w:ascii="Times New Roman" w:eastAsia="Times New Roman" w:hAnsi="Times New Roman" w:cs="Times New Roman"/>
              </w:rPr>
            </w:pPr>
            <w:r w:rsidRPr="00623F5F">
              <w:rPr>
                <w:rFonts w:ascii="Times New Roman" w:eastAsia="Times New Roman" w:hAnsi="Times New Roman" w:cs="Times New Roman"/>
              </w:rPr>
              <w:t>Потребує додаткового обговорення</w:t>
            </w:r>
          </w:p>
        </w:tc>
      </w:tr>
    </w:tbl>
    <w:p w:rsidR="00423C28" w:rsidRDefault="00423C28" w:rsidP="00151669">
      <w:pPr>
        <w:jc w:val="both"/>
        <w:rPr>
          <w:rFonts w:ascii="Times New Roman" w:eastAsia="Times New Roman" w:hAnsi="Times New Roman" w:cs="Times New Roman"/>
          <w:b/>
          <w:i/>
        </w:rPr>
      </w:pPr>
    </w:p>
    <w:sectPr w:rsidR="00423C28" w:rsidSect="00030667">
      <w:footerReference w:type="default" r:id="rId7"/>
      <w:pgSz w:w="16838" w:h="11906" w:orient="landscape" w:code="9"/>
      <w:pgMar w:top="720" w:right="720" w:bottom="1985" w:left="720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F0F" w:rsidRDefault="00195F0F">
      <w:pPr>
        <w:spacing w:after="0" w:line="240" w:lineRule="auto"/>
      </w:pPr>
      <w:r>
        <w:separator/>
      </w:r>
    </w:p>
  </w:endnote>
  <w:endnote w:type="continuationSeparator" w:id="0">
    <w:p w:rsidR="00195F0F" w:rsidRDefault="0019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6FB9" w:rsidRDefault="00596FB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72A15">
      <w:rPr>
        <w:noProof/>
        <w:color w:val="000000"/>
      </w:rPr>
      <w:t>7</w:t>
    </w:r>
    <w:r>
      <w:rPr>
        <w:color w:val="000000"/>
      </w:rPr>
      <w:fldChar w:fldCharType="end"/>
    </w:r>
  </w:p>
  <w:p w:rsidR="00596FB9" w:rsidRDefault="00596FB9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F0F" w:rsidRDefault="00195F0F">
      <w:pPr>
        <w:spacing w:after="0" w:line="240" w:lineRule="auto"/>
      </w:pPr>
      <w:r>
        <w:separator/>
      </w:r>
    </w:p>
  </w:footnote>
  <w:footnote w:type="continuationSeparator" w:id="0">
    <w:p w:rsidR="00195F0F" w:rsidRDefault="00195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5EB"/>
    <w:rsid w:val="0000043B"/>
    <w:rsid w:val="00000B32"/>
    <w:rsid w:val="00020CDA"/>
    <w:rsid w:val="00023856"/>
    <w:rsid w:val="00025945"/>
    <w:rsid w:val="00030667"/>
    <w:rsid w:val="00030A06"/>
    <w:rsid w:val="00034DF5"/>
    <w:rsid w:val="00035A19"/>
    <w:rsid w:val="000431A0"/>
    <w:rsid w:val="00044778"/>
    <w:rsid w:val="000457CA"/>
    <w:rsid w:val="00055654"/>
    <w:rsid w:val="00056DFC"/>
    <w:rsid w:val="00064F7D"/>
    <w:rsid w:val="00080475"/>
    <w:rsid w:val="00085FF8"/>
    <w:rsid w:val="00086F60"/>
    <w:rsid w:val="00094344"/>
    <w:rsid w:val="000952D9"/>
    <w:rsid w:val="000A4CA6"/>
    <w:rsid w:val="000A51AC"/>
    <w:rsid w:val="000B1C1E"/>
    <w:rsid w:val="000B542E"/>
    <w:rsid w:val="000B6827"/>
    <w:rsid w:val="000C3770"/>
    <w:rsid w:val="000C575E"/>
    <w:rsid w:val="000C7555"/>
    <w:rsid w:val="000D40A9"/>
    <w:rsid w:val="000E62AC"/>
    <w:rsid w:val="000F0330"/>
    <w:rsid w:val="000F323F"/>
    <w:rsid w:val="00100C75"/>
    <w:rsid w:val="0010224E"/>
    <w:rsid w:val="00104BF8"/>
    <w:rsid w:val="0010766D"/>
    <w:rsid w:val="00113BE5"/>
    <w:rsid w:val="00115F78"/>
    <w:rsid w:val="001201F1"/>
    <w:rsid w:val="0013149A"/>
    <w:rsid w:val="00151669"/>
    <w:rsid w:val="001516DE"/>
    <w:rsid w:val="00154C57"/>
    <w:rsid w:val="001654A9"/>
    <w:rsid w:val="00165738"/>
    <w:rsid w:val="001703EB"/>
    <w:rsid w:val="001950A5"/>
    <w:rsid w:val="00195F0F"/>
    <w:rsid w:val="001A25D4"/>
    <w:rsid w:val="001A4788"/>
    <w:rsid w:val="001B0C37"/>
    <w:rsid w:val="001B24F0"/>
    <w:rsid w:val="001B35FA"/>
    <w:rsid w:val="001B7A05"/>
    <w:rsid w:val="001C1BE0"/>
    <w:rsid w:val="001C315A"/>
    <w:rsid w:val="001C53C3"/>
    <w:rsid w:val="001C6CA0"/>
    <w:rsid w:val="001D43F6"/>
    <w:rsid w:val="00211B46"/>
    <w:rsid w:val="00224B4D"/>
    <w:rsid w:val="002331E8"/>
    <w:rsid w:val="002337E0"/>
    <w:rsid w:val="00241625"/>
    <w:rsid w:val="00243CF0"/>
    <w:rsid w:val="00252F03"/>
    <w:rsid w:val="00256624"/>
    <w:rsid w:val="00256AB1"/>
    <w:rsid w:val="002639C1"/>
    <w:rsid w:val="00263A11"/>
    <w:rsid w:val="00277815"/>
    <w:rsid w:val="002779E3"/>
    <w:rsid w:val="00277EDC"/>
    <w:rsid w:val="00282C75"/>
    <w:rsid w:val="00283AED"/>
    <w:rsid w:val="002866CC"/>
    <w:rsid w:val="002A3230"/>
    <w:rsid w:val="002A4690"/>
    <w:rsid w:val="002B1F05"/>
    <w:rsid w:val="002B2993"/>
    <w:rsid w:val="002C2FEF"/>
    <w:rsid w:val="002D540C"/>
    <w:rsid w:val="002D74A6"/>
    <w:rsid w:val="002F26EC"/>
    <w:rsid w:val="002F2A7C"/>
    <w:rsid w:val="003019D8"/>
    <w:rsid w:val="00302C63"/>
    <w:rsid w:val="00312970"/>
    <w:rsid w:val="00325413"/>
    <w:rsid w:val="00326184"/>
    <w:rsid w:val="00326204"/>
    <w:rsid w:val="00326DC8"/>
    <w:rsid w:val="00327FCF"/>
    <w:rsid w:val="0033449B"/>
    <w:rsid w:val="003430ED"/>
    <w:rsid w:val="0035183C"/>
    <w:rsid w:val="00372A66"/>
    <w:rsid w:val="00377273"/>
    <w:rsid w:val="00395F62"/>
    <w:rsid w:val="003A387C"/>
    <w:rsid w:val="003A3F61"/>
    <w:rsid w:val="003A678E"/>
    <w:rsid w:val="003B672C"/>
    <w:rsid w:val="003B6E48"/>
    <w:rsid w:val="003C2653"/>
    <w:rsid w:val="003D1246"/>
    <w:rsid w:val="003D5CD9"/>
    <w:rsid w:val="003D7025"/>
    <w:rsid w:val="003F3FDE"/>
    <w:rsid w:val="00407461"/>
    <w:rsid w:val="0041797D"/>
    <w:rsid w:val="00423C28"/>
    <w:rsid w:val="004272CB"/>
    <w:rsid w:val="00433983"/>
    <w:rsid w:val="00445301"/>
    <w:rsid w:val="004458C2"/>
    <w:rsid w:val="004529B3"/>
    <w:rsid w:val="00457D24"/>
    <w:rsid w:val="004620B8"/>
    <w:rsid w:val="004626CF"/>
    <w:rsid w:val="004669DB"/>
    <w:rsid w:val="00466C5D"/>
    <w:rsid w:val="00474F76"/>
    <w:rsid w:val="00486F7E"/>
    <w:rsid w:val="004A141E"/>
    <w:rsid w:val="004A5C19"/>
    <w:rsid w:val="004A65F8"/>
    <w:rsid w:val="004B4D46"/>
    <w:rsid w:val="004B7F40"/>
    <w:rsid w:val="004C031A"/>
    <w:rsid w:val="004C3A45"/>
    <w:rsid w:val="004D1189"/>
    <w:rsid w:val="004D3793"/>
    <w:rsid w:val="004E29B1"/>
    <w:rsid w:val="004E30C1"/>
    <w:rsid w:val="004E345D"/>
    <w:rsid w:val="004E3B67"/>
    <w:rsid w:val="004E47B2"/>
    <w:rsid w:val="004E496E"/>
    <w:rsid w:val="004E7E6A"/>
    <w:rsid w:val="004F028D"/>
    <w:rsid w:val="00506FC5"/>
    <w:rsid w:val="0051107D"/>
    <w:rsid w:val="0052036A"/>
    <w:rsid w:val="00522853"/>
    <w:rsid w:val="005240AD"/>
    <w:rsid w:val="00524D89"/>
    <w:rsid w:val="00525F42"/>
    <w:rsid w:val="00543F89"/>
    <w:rsid w:val="00545DB4"/>
    <w:rsid w:val="005505CD"/>
    <w:rsid w:val="00552C1C"/>
    <w:rsid w:val="005535C0"/>
    <w:rsid w:val="005662B5"/>
    <w:rsid w:val="00575AAB"/>
    <w:rsid w:val="0058085D"/>
    <w:rsid w:val="0058572F"/>
    <w:rsid w:val="005914D5"/>
    <w:rsid w:val="00596F4F"/>
    <w:rsid w:val="00596FB9"/>
    <w:rsid w:val="005B2DCE"/>
    <w:rsid w:val="005B4E5A"/>
    <w:rsid w:val="005B7AAC"/>
    <w:rsid w:val="005C7C6E"/>
    <w:rsid w:val="005D713A"/>
    <w:rsid w:val="005D734E"/>
    <w:rsid w:val="005E2ED3"/>
    <w:rsid w:val="005F0985"/>
    <w:rsid w:val="005F7A16"/>
    <w:rsid w:val="005F7CA4"/>
    <w:rsid w:val="00601D3C"/>
    <w:rsid w:val="00614AA9"/>
    <w:rsid w:val="00614D77"/>
    <w:rsid w:val="00617B5E"/>
    <w:rsid w:val="00621180"/>
    <w:rsid w:val="00623A55"/>
    <w:rsid w:val="00623F5F"/>
    <w:rsid w:val="00626241"/>
    <w:rsid w:val="00633252"/>
    <w:rsid w:val="006361F8"/>
    <w:rsid w:val="00645207"/>
    <w:rsid w:val="00646761"/>
    <w:rsid w:val="00650AAF"/>
    <w:rsid w:val="00665FFB"/>
    <w:rsid w:val="0066611A"/>
    <w:rsid w:val="00672A15"/>
    <w:rsid w:val="00676245"/>
    <w:rsid w:val="006801EA"/>
    <w:rsid w:val="0068067A"/>
    <w:rsid w:val="006A0BB0"/>
    <w:rsid w:val="006B327C"/>
    <w:rsid w:val="006D0C3C"/>
    <w:rsid w:val="006D4A47"/>
    <w:rsid w:val="006D5883"/>
    <w:rsid w:val="006E7C89"/>
    <w:rsid w:val="006F6DA3"/>
    <w:rsid w:val="00713132"/>
    <w:rsid w:val="00726F77"/>
    <w:rsid w:val="0074313B"/>
    <w:rsid w:val="00745366"/>
    <w:rsid w:val="00750EB8"/>
    <w:rsid w:val="00751032"/>
    <w:rsid w:val="007572DC"/>
    <w:rsid w:val="0075732F"/>
    <w:rsid w:val="00763C8C"/>
    <w:rsid w:val="00764E88"/>
    <w:rsid w:val="00765B6D"/>
    <w:rsid w:val="007674AE"/>
    <w:rsid w:val="00770A4E"/>
    <w:rsid w:val="0078197F"/>
    <w:rsid w:val="007828A7"/>
    <w:rsid w:val="007A3C86"/>
    <w:rsid w:val="007A3E91"/>
    <w:rsid w:val="007A47C0"/>
    <w:rsid w:val="007A48BB"/>
    <w:rsid w:val="007C0C26"/>
    <w:rsid w:val="007C1DB2"/>
    <w:rsid w:val="007C4D64"/>
    <w:rsid w:val="007C4E3D"/>
    <w:rsid w:val="007D0482"/>
    <w:rsid w:val="007D36BD"/>
    <w:rsid w:val="007E04AB"/>
    <w:rsid w:val="007E17B2"/>
    <w:rsid w:val="007E6E30"/>
    <w:rsid w:val="007E7831"/>
    <w:rsid w:val="00802640"/>
    <w:rsid w:val="00802CA6"/>
    <w:rsid w:val="00816B53"/>
    <w:rsid w:val="00826950"/>
    <w:rsid w:val="00827EC9"/>
    <w:rsid w:val="00830EFF"/>
    <w:rsid w:val="00830F7B"/>
    <w:rsid w:val="00831277"/>
    <w:rsid w:val="00836796"/>
    <w:rsid w:val="00842068"/>
    <w:rsid w:val="008462E7"/>
    <w:rsid w:val="00850631"/>
    <w:rsid w:val="00852AD5"/>
    <w:rsid w:val="00854701"/>
    <w:rsid w:val="008664DE"/>
    <w:rsid w:val="00872858"/>
    <w:rsid w:val="008731A5"/>
    <w:rsid w:val="00876E6E"/>
    <w:rsid w:val="00890B46"/>
    <w:rsid w:val="00893ECD"/>
    <w:rsid w:val="008A28DB"/>
    <w:rsid w:val="008A547D"/>
    <w:rsid w:val="008A6AAE"/>
    <w:rsid w:val="008A7BC7"/>
    <w:rsid w:val="008B32B7"/>
    <w:rsid w:val="008B4F7B"/>
    <w:rsid w:val="008C61FB"/>
    <w:rsid w:val="008C75D3"/>
    <w:rsid w:val="008D57A0"/>
    <w:rsid w:val="00900BFA"/>
    <w:rsid w:val="00900F09"/>
    <w:rsid w:val="00904423"/>
    <w:rsid w:val="009377FE"/>
    <w:rsid w:val="009502D0"/>
    <w:rsid w:val="00954453"/>
    <w:rsid w:val="00956CD2"/>
    <w:rsid w:val="00963030"/>
    <w:rsid w:val="00963879"/>
    <w:rsid w:val="00964E87"/>
    <w:rsid w:val="00967832"/>
    <w:rsid w:val="009735E5"/>
    <w:rsid w:val="009740AC"/>
    <w:rsid w:val="009814C4"/>
    <w:rsid w:val="00990865"/>
    <w:rsid w:val="0099154B"/>
    <w:rsid w:val="00991E9A"/>
    <w:rsid w:val="00995432"/>
    <w:rsid w:val="009A0C02"/>
    <w:rsid w:val="009A5D6F"/>
    <w:rsid w:val="009B40B0"/>
    <w:rsid w:val="009B7152"/>
    <w:rsid w:val="009C0681"/>
    <w:rsid w:val="009D3BBB"/>
    <w:rsid w:val="009E0CEE"/>
    <w:rsid w:val="009E4EE3"/>
    <w:rsid w:val="009E6433"/>
    <w:rsid w:val="009F2603"/>
    <w:rsid w:val="009F409F"/>
    <w:rsid w:val="00A10F51"/>
    <w:rsid w:val="00A11D1D"/>
    <w:rsid w:val="00A305E2"/>
    <w:rsid w:val="00A32037"/>
    <w:rsid w:val="00A37998"/>
    <w:rsid w:val="00A40045"/>
    <w:rsid w:val="00A422DF"/>
    <w:rsid w:val="00A47DBA"/>
    <w:rsid w:val="00A50E9B"/>
    <w:rsid w:val="00A523B1"/>
    <w:rsid w:val="00A528D8"/>
    <w:rsid w:val="00A60FB6"/>
    <w:rsid w:val="00A63357"/>
    <w:rsid w:val="00A650F5"/>
    <w:rsid w:val="00A905EB"/>
    <w:rsid w:val="00A9165A"/>
    <w:rsid w:val="00A92914"/>
    <w:rsid w:val="00AA1C96"/>
    <w:rsid w:val="00AA4A76"/>
    <w:rsid w:val="00AA5C07"/>
    <w:rsid w:val="00AC026B"/>
    <w:rsid w:val="00AC0433"/>
    <w:rsid w:val="00AC2D2C"/>
    <w:rsid w:val="00AE2700"/>
    <w:rsid w:val="00AF7D50"/>
    <w:rsid w:val="00B00C24"/>
    <w:rsid w:val="00B040B4"/>
    <w:rsid w:val="00B07612"/>
    <w:rsid w:val="00B1547F"/>
    <w:rsid w:val="00B16E4F"/>
    <w:rsid w:val="00B3041C"/>
    <w:rsid w:val="00B320F1"/>
    <w:rsid w:val="00B53163"/>
    <w:rsid w:val="00B53C17"/>
    <w:rsid w:val="00B56E2C"/>
    <w:rsid w:val="00B57120"/>
    <w:rsid w:val="00B63E1C"/>
    <w:rsid w:val="00B64299"/>
    <w:rsid w:val="00B660CA"/>
    <w:rsid w:val="00B73B83"/>
    <w:rsid w:val="00B83D08"/>
    <w:rsid w:val="00B9377A"/>
    <w:rsid w:val="00BA0D9A"/>
    <w:rsid w:val="00BA5053"/>
    <w:rsid w:val="00BA5FBF"/>
    <w:rsid w:val="00BA6E42"/>
    <w:rsid w:val="00BB7E7B"/>
    <w:rsid w:val="00BC2AB9"/>
    <w:rsid w:val="00BF65CE"/>
    <w:rsid w:val="00C00905"/>
    <w:rsid w:val="00C23DCB"/>
    <w:rsid w:val="00C2659D"/>
    <w:rsid w:val="00C30A31"/>
    <w:rsid w:val="00C40672"/>
    <w:rsid w:val="00C45792"/>
    <w:rsid w:val="00C51756"/>
    <w:rsid w:val="00C52B2F"/>
    <w:rsid w:val="00C53A44"/>
    <w:rsid w:val="00C5489C"/>
    <w:rsid w:val="00C54EE7"/>
    <w:rsid w:val="00C55EDF"/>
    <w:rsid w:val="00C569D9"/>
    <w:rsid w:val="00C622FA"/>
    <w:rsid w:val="00C66398"/>
    <w:rsid w:val="00C82DE2"/>
    <w:rsid w:val="00C84744"/>
    <w:rsid w:val="00C90AFC"/>
    <w:rsid w:val="00C93C7F"/>
    <w:rsid w:val="00CA3650"/>
    <w:rsid w:val="00CA4C14"/>
    <w:rsid w:val="00CA564B"/>
    <w:rsid w:val="00CC2659"/>
    <w:rsid w:val="00CC4F1D"/>
    <w:rsid w:val="00CE25FF"/>
    <w:rsid w:val="00CE5457"/>
    <w:rsid w:val="00CE63C4"/>
    <w:rsid w:val="00CE725E"/>
    <w:rsid w:val="00CF44FB"/>
    <w:rsid w:val="00D00445"/>
    <w:rsid w:val="00D105EB"/>
    <w:rsid w:val="00D1077B"/>
    <w:rsid w:val="00D25083"/>
    <w:rsid w:val="00D30FF4"/>
    <w:rsid w:val="00D4134E"/>
    <w:rsid w:val="00D419EB"/>
    <w:rsid w:val="00D50F42"/>
    <w:rsid w:val="00D510EB"/>
    <w:rsid w:val="00D53C02"/>
    <w:rsid w:val="00D55F47"/>
    <w:rsid w:val="00D67D53"/>
    <w:rsid w:val="00D714C0"/>
    <w:rsid w:val="00D73172"/>
    <w:rsid w:val="00D73E8A"/>
    <w:rsid w:val="00D970EB"/>
    <w:rsid w:val="00D97881"/>
    <w:rsid w:val="00DC14CA"/>
    <w:rsid w:val="00DD571B"/>
    <w:rsid w:val="00DD7B82"/>
    <w:rsid w:val="00DD7F39"/>
    <w:rsid w:val="00DF5907"/>
    <w:rsid w:val="00E11175"/>
    <w:rsid w:val="00E23601"/>
    <w:rsid w:val="00E26A94"/>
    <w:rsid w:val="00E3282A"/>
    <w:rsid w:val="00E439EC"/>
    <w:rsid w:val="00E53EE0"/>
    <w:rsid w:val="00E55E75"/>
    <w:rsid w:val="00E7034B"/>
    <w:rsid w:val="00E8097B"/>
    <w:rsid w:val="00E90441"/>
    <w:rsid w:val="00EA2B50"/>
    <w:rsid w:val="00EB2B3F"/>
    <w:rsid w:val="00EB581F"/>
    <w:rsid w:val="00EC2FB9"/>
    <w:rsid w:val="00EC77F3"/>
    <w:rsid w:val="00EE4882"/>
    <w:rsid w:val="00EF22AB"/>
    <w:rsid w:val="00F00823"/>
    <w:rsid w:val="00F070A2"/>
    <w:rsid w:val="00F11FF0"/>
    <w:rsid w:val="00F12FF7"/>
    <w:rsid w:val="00F15DAF"/>
    <w:rsid w:val="00F27FB9"/>
    <w:rsid w:val="00F347E9"/>
    <w:rsid w:val="00F410B7"/>
    <w:rsid w:val="00F41AFE"/>
    <w:rsid w:val="00F43CB9"/>
    <w:rsid w:val="00F604E8"/>
    <w:rsid w:val="00F630FA"/>
    <w:rsid w:val="00F646FC"/>
    <w:rsid w:val="00F668DB"/>
    <w:rsid w:val="00F70268"/>
    <w:rsid w:val="00F74311"/>
    <w:rsid w:val="00F80FA7"/>
    <w:rsid w:val="00F843E4"/>
    <w:rsid w:val="00F87853"/>
    <w:rsid w:val="00FB4399"/>
    <w:rsid w:val="00FB7B00"/>
    <w:rsid w:val="00FC055E"/>
    <w:rsid w:val="00FC29DE"/>
    <w:rsid w:val="00FC69DE"/>
    <w:rsid w:val="00FD14E9"/>
    <w:rsid w:val="00FD17EB"/>
    <w:rsid w:val="00FD2720"/>
    <w:rsid w:val="00FD28C6"/>
    <w:rsid w:val="00FD29C8"/>
    <w:rsid w:val="00FD2C83"/>
    <w:rsid w:val="00FE1DB2"/>
    <w:rsid w:val="00FE2AD2"/>
    <w:rsid w:val="00FE3247"/>
    <w:rsid w:val="00FE3AB6"/>
    <w:rsid w:val="00FE46A7"/>
    <w:rsid w:val="00FF0802"/>
    <w:rsid w:val="00FF17F9"/>
    <w:rsid w:val="00FF4A8F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12841-0CCF-491C-B5DF-D937A429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5DAF"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6">
    <w:name w:val="Обычный формула"/>
    <w:basedOn w:val="a"/>
    <w:uiPriority w:val="99"/>
    <w:rsid w:val="00AE2700"/>
    <w:pPr>
      <w:widowControl w:val="0"/>
      <w:tabs>
        <w:tab w:val="left" w:pos="1701"/>
      </w:tabs>
      <w:spacing w:before="120" w:after="120" w:line="240" w:lineRule="auto"/>
      <w:jc w:val="center"/>
      <w:outlineLvl w:val="2"/>
    </w:pPr>
    <w:rPr>
      <w:rFonts w:ascii="Times New Roman" w:eastAsia="Times New Roman" w:hAnsi="Times New Roman" w:cs="Helvetica"/>
      <w:sz w:val="28"/>
      <w:szCs w:val="24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5B7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5B7A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5E63-0B5B-4329-A1BC-D8D32C168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7245</TotalTime>
  <Pages>1</Pages>
  <Words>4587</Words>
  <Characters>2616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Бабенко Оксана</dc:creator>
  <cp:lastModifiedBy>Бабенко Оксана</cp:lastModifiedBy>
  <cp:revision>198</cp:revision>
  <cp:lastPrinted>2026-04-15T09:55:00Z</cp:lastPrinted>
  <dcterms:created xsi:type="dcterms:W3CDTF">2023-01-17T08:13:00Z</dcterms:created>
  <dcterms:modified xsi:type="dcterms:W3CDTF">2026-04-15T12:25:00Z</dcterms:modified>
</cp:coreProperties>
</file>