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2E46" w:rsidRPr="0078018B" w:rsidRDefault="00135205" w:rsidP="00CD0B24">
      <w:pPr>
        <w:shd w:val="clear" w:color="auto" w:fill="FFFFFF"/>
        <w:tabs>
          <w:tab w:val="left" w:pos="14459"/>
        </w:tabs>
        <w:spacing w:after="0" w:line="240" w:lineRule="auto"/>
        <w:ind w:right="-30"/>
        <w:jc w:val="center"/>
        <w:rPr>
          <w:rFonts w:ascii="Times New Roman" w:hAnsi="Times New Roman" w:cs="Times New Roman"/>
          <w:b/>
          <w:color w:val="000000" w:themeColor="text1"/>
          <w:sz w:val="28"/>
          <w:szCs w:val="28"/>
        </w:rPr>
      </w:pPr>
      <w:bookmarkStart w:id="0" w:name="n281"/>
      <w:bookmarkEnd w:id="0"/>
      <w:r w:rsidRPr="0078018B">
        <w:rPr>
          <w:rFonts w:ascii="Times New Roman" w:eastAsia="Times New Roman" w:hAnsi="Times New Roman" w:cs="Times New Roman"/>
          <w:b/>
          <w:bCs/>
          <w:color w:val="000000" w:themeColor="text1"/>
          <w:sz w:val="28"/>
          <w:szCs w:val="28"/>
          <w:lang w:eastAsia="uk-UA"/>
        </w:rPr>
        <w:t>УЗАГАЛЬНЕНІ ЗАУВАЖЕННЯ</w:t>
      </w:r>
      <w:r w:rsidRPr="0078018B">
        <w:rPr>
          <w:rFonts w:ascii="Times New Roman" w:eastAsia="Times New Roman" w:hAnsi="Times New Roman" w:cs="Times New Roman"/>
          <w:color w:val="000000" w:themeColor="text1"/>
          <w:sz w:val="28"/>
          <w:szCs w:val="28"/>
          <w:lang w:eastAsia="uk-UA"/>
        </w:rPr>
        <w:br/>
      </w:r>
      <w:r w:rsidRPr="0078018B">
        <w:rPr>
          <w:rFonts w:ascii="Times New Roman" w:eastAsia="Times New Roman" w:hAnsi="Times New Roman" w:cs="Times New Roman"/>
          <w:b/>
          <w:bCs/>
          <w:color w:val="000000" w:themeColor="text1"/>
          <w:sz w:val="28"/>
          <w:szCs w:val="28"/>
          <w:lang w:eastAsia="uk-UA"/>
        </w:rPr>
        <w:t xml:space="preserve">та пропозиції до проекту рішення НКРЕКП, що має ознаки регуляторного акта, - </w:t>
      </w:r>
      <w:r w:rsidRPr="0078018B">
        <w:rPr>
          <w:rFonts w:ascii="Times New Roman" w:hAnsi="Times New Roman" w:cs="Times New Roman"/>
          <w:b/>
          <w:color w:val="000000" w:themeColor="text1"/>
          <w:sz w:val="28"/>
          <w:szCs w:val="28"/>
        </w:rPr>
        <w:t xml:space="preserve">постанови НКРЕКП </w:t>
      </w:r>
      <w:r w:rsidR="00FD763B" w:rsidRPr="0078018B">
        <w:rPr>
          <w:rFonts w:ascii="Times New Roman" w:hAnsi="Times New Roman" w:cs="Times New Roman"/>
          <w:b/>
          <w:color w:val="000000" w:themeColor="text1"/>
          <w:sz w:val="28"/>
          <w:szCs w:val="28"/>
        </w:rPr>
        <w:t>«</w:t>
      </w:r>
      <w:r w:rsidR="00316A3F" w:rsidRPr="00316A3F">
        <w:rPr>
          <w:rFonts w:ascii="Times New Roman" w:hAnsi="Times New Roman" w:cs="Times New Roman"/>
          <w:b/>
          <w:color w:val="000000" w:themeColor="text1"/>
          <w:sz w:val="28"/>
          <w:szCs w:val="28"/>
        </w:rPr>
        <w:t>Про затвердження змін до Методики визначення та розрахунку тарифів на послуги транспортування природного газу для точок входу і точок виходу на основі багаторічного стимулюючого регулювання</w:t>
      </w:r>
      <w:r w:rsidR="00FD763B" w:rsidRPr="0078018B">
        <w:rPr>
          <w:rFonts w:ascii="Times New Roman" w:hAnsi="Times New Roman" w:cs="Times New Roman"/>
          <w:b/>
          <w:color w:val="000000" w:themeColor="text1"/>
          <w:sz w:val="28"/>
          <w:szCs w:val="28"/>
        </w:rPr>
        <w:t>»</w:t>
      </w:r>
      <w:r w:rsidR="00CD0B24" w:rsidRPr="0078018B">
        <w:rPr>
          <w:rFonts w:ascii="Times New Roman" w:hAnsi="Times New Roman" w:cs="Times New Roman"/>
          <w:b/>
          <w:color w:val="000000" w:themeColor="text1"/>
          <w:sz w:val="28"/>
          <w:szCs w:val="28"/>
        </w:rPr>
        <w:t xml:space="preserve"> (далі – Проєкт постанови)</w:t>
      </w:r>
    </w:p>
    <w:tbl>
      <w:tblPr>
        <w:tblStyle w:val="a3"/>
        <w:tblW w:w="15447" w:type="dxa"/>
        <w:tblLook w:val="04A0" w:firstRow="1" w:lastRow="0" w:firstColumn="1" w:lastColumn="0" w:noHBand="0" w:noVBand="1"/>
      </w:tblPr>
      <w:tblGrid>
        <w:gridCol w:w="4957"/>
        <w:gridCol w:w="6095"/>
        <w:gridCol w:w="4395"/>
      </w:tblGrid>
      <w:tr w:rsidR="006F1EB1" w:rsidRPr="0078018B" w:rsidTr="00F67D7E">
        <w:tc>
          <w:tcPr>
            <w:tcW w:w="4957" w:type="dxa"/>
            <w:vAlign w:val="center"/>
          </w:tcPr>
          <w:p w:rsidR="00135205" w:rsidRPr="0078018B" w:rsidRDefault="00135205" w:rsidP="00FC67F3">
            <w:pPr>
              <w:jc w:val="center"/>
              <w:rPr>
                <w:rFonts w:ascii="Times New Roman" w:hAnsi="Times New Roman" w:cs="Times New Roman"/>
                <w:b/>
                <w:bCs/>
                <w:iCs/>
                <w:color w:val="000000" w:themeColor="text1"/>
                <w:sz w:val="24"/>
                <w:szCs w:val="24"/>
                <w:shd w:val="clear" w:color="auto" w:fill="FFFFFF"/>
                <w:lang w:val="uk-UA"/>
              </w:rPr>
            </w:pPr>
            <w:r w:rsidRPr="0078018B">
              <w:rPr>
                <w:rFonts w:ascii="Times New Roman" w:hAnsi="Times New Roman" w:cs="Times New Roman"/>
                <w:b/>
                <w:bCs/>
                <w:iCs/>
                <w:color w:val="000000" w:themeColor="text1"/>
                <w:sz w:val="24"/>
                <w:szCs w:val="24"/>
                <w:shd w:val="clear" w:color="auto" w:fill="FFFFFF"/>
                <w:lang w:val="uk-UA"/>
              </w:rPr>
              <w:t>Редакція проєкту рішення НКРЕКП</w:t>
            </w:r>
          </w:p>
          <w:p w:rsidR="00135205" w:rsidRPr="0078018B" w:rsidRDefault="00135205" w:rsidP="00FC67F3">
            <w:pPr>
              <w:jc w:val="center"/>
              <w:rPr>
                <w:rFonts w:ascii="Times New Roman" w:hAnsi="Times New Roman" w:cs="Times New Roman"/>
                <w:b/>
                <w:bCs/>
                <w:iCs/>
                <w:color w:val="000000" w:themeColor="text1"/>
                <w:sz w:val="24"/>
                <w:szCs w:val="24"/>
                <w:lang w:val="uk-UA"/>
              </w:rPr>
            </w:pPr>
          </w:p>
        </w:tc>
        <w:tc>
          <w:tcPr>
            <w:tcW w:w="6095" w:type="dxa"/>
            <w:vAlign w:val="center"/>
          </w:tcPr>
          <w:p w:rsidR="00135205" w:rsidRPr="0078018B" w:rsidRDefault="00135205" w:rsidP="00AA2C76">
            <w:pPr>
              <w:jc w:val="both"/>
              <w:rPr>
                <w:rFonts w:ascii="Times New Roman" w:hAnsi="Times New Roman" w:cs="Times New Roman"/>
                <w:b/>
                <w:bCs/>
                <w:iCs/>
                <w:color w:val="000000" w:themeColor="text1"/>
                <w:sz w:val="24"/>
                <w:szCs w:val="24"/>
                <w:shd w:val="clear" w:color="auto" w:fill="FFFFFF"/>
                <w:lang w:val="uk-UA"/>
              </w:rPr>
            </w:pPr>
            <w:r w:rsidRPr="0078018B">
              <w:rPr>
                <w:rFonts w:ascii="Times New Roman" w:hAnsi="Times New Roman" w:cs="Times New Roman"/>
                <w:b/>
                <w:bCs/>
                <w:iCs/>
                <w:color w:val="000000" w:themeColor="text1"/>
                <w:sz w:val="24"/>
                <w:szCs w:val="24"/>
                <w:shd w:val="clear" w:color="auto" w:fill="FFFFFF"/>
                <w:lang w:val="uk-UA"/>
              </w:rPr>
              <w:t>Зауваження та пропозиції</w:t>
            </w:r>
          </w:p>
          <w:p w:rsidR="00135205" w:rsidRPr="0078018B" w:rsidRDefault="00135205" w:rsidP="00AA2C76">
            <w:pPr>
              <w:jc w:val="center"/>
              <w:rPr>
                <w:rFonts w:ascii="Times New Roman" w:hAnsi="Times New Roman" w:cs="Times New Roman"/>
                <w:b/>
                <w:bCs/>
                <w:iCs/>
                <w:color w:val="000000" w:themeColor="text1"/>
                <w:sz w:val="24"/>
                <w:szCs w:val="24"/>
                <w:lang w:val="uk-UA"/>
              </w:rPr>
            </w:pPr>
            <w:r w:rsidRPr="0078018B">
              <w:rPr>
                <w:rFonts w:ascii="Times New Roman" w:hAnsi="Times New Roman" w:cs="Times New Roman"/>
                <w:b/>
                <w:bCs/>
                <w:iCs/>
                <w:color w:val="000000" w:themeColor="text1"/>
                <w:sz w:val="24"/>
                <w:szCs w:val="24"/>
                <w:shd w:val="clear" w:color="auto" w:fill="FFFFFF"/>
                <w:lang w:val="uk-UA"/>
              </w:rPr>
              <w:t>до проєкту рішення НКРЕКП</w:t>
            </w:r>
          </w:p>
        </w:tc>
        <w:tc>
          <w:tcPr>
            <w:tcW w:w="4395" w:type="dxa"/>
            <w:vAlign w:val="center"/>
          </w:tcPr>
          <w:p w:rsidR="00135205" w:rsidRPr="0078018B" w:rsidRDefault="00135205" w:rsidP="00FC67F3">
            <w:pPr>
              <w:jc w:val="center"/>
              <w:rPr>
                <w:rFonts w:ascii="Times New Roman" w:hAnsi="Times New Roman" w:cs="Times New Roman"/>
                <w:b/>
                <w:bCs/>
                <w:iCs/>
                <w:color w:val="000000" w:themeColor="text1"/>
                <w:sz w:val="24"/>
                <w:szCs w:val="24"/>
                <w:lang w:val="uk-UA"/>
              </w:rPr>
            </w:pPr>
            <w:r w:rsidRPr="0078018B">
              <w:rPr>
                <w:rFonts w:ascii="Times New Roman" w:eastAsia="Times New Roman" w:hAnsi="Times New Roman" w:cs="Times New Roman"/>
                <w:b/>
                <w:color w:val="000000" w:themeColor="text1"/>
                <w:sz w:val="24"/>
                <w:szCs w:val="24"/>
                <w:lang w:val="uk-UA" w:eastAsia="uk-UA"/>
              </w:rPr>
              <w:t>Попередня позиція НКРЕКП щодо наданих зауважень та пропозицій з обґрунтуваннями щодо прийняття або відхилення</w:t>
            </w:r>
          </w:p>
        </w:tc>
      </w:tr>
      <w:tr w:rsidR="00295C7A" w:rsidRPr="0078018B" w:rsidTr="00F67D7E">
        <w:trPr>
          <w:trHeight w:val="1034"/>
        </w:trPr>
        <w:tc>
          <w:tcPr>
            <w:tcW w:w="15447" w:type="dxa"/>
            <w:gridSpan w:val="3"/>
            <w:vAlign w:val="center"/>
          </w:tcPr>
          <w:p w:rsidR="004C5FFA" w:rsidRPr="0078018B" w:rsidRDefault="004C5FFA" w:rsidP="00AA2C76">
            <w:pPr>
              <w:jc w:val="center"/>
              <w:rPr>
                <w:rFonts w:ascii="Times New Roman" w:hAnsi="Times New Roman" w:cs="Times New Roman"/>
                <w:b/>
                <w:sz w:val="24"/>
                <w:szCs w:val="20"/>
                <w:lang w:val="uk-UA"/>
              </w:rPr>
            </w:pPr>
            <w:r w:rsidRPr="0078018B">
              <w:rPr>
                <w:rFonts w:ascii="Times New Roman" w:hAnsi="Times New Roman" w:cs="Times New Roman"/>
                <w:b/>
                <w:sz w:val="24"/>
                <w:szCs w:val="20"/>
                <w:lang w:val="uk-UA"/>
              </w:rPr>
              <w:t>Методика</w:t>
            </w:r>
          </w:p>
          <w:p w:rsidR="00295C7A" w:rsidRPr="0078018B" w:rsidRDefault="004C5FFA" w:rsidP="00AA2C76">
            <w:pPr>
              <w:jc w:val="center"/>
              <w:rPr>
                <w:rFonts w:ascii="Times New Roman" w:eastAsia="Times New Roman" w:hAnsi="Times New Roman" w:cs="Times New Roman"/>
                <w:b/>
                <w:color w:val="000000" w:themeColor="text1"/>
                <w:sz w:val="28"/>
                <w:szCs w:val="28"/>
                <w:lang w:val="uk-UA" w:eastAsia="uk-UA"/>
              </w:rPr>
            </w:pPr>
            <w:r w:rsidRPr="0078018B">
              <w:rPr>
                <w:rFonts w:ascii="Times New Roman" w:hAnsi="Times New Roman" w:cs="Times New Roman"/>
                <w:b/>
                <w:sz w:val="24"/>
                <w:szCs w:val="20"/>
                <w:lang w:val="uk-UA"/>
              </w:rPr>
              <w:t>визначення та розрахунку тарифів на послуги транспортування природного газу для точок входу і точок виходу на основі багаторічного стимулюючого регулювання (постанова НКРЕКП від 30.09.2015  № 2517)</w:t>
            </w:r>
          </w:p>
        </w:tc>
      </w:tr>
      <w:tr w:rsidR="00316A3F" w:rsidRPr="0078018B" w:rsidTr="00F67D7E">
        <w:trPr>
          <w:trHeight w:val="154"/>
        </w:trPr>
        <w:tc>
          <w:tcPr>
            <w:tcW w:w="15447" w:type="dxa"/>
            <w:gridSpan w:val="3"/>
          </w:tcPr>
          <w:p w:rsidR="00316A3F" w:rsidRPr="0078018B" w:rsidRDefault="00316A3F" w:rsidP="00AA2C76">
            <w:pPr>
              <w:ind w:firstLine="309"/>
              <w:jc w:val="both"/>
              <w:rPr>
                <w:rFonts w:ascii="Times New Roman" w:hAnsi="Times New Roman" w:cs="Times New Roman"/>
                <w:b/>
                <w:sz w:val="24"/>
                <w:szCs w:val="24"/>
                <w:lang w:val="uk-UA"/>
              </w:rPr>
            </w:pPr>
            <w:r w:rsidRPr="00433119">
              <w:rPr>
                <w:rFonts w:ascii="Times New Roman" w:hAnsi="Times New Roman" w:cs="Times New Roman"/>
                <w:b/>
                <w:bCs/>
                <w:lang w:val="uk-UA"/>
              </w:rPr>
              <w:t>І. Загальні положення</w:t>
            </w:r>
          </w:p>
        </w:tc>
      </w:tr>
      <w:tr w:rsidR="00316A3F" w:rsidRPr="0078018B" w:rsidTr="00F67D7E">
        <w:tc>
          <w:tcPr>
            <w:tcW w:w="4957" w:type="dxa"/>
          </w:tcPr>
          <w:p w:rsidR="00316A3F" w:rsidRPr="00433119" w:rsidRDefault="00316A3F" w:rsidP="00316A3F">
            <w:pPr>
              <w:ind w:firstLine="312"/>
              <w:jc w:val="both"/>
              <w:rPr>
                <w:rFonts w:ascii="Times New Roman" w:hAnsi="Times New Roman" w:cs="Times New Roman"/>
                <w:lang w:val="uk-UA"/>
              </w:rPr>
            </w:pPr>
            <w:r w:rsidRPr="00433119">
              <w:rPr>
                <w:rFonts w:ascii="Times New Roman" w:hAnsi="Times New Roman" w:cs="Times New Roman"/>
                <w:lang w:val="uk-UA"/>
              </w:rPr>
              <w:t>4. У цій Методиці терміни вживаються в таких значеннях:</w:t>
            </w:r>
          </w:p>
          <w:p w:rsidR="00316A3F" w:rsidRPr="00433119" w:rsidRDefault="00316A3F" w:rsidP="00316A3F">
            <w:pPr>
              <w:ind w:firstLine="312"/>
              <w:jc w:val="both"/>
              <w:rPr>
                <w:rFonts w:ascii="Times New Roman" w:hAnsi="Times New Roman" w:cs="Times New Roman"/>
                <w:lang w:val="uk-UA"/>
              </w:rPr>
            </w:pPr>
            <w:r w:rsidRPr="00433119">
              <w:rPr>
                <w:rFonts w:ascii="Times New Roman" w:hAnsi="Times New Roman" w:cs="Times New Roman"/>
                <w:lang w:val="uk-UA"/>
              </w:rPr>
              <w:t>…</w:t>
            </w:r>
          </w:p>
          <w:p w:rsidR="00316A3F" w:rsidRPr="00433119" w:rsidRDefault="00316A3F" w:rsidP="00316A3F">
            <w:pPr>
              <w:ind w:firstLine="309"/>
              <w:jc w:val="both"/>
              <w:rPr>
                <w:rFonts w:ascii="Times New Roman" w:hAnsi="Times New Roman" w:cs="Times New Roman"/>
                <w:lang w:val="uk-UA"/>
              </w:rPr>
            </w:pPr>
            <w:r w:rsidRPr="00433119">
              <w:rPr>
                <w:rFonts w:ascii="Times New Roman" w:hAnsi="Times New Roman" w:cs="Times New Roman"/>
                <w:lang w:val="uk-UA"/>
              </w:rPr>
              <w:t>виробничо-технологічні витрати та нормовані втрати природного газу (далі </w:t>
            </w:r>
            <w:r w:rsidRPr="00433119">
              <w:rPr>
                <w:rFonts w:ascii="Times New Roman" w:hAnsi="Times New Roman" w:cs="Times New Roman"/>
                <w:lang w:val="uk-UA"/>
              </w:rPr>
              <w:sym w:font="Symbol" w:char="F02D"/>
            </w:r>
            <w:r w:rsidRPr="00433119">
              <w:rPr>
                <w:rFonts w:ascii="Times New Roman" w:hAnsi="Times New Roman" w:cs="Times New Roman"/>
                <w:lang w:val="uk-UA"/>
              </w:rPr>
              <w:t xml:space="preserve"> </w:t>
            </w:r>
            <w:r w:rsidRPr="00433119">
              <w:rPr>
                <w:rFonts w:ascii="Times New Roman" w:hAnsi="Times New Roman" w:cs="Times New Roman"/>
                <w:strike/>
                <w:lang w:val="uk-UA"/>
              </w:rPr>
              <w:t xml:space="preserve">технологічні витрати та нормовані втрати, </w:t>
            </w:r>
            <w:r w:rsidRPr="00433119">
              <w:rPr>
                <w:rFonts w:ascii="Times New Roman" w:hAnsi="Times New Roman" w:cs="Times New Roman"/>
                <w:b/>
                <w:bCs/>
                <w:lang w:val="uk-UA"/>
              </w:rPr>
              <w:t>виробничо-технологічні витрати,</w:t>
            </w:r>
            <w:r w:rsidRPr="00433119">
              <w:rPr>
                <w:rFonts w:ascii="Times New Roman" w:hAnsi="Times New Roman" w:cs="Times New Roman"/>
                <w:lang w:val="uk-UA"/>
              </w:rPr>
              <w:t xml:space="preserve"> </w:t>
            </w:r>
            <w:r w:rsidRPr="00433119">
              <w:rPr>
                <w:rFonts w:ascii="Times New Roman" w:hAnsi="Times New Roman" w:cs="Times New Roman"/>
                <w:b/>
                <w:lang w:val="uk-UA"/>
              </w:rPr>
              <w:t>ВТВ</w:t>
            </w:r>
            <w:r w:rsidRPr="00433119">
              <w:rPr>
                <w:rFonts w:ascii="Times New Roman" w:hAnsi="Times New Roman" w:cs="Times New Roman"/>
                <w:lang w:val="uk-UA"/>
              </w:rPr>
              <w:t xml:space="preserve">) </w:t>
            </w:r>
            <w:r w:rsidRPr="00433119">
              <w:rPr>
                <w:rFonts w:ascii="Times New Roman" w:hAnsi="Times New Roman" w:cs="Times New Roman"/>
                <w:lang w:val="uk-UA"/>
              </w:rPr>
              <w:sym w:font="Symbol" w:char="F02D"/>
            </w:r>
            <w:r w:rsidRPr="00433119">
              <w:rPr>
                <w:rFonts w:ascii="Times New Roman" w:hAnsi="Times New Roman" w:cs="Times New Roman"/>
                <w:lang w:val="uk-UA"/>
              </w:rPr>
              <w:t xml:space="preserve"> витрати та втрати природного газу, пов'язані з технологічним процесом транспортування природного газу;</w:t>
            </w:r>
          </w:p>
          <w:p w:rsidR="00316A3F" w:rsidRDefault="00316A3F" w:rsidP="00F67D7E">
            <w:pPr>
              <w:ind w:firstLine="309"/>
              <w:rPr>
                <w:rFonts w:ascii="Times New Roman" w:hAnsi="Times New Roman" w:cs="Times New Roman"/>
                <w:lang w:val="uk-UA"/>
              </w:rPr>
            </w:pPr>
            <w:r w:rsidRPr="00433119">
              <w:rPr>
                <w:rFonts w:ascii="Times New Roman" w:hAnsi="Times New Roman" w:cs="Times New Roman"/>
                <w:lang w:val="uk-UA"/>
              </w:rPr>
              <w:t>…</w:t>
            </w:r>
          </w:p>
          <w:p w:rsidR="00FC67F3" w:rsidRPr="00433119" w:rsidRDefault="00FC67F3" w:rsidP="00316A3F">
            <w:pPr>
              <w:ind w:firstLine="309"/>
              <w:jc w:val="both"/>
              <w:rPr>
                <w:rFonts w:ascii="Times New Roman" w:hAnsi="Times New Roman" w:cs="Times New Roman"/>
                <w:lang w:val="uk-UA"/>
              </w:rPr>
            </w:pPr>
          </w:p>
          <w:p w:rsidR="00316A3F" w:rsidRDefault="00316A3F" w:rsidP="00316A3F">
            <w:pPr>
              <w:ind w:firstLine="312"/>
              <w:jc w:val="both"/>
              <w:rPr>
                <w:rFonts w:ascii="Times New Roman" w:hAnsi="Times New Roman" w:cs="Times New Roman"/>
                <w:lang w:val="uk-UA"/>
              </w:rPr>
            </w:pPr>
            <w:r w:rsidRPr="00433119">
              <w:rPr>
                <w:rFonts w:ascii="Times New Roman" w:hAnsi="Times New Roman" w:cs="Times New Roman"/>
                <w:lang w:val="uk-UA"/>
              </w:rPr>
              <w:t xml:space="preserve">довгострокові параметри регулювання </w:t>
            </w:r>
            <w:r w:rsidRPr="00433119">
              <w:rPr>
                <w:rFonts w:ascii="Times New Roman" w:hAnsi="Times New Roman" w:cs="Times New Roman"/>
                <w:lang w:val="uk-UA"/>
              </w:rPr>
              <w:sym w:font="Symbol" w:char="F02D"/>
            </w:r>
            <w:r w:rsidRPr="00433119">
              <w:rPr>
                <w:rFonts w:ascii="Times New Roman" w:hAnsi="Times New Roman" w:cs="Times New Roman"/>
                <w:lang w:val="uk-UA"/>
              </w:rPr>
              <w:t xml:space="preserve"> параметри регулювання необхідного доходу ліцензіата, що мають довгостроковий період дії</w:t>
            </w:r>
            <w:r w:rsidRPr="00433119">
              <w:rPr>
                <w:rFonts w:ascii="Times New Roman" w:hAnsi="Times New Roman" w:cs="Times New Roman"/>
                <w:strike/>
                <w:lang w:val="uk-UA"/>
              </w:rPr>
              <w:t xml:space="preserve"> і залишаються незмінними протягом регуляторного періоду</w:t>
            </w:r>
            <w:r w:rsidRPr="00433119">
              <w:rPr>
                <w:rFonts w:ascii="Times New Roman" w:hAnsi="Times New Roman" w:cs="Times New Roman"/>
                <w:b/>
                <w:lang w:val="uk-UA"/>
              </w:rPr>
              <w:t>, спрямовані на стимулювання ліцензіата до підвищення якості послуги транспортування природного газу, поступового скорочення неефективних витрат та збільшення інвестицій з метою сталого функціонування та розвитку</w:t>
            </w:r>
            <w:r w:rsidRPr="00433119">
              <w:rPr>
                <w:rFonts w:ascii="Times New Roman" w:hAnsi="Times New Roman" w:cs="Times New Roman"/>
                <w:lang w:val="uk-UA"/>
              </w:rPr>
              <w:t>;</w:t>
            </w:r>
          </w:p>
          <w:p w:rsidR="00FC67F3" w:rsidRDefault="00FC67F3" w:rsidP="00316A3F">
            <w:pPr>
              <w:ind w:firstLine="312"/>
              <w:jc w:val="both"/>
              <w:rPr>
                <w:rFonts w:ascii="Times New Roman" w:hAnsi="Times New Roman" w:cs="Times New Roman"/>
                <w:lang w:val="uk-UA"/>
              </w:rPr>
            </w:pPr>
          </w:p>
          <w:p w:rsidR="00FC67F3" w:rsidRDefault="00FC67F3" w:rsidP="00316A3F">
            <w:pPr>
              <w:ind w:firstLine="312"/>
              <w:jc w:val="both"/>
              <w:rPr>
                <w:rFonts w:ascii="Times New Roman" w:hAnsi="Times New Roman" w:cs="Times New Roman"/>
                <w:lang w:val="uk-UA"/>
              </w:rPr>
            </w:pPr>
          </w:p>
          <w:p w:rsidR="00FC67F3" w:rsidRDefault="00FC67F3" w:rsidP="00316A3F">
            <w:pPr>
              <w:ind w:firstLine="312"/>
              <w:jc w:val="both"/>
              <w:rPr>
                <w:rFonts w:ascii="Times New Roman" w:hAnsi="Times New Roman" w:cs="Times New Roman"/>
                <w:lang w:val="uk-UA"/>
              </w:rPr>
            </w:pPr>
          </w:p>
          <w:p w:rsidR="00FC67F3" w:rsidRDefault="00FC67F3" w:rsidP="00316A3F">
            <w:pPr>
              <w:ind w:firstLine="312"/>
              <w:jc w:val="both"/>
              <w:rPr>
                <w:rFonts w:ascii="Times New Roman" w:hAnsi="Times New Roman" w:cs="Times New Roman"/>
                <w:lang w:val="uk-UA"/>
              </w:rPr>
            </w:pPr>
          </w:p>
          <w:p w:rsidR="00FC67F3" w:rsidRDefault="00FC67F3" w:rsidP="00316A3F">
            <w:pPr>
              <w:ind w:firstLine="312"/>
              <w:jc w:val="both"/>
              <w:rPr>
                <w:rFonts w:ascii="Times New Roman" w:hAnsi="Times New Roman" w:cs="Times New Roman"/>
                <w:lang w:val="uk-UA"/>
              </w:rPr>
            </w:pPr>
          </w:p>
          <w:p w:rsidR="00FC67F3" w:rsidRDefault="00FC67F3" w:rsidP="00316A3F">
            <w:pPr>
              <w:ind w:firstLine="312"/>
              <w:jc w:val="both"/>
              <w:rPr>
                <w:rFonts w:ascii="Times New Roman" w:hAnsi="Times New Roman" w:cs="Times New Roman"/>
                <w:lang w:val="uk-UA"/>
              </w:rPr>
            </w:pPr>
          </w:p>
          <w:p w:rsidR="00FC67F3" w:rsidRDefault="00FC67F3" w:rsidP="00316A3F">
            <w:pPr>
              <w:ind w:firstLine="312"/>
              <w:jc w:val="both"/>
              <w:rPr>
                <w:rFonts w:ascii="Times New Roman" w:hAnsi="Times New Roman" w:cs="Times New Roman"/>
                <w:lang w:val="uk-UA"/>
              </w:rPr>
            </w:pPr>
          </w:p>
          <w:p w:rsidR="00FC67F3" w:rsidRDefault="00FC67F3" w:rsidP="00316A3F">
            <w:pPr>
              <w:ind w:firstLine="312"/>
              <w:jc w:val="both"/>
              <w:rPr>
                <w:rFonts w:ascii="Times New Roman" w:hAnsi="Times New Roman" w:cs="Times New Roman"/>
                <w:lang w:val="uk-UA"/>
              </w:rPr>
            </w:pPr>
          </w:p>
          <w:p w:rsidR="00FC67F3" w:rsidRDefault="00FC67F3" w:rsidP="00316A3F">
            <w:pPr>
              <w:ind w:firstLine="312"/>
              <w:jc w:val="both"/>
              <w:rPr>
                <w:rFonts w:ascii="Times New Roman" w:hAnsi="Times New Roman" w:cs="Times New Roman"/>
                <w:lang w:val="uk-UA"/>
              </w:rPr>
            </w:pPr>
          </w:p>
          <w:p w:rsidR="00FC67F3" w:rsidRDefault="00FC67F3" w:rsidP="00316A3F">
            <w:pPr>
              <w:ind w:firstLine="312"/>
              <w:jc w:val="both"/>
              <w:rPr>
                <w:rFonts w:ascii="Times New Roman" w:hAnsi="Times New Roman" w:cs="Times New Roman"/>
                <w:lang w:val="uk-UA"/>
              </w:rPr>
            </w:pPr>
          </w:p>
          <w:p w:rsidR="00FC67F3" w:rsidRDefault="00FC67F3" w:rsidP="00316A3F">
            <w:pPr>
              <w:ind w:firstLine="312"/>
              <w:jc w:val="both"/>
              <w:rPr>
                <w:rFonts w:ascii="Times New Roman" w:hAnsi="Times New Roman" w:cs="Times New Roman"/>
                <w:lang w:val="uk-UA"/>
              </w:rPr>
            </w:pPr>
          </w:p>
          <w:p w:rsidR="00FC67F3" w:rsidRDefault="00FC67F3" w:rsidP="00316A3F">
            <w:pPr>
              <w:ind w:firstLine="312"/>
              <w:jc w:val="both"/>
              <w:rPr>
                <w:rFonts w:ascii="Times New Roman" w:hAnsi="Times New Roman" w:cs="Times New Roman"/>
                <w:lang w:val="uk-UA"/>
              </w:rPr>
            </w:pPr>
          </w:p>
          <w:p w:rsidR="00FC67F3" w:rsidRDefault="00FC67F3" w:rsidP="00316A3F">
            <w:pPr>
              <w:ind w:firstLine="312"/>
              <w:jc w:val="both"/>
              <w:rPr>
                <w:rFonts w:ascii="Times New Roman" w:hAnsi="Times New Roman" w:cs="Times New Roman"/>
                <w:lang w:val="uk-UA"/>
              </w:rPr>
            </w:pPr>
          </w:p>
          <w:p w:rsidR="00FC67F3" w:rsidRDefault="00FC67F3" w:rsidP="00316A3F">
            <w:pPr>
              <w:ind w:firstLine="312"/>
              <w:jc w:val="both"/>
              <w:rPr>
                <w:rFonts w:ascii="Times New Roman" w:hAnsi="Times New Roman" w:cs="Times New Roman"/>
                <w:lang w:val="uk-UA"/>
              </w:rPr>
            </w:pPr>
          </w:p>
          <w:p w:rsidR="00FC67F3" w:rsidRDefault="00FC67F3" w:rsidP="00316A3F">
            <w:pPr>
              <w:ind w:firstLine="312"/>
              <w:jc w:val="both"/>
              <w:rPr>
                <w:rFonts w:ascii="Times New Roman" w:hAnsi="Times New Roman" w:cs="Times New Roman"/>
                <w:lang w:val="uk-UA"/>
              </w:rPr>
            </w:pPr>
          </w:p>
          <w:p w:rsidR="00FC67F3" w:rsidRDefault="00FC67F3" w:rsidP="00316A3F">
            <w:pPr>
              <w:ind w:firstLine="312"/>
              <w:jc w:val="both"/>
              <w:rPr>
                <w:rFonts w:ascii="Times New Roman" w:hAnsi="Times New Roman" w:cs="Times New Roman"/>
                <w:lang w:val="uk-UA"/>
              </w:rPr>
            </w:pPr>
          </w:p>
          <w:p w:rsidR="00FC67F3" w:rsidRDefault="00FC67F3" w:rsidP="00316A3F">
            <w:pPr>
              <w:ind w:firstLine="312"/>
              <w:jc w:val="both"/>
              <w:rPr>
                <w:rFonts w:ascii="Times New Roman" w:hAnsi="Times New Roman" w:cs="Times New Roman"/>
                <w:lang w:val="uk-UA"/>
              </w:rPr>
            </w:pPr>
          </w:p>
          <w:p w:rsidR="00FC67F3" w:rsidRDefault="00FC67F3" w:rsidP="00316A3F">
            <w:pPr>
              <w:ind w:firstLine="312"/>
              <w:jc w:val="both"/>
              <w:rPr>
                <w:rFonts w:ascii="Times New Roman" w:hAnsi="Times New Roman" w:cs="Times New Roman"/>
                <w:lang w:val="uk-UA"/>
              </w:rPr>
            </w:pPr>
          </w:p>
          <w:p w:rsidR="00FC67F3" w:rsidRDefault="00FC67F3" w:rsidP="00316A3F">
            <w:pPr>
              <w:ind w:firstLine="312"/>
              <w:jc w:val="both"/>
              <w:rPr>
                <w:rFonts w:ascii="Times New Roman" w:hAnsi="Times New Roman" w:cs="Times New Roman"/>
                <w:lang w:val="uk-UA"/>
              </w:rPr>
            </w:pPr>
          </w:p>
          <w:p w:rsidR="00FC67F3" w:rsidRDefault="00FC67F3" w:rsidP="00316A3F">
            <w:pPr>
              <w:ind w:firstLine="312"/>
              <w:jc w:val="both"/>
              <w:rPr>
                <w:rFonts w:ascii="Times New Roman" w:hAnsi="Times New Roman" w:cs="Times New Roman"/>
                <w:lang w:val="uk-UA"/>
              </w:rPr>
            </w:pPr>
          </w:p>
          <w:p w:rsidR="00FC67F3" w:rsidRDefault="00FC67F3" w:rsidP="00316A3F">
            <w:pPr>
              <w:ind w:firstLine="312"/>
              <w:jc w:val="both"/>
              <w:rPr>
                <w:rFonts w:ascii="Times New Roman" w:hAnsi="Times New Roman" w:cs="Times New Roman"/>
                <w:lang w:val="uk-UA"/>
              </w:rPr>
            </w:pPr>
          </w:p>
          <w:p w:rsidR="00FC67F3" w:rsidRDefault="00FC67F3" w:rsidP="00316A3F">
            <w:pPr>
              <w:ind w:firstLine="312"/>
              <w:jc w:val="both"/>
              <w:rPr>
                <w:rFonts w:ascii="Times New Roman" w:hAnsi="Times New Roman" w:cs="Times New Roman"/>
                <w:lang w:val="uk-UA"/>
              </w:rPr>
            </w:pPr>
          </w:p>
          <w:p w:rsidR="00FC67F3" w:rsidRDefault="00FC67F3" w:rsidP="00316A3F">
            <w:pPr>
              <w:ind w:firstLine="312"/>
              <w:jc w:val="both"/>
              <w:rPr>
                <w:rFonts w:ascii="Times New Roman" w:hAnsi="Times New Roman" w:cs="Times New Roman"/>
                <w:lang w:val="uk-UA"/>
              </w:rPr>
            </w:pPr>
          </w:p>
          <w:p w:rsidR="00FC67F3" w:rsidRDefault="00FC67F3" w:rsidP="00316A3F">
            <w:pPr>
              <w:ind w:firstLine="312"/>
              <w:jc w:val="both"/>
              <w:rPr>
                <w:rFonts w:ascii="Times New Roman" w:hAnsi="Times New Roman" w:cs="Times New Roman"/>
                <w:lang w:val="uk-UA"/>
              </w:rPr>
            </w:pPr>
          </w:p>
          <w:p w:rsidR="00FC67F3" w:rsidRDefault="00FC67F3" w:rsidP="00316A3F">
            <w:pPr>
              <w:ind w:firstLine="312"/>
              <w:jc w:val="both"/>
              <w:rPr>
                <w:rFonts w:ascii="Times New Roman" w:hAnsi="Times New Roman" w:cs="Times New Roman"/>
                <w:lang w:val="uk-UA"/>
              </w:rPr>
            </w:pPr>
          </w:p>
          <w:p w:rsidR="00FC67F3" w:rsidRDefault="00FC67F3" w:rsidP="00316A3F">
            <w:pPr>
              <w:ind w:firstLine="312"/>
              <w:jc w:val="both"/>
              <w:rPr>
                <w:rFonts w:ascii="Times New Roman" w:hAnsi="Times New Roman" w:cs="Times New Roman"/>
                <w:lang w:val="uk-UA"/>
              </w:rPr>
            </w:pPr>
          </w:p>
          <w:p w:rsidR="00FC67F3" w:rsidRDefault="00FC67F3" w:rsidP="00316A3F">
            <w:pPr>
              <w:ind w:firstLine="312"/>
              <w:jc w:val="both"/>
              <w:rPr>
                <w:rFonts w:ascii="Times New Roman" w:hAnsi="Times New Roman" w:cs="Times New Roman"/>
                <w:lang w:val="uk-UA"/>
              </w:rPr>
            </w:pPr>
          </w:p>
          <w:p w:rsidR="00FC67F3" w:rsidRDefault="00FC67F3" w:rsidP="00316A3F">
            <w:pPr>
              <w:ind w:firstLine="312"/>
              <w:jc w:val="both"/>
              <w:rPr>
                <w:rFonts w:ascii="Times New Roman" w:hAnsi="Times New Roman" w:cs="Times New Roman"/>
                <w:lang w:val="uk-UA"/>
              </w:rPr>
            </w:pPr>
          </w:p>
          <w:p w:rsidR="00FC67F3" w:rsidRDefault="00FC67F3" w:rsidP="00316A3F">
            <w:pPr>
              <w:ind w:firstLine="312"/>
              <w:jc w:val="both"/>
              <w:rPr>
                <w:rFonts w:ascii="Times New Roman" w:hAnsi="Times New Roman" w:cs="Times New Roman"/>
                <w:lang w:val="uk-UA"/>
              </w:rPr>
            </w:pPr>
          </w:p>
          <w:p w:rsidR="00FC67F3" w:rsidRDefault="00FC67F3" w:rsidP="00316A3F">
            <w:pPr>
              <w:ind w:firstLine="312"/>
              <w:jc w:val="both"/>
              <w:rPr>
                <w:rFonts w:ascii="Times New Roman" w:hAnsi="Times New Roman" w:cs="Times New Roman"/>
                <w:lang w:val="uk-UA"/>
              </w:rPr>
            </w:pPr>
          </w:p>
          <w:p w:rsidR="00FC67F3" w:rsidRDefault="00FC67F3" w:rsidP="00316A3F">
            <w:pPr>
              <w:ind w:firstLine="312"/>
              <w:jc w:val="both"/>
              <w:rPr>
                <w:rFonts w:ascii="Times New Roman" w:hAnsi="Times New Roman" w:cs="Times New Roman"/>
                <w:lang w:val="uk-UA"/>
              </w:rPr>
            </w:pPr>
          </w:p>
          <w:p w:rsidR="00FC67F3" w:rsidRDefault="00FC67F3" w:rsidP="00316A3F">
            <w:pPr>
              <w:ind w:firstLine="312"/>
              <w:jc w:val="both"/>
              <w:rPr>
                <w:rFonts w:ascii="Times New Roman" w:hAnsi="Times New Roman" w:cs="Times New Roman"/>
                <w:lang w:val="uk-UA"/>
              </w:rPr>
            </w:pPr>
          </w:p>
          <w:p w:rsidR="00FC67F3" w:rsidRDefault="00FC67F3" w:rsidP="00316A3F">
            <w:pPr>
              <w:ind w:firstLine="312"/>
              <w:jc w:val="both"/>
              <w:rPr>
                <w:rFonts w:ascii="Times New Roman" w:hAnsi="Times New Roman" w:cs="Times New Roman"/>
                <w:lang w:val="uk-UA"/>
              </w:rPr>
            </w:pPr>
          </w:p>
          <w:p w:rsidR="00FC67F3" w:rsidRDefault="00FC67F3" w:rsidP="00316A3F">
            <w:pPr>
              <w:ind w:firstLine="312"/>
              <w:jc w:val="both"/>
              <w:rPr>
                <w:rFonts w:ascii="Times New Roman" w:hAnsi="Times New Roman" w:cs="Times New Roman"/>
                <w:lang w:val="uk-UA"/>
              </w:rPr>
            </w:pPr>
          </w:p>
          <w:p w:rsidR="00FC67F3" w:rsidRDefault="00FC67F3" w:rsidP="00316A3F">
            <w:pPr>
              <w:ind w:firstLine="312"/>
              <w:jc w:val="both"/>
              <w:rPr>
                <w:rFonts w:ascii="Times New Roman" w:hAnsi="Times New Roman" w:cs="Times New Roman"/>
                <w:lang w:val="uk-UA"/>
              </w:rPr>
            </w:pPr>
          </w:p>
          <w:p w:rsidR="00FC67F3" w:rsidRDefault="00FC67F3" w:rsidP="00316A3F">
            <w:pPr>
              <w:ind w:firstLine="312"/>
              <w:jc w:val="both"/>
              <w:rPr>
                <w:rFonts w:ascii="Times New Roman" w:hAnsi="Times New Roman" w:cs="Times New Roman"/>
                <w:lang w:val="uk-UA"/>
              </w:rPr>
            </w:pPr>
          </w:p>
          <w:p w:rsidR="00FC67F3" w:rsidRDefault="00FC67F3" w:rsidP="00316A3F">
            <w:pPr>
              <w:ind w:firstLine="312"/>
              <w:jc w:val="both"/>
              <w:rPr>
                <w:rFonts w:ascii="Times New Roman" w:hAnsi="Times New Roman" w:cs="Times New Roman"/>
                <w:lang w:val="uk-UA"/>
              </w:rPr>
            </w:pPr>
          </w:p>
          <w:p w:rsidR="00FC67F3" w:rsidRDefault="00FC67F3" w:rsidP="00316A3F">
            <w:pPr>
              <w:ind w:firstLine="312"/>
              <w:jc w:val="both"/>
              <w:rPr>
                <w:rFonts w:ascii="Times New Roman" w:hAnsi="Times New Roman" w:cs="Times New Roman"/>
                <w:lang w:val="uk-UA"/>
              </w:rPr>
            </w:pPr>
          </w:p>
          <w:p w:rsidR="00C241A9" w:rsidRDefault="00C241A9" w:rsidP="00316A3F">
            <w:pPr>
              <w:ind w:firstLine="312"/>
              <w:jc w:val="both"/>
              <w:rPr>
                <w:rFonts w:ascii="Times New Roman" w:hAnsi="Times New Roman" w:cs="Times New Roman"/>
                <w:lang w:val="uk-UA"/>
              </w:rPr>
            </w:pPr>
          </w:p>
          <w:p w:rsidR="00F25284" w:rsidRPr="00433119" w:rsidRDefault="00F25284" w:rsidP="00316A3F">
            <w:pPr>
              <w:ind w:firstLine="312"/>
              <w:jc w:val="both"/>
              <w:rPr>
                <w:rFonts w:ascii="Times New Roman" w:hAnsi="Times New Roman" w:cs="Times New Roman"/>
                <w:lang w:val="uk-UA"/>
              </w:rPr>
            </w:pPr>
          </w:p>
          <w:p w:rsidR="00316A3F" w:rsidRPr="00433119" w:rsidRDefault="00316A3F" w:rsidP="00316A3F">
            <w:pPr>
              <w:ind w:firstLine="709"/>
              <w:jc w:val="both"/>
              <w:rPr>
                <w:rFonts w:ascii="Times New Roman" w:hAnsi="Times New Roman" w:cs="Times New Roman"/>
                <w:b/>
                <w:bCs/>
                <w:lang w:val="uk-UA"/>
              </w:rPr>
            </w:pPr>
            <w:r w:rsidRPr="00433119">
              <w:rPr>
                <w:rFonts w:ascii="Times New Roman" w:hAnsi="Times New Roman" w:cs="Times New Roman"/>
                <w:b/>
                <w:bCs/>
                <w:lang w:val="uk-UA"/>
              </w:rPr>
              <w:t>загальний показник ефективності використання витрат на оплату праці – цільове галузеве завдання спрямоване на стимулювання до ефективного використання витрат на оплату праці, збереження ключових та кваліфікованих спеціалістів, зростання продуктивності праці та підвищення мотивації персоналу, який відображає співвідношення темпів зростання середніх витрат на оплату праці працівників оператора газотранспортної системи категорії «керівники» та інших працівників оператора газотранспортної системи;</w:t>
            </w:r>
          </w:p>
          <w:p w:rsidR="00316A3F" w:rsidRPr="00433119" w:rsidRDefault="00316A3F" w:rsidP="00316A3F">
            <w:pPr>
              <w:ind w:firstLine="709"/>
              <w:jc w:val="both"/>
              <w:rPr>
                <w:rFonts w:ascii="Times New Roman" w:hAnsi="Times New Roman" w:cs="Times New Roman"/>
                <w:lang w:val="uk-UA"/>
              </w:rPr>
            </w:pPr>
            <w:r w:rsidRPr="00433119">
              <w:rPr>
                <w:rFonts w:ascii="Times New Roman" w:hAnsi="Times New Roman" w:cs="Times New Roman"/>
                <w:lang w:val="uk-UA"/>
              </w:rPr>
              <w:t xml:space="preserve">загальний показник ефективності </w:t>
            </w:r>
            <w:r w:rsidRPr="00433119">
              <w:rPr>
                <w:rFonts w:ascii="Times New Roman" w:hAnsi="Times New Roman" w:cs="Times New Roman"/>
                <w:b/>
                <w:bCs/>
                <w:lang w:val="uk-UA"/>
              </w:rPr>
              <w:t>для операційних контрольованих витрат</w:t>
            </w:r>
            <w:r w:rsidRPr="00433119">
              <w:rPr>
                <w:rFonts w:ascii="Times New Roman" w:hAnsi="Times New Roman" w:cs="Times New Roman"/>
                <w:lang w:val="uk-UA"/>
              </w:rPr>
              <w:t xml:space="preserve"> </w:t>
            </w:r>
            <w:r w:rsidRPr="00433119">
              <w:rPr>
                <w:rFonts w:ascii="Times New Roman" w:hAnsi="Times New Roman" w:cs="Times New Roman"/>
                <w:lang w:val="uk-UA"/>
              </w:rPr>
              <w:sym w:font="Symbol" w:char="F02D"/>
            </w:r>
            <w:r w:rsidRPr="00433119">
              <w:rPr>
                <w:rFonts w:ascii="Times New Roman" w:hAnsi="Times New Roman" w:cs="Times New Roman"/>
                <w:lang w:val="uk-UA"/>
              </w:rPr>
              <w:t xml:space="preserve"> цільове галузеве завдання щодо щорічного скорочення операційних контрольованих витрат у відсотках;</w:t>
            </w:r>
          </w:p>
          <w:p w:rsidR="00316A3F" w:rsidRDefault="00316A3F" w:rsidP="00316A3F">
            <w:pPr>
              <w:ind w:firstLine="709"/>
              <w:jc w:val="both"/>
              <w:rPr>
                <w:rFonts w:ascii="Times New Roman" w:hAnsi="Times New Roman" w:cs="Times New Roman"/>
                <w:bCs/>
                <w:strike/>
                <w:lang w:val="uk-UA"/>
              </w:rPr>
            </w:pPr>
            <w:r w:rsidRPr="00433119">
              <w:rPr>
                <w:rFonts w:ascii="Times New Roman" w:hAnsi="Times New Roman" w:cs="Times New Roman"/>
                <w:bCs/>
                <w:strike/>
                <w:lang w:val="uk-UA"/>
              </w:rPr>
              <w:t>інвестиційна програма - окремий розділ плану розвитку газотранспортної системи на наступні 10 років, що затверджується НКРЕКП, яким передбачено план використання коштів для підвищення рівня надійності та економічності роботи активів та містить комплекс зобов'язань ліцензіата на період її виконання щодо розвитку підприємства, покращення показників якості надання послуг споживачам з відповідними розрахунками та обґрунтуваннями, що підтверджують доцільність здійснення інвестиційної діяльності, джерела її фінансування та графік виконання;</w:t>
            </w:r>
          </w:p>
          <w:p w:rsidR="00FC67F3" w:rsidRPr="00433119" w:rsidRDefault="00FC67F3" w:rsidP="00316A3F">
            <w:pPr>
              <w:ind w:firstLine="709"/>
              <w:jc w:val="both"/>
              <w:rPr>
                <w:rFonts w:ascii="Times New Roman" w:hAnsi="Times New Roman" w:cs="Times New Roman"/>
                <w:bCs/>
                <w:strike/>
                <w:lang w:val="uk-UA"/>
              </w:rPr>
            </w:pPr>
          </w:p>
          <w:p w:rsidR="00316A3F" w:rsidRDefault="00316A3F" w:rsidP="00316A3F">
            <w:pPr>
              <w:ind w:firstLine="709"/>
              <w:jc w:val="both"/>
              <w:rPr>
                <w:rFonts w:ascii="Times New Roman" w:hAnsi="Times New Roman" w:cs="Times New Roman"/>
                <w:b/>
                <w:bCs/>
                <w:lang w:val="uk-UA"/>
              </w:rPr>
            </w:pPr>
            <w:r w:rsidRPr="00433119">
              <w:rPr>
                <w:rFonts w:ascii="Times New Roman" w:hAnsi="Times New Roman" w:cs="Times New Roman"/>
                <w:b/>
                <w:bCs/>
                <w:lang w:val="uk-UA"/>
              </w:rPr>
              <w:t xml:space="preserve">загальні показники ефективності для обсягів ВТВ ‒ цільове галузеве завдання щодо </w:t>
            </w:r>
            <w:r w:rsidRPr="00433119">
              <w:rPr>
                <w:rFonts w:ascii="Times New Roman" w:hAnsi="Times New Roman" w:cs="Times New Roman"/>
                <w:b/>
                <w:bCs/>
                <w:lang w:val="uk-UA"/>
              </w:rPr>
              <w:lastRenderedPageBreak/>
              <w:t>щорічного скорочення питомих обсягів паливного газу (далі – показник ефективності витрат паливного газу) та інших обсягів виробничо-технологічних витрат оператора газотранспортної системи;</w:t>
            </w:r>
          </w:p>
          <w:p w:rsidR="00FC67F3" w:rsidRDefault="00FC67F3" w:rsidP="00316A3F">
            <w:pPr>
              <w:ind w:firstLine="709"/>
              <w:jc w:val="both"/>
              <w:rPr>
                <w:rFonts w:ascii="Times New Roman" w:hAnsi="Times New Roman" w:cs="Times New Roman"/>
                <w:b/>
                <w:bCs/>
                <w:lang w:val="uk-UA"/>
              </w:rPr>
            </w:pPr>
          </w:p>
          <w:p w:rsidR="00FC67F3" w:rsidRDefault="00FC67F3" w:rsidP="00316A3F">
            <w:pPr>
              <w:ind w:firstLine="709"/>
              <w:jc w:val="both"/>
              <w:rPr>
                <w:rFonts w:ascii="Times New Roman" w:hAnsi="Times New Roman" w:cs="Times New Roman"/>
                <w:b/>
                <w:bCs/>
                <w:lang w:val="uk-UA"/>
              </w:rPr>
            </w:pPr>
          </w:p>
          <w:p w:rsidR="00FC67F3" w:rsidRDefault="00FC67F3" w:rsidP="00316A3F">
            <w:pPr>
              <w:ind w:firstLine="709"/>
              <w:jc w:val="both"/>
              <w:rPr>
                <w:rFonts w:ascii="Times New Roman" w:hAnsi="Times New Roman" w:cs="Times New Roman"/>
                <w:b/>
                <w:bCs/>
                <w:lang w:val="uk-UA"/>
              </w:rPr>
            </w:pPr>
          </w:p>
          <w:p w:rsidR="00FC67F3" w:rsidRDefault="00FC67F3" w:rsidP="00316A3F">
            <w:pPr>
              <w:ind w:firstLine="709"/>
              <w:jc w:val="both"/>
              <w:rPr>
                <w:rFonts w:ascii="Times New Roman" w:hAnsi="Times New Roman" w:cs="Times New Roman"/>
                <w:b/>
                <w:bCs/>
                <w:lang w:val="uk-UA"/>
              </w:rPr>
            </w:pPr>
          </w:p>
          <w:p w:rsidR="00FC67F3" w:rsidRDefault="00FC67F3" w:rsidP="00316A3F">
            <w:pPr>
              <w:ind w:firstLine="709"/>
              <w:jc w:val="both"/>
              <w:rPr>
                <w:rFonts w:ascii="Times New Roman" w:hAnsi="Times New Roman" w:cs="Times New Roman"/>
                <w:b/>
                <w:bCs/>
                <w:lang w:val="uk-UA"/>
              </w:rPr>
            </w:pPr>
          </w:p>
          <w:p w:rsidR="00FC67F3" w:rsidRDefault="00FC67F3" w:rsidP="00316A3F">
            <w:pPr>
              <w:ind w:firstLine="709"/>
              <w:jc w:val="both"/>
              <w:rPr>
                <w:rFonts w:ascii="Times New Roman" w:hAnsi="Times New Roman" w:cs="Times New Roman"/>
                <w:b/>
                <w:bCs/>
                <w:lang w:val="uk-UA"/>
              </w:rPr>
            </w:pPr>
          </w:p>
          <w:p w:rsidR="00FC67F3" w:rsidRDefault="00FC67F3" w:rsidP="00316A3F">
            <w:pPr>
              <w:ind w:firstLine="709"/>
              <w:jc w:val="both"/>
              <w:rPr>
                <w:rFonts w:ascii="Times New Roman" w:hAnsi="Times New Roman" w:cs="Times New Roman"/>
                <w:b/>
                <w:bCs/>
                <w:lang w:val="uk-UA"/>
              </w:rPr>
            </w:pPr>
          </w:p>
          <w:p w:rsidR="00FC67F3" w:rsidRDefault="00FC67F3" w:rsidP="00316A3F">
            <w:pPr>
              <w:ind w:firstLine="709"/>
              <w:jc w:val="both"/>
              <w:rPr>
                <w:rFonts w:ascii="Times New Roman" w:hAnsi="Times New Roman" w:cs="Times New Roman"/>
                <w:b/>
                <w:bCs/>
                <w:lang w:val="uk-UA"/>
              </w:rPr>
            </w:pPr>
          </w:p>
          <w:p w:rsidR="00FC67F3" w:rsidRDefault="00FC67F3" w:rsidP="00316A3F">
            <w:pPr>
              <w:ind w:firstLine="709"/>
              <w:jc w:val="both"/>
              <w:rPr>
                <w:rFonts w:ascii="Times New Roman" w:hAnsi="Times New Roman" w:cs="Times New Roman"/>
                <w:b/>
                <w:bCs/>
                <w:lang w:val="uk-UA"/>
              </w:rPr>
            </w:pPr>
          </w:p>
          <w:p w:rsidR="00FC67F3" w:rsidRDefault="00FC67F3" w:rsidP="00316A3F">
            <w:pPr>
              <w:ind w:firstLine="709"/>
              <w:jc w:val="both"/>
              <w:rPr>
                <w:rFonts w:ascii="Times New Roman" w:hAnsi="Times New Roman" w:cs="Times New Roman"/>
                <w:b/>
                <w:bCs/>
                <w:lang w:val="uk-UA"/>
              </w:rPr>
            </w:pPr>
          </w:p>
          <w:p w:rsidR="00FC67F3" w:rsidRDefault="00FC67F3" w:rsidP="00316A3F">
            <w:pPr>
              <w:ind w:firstLine="709"/>
              <w:jc w:val="both"/>
              <w:rPr>
                <w:rFonts w:ascii="Times New Roman" w:hAnsi="Times New Roman" w:cs="Times New Roman"/>
                <w:b/>
                <w:bCs/>
                <w:lang w:val="uk-UA"/>
              </w:rPr>
            </w:pPr>
          </w:p>
          <w:p w:rsidR="00FC67F3" w:rsidRDefault="00FC67F3" w:rsidP="00316A3F">
            <w:pPr>
              <w:ind w:firstLine="709"/>
              <w:jc w:val="both"/>
              <w:rPr>
                <w:rFonts w:ascii="Times New Roman" w:hAnsi="Times New Roman" w:cs="Times New Roman"/>
                <w:b/>
                <w:bCs/>
                <w:lang w:val="uk-UA"/>
              </w:rPr>
            </w:pPr>
          </w:p>
          <w:p w:rsidR="00FC67F3" w:rsidRDefault="00FC67F3" w:rsidP="00316A3F">
            <w:pPr>
              <w:ind w:firstLine="709"/>
              <w:jc w:val="both"/>
              <w:rPr>
                <w:rFonts w:ascii="Times New Roman" w:hAnsi="Times New Roman" w:cs="Times New Roman"/>
                <w:b/>
                <w:bCs/>
                <w:lang w:val="uk-UA"/>
              </w:rPr>
            </w:pPr>
          </w:p>
          <w:p w:rsidR="00FC67F3" w:rsidRDefault="00FC67F3" w:rsidP="00316A3F">
            <w:pPr>
              <w:ind w:firstLine="709"/>
              <w:jc w:val="both"/>
              <w:rPr>
                <w:rFonts w:ascii="Times New Roman" w:hAnsi="Times New Roman" w:cs="Times New Roman"/>
                <w:b/>
                <w:bCs/>
                <w:lang w:val="uk-UA"/>
              </w:rPr>
            </w:pPr>
          </w:p>
          <w:p w:rsidR="00FC67F3" w:rsidRDefault="00FC67F3" w:rsidP="00316A3F">
            <w:pPr>
              <w:ind w:firstLine="709"/>
              <w:jc w:val="both"/>
              <w:rPr>
                <w:rFonts w:ascii="Times New Roman" w:hAnsi="Times New Roman" w:cs="Times New Roman"/>
                <w:b/>
                <w:bCs/>
                <w:lang w:val="uk-UA"/>
              </w:rPr>
            </w:pPr>
          </w:p>
          <w:p w:rsidR="00FC67F3" w:rsidRDefault="00FC67F3" w:rsidP="00316A3F">
            <w:pPr>
              <w:ind w:firstLine="709"/>
              <w:jc w:val="both"/>
              <w:rPr>
                <w:rFonts w:ascii="Times New Roman" w:hAnsi="Times New Roman" w:cs="Times New Roman"/>
                <w:b/>
                <w:bCs/>
                <w:lang w:val="uk-UA"/>
              </w:rPr>
            </w:pPr>
          </w:p>
          <w:p w:rsidR="00FC67F3" w:rsidRDefault="00FC67F3" w:rsidP="00316A3F">
            <w:pPr>
              <w:ind w:firstLine="709"/>
              <w:jc w:val="both"/>
              <w:rPr>
                <w:rFonts w:ascii="Times New Roman" w:hAnsi="Times New Roman" w:cs="Times New Roman"/>
                <w:b/>
                <w:bCs/>
                <w:lang w:val="uk-UA"/>
              </w:rPr>
            </w:pPr>
          </w:p>
          <w:p w:rsidR="00FC67F3" w:rsidRDefault="00FC67F3" w:rsidP="00316A3F">
            <w:pPr>
              <w:ind w:firstLine="709"/>
              <w:jc w:val="both"/>
              <w:rPr>
                <w:rFonts w:ascii="Times New Roman" w:hAnsi="Times New Roman" w:cs="Times New Roman"/>
                <w:b/>
                <w:bCs/>
                <w:lang w:val="uk-UA"/>
              </w:rPr>
            </w:pPr>
          </w:p>
          <w:p w:rsidR="00FC67F3" w:rsidRDefault="00FC67F3" w:rsidP="00316A3F">
            <w:pPr>
              <w:ind w:firstLine="709"/>
              <w:jc w:val="both"/>
              <w:rPr>
                <w:rFonts w:ascii="Times New Roman" w:hAnsi="Times New Roman" w:cs="Times New Roman"/>
                <w:b/>
                <w:bCs/>
                <w:lang w:val="uk-UA"/>
              </w:rPr>
            </w:pPr>
          </w:p>
          <w:p w:rsidR="00FC67F3" w:rsidRDefault="00FC67F3" w:rsidP="00316A3F">
            <w:pPr>
              <w:ind w:firstLine="709"/>
              <w:jc w:val="both"/>
              <w:rPr>
                <w:rFonts w:ascii="Times New Roman" w:hAnsi="Times New Roman" w:cs="Times New Roman"/>
                <w:b/>
                <w:bCs/>
                <w:lang w:val="uk-UA"/>
              </w:rPr>
            </w:pPr>
          </w:p>
          <w:p w:rsidR="00FC67F3" w:rsidRDefault="00FC67F3" w:rsidP="00316A3F">
            <w:pPr>
              <w:ind w:firstLine="709"/>
              <w:jc w:val="both"/>
              <w:rPr>
                <w:rFonts w:ascii="Times New Roman" w:hAnsi="Times New Roman" w:cs="Times New Roman"/>
                <w:b/>
                <w:bCs/>
                <w:lang w:val="uk-UA"/>
              </w:rPr>
            </w:pPr>
          </w:p>
          <w:p w:rsidR="00FC67F3" w:rsidRDefault="00FC67F3" w:rsidP="00316A3F">
            <w:pPr>
              <w:ind w:firstLine="709"/>
              <w:jc w:val="both"/>
              <w:rPr>
                <w:rFonts w:ascii="Times New Roman" w:hAnsi="Times New Roman" w:cs="Times New Roman"/>
                <w:b/>
                <w:bCs/>
                <w:lang w:val="uk-UA"/>
              </w:rPr>
            </w:pPr>
          </w:p>
          <w:p w:rsidR="00FC67F3" w:rsidRDefault="00FC67F3" w:rsidP="00316A3F">
            <w:pPr>
              <w:ind w:firstLine="709"/>
              <w:jc w:val="both"/>
              <w:rPr>
                <w:rFonts w:ascii="Times New Roman" w:hAnsi="Times New Roman" w:cs="Times New Roman"/>
                <w:b/>
                <w:bCs/>
                <w:lang w:val="uk-UA"/>
              </w:rPr>
            </w:pPr>
          </w:p>
          <w:p w:rsidR="00FC67F3" w:rsidRDefault="00FC67F3" w:rsidP="00316A3F">
            <w:pPr>
              <w:ind w:firstLine="709"/>
              <w:jc w:val="both"/>
              <w:rPr>
                <w:rFonts w:ascii="Times New Roman" w:hAnsi="Times New Roman" w:cs="Times New Roman"/>
                <w:b/>
                <w:bCs/>
                <w:lang w:val="uk-UA"/>
              </w:rPr>
            </w:pPr>
          </w:p>
          <w:p w:rsidR="00FC67F3" w:rsidRDefault="00FC67F3" w:rsidP="00316A3F">
            <w:pPr>
              <w:ind w:firstLine="709"/>
              <w:jc w:val="both"/>
              <w:rPr>
                <w:rFonts w:ascii="Times New Roman" w:hAnsi="Times New Roman" w:cs="Times New Roman"/>
                <w:b/>
                <w:bCs/>
                <w:lang w:val="uk-UA"/>
              </w:rPr>
            </w:pPr>
          </w:p>
          <w:p w:rsidR="00FC67F3" w:rsidRDefault="00FC67F3" w:rsidP="00316A3F">
            <w:pPr>
              <w:ind w:firstLine="709"/>
              <w:jc w:val="both"/>
              <w:rPr>
                <w:rFonts w:ascii="Times New Roman" w:hAnsi="Times New Roman" w:cs="Times New Roman"/>
                <w:b/>
                <w:bCs/>
                <w:lang w:val="uk-UA"/>
              </w:rPr>
            </w:pPr>
          </w:p>
          <w:p w:rsidR="00FC67F3" w:rsidRDefault="00FC67F3" w:rsidP="00316A3F">
            <w:pPr>
              <w:ind w:firstLine="709"/>
              <w:jc w:val="both"/>
              <w:rPr>
                <w:rFonts w:ascii="Times New Roman" w:hAnsi="Times New Roman" w:cs="Times New Roman"/>
                <w:b/>
                <w:bCs/>
                <w:lang w:val="uk-UA"/>
              </w:rPr>
            </w:pPr>
          </w:p>
          <w:p w:rsidR="00FC67F3" w:rsidRDefault="00FC67F3" w:rsidP="00316A3F">
            <w:pPr>
              <w:ind w:firstLine="709"/>
              <w:jc w:val="both"/>
              <w:rPr>
                <w:rFonts w:ascii="Times New Roman" w:hAnsi="Times New Roman" w:cs="Times New Roman"/>
                <w:b/>
                <w:bCs/>
                <w:lang w:val="uk-UA"/>
              </w:rPr>
            </w:pPr>
          </w:p>
          <w:p w:rsidR="00FC67F3" w:rsidRDefault="00FC67F3" w:rsidP="00316A3F">
            <w:pPr>
              <w:ind w:firstLine="709"/>
              <w:jc w:val="both"/>
              <w:rPr>
                <w:rFonts w:ascii="Times New Roman" w:hAnsi="Times New Roman" w:cs="Times New Roman"/>
                <w:b/>
                <w:bCs/>
                <w:lang w:val="uk-UA"/>
              </w:rPr>
            </w:pPr>
          </w:p>
          <w:p w:rsidR="00FC67F3" w:rsidRDefault="00FC67F3" w:rsidP="00316A3F">
            <w:pPr>
              <w:ind w:firstLine="709"/>
              <w:jc w:val="both"/>
              <w:rPr>
                <w:rFonts w:ascii="Times New Roman" w:hAnsi="Times New Roman" w:cs="Times New Roman"/>
                <w:b/>
                <w:bCs/>
                <w:lang w:val="uk-UA"/>
              </w:rPr>
            </w:pPr>
          </w:p>
          <w:p w:rsidR="00C241A9" w:rsidRDefault="00C241A9" w:rsidP="00F25284">
            <w:pPr>
              <w:jc w:val="both"/>
              <w:rPr>
                <w:rFonts w:ascii="Times New Roman" w:hAnsi="Times New Roman" w:cs="Times New Roman"/>
                <w:b/>
                <w:bCs/>
                <w:lang w:val="uk-UA"/>
              </w:rPr>
            </w:pPr>
          </w:p>
          <w:p w:rsidR="00316A3F" w:rsidRDefault="00316A3F" w:rsidP="00316A3F">
            <w:pPr>
              <w:ind w:firstLine="709"/>
              <w:jc w:val="both"/>
              <w:rPr>
                <w:rFonts w:ascii="Times New Roman" w:hAnsi="Times New Roman" w:cs="Times New Roman"/>
                <w:b/>
                <w:bCs/>
                <w:lang w:val="uk-UA"/>
              </w:rPr>
            </w:pPr>
            <w:r w:rsidRPr="00433119">
              <w:rPr>
                <w:rFonts w:ascii="Times New Roman" w:hAnsi="Times New Roman" w:cs="Times New Roman"/>
                <w:b/>
                <w:bCs/>
                <w:lang w:val="uk-UA"/>
              </w:rPr>
              <w:lastRenderedPageBreak/>
              <w:t>загальний показник ефективності для регуляторної бази активів ‒ цільове галузеве завдання спрямоване на збільшення інвестицій та стимулювання до ефективного використання компонентів прогнозованого необхідного доходу, визначених як прогнозовані джерела фінансування інвестиційних програм оператора газотранспортної системи, що визначається з урахуванням планованих джерел плану розвитку газотранспортної системи та результатів здійснених Регулятором заходів державного контролю;</w:t>
            </w:r>
          </w:p>
          <w:p w:rsidR="00316A3F" w:rsidRDefault="00316A3F" w:rsidP="00316A3F">
            <w:pPr>
              <w:ind w:firstLine="709"/>
              <w:jc w:val="both"/>
              <w:rPr>
                <w:rFonts w:ascii="Times New Roman" w:hAnsi="Times New Roman" w:cs="Times New Roman"/>
                <w:b/>
                <w:bCs/>
                <w:lang w:val="uk-UA"/>
              </w:rPr>
            </w:pPr>
          </w:p>
          <w:p w:rsidR="00FC67F3" w:rsidRDefault="00FC67F3" w:rsidP="00316A3F">
            <w:pPr>
              <w:ind w:firstLine="709"/>
              <w:jc w:val="both"/>
              <w:rPr>
                <w:rFonts w:ascii="Times New Roman" w:hAnsi="Times New Roman" w:cs="Times New Roman"/>
                <w:b/>
                <w:bCs/>
                <w:lang w:val="uk-UA"/>
              </w:rPr>
            </w:pPr>
          </w:p>
          <w:p w:rsidR="00FC67F3" w:rsidRDefault="00FC67F3" w:rsidP="00316A3F">
            <w:pPr>
              <w:ind w:firstLine="709"/>
              <w:jc w:val="both"/>
              <w:rPr>
                <w:rFonts w:ascii="Times New Roman" w:hAnsi="Times New Roman" w:cs="Times New Roman"/>
                <w:b/>
                <w:bCs/>
                <w:lang w:val="uk-UA"/>
              </w:rPr>
            </w:pPr>
          </w:p>
          <w:p w:rsidR="00FC67F3" w:rsidRDefault="00FC67F3" w:rsidP="00316A3F">
            <w:pPr>
              <w:ind w:firstLine="709"/>
              <w:jc w:val="both"/>
              <w:rPr>
                <w:rFonts w:ascii="Times New Roman" w:hAnsi="Times New Roman" w:cs="Times New Roman"/>
                <w:b/>
                <w:bCs/>
                <w:lang w:val="uk-UA"/>
              </w:rPr>
            </w:pPr>
          </w:p>
          <w:p w:rsidR="00FC67F3" w:rsidRDefault="00FC67F3" w:rsidP="00316A3F">
            <w:pPr>
              <w:ind w:firstLine="709"/>
              <w:jc w:val="both"/>
              <w:rPr>
                <w:rFonts w:ascii="Times New Roman" w:hAnsi="Times New Roman" w:cs="Times New Roman"/>
                <w:b/>
                <w:bCs/>
                <w:lang w:val="uk-UA"/>
              </w:rPr>
            </w:pPr>
          </w:p>
          <w:p w:rsidR="00FC67F3" w:rsidRDefault="00FC67F3" w:rsidP="00316A3F">
            <w:pPr>
              <w:ind w:firstLine="709"/>
              <w:jc w:val="both"/>
              <w:rPr>
                <w:rFonts w:ascii="Times New Roman" w:hAnsi="Times New Roman" w:cs="Times New Roman"/>
                <w:b/>
                <w:bCs/>
                <w:lang w:val="uk-UA"/>
              </w:rPr>
            </w:pPr>
          </w:p>
          <w:p w:rsidR="00FC67F3" w:rsidRDefault="00FC67F3" w:rsidP="00316A3F">
            <w:pPr>
              <w:ind w:firstLine="709"/>
              <w:jc w:val="both"/>
              <w:rPr>
                <w:rFonts w:ascii="Times New Roman" w:hAnsi="Times New Roman" w:cs="Times New Roman"/>
                <w:b/>
                <w:bCs/>
                <w:lang w:val="uk-UA"/>
              </w:rPr>
            </w:pPr>
          </w:p>
          <w:p w:rsidR="00FC67F3" w:rsidRDefault="00FC67F3" w:rsidP="00316A3F">
            <w:pPr>
              <w:ind w:firstLine="709"/>
              <w:jc w:val="both"/>
              <w:rPr>
                <w:rFonts w:ascii="Times New Roman" w:hAnsi="Times New Roman" w:cs="Times New Roman"/>
                <w:b/>
                <w:bCs/>
                <w:lang w:val="uk-UA"/>
              </w:rPr>
            </w:pPr>
          </w:p>
          <w:p w:rsidR="00FC67F3" w:rsidRDefault="00FC67F3" w:rsidP="00316A3F">
            <w:pPr>
              <w:ind w:firstLine="709"/>
              <w:jc w:val="both"/>
              <w:rPr>
                <w:rFonts w:ascii="Times New Roman" w:hAnsi="Times New Roman" w:cs="Times New Roman"/>
                <w:b/>
                <w:bCs/>
                <w:lang w:val="uk-UA"/>
              </w:rPr>
            </w:pPr>
          </w:p>
          <w:p w:rsidR="00FC67F3" w:rsidRDefault="00FC67F3" w:rsidP="00316A3F">
            <w:pPr>
              <w:ind w:firstLine="709"/>
              <w:jc w:val="both"/>
              <w:rPr>
                <w:rFonts w:ascii="Times New Roman" w:hAnsi="Times New Roman" w:cs="Times New Roman"/>
                <w:b/>
                <w:bCs/>
                <w:lang w:val="uk-UA"/>
              </w:rPr>
            </w:pPr>
          </w:p>
          <w:p w:rsidR="00FC67F3" w:rsidRDefault="00FC67F3" w:rsidP="00316A3F">
            <w:pPr>
              <w:ind w:firstLine="709"/>
              <w:jc w:val="both"/>
              <w:rPr>
                <w:rFonts w:ascii="Times New Roman" w:hAnsi="Times New Roman" w:cs="Times New Roman"/>
                <w:b/>
                <w:bCs/>
                <w:lang w:val="uk-UA"/>
              </w:rPr>
            </w:pPr>
          </w:p>
          <w:p w:rsidR="00FC67F3" w:rsidRDefault="00FC67F3" w:rsidP="00316A3F">
            <w:pPr>
              <w:ind w:firstLine="709"/>
              <w:jc w:val="both"/>
              <w:rPr>
                <w:rFonts w:ascii="Times New Roman" w:hAnsi="Times New Roman" w:cs="Times New Roman"/>
                <w:b/>
                <w:bCs/>
                <w:lang w:val="uk-UA"/>
              </w:rPr>
            </w:pPr>
          </w:p>
          <w:p w:rsidR="00FC67F3" w:rsidRDefault="00FC67F3" w:rsidP="00316A3F">
            <w:pPr>
              <w:ind w:firstLine="709"/>
              <w:jc w:val="both"/>
              <w:rPr>
                <w:rFonts w:ascii="Times New Roman" w:hAnsi="Times New Roman" w:cs="Times New Roman"/>
                <w:b/>
                <w:bCs/>
                <w:lang w:val="uk-UA"/>
              </w:rPr>
            </w:pPr>
          </w:p>
          <w:p w:rsidR="00FC67F3" w:rsidRDefault="00FC67F3" w:rsidP="00316A3F">
            <w:pPr>
              <w:ind w:firstLine="709"/>
              <w:jc w:val="both"/>
              <w:rPr>
                <w:rFonts w:ascii="Times New Roman" w:hAnsi="Times New Roman" w:cs="Times New Roman"/>
                <w:b/>
                <w:bCs/>
                <w:lang w:val="uk-UA"/>
              </w:rPr>
            </w:pPr>
          </w:p>
          <w:p w:rsidR="00FC67F3" w:rsidRDefault="00FC67F3" w:rsidP="00316A3F">
            <w:pPr>
              <w:ind w:firstLine="709"/>
              <w:jc w:val="both"/>
              <w:rPr>
                <w:rFonts w:ascii="Times New Roman" w:hAnsi="Times New Roman" w:cs="Times New Roman"/>
                <w:b/>
                <w:bCs/>
                <w:lang w:val="uk-UA"/>
              </w:rPr>
            </w:pPr>
          </w:p>
          <w:p w:rsidR="00FC67F3" w:rsidRDefault="00FC67F3" w:rsidP="00316A3F">
            <w:pPr>
              <w:ind w:firstLine="709"/>
              <w:jc w:val="both"/>
              <w:rPr>
                <w:rFonts w:ascii="Times New Roman" w:hAnsi="Times New Roman" w:cs="Times New Roman"/>
                <w:b/>
                <w:bCs/>
                <w:lang w:val="uk-UA"/>
              </w:rPr>
            </w:pPr>
          </w:p>
          <w:p w:rsidR="00FC67F3" w:rsidRDefault="00FC67F3" w:rsidP="00316A3F">
            <w:pPr>
              <w:ind w:firstLine="709"/>
              <w:jc w:val="both"/>
              <w:rPr>
                <w:rFonts w:ascii="Times New Roman" w:hAnsi="Times New Roman" w:cs="Times New Roman"/>
                <w:b/>
                <w:bCs/>
                <w:lang w:val="uk-UA"/>
              </w:rPr>
            </w:pPr>
          </w:p>
          <w:p w:rsidR="00FC67F3" w:rsidRDefault="00FC67F3" w:rsidP="00316A3F">
            <w:pPr>
              <w:ind w:firstLine="709"/>
              <w:jc w:val="both"/>
              <w:rPr>
                <w:rFonts w:ascii="Times New Roman" w:hAnsi="Times New Roman" w:cs="Times New Roman"/>
                <w:b/>
                <w:bCs/>
                <w:lang w:val="uk-UA"/>
              </w:rPr>
            </w:pPr>
          </w:p>
          <w:p w:rsidR="00FC67F3" w:rsidRDefault="00FC67F3" w:rsidP="00316A3F">
            <w:pPr>
              <w:ind w:firstLine="709"/>
              <w:jc w:val="both"/>
              <w:rPr>
                <w:rFonts w:ascii="Times New Roman" w:hAnsi="Times New Roman" w:cs="Times New Roman"/>
                <w:b/>
                <w:bCs/>
                <w:lang w:val="uk-UA"/>
              </w:rPr>
            </w:pPr>
          </w:p>
          <w:p w:rsidR="00FC67F3" w:rsidRDefault="00FC67F3" w:rsidP="00316A3F">
            <w:pPr>
              <w:ind w:firstLine="709"/>
              <w:jc w:val="both"/>
              <w:rPr>
                <w:rFonts w:ascii="Times New Roman" w:hAnsi="Times New Roman" w:cs="Times New Roman"/>
                <w:b/>
                <w:bCs/>
                <w:lang w:val="uk-UA"/>
              </w:rPr>
            </w:pPr>
          </w:p>
          <w:p w:rsidR="00FC67F3" w:rsidRDefault="00FC67F3" w:rsidP="00316A3F">
            <w:pPr>
              <w:ind w:firstLine="709"/>
              <w:jc w:val="both"/>
              <w:rPr>
                <w:rFonts w:ascii="Times New Roman" w:hAnsi="Times New Roman" w:cs="Times New Roman"/>
                <w:b/>
                <w:bCs/>
                <w:lang w:val="uk-UA"/>
              </w:rPr>
            </w:pPr>
          </w:p>
          <w:p w:rsidR="00FC67F3" w:rsidRDefault="00FC67F3" w:rsidP="00316A3F">
            <w:pPr>
              <w:ind w:firstLine="709"/>
              <w:jc w:val="both"/>
              <w:rPr>
                <w:rFonts w:ascii="Times New Roman" w:hAnsi="Times New Roman" w:cs="Times New Roman"/>
                <w:b/>
                <w:bCs/>
                <w:lang w:val="uk-UA"/>
              </w:rPr>
            </w:pPr>
          </w:p>
          <w:p w:rsidR="00FC67F3" w:rsidRDefault="00FC67F3" w:rsidP="00316A3F">
            <w:pPr>
              <w:ind w:firstLine="709"/>
              <w:jc w:val="both"/>
              <w:rPr>
                <w:rFonts w:ascii="Times New Roman" w:hAnsi="Times New Roman" w:cs="Times New Roman"/>
                <w:b/>
                <w:bCs/>
                <w:lang w:val="uk-UA"/>
              </w:rPr>
            </w:pPr>
          </w:p>
          <w:p w:rsidR="00FC67F3" w:rsidRDefault="00FC67F3" w:rsidP="00316A3F">
            <w:pPr>
              <w:ind w:firstLine="709"/>
              <w:jc w:val="both"/>
              <w:rPr>
                <w:rFonts w:ascii="Times New Roman" w:hAnsi="Times New Roman" w:cs="Times New Roman"/>
                <w:b/>
                <w:bCs/>
                <w:lang w:val="uk-UA"/>
              </w:rPr>
            </w:pPr>
          </w:p>
          <w:p w:rsidR="00FC67F3" w:rsidRDefault="00FC67F3" w:rsidP="00316A3F">
            <w:pPr>
              <w:ind w:firstLine="709"/>
              <w:jc w:val="both"/>
              <w:rPr>
                <w:rFonts w:ascii="Times New Roman" w:hAnsi="Times New Roman" w:cs="Times New Roman"/>
                <w:b/>
                <w:bCs/>
                <w:lang w:val="uk-UA"/>
              </w:rPr>
            </w:pPr>
          </w:p>
          <w:p w:rsidR="00FC67F3" w:rsidRDefault="00FC67F3" w:rsidP="00316A3F">
            <w:pPr>
              <w:ind w:firstLine="709"/>
              <w:jc w:val="both"/>
              <w:rPr>
                <w:rFonts w:ascii="Times New Roman" w:hAnsi="Times New Roman" w:cs="Times New Roman"/>
                <w:b/>
                <w:bCs/>
                <w:lang w:val="uk-UA"/>
              </w:rPr>
            </w:pPr>
          </w:p>
          <w:p w:rsidR="00FC67F3" w:rsidRDefault="00FC67F3" w:rsidP="00316A3F">
            <w:pPr>
              <w:ind w:firstLine="709"/>
              <w:jc w:val="both"/>
              <w:rPr>
                <w:rFonts w:ascii="Times New Roman" w:hAnsi="Times New Roman" w:cs="Times New Roman"/>
                <w:b/>
                <w:bCs/>
                <w:lang w:val="uk-UA"/>
              </w:rPr>
            </w:pPr>
          </w:p>
          <w:p w:rsidR="00FC67F3" w:rsidRDefault="00FC67F3" w:rsidP="00316A3F">
            <w:pPr>
              <w:ind w:firstLine="709"/>
              <w:jc w:val="both"/>
              <w:rPr>
                <w:rFonts w:ascii="Times New Roman" w:hAnsi="Times New Roman" w:cs="Times New Roman"/>
                <w:b/>
                <w:bCs/>
                <w:lang w:val="uk-UA"/>
              </w:rPr>
            </w:pPr>
          </w:p>
          <w:p w:rsidR="00FC67F3" w:rsidRDefault="00FC67F3" w:rsidP="00316A3F">
            <w:pPr>
              <w:ind w:firstLine="709"/>
              <w:jc w:val="both"/>
              <w:rPr>
                <w:rFonts w:ascii="Times New Roman" w:hAnsi="Times New Roman" w:cs="Times New Roman"/>
                <w:b/>
                <w:bCs/>
                <w:lang w:val="uk-UA"/>
              </w:rPr>
            </w:pPr>
          </w:p>
          <w:p w:rsidR="00FC67F3" w:rsidRDefault="00FC67F3" w:rsidP="00316A3F">
            <w:pPr>
              <w:ind w:firstLine="709"/>
              <w:jc w:val="both"/>
              <w:rPr>
                <w:rFonts w:ascii="Times New Roman" w:hAnsi="Times New Roman" w:cs="Times New Roman"/>
                <w:b/>
                <w:bCs/>
                <w:lang w:val="uk-UA"/>
              </w:rPr>
            </w:pPr>
          </w:p>
          <w:p w:rsidR="00FC67F3" w:rsidRDefault="00FC67F3" w:rsidP="00316A3F">
            <w:pPr>
              <w:ind w:firstLine="709"/>
              <w:jc w:val="both"/>
              <w:rPr>
                <w:rFonts w:ascii="Times New Roman" w:hAnsi="Times New Roman" w:cs="Times New Roman"/>
                <w:b/>
                <w:bCs/>
                <w:lang w:val="uk-UA"/>
              </w:rPr>
            </w:pPr>
          </w:p>
          <w:p w:rsidR="00FC67F3" w:rsidRDefault="00FC67F3" w:rsidP="00316A3F">
            <w:pPr>
              <w:ind w:firstLine="709"/>
              <w:jc w:val="both"/>
              <w:rPr>
                <w:rFonts w:ascii="Times New Roman" w:hAnsi="Times New Roman" w:cs="Times New Roman"/>
                <w:b/>
                <w:bCs/>
                <w:lang w:val="uk-UA"/>
              </w:rPr>
            </w:pPr>
          </w:p>
          <w:p w:rsidR="00FC67F3" w:rsidRDefault="00FC67F3" w:rsidP="00316A3F">
            <w:pPr>
              <w:ind w:firstLine="709"/>
              <w:jc w:val="both"/>
              <w:rPr>
                <w:rFonts w:ascii="Times New Roman" w:hAnsi="Times New Roman" w:cs="Times New Roman"/>
                <w:b/>
                <w:bCs/>
                <w:lang w:val="uk-UA"/>
              </w:rPr>
            </w:pPr>
          </w:p>
          <w:p w:rsidR="00FC67F3" w:rsidRDefault="00FC67F3" w:rsidP="00316A3F">
            <w:pPr>
              <w:ind w:firstLine="709"/>
              <w:jc w:val="both"/>
              <w:rPr>
                <w:rFonts w:ascii="Times New Roman" w:hAnsi="Times New Roman" w:cs="Times New Roman"/>
                <w:b/>
                <w:bCs/>
                <w:lang w:val="uk-UA"/>
              </w:rPr>
            </w:pPr>
          </w:p>
          <w:p w:rsidR="00FC67F3" w:rsidRDefault="00FC67F3" w:rsidP="00316A3F">
            <w:pPr>
              <w:ind w:firstLine="709"/>
              <w:jc w:val="both"/>
              <w:rPr>
                <w:rFonts w:ascii="Times New Roman" w:hAnsi="Times New Roman" w:cs="Times New Roman"/>
                <w:b/>
                <w:bCs/>
                <w:lang w:val="uk-UA"/>
              </w:rPr>
            </w:pPr>
          </w:p>
          <w:p w:rsidR="00FC67F3" w:rsidRDefault="00FC67F3" w:rsidP="00316A3F">
            <w:pPr>
              <w:ind w:firstLine="709"/>
              <w:jc w:val="both"/>
              <w:rPr>
                <w:rFonts w:ascii="Times New Roman" w:hAnsi="Times New Roman" w:cs="Times New Roman"/>
                <w:b/>
                <w:bCs/>
                <w:lang w:val="uk-UA"/>
              </w:rPr>
            </w:pPr>
          </w:p>
          <w:p w:rsidR="00FC67F3" w:rsidRDefault="00FC67F3" w:rsidP="00316A3F">
            <w:pPr>
              <w:ind w:firstLine="709"/>
              <w:jc w:val="both"/>
              <w:rPr>
                <w:rFonts w:ascii="Times New Roman" w:hAnsi="Times New Roman" w:cs="Times New Roman"/>
                <w:b/>
                <w:bCs/>
                <w:lang w:val="uk-UA"/>
              </w:rPr>
            </w:pPr>
          </w:p>
          <w:p w:rsidR="00FC67F3" w:rsidRDefault="00FC67F3" w:rsidP="00316A3F">
            <w:pPr>
              <w:ind w:firstLine="709"/>
              <w:jc w:val="both"/>
              <w:rPr>
                <w:rFonts w:ascii="Times New Roman" w:hAnsi="Times New Roman" w:cs="Times New Roman"/>
                <w:b/>
                <w:bCs/>
                <w:lang w:val="uk-UA"/>
              </w:rPr>
            </w:pPr>
          </w:p>
          <w:p w:rsidR="00FC67F3" w:rsidRDefault="00FC67F3" w:rsidP="00316A3F">
            <w:pPr>
              <w:ind w:firstLine="709"/>
              <w:jc w:val="both"/>
              <w:rPr>
                <w:rFonts w:ascii="Times New Roman" w:hAnsi="Times New Roman" w:cs="Times New Roman"/>
                <w:b/>
                <w:bCs/>
                <w:lang w:val="uk-UA"/>
              </w:rPr>
            </w:pPr>
          </w:p>
          <w:p w:rsidR="00FC67F3" w:rsidRDefault="00FC67F3" w:rsidP="00316A3F">
            <w:pPr>
              <w:ind w:firstLine="709"/>
              <w:jc w:val="both"/>
              <w:rPr>
                <w:rFonts w:ascii="Times New Roman" w:hAnsi="Times New Roman" w:cs="Times New Roman"/>
                <w:b/>
                <w:bCs/>
                <w:lang w:val="uk-UA"/>
              </w:rPr>
            </w:pPr>
          </w:p>
          <w:p w:rsidR="00FC67F3" w:rsidRDefault="00FC67F3" w:rsidP="00316A3F">
            <w:pPr>
              <w:ind w:firstLine="709"/>
              <w:jc w:val="both"/>
              <w:rPr>
                <w:rFonts w:ascii="Times New Roman" w:hAnsi="Times New Roman" w:cs="Times New Roman"/>
                <w:b/>
                <w:bCs/>
                <w:lang w:val="uk-UA"/>
              </w:rPr>
            </w:pPr>
          </w:p>
          <w:p w:rsidR="00FC67F3" w:rsidRDefault="00FC67F3" w:rsidP="00316A3F">
            <w:pPr>
              <w:ind w:firstLine="709"/>
              <w:jc w:val="both"/>
              <w:rPr>
                <w:rFonts w:ascii="Times New Roman" w:hAnsi="Times New Roman" w:cs="Times New Roman"/>
                <w:b/>
                <w:bCs/>
                <w:lang w:val="uk-UA"/>
              </w:rPr>
            </w:pPr>
          </w:p>
          <w:p w:rsidR="00FC67F3" w:rsidRDefault="00FC67F3" w:rsidP="00316A3F">
            <w:pPr>
              <w:ind w:firstLine="709"/>
              <w:jc w:val="both"/>
              <w:rPr>
                <w:rFonts w:ascii="Times New Roman" w:hAnsi="Times New Roman" w:cs="Times New Roman"/>
                <w:b/>
                <w:bCs/>
                <w:lang w:val="uk-UA"/>
              </w:rPr>
            </w:pPr>
          </w:p>
          <w:p w:rsidR="00FC67F3" w:rsidRDefault="00FC67F3" w:rsidP="00316A3F">
            <w:pPr>
              <w:ind w:firstLine="709"/>
              <w:jc w:val="both"/>
              <w:rPr>
                <w:rFonts w:ascii="Times New Roman" w:hAnsi="Times New Roman" w:cs="Times New Roman"/>
                <w:b/>
                <w:bCs/>
                <w:lang w:val="uk-UA"/>
              </w:rPr>
            </w:pPr>
          </w:p>
          <w:p w:rsidR="00FC67F3" w:rsidRDefault="00FC67F3" w:rsidP="00316A3F">
            <w:pPr>
              <w:ind w:firstLine="709"/>
              <w:jc w:val="both"/>
              <w:rPr>
                <w:rFonts w:ascii="Times New Roman" w:hAnsi="Times New Roman" w:cs="Times New Roman"/>
                <w:b/>
                <w:bCs/>
                <w:lang w:val="uk-UA"/>
              </w:rPr>
            </w:pPr>
          </w:p>
          <w:p w:rsidR="00FC67F3" w:rsidRDefault="00FC67F3" w:rsidP="00316A3F">
            <w:pPr>
              <w:ind w:firstLine="709"/>
              <w:jc w:val="both"/>
              <w:rPr>
                <w:rFonts w:ascii="Times New Roman" w:hAnsi="Times New Roman" w:cs="Times New Roman"/>
                <w:b/>
                <w:bCs/>
                <w:lang w:val="uk-UA"/>
              </w:rPr>
            </w:pPr>
          </w:p>
          <w:p w:rsidR="00FC67F3" w:rsidRDefault="00FC67F3" w:rsidP="00316A3F">
            <w:pPr>
              <w:ind w:firstLine="709"/>
              <w:jc w:val="both"/>
              <w:rPr>
                <w:rFonts w:ascii="Times New Roman" w:hAnsi="Times New Roman" w:cs="Times New Roman"/>
                <w:b/>
                <w:bCs/>
                <w:lang w:val="uk-UA"/>
              </w:rPr>
            </w:pPr>
          </w:p>
          <w:p w:rsidR="00FC67F3" w:rsidRDefault="00FC67F3" w:rsidP="00316A3F">
            <w:pPr>
              <w:ind w:firstLine="709"/>
              <w:jc w:val="both"/>
              <w:rPr>
                <w:rFonts w:ascii="Times New Roman" w:hAnsi="Times New Roman" w:cs="Times New Roman"/>
                <w:b/>
                <w:bCs/>
                <w:lang w:val="uk-UA"/>
              </w:rPr>
            </w:pPr>
          </w:p>
          <w:p w:rsidR="00FC67F3" w:rsidRDefault="00FC67F3" w:rsidP="00316A3F">
            <w:pPr>
              <w:ind w:firstLine="709"/>
              <w:jc w:val="both"/>
              <w:rPr>
                <w:rFonts w:ascii="Times New Roman" w:hAnsi="Times New Roman" w:cs="Times New Roman"/>
                <w:b/>
                <w:bCs/>
                <w:lang w:val="uk-UA"/>
              </w:rPr>
            </w:pPr>
          </w:p>
          <w:p w:rsidR="00316A3F" w:rsidRDefault="00316A3F" w:rsidP="00316A3F">
            <w:pPr>
              <w:ind w:firstLine="709"/>
              <w:jc w:val="both"/>
              <w:rPr>
                <w:rFonts w:ascii="Times New Roman" w:hAnsi="Times New Roman" w:cs="Times New Roman"/>
                <w:b/>
                <w:bCs/>
                <w:lang w:val="uk-UA"/>
              </w:rPr>
            </w:pPr>
            <w:r>
              <w:rPr>
                <w:rFonts w:ascii="Times New Roman" w:hAnsi="Times New Roman" w:cs="Times New Roman"/>
                <w:b/>
                <w:bCs/>
                <w:lang w:val="uk-UA"/>
              </w:rPr>
              <w:t>…</w:t>
            </w:r>
          </w:p>
          <w:p w:rsidR="00316A3F" w:rsidRDefault="00316A3F" w:rsidP="00316A3F">
            <w:pPr>
              <w:ind w:firstLine="709"/>
              <w:jc w:val="both"/>
              <w:rPr>
                <w:rFonts w:ascii="Times New Roman" w:hAnsi="Times New Roman" w:cs="Times New Roman"/>
                <w:b/>
                <w:lang w:val="uk-UA"/>
              </w:rPr>
            </w:pPr>
            <w:r w:rsidRPr="00433119">
              <w:rPr>
                <w:rFonts w:ascii="Times New Roman" w:hAnsi="Times New Roman" w:cs="Times New Roman"/>
                <w:lang w:val="uk-UA"/>
              </w:rPr>
              <w:t xml:space="preserve">Інші терміни вживаються у значеннях, наведених у Законах України «Про ринок природного газу», «Про природні монополії», </w:t>
            </w:r>
            <w:r w:rsidRPr="00433119">
              <w:rPr>
                <w:rFonts w:ascii="Times New Roman" w:hAnsi="Times New Roman" w:cs="Times New Roman"/>
                <w:b/>
                <w:lang w:val="uk-UA"/>
              </w:rPr>
              <w:t xml:space="preserve">Кодексі газотранспортної системи, затвердженому постановою НКРЕКП від 30 вересня 2015 року № 2493 (далі </w:t>
            </w:r>
            <w:r w:rsidRPr="00433119">
              <w:rPr>
                <w:rFonts w:ascii="Times New Roman" w:hAnsi="Times New Roman" w:cs="Times New Roman"/>
                <w:b/>
                <w:lang w:val="uk-UA"/>
              </w:rPr>
              <w:sym w:font="Symbol" w:char="F02D"/>
            </w:r>
            <w:r w:rsidRPr="00433119">
              <w:rPr>
                <w:rFonts w:ascii="Times New Roman" w:hAnsi="Times New Roman" w:cs="Times New Roman"/>
                <w:b/>
                <w:lang w:val="uk-UA"/>
              </w:rPr>
              <w:t xml:space="preserve"> Кодекс газотранспортної системи</w:t>
            </w:r>
            <w:r>
              <w:rPr>
                <w:rFonts w:ascii="Times New Roman" w:hAnsi="Times New Roman" w:cs="Times New Roman"/>
                <w:b/>
                <w:lang w:val="uk-UA"/>
              </w:rPr>
              <w:t>, Кодекс ГТС</w:t>
            </w:r>
            <w:r w:rsidRPr="00433119">
              <w:rPr>
                <w:rFonts w:ascii="Times New Roman" w:hAnsi="Times New Roman" w:cs="Times New Roman"/>
                <w:b/>
                <w:lang w:val="uk-UA"/>
              </w:rPr>
              <w:t>).</w:t>
            </w:r>
          </w:p>
          <w:p w:rsidR="00C241A9" w:rsidRDefault="00C241A9" w:rsidP="00316A3F">
            <w:pPr>
              <w:ind w:firstLine="709"/>
              <w:jc w:val="both"/>
              <w:rPr>
                <w:rFonts w:ascii="Times New Roman" w:hAnsi="Times New Roman" w:cs="Times New Roman"/>
                <w:b/>
                <w:bCs/>
                <w:lang w:val="uk-UA"/>
              </w:rPr>
            </w:pPr>
          </w:p>
          <w:p w:rsidR="00F25284" w:rsidRPr="00316A3F" w:rsidRDefault="00F25284" w:rsidP="00316A3F">
            <w:pPr>
              <w:ind w:firstLine="709"/>
              <w:jc w:val="both"/>
              <w:rPr>
                <w:rFonts w:ascii="Times New Roman" w:hAnsi="Times New Roman" w:cs="Times New Roman"/>
                <w:b/>
                <w:bCs/>
                <w:lang w:val="uk-UA"/>
              </w:rPr>
            </w:pPr>
          </w:p>
        </w:tc>
        <w:tc>
          <w:tcPr>
            <w:tcW w:w="6095" w:type="dxa"/>
          </w:tcPr>
          <w:p w:rsidR="00316A3F" w:rsidRDefault="00316A3F"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FC67F3" w:rsidRDefault="00FC67F3"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FC67F3" w:rsidRDefault="00FC67F3"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FC67F3" w:rsidRDefault="00FC67F3"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FC67F3" w:rsidRDefault="00FC67F3"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FC67F3" w:rsidRDefault="00FC67F3"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FC67F3" w:rsidRDefault="00FC67F3"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F67D7E" w:rsidRDefault="00F67D7E"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F67D7E" w:rsidRDefault="00F67D7E"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F67D7E" w:rsidRDefault="00F67D7E"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FC67F3" w:rsidRDefault="00FC67F3"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r>
              <w:rPr>
                <w:rFonts w:ascii="Times New Roman" w:hAnsi="Times New Roman" w:cs="Times New Roman"/>
                <w:b/>
                <w:bCs/>
                <w:iCs/>
                <w:color w:val="000000" w:themeColor="text1"/>
                <w:sz w:val="24"/>
                <w:szCs w:val="24"/>
                <w:shd w:val="clear" w:color="auto" w:fill="FFFFFF"/>
                <w:lang w:val="uk-UA"/>
              </w:rPr>
              <w:t>ТОВ «Оператор ГТС України»</w:t>
            </w:r>
          </w:p>
          <w:p w:rsidR="00FC67F3" w:rsidRDefault="00FC67F3" w:rsidP="00AA2C76">
            <w:pPr>
              <w:spacing w:line="240" w:lineRule="atLeast"/>
              <w:jc w:val="both"/>
              <w:rPr>
                <w:rFonts w:ascii="Times New Roman" w:hAnsi="Times New Roman" w:cs="Times New Roman"/>
                <w:bCs/>
                <w:lang w:val="uk-UA"/>
              </w:rPr>
            </w:pPr>
            <w:r w:rsidRPr="00FC67F3">
              <w:rPr>
                <w:rFonts w:ascii="Times New Roman" w:hAnsi="Times New Roman" w:cs="Times New Roman"/>
                <w:lang w:val="uk-UA"/>
              </w:rPr>
              <w:t xml:space="preserve">довгострокові параметри регулювання </w:t>
            </w:r>
            <w:r w:rsidRPr="003D3BD9">
              <w:rPr>
                <w:rFonts w:ascii="Times New Roman" w:hAnsi="Times New Roman" w:cs="Times New Roman"/>
              </w:rPr>
              <w:sym w:font="Symbol" w:char="F02D"/>
            </w:r>
            <w:r w:rsidRPr="00FC67F3">
              <w:rPr>
                <w:rFonts w:ascii="Times New Roman" w:hAnsi="Times New Roman" w:cs="Times New Roman"/>
                <w:lang w:val="uk-UA"/>
              </w:rPr>
              <w:t xml:space="preserve"> параметри регулювання необхідного доходу ліцензіата, що мають довгостроковий період дії </w:t>
            </w:r>
            <w:r w:rsidRPr="00FC67F3">
              <w:rPr>
                <w:rFonts w:ascii="Times New Roman" w:hAnsi="Times New Roman" w:cs="Times New Roman"/>
                <w:b/>
                <w:bCs/>
                <w:lang w:val="uk-UA"/>
              </w:rPr>
              <w:t>і</w:t>
            </w:r>
            <w:r w:rsidRPr="00FC67F3">
              <w:rPr>
                <w:rFonts w:ascii="Times New Roman" w:hAnsi="Times New Roman" w:cs="Times New Roman"/>
                <w:b/>
                <w:bCs/>
                <w:strike/>
                <w:lang w:val="uk-UA"/>
              </w:rPr>
              <w:t xml:space="preserve"> </w:t>
            </w:r>
            <w:r w:rsidRPr="00FC67F3">
              <w:rPr>
                <w:rFonts w:ascii="Times New Roman" w:hAnsi="Times New Roman" w:cs="Times New Roman"/>
                <w:b/>
                <w:bCs/>
                <w:lang w:val="uk-UA"/>
              </w:rPr>
              <w:t>залишаються незмінними протягом регуляторного періоду</w:t>
            </w:r>
            <w:r w:rsidRPr="00FC67F3">
              <w:rPr>
                <w:rFonts w:ascii="Times New Roman" w:hAnsi="Times New Roman" w:cs="Times New Roman"/>
                <w:b/>
                <w:lang w:val="uk-UA"/>
              </w:rPr>
              <w:t xml:space="preserve">, </w:t>
            </w:r>
            <w:r w:rsidRPr="00FC67F3">
              <w:rPr>
                <w:rFonts w:ascii="Times New Roman" w:hAnsi="Times New Roman" w:cs="Times New Roman"/>
                <w:bCs/>
                <w:lang w:val="uk-UA"/>
              </w:rPr>
              <w:t>спрямовані на стимулювання ліцензіата до підвищення якості послуги транспортування природного газу, поступового скорочення неефективних витрат та збільшення інвестицій з метою сталого функціонування та розвитку;</w:t>
            </w:r>
          </w:p>
          <w:p w:rsidR="00FC67F3" w:rsidRDefault="00FC67F3" w:rsidP="00AA2C76">
            <w:pPr>
              <w:spacing w:line="240" w:lineRule="atLeast"/>
              <w:jc w:val="both"/>
              <w:rPr>
                <w:rFonts w:ascii="Times New Roman" w:hAnsi="Times New Roman" w:cs="Times New Roman"/>
                <w:b/>
                <w:bCs/>
                <w:i/>
                <w:iCs/>
                <w:color w:val="000000" w:themeColor="text1"/>
                <w:sz w:val="24"/>
                <w:szCs w:val="24"/>
                <w:u w:val="single"/>
                <w:shd w:val="clear" w:color="auto" w:fill="FFFFFF"/>
                <w:lang w:val="uk-UA"/>
              </w:rPr>
            </w:pPr>
            <w:r w:rsidRPr="00FC67F3">
              <w:rPr>
                <w:rFonts w:ascii="Times New Roman" w:hAnsi="Times New Roman" w:cs="Times New Roman"/>
                <w:b/>
                <w:bCs/>
                <w:i/>
                <w:iCs/>
                <w:color w:val="000000" w:themeColor="text1"/>
                <w:sz w:val="24"/>
                <w:szCs w:val="24"/>
                <w:u w:val="single"/>
                <w:shd w:val="clear" w:color="auto" w:fill="FFFFFF"/>
                <w:lang w:val="uk-UA"/>
              </w:rPr>
              <w:t>Обгрунтування</w:t>
            </w:r>
          </w:p>
          <w:p w:rsidR="00FC67F3" w:rsidRPr="003D3BD9" w:rsidRDefault="00FC67F3" w:rsidP="00AA2C76">
            <w:pPr>
              <w:jc w:val="both"/>
              <w:rPr>
                <w:rFonts w:ascii="Times New Roman" w:hAnsi="Times New Roman" w:cs="Times New Roman"/>
              </w:rPr>
            </w:pPr>
            <w:r w:rsidRPr="00FC67F3">
              <w:rPr>
                <w:rFonts w:ascii="Times New Roman" w:hAnsi="Times New Roman" w:cs="Times New Roman"/>
                <w:lang w:val="uk-UA"/>
              </w:rPr>
              <w:lastRenderedPageBreak/>
              <w:t>Підхід щодо зміни</w:t>
            </w:r>
            <w:r w:rsidRPr="00FC67F3">
              <w:rPr>
                <w:lang w:val="uk-UA"/>
              </w:rPr>
              <w:t xml:space="preserve"> </w:t>
            </w:r>
            <w:r w:rsidRPr="00FC67F3">
              <w:rPr>
                <w:rFonts w:ascii="Times New Roman" w:hAnsi="Times New Roman" w:cs="Times New Roman"/>
                <w:lang w:val="uk-UA"/>
              </w:rPr>
              <w:t>довгострокових параметрів регулювання необхідного доходу ліцензіата</w:t>
            </w:r>
            <w:r w:rsidRPr="00FC67F3">
              <w:rPr>
                <w:lang w:val="uk-UA"/>
              </w:rPr>
              <w:t xml:space="preserve"> </w:t>
            </w:r>
            <w:r w:rsidRPr="00FC67F3">
              <w:rPr>
                <w:rFonts w:ascii="Times New Roman" w:hAnsi="Times New Roman" w:cs="Times New Roman"/>
                <w:lang w:val="uk-UA"/>
              </w:rPr>
              <w:t>протягом регуляторного періоду суперечить зобов’язанням України, закріпленим у постанові НКРЕКП від 29.11.2019 № 2586 «Про транспозицію положень актів Європейського Союзу та Енергетичного Співтовариства на ринку природного газу України». Цією постановою в українське право було транспоновано, зокрема, Регламент Комісії (ЄС) № 2017/460 (</w:t>
            </w:r>
            <w:r w:rsidRPr="003D3BD9">
              <w:rPr>
                <w:rFonts w:ascii="Times New Roman" w:hAnsi="Times New Roman" w:cs="Times New Roman"/>
              </w:rPr>
              <w:t>NC</w:t>
            </w:r>
            <w:r w:rsidRPr="00FC67F3">
              <w:rPr>
                <w:rFonts w:ascii="Times New Roman" w:hAnsi="Times New Roman" w:cs="Times New Roman"/>
                <w:lang w:val="uk-UA"/>
              </w:rPr>
              <w:t xml:space="preserve"> </w:t>
            </w:r>
            <w:r w:rsidRPr="003D3BD9">
              <w:rPr>
                <w:rFonts w:ascii="Times New Roman" w:hAnsi="Times New Roman" w:cs="Times New Roman"/>
              </w:rPr>
              <w:t>TAR</w:t>
            </w:r>
            <w:r w:rsidRPr="00FC67F3">
              <w:rPr>
                <w:rFonts w:ascii="Times New Roman" w:hAnsi="Times New Roman" w:cs="Times New Roman"/>
                <w:lang w:val="uk-UA"/>
              </w:rPr>
              <w:t>), стаття 30 якого зобов’язує оприлюднювати цілі ефективності завчасно (</w:t>
            </w:r>
            <w:r w:rsidRPr="003D3BD9">
              <w:rPr>
                <w:rFonts w:ascii="Times New Roman" w:hAnsi="Times New Roman" w:cs="Times New Roman"/>
              </w:rPr>
              <w:t>ex</w:t>
            </w:r>
            <w:r w:rsidRPr="00FC67F3">
              <w:rPr>
                <w:rFonts w:ascii="Times New Roman" w:hAnsi="Times New Roman" w:cs="Times New Roman"/>
                <w:lang w:val="uk-UA"/>
              </w:rPr>
              <w:t>-</w:t>
            </w:r>
            <w:r w:rsidRPr="003D3BD9">
              <w:rPr>
                <w:rFonts w:ascii="Times New Roman" w:hAnsi="Times New Roman" w:cs="Times New Roman"/>
              </w:rPr>
              <w:t>ante</w:t>
            </w:r>
            <w:r w:rsidRPr="00FC67F3">
              <w:rPr>
                <w:rFonts w:ascii="Times New Roman" w:hAnsi="Times New Roman" w:cs="Times New Roman"/>
                <w:lang w:val="uk-UA"/>
              </w:rPr>
              <w:t xml:space="preserve">). Вимога щодо попереднього оприлюднення цих даних має на меті забезпечення передбачуваності для всіх учасників ринку, тоді як зміна параметрів після початку періоду нівелює безпосередню мету такої публікації. Досвід провідних європейських регуляторів, зокрема, </w:t>
            </w:r>
            <w:r w:rsidRPr="003D3BD9">
              <w:rPr>
                <w:rFonts w:ascii="Times New Roman" w:hAnsi="Times New Roman" w:cs="Times New Roman"/>
              </w:rPr>
              <w:t>BNetzA</w:t>
            </w:r>
            <w:r w:rsidRPr="00FC67F3">
              <w:rPr>
                <w:rFonts w:ascii="Times New Roman" w:hAnsi="Times New Roman" w:cs="Times New Roman"/>
                <w:lang w:val="uk-UA"/>
              </w:rPr>
              <w:t xml:space="preserve"> (Німеччина) та </w:t>
            </w:r>
            <w:r w:rsidRPr="003D3BD9">
              <w:rPr>
                <w:rFonts w:ascii="Times New Roman" w:hAnsi="Times New Roman" w:cs="Times New Roman"/>
              </w:rPr>
              <w:t>URE</w:t>
            </w:r>
            <w:r w:rsidRPr="00FC67F3">
              <w:rPr>
                <w:rFonts w:ascii="Times New Roman" w:hAnsi="Times New Roman" w:cs="Times New Roman"/>
                <w:lang w:val="uk-UA"/>
              </w:rPr>
              <w:t xml:space="preserve"> (Польща) підтверджує, що принцип регуляторної визначеності є фундаментальним: показники встановлюються на фіксований термін без права перегляду, що гарантує захист «правомірних очікувань» інвестора. </w:t>
            </w:r>
            <w:r w:rsidRPr="003D3BD9">
              <w:rPr>
                <w:rFonts w:ascii="Times New Roman" w:hAnsi="Times New Roman" w:cs="Times New Roman"/>
              </w:rPr>
              <w:t xml:space="preserve">Критично важливим аспектом успішної реалізації цієї реформи є збереження принципу незмінності встановлених параметрів протягом усього регуляторного періоду. Будь-яка можливість зміни цих показників «усередині» регуляторного періоду фактично руйнує методологічну основу стимулюючого регулювання </w:t>
            </w:r>
            <w:r>
              <w:rPr>
                <w:rFonts w:ascii="Times New Roman" w:hAnsi="Times New Roman" w:cs="Times New Roman"/>
              </w:rPr>
              <w:t>стосовно</w:t>
            </w:r>
            <w:r w:rsidRPr="003D3BD9">
              <w:rPr>
                <w:rFonts w:ascii="Times New Roman" w:hAnsi="Times New Roman" w:cs="Times New Roman"/>
              </w:rPr>
              <w:t>:</w:t>
            </w:r>
          </w:p>
          <w:p w:rsidR="00FC67F3" w:rsidRPr="003D3BD9" w:rsidRDefault="00FC67F3" w:rsidP="00AA2C76">
            <w:pPr>
              <w:pStyle w:val="af4"/>
              <w:numPr>
                <w:ilvl w:val="0"/>
                <w:numId w:val="2"/>
              </w:numPr>
              <w:tabs>
                <w:tab w:val="left" w:pos="295"/>
              </w:tabs>
              <w:ind w:left="0" w:hanging="4"/>
              <w:contextualSpacing w:val="0"/>
              <w:jc w:val="both"/>
              <w:rPr>
                <w:rFonts w:ascii="Times New Roman" w:hAnsi="Times New Roman"/>
                <w:sz w:val="22"/>
                <w:szCs w:val="22"/>
                <w:lang w:val="uk-UA"/>
              </w:rPr>
            </w:pPr>
            <w:r w:rsidRPr="003D3BD9">
              <w:rPr>
                <w:rFonts w:ascii="Times New Roman" w:hAnsi="Times New Roman"/>
                <w:sz w:val="22"/>
                <w:szCs w:val="22"/>
                <w:lang w:val="uk-UA"/>
              </w:rPr>
              <w:t xml:space="preserve"> взаємодії з учасниками ринку природного газу в частині довгострокової співпраці;</w:t>
            </w:r>
          </w:p>
          <w:p w:rsidR="00FC67F3" w:rsidRPr="003D3BD9" w:rsidRDefault="00FC67F3" w:rsidP="00AA2C76">
            <w:pPr>
              <w:pStyle w:val="af4"/>
              <w:numPr>
                <w:ilvl w:val="0"/>
                <w:numId w:val="2"/>
              </w:numPr>
              <w:tabs>
                <w:tab w:val="left" w:pos="295"/>
              </w:tabs>
              <w:ind w:left="0" w:hanging="4"/>
              <w:contextualSpacing w:val="0"/>
              <w:jc w:val="both"/>
              <w:rPr>
                <w:rFonts w:ascii="Times New Roman" w:hAnsi="Times New Roman"/>
                <w:sz w:val="22"/>
                <w:szCs w:val="22"/>
                <w:lang w:val="uk-UA"/>
              </w:rPr>
            </w:pPr>
            <w:r w:rsidRPr="003D3BD9">
              <w:rPr>
                <w:rFonts w:ascii="Times New Roman" w:hAnsi="Times New Roman"/>
                <w:sz w:val="22"/>
                <w:szCs w:val="22"/>
                <w:lang w:val="uk-UA"/>
              </w:rPr>
              <w:t>реалізації довгострокових планів розвитку ГТС;</w:t>
            </w:r>
          </w:p>
          <w:p w:rsidR="00FC67F3" w:rsidRPr="003D3BD9" w:rsidRDefault="00FC67F3" w:rsidP="00AA2C76">
            <w:pPr>
              <w:pStyle w:val="af4"/>
              <w:numPr>
                <w:ilvl w:val="0"/>
                <w:numId w:val="2"/>
              </w:numPr>
              <w:tabs>
                <w:tab w:val="left" w:pos="295"/>
              </w:tabs>
              <w:ind w:left="0" w:hanging="4"/>
              <w:contextualSpacing w:val="0"/>
              <w:jc w:val="both"/>
              <w:rPr>
                <w:rFonts w:ascii="Times New Roman" w:hAnsi="Times New Roman"/>
                <w:sz w:val="22"/>
                <w:szCs w:val="22"/>
                <w:lang w:val="uk-UA"/>
              </w:rPr>
            </w:pPr>
            <w:r w:rsidRPr="003D3BD9">
              <w:rPr>
                <w:rFonts w:ascii="Times New Roman" w:hAnsi="Times New Roman"/>
                <w:sz w:val="22"/>
                <w:szCs w:val="22"/>
                <w:lang w:val="uk-UA"/>
              </w:rPr>
              <w:t xml:space="preserve">реалізації ініціатив з оптимізації витрат. </w:t>
            </w:r>
          </w:p>
          <w:p w:rsidR="00FC67F3" w:rsidRPr="003D3BD9" w:rsidRDefault="00FC67F3" w:rsidP="00AA2C76">
            <w:pPr>
              <w:ind w:firstLine="283"/>
              <w:jc w:val="both"/>
              <w:rPr>
                <w:rFonts w:ascii="Times New Roman" w:hAnsi="Times New Roman" w:cs="Times New Roman"/>
              </w:rPr>
            </w:pPr>
            <w:r>
              <w:rPr>
                <w:rFonts w:ascii="Times New Roman" w:hAnsi="Times New Roman" w:cs="Times New Roman"/>
              </w:rPr>
              <w:t>У</w:t>
            </w:r>
            <w:r w:rsidRPr="003D3BD9">
              <w:rPr>
                <w:rFonts w:ascii="Times New Roman" w:hAnsi="Times New Roman" w:cs="Times New Roman"/>
              </w:rPr>
              <w:t>раховуючи зазначене, просимо зберегти в Методиці норму щодо незмінності довгострокових параметрів протягом регуляторного періоду.</w:t>
            </w:r>
          </w:p>
          <w:p w:rsidR="00FC67F3" w:rsidRDefault="00FC67F3" w:rsidP="00AA2C76">
            <w:pPr>
              <w:spacing w:line="240" w:lineRule="atLeast"/>
              <w:jc w:val="both"/>
              <w:rPr>
                <w:rFonts w:ascii="Times New Roman" w:hAnsi="Times New Roman" w:cs="Times New Roman"/>
              </w:rPr>
            </w:pPr>
            <w:r w:rsidRPr="003D3BD9">
              <w:rPr>
                <w:rFonts w:ascii="Times New Roman" w:hAnsi="Times New Roman" w:cs="Times New Roman"/>
              </w:rPr>
              <w:t xml:space="preserve">Для імплементації запропонованих НКРЕКП змін пропонуємо передбачити можливість лише додавання нових параметрів, у разі зміни регуляторного законодавства, але без права ревізії </w:t>
            </w:r>
            <w:r>
              <w:rPr>
                <w:rFonts w:ascii="Times New Roman" w:hAnsi="Times New Roman" w:cs="Times New Roman"/>
              </w:rPr>
              <w:t>в</w:t>
            </w:r>
            <w:r w:rsidRPr="003D3BD9">
              <w:rPr>
                <w:rFonts w:ascii="Times New Roman" w:hAnsi="Times New Roman" w:cs="Times New Roman"/>
              </w:rPr>
              <w:t xml:space="preserve">же встановлених показників. Це забезпечить необхідний баланс між адаптивністю регулювання та виконанням </w:t>
            </w:r>
            <w:r w:rsidRPr="003D3BD9">
              <w:rPr>
                <w:rFonts w:ascii="Times New Roman" w:hAnsi="Times New Roman" w:cs="Times New Roman"/>
              </w:rPr>
              <w:lastRenderedPageBreak/>
              <w:t>міжнародних зобов’язань України щодо гармонізації ринку газу з правом ЄС.</w:t>
            </w:r>
          </w:p>
          <w:p w:rsidR="00FC67F3" w:rsidRDefault="00FC67F3" w:rsidP="00AA2C76">
            <w:pPr>
              <w:spacing w:line="240" w:lineRule="atLeast"/>
              <w:jc w:val="both"/>
              <w:rPr>
                <w:rFonts w:ascii="Times New Roman" w:hAnsi="Times New Roman" w:cs="Times New Roman"/>
                <w:bCs/>
                <w:iCs/>
                <w:color w:val="000000" w:themeColor="text1"/>
                <w:sz w:val="24"/>
                <w:szCs w:val="24"/>
                <w:shd w:val="clear" w:color="auto" w:fill="FFFFFF"/>
                <w:lang w:val="uk-UA"/>
              </w:rPr>
            </w:pPr>
          </w:p>
          <w:p w:rsidR="00FC67F3" w:rsidRDefault="00FC67F3" w:rsidP="00AA2C76">
            <w:pPr>
              <w:spacing w:line="240" w:lineRule="atLeast"/>
              <w:jc w:val="both"/>
              <w:rPr>
                <w:rFonts w:ascii="Times New Roman" w:hAnsi="Times New Roman" w:cs="Times New Roman"/>
                <w:bCs/>
                <w:iCs/>
                <w:color w:val="000000" w:themeColor="text1"/>
                <w:sz w:val="24"/>
                <w:szCs w:val="24"/>
                <w:shd w:val="clear" w:color="auto" w:fill="FFFFFF"/>
                <w:lang w:val="uk-UA"/>
              </w:rPr>
            </w:pPr>
          </w:p>
          <w:p w:rsidR="00FC67F3" w:rsidRDefault="00FC67F3" w:rsidP="00AA2C76">
            <w:pPr>
              <w:spacing w:line="240" w:lineRule="atLeast"/>
              <w:jc w:val="both"/>
              <w:rPr>
                <w:rFonts w:ascii="Times New Roman" w:hAnsi="Times New Roman" w:cs="Times New Roman"/>
                <w:bCs/>
                <w:iCs/>
                <w:color w:val="000000" w:themeColor="text1"/>
                <w:sz w:val="24"/>
                <w:szCs w:val="24"/>
                <w:shd w:val="clear" w:color="auto" w:fill="FFFFFF"/>
                <w:lang w:val="uk-UA"/>
              </w:rPr>
            </w:pPr>
          </w:p>
          <w:p w:rsidR="00FC67F3" w:rsidRDefault="00FC67F3" w:rsidP="00AA2C76">
            <w:pPr>
              <w:spacing w:line="240" w:lineRule="atLeast"/>
              <w:jc w:val="both"/>
              <w:rPr>
                <w:rFonts w:ascii="Times New Roman" w:hAnsi="Times New Roman" w:cs="Times New Roman"/>
                <w:bCs/>
                <w:iCs/>
                <w:color w:val="000000" w:themeColor="text1"/>
                <w:sz w:val="24"/>
                <w:szCs w:val="24"/>
                <w:shd w:val="clear" w:color="auto" w:fill="FFFFFF"/>
                <w:lang w:val="uk-UA"/>
              </w:rPr>
            </w:pPr>
          </w:p>
          <w:p w:rsidR="00FC67F3" w:rsidRDefault="00FC67F3" w:rsidP="00AA2C76">
            <w:pPr>
              <w:spacing w:line="240" w:lineRule="atLeast"/>
              <w:jc w:val="both"/>
              <w:rPr>
                <w:rFonts w:ascii="Times New Roman" w:hAnsi="Times New Roman" w:cs="Times New Roman"/>
                <w:bCs/>
                <w:iCs/>
                <w:color w:val="000000" w:themeColor="text1"/>
                <w:sz w:val="24"/>
                <w:szCs w:val="24"/>
                <w:shd w:val="clear" w:color="auto" w:fill="FFFFFF"/>
                <w:lang w:val="uk-UA"/>
              </w:rPr>
            </w:pPr>
          </w:p>
          <w:p w:rsidR="00FC67F3" w:rsidRDefault="00FC67F3" w:rsidP="00AA2C76">
            <w:pPr>
              <w:spacing w:line="240" w:lineRule="atLeast"/>
              <w:jc w:val="both"/>
              <w:rPr>
                <w:rFonts w:ascii="Times New Roman" w:hAnsi="Times New Roman" w:cs="Times New Roman"/>
                <w:bCs/>
                <w:iCs/>
                <w:color w:val="000000" w:themeColor="text1"/>
                <w:sz w:val="24"/>
                <w:szCs w:val="24"/>
                <w:shd w:val="clear" w:color="auto" w:fill="FFFFFF"/>
                <w:lang w:val="uk-UA"/>
              </w:rPr>
            </w:pPr>
          </w:p>
          <w:p w:rsidR="00FC67F3" w:rsidRDefault="00FC67F3" w:rsidP="00AA2C76">
            <w:pPr>
              <w:spacing w:line="240" w:lineRule="atLeast"/>
              <w:jc w:val="both"/>
              <w:rPr>
                <w:rFonts w:ascii="Times New Roman" w:hAnsi="Times New Roman" w:cs="Times New Roman"/>
                <w:bCs/>
                <w:iCs/>
                <w:color w:val="000000" w:themeColor="text1"/>
                <w:sz w:val="24"/>
                <w:szCs w:val="24"/>
                <w:shd w:val="clear" w:color="auto" w:fill="FFFFFF"/>
                <w:lang w:val="uk-UA"/>
              </w:rPr>
            </w:pPr>
          </w:p>
          <w:p w:rsidR="00FC67F3" w:rsidRDefault="00FC67F3" w:rsidP="00AA2C76">
            <w:pPr>
              <w:spacing w:line="240" w:lineRule="atLeast"/>
              <w:jc w:val="both"/>
              <w:rPr>
                <w:rFonts w:ascii="Times New Roman" w:hAnsi="Times New Roman" w:cs="Times New Roman"/>
                <w:bCs/>
                <w:iCs/>
                <w:color w:val="000000" w:themeColor="text1"/>
                <w:sz w:val="24"/>
                <w:szCs w:val="24"/>
                <w:shd w:val="clear" w:color="auto" w:fill="FFFFFF"/>
                <w:lang w:val="uk-UA"/>
              </w:rPr>
            </w:pPr>
          </w:p>
          <w:p w:rsidR="00FC67F3" w:rsidRDefault="00FC67F3" w:rsidP="00AA2C76">
            <w:pPr>
              <w:spacing w:line="240" w:lineRule="atLeast"/>
              <w:jc w:val="both"/>
              <w:rPr>
                <w:rFonts w:ascii="Times New Roman" w:hAnsi="Times New Roman" w:cs="Times New Roman"/>
                <w:bCs/>
                <w:iCs/>
                <w:color w:val="000000" w:themeColor="text1"/>
                <w:sz w:val="24"/>
                <w:szCs w:val="24"/>
                <w:shd w:val="clear" w:color="auto" w:fill="FFFFFF"/>
                <w:lang w:val="uk-UA"/>
              </w:rPr>
            </w:pPr>
          </w:p>
          <w:p w:rsidR="00FC67F3" w:rsidRDefault="00FC67F3" w:rsidP="00AA2C76">
            <w:pPr>
              <w:spacing w:line="240" w:lineRule="atLeast"/>
              <w:jc w:val="both"/>
              <w:rPr>
                <w:rFonts w:ascii="Times New Roman" w:hAnsi="Times New Roman" w:cs="Times New Roman"/>
                <w:bCs/>
                <w:iCs/>
                <w:color w:val="000000" w:themeColor="text1"/>
                <w:sz w:val="24"/>
                <w:szCs w:val="24"/>
                <w:shd w:val="clear" w:color="auto" w:fill="FFFFFF"/>
                <w:lang w:val="uk-UA"/>
              </w:rPr>
            </w:pPr>
          </w:p>
          <w:p w:rsidR="00FC67F3" w:rsidRDefault="00FC67F3" w:rsidP="00AA2C76">
            <w:pPr>
              <w:spacing w:line="240" w:lineRule="atLeast"/>
              <w:jc w:val="both"/>
              <w:rPr>
                <w:rFonts w:ascii="Times New Roman" w:hAnsi="Times New Roman" w:cs="Times New Roman"/>
                <w:bCs/>
                <w:iCs/>
                <w:color w:val="000000" w:themeColor="text1"/>
                <w:sz w:val="24"/>
                <w:szCs w:val="24"/>
                <w:shd w:val="clear" w:color="auto" w:fill="FFFFFF"/>
                <w:lang w:val="uk-UA"/>
              </w:rPr>
            </w:pPr>
          </w:p>
          <w:p w:rsidR="00FC67F3" w:rsidRDefault="00FC67F3" w:rsidP="00AA2C76">
            <w:pPr>
              <w:spacing w:line="240" w:lineRule="atLeast"/>
              <w:jc w:val="both"/>
              <w:rPr>
                <w:rFonts w:ascii="Times New Roman" w:hAnsi="Times New Roman" w:cs="Times New Roman"/>
                <w:bCs/>
                <w:iCs/>
                <w:color w:val="000000" w:themeColor="text1"/>
                <w:sz w:val="24"/>
                <w:szCs w:val="24"/>
                <w:shd w:val="clear" w:color="auto" w:fill="FFFFFF"/>
                <w:lang w:val="uk-UA"/>
              </w:rPr>
            </w:pPr>
          </w:p>
          <w:p w:rsidR="00FC67F3" w:rsidRDefault="00FC67F3" w:rsidP="00AA2C76">
            <w:pPr>
              <w:spacing w:line="240" w:lineRule="atLeast"/>
              <w:jc w:val="both"/>
              <w:rPr>
                <w:rFonts w:ascii="Times New Roman" w:hAnsi="Times New Roman" w:cs="Times New Roman"/>
                <w:bCs/>
                <w:iCs/>
                <w:color w:val="000000" w:themeColor="text1"/>
                <w:sz w:val="24"/>
                <w:szCs w:val="24"/>
                <w:shd w:val="clear" w:color="auto" w:fill="FFFFFF"/>
                <w:lang w:val="uk-UA"/>
              </w:rPr>
            </w:pPr>
          </w:p>
          <w:p w:rsidR="00FC67F3" w:rsidRDefault="00FC67F3" w:rsidP="00AA2C76">
            <w:pPr>
              <w:spacing w:line="240" w:lineRule="atLeast"/>
              <w:jc w:val="both"/>
              <w:rPr>
                <w:rFonts w:ascii="Times New Roman" w:hAnsi="Times New Roman" w:cs="Times New Roman"/>
                <w:bCs/>
                <w:iCs/>
                <w:color w:val="000000" w:themeColor="text1"/>
                <w:sz w:val="24"/>
                <w:szCs w:val="24"/>
                <w:shd w:val="clear" w:color="auto" w:fill="FFFFFF"/>
                <w:lang w:val="uk-UA"/>
              </w:rPr>
            </w:pPr>
          </w:p>
          <w:p w:rsidR="00FC67F3" w:rsidRDefault="00FC67F3" w:rsidP="00AA2C76">
            <w:pPr>
              <w:spacing w:line="240" w:lineRule="atLeast"/>
              <w:jc w:val="both"/>
              <w:rPr>
                <w:rFonts w:ascii="Times New Roman" w:hAnsi="Times New Roman" w:cs="Times New Roman"/>
                <w:bCs/>
                <w:iCs/>
                <w:color w:val="000000" w:themeColor="text1"/>
                <w:sz w:val="24"/>
                <w:szCs w:val="24"/>
                <w:shd w:val="clear" w:color="auto" w:fill="FFFFFF"/>
                <w:lang w:val="uk-UA"/>
              </w:rPr>
            </w:pPr>
          </w:p>
          <w:p w:rsidR="00C241A9" w:rsidRDefault="00C241A9" w:rsidP="00AA2C76">
            <w:pPr>
              <w:spacing w:line="240" w:lineRule="atLeast"/>
              <w:jc w:val="both"/>
              <w:rPr>
                <w:rFonts w:ascii="Times New Roman" w:hAnsi="Times New Roman" w:cs="Times New Roman"/>
                <w:bCs/>
                <w:iCs/>
                <w:color w:val="000000" w:themeColor="text1"/>
                <w:sz w:val="24"/>
                <w:szCs w:val="24"/>
                <w:shd w:val="clear" w:color="auto" w:fill="FFFFFF"/>
                <w:lang w:val="uk-UA"/>
              </w:rPr>
            </w:pPr>
          </w:p>
          <w:p w:rsidR="00C241A9" w:rsidRDefault="00C241A9" w:rsidP="00AA2C76">
            <w:pPr>
              <w:spacing w:line="240" w:lineRule="atLeast"/>
              <w:jc w:val="both"/>
              <w:rPr>
                <w:rFonts w:ascii="Times New Roman" w:hAnsi="Times New Roman" w:cs="Times New Roman"/>
                <w:bCs/>
                <w:iCs/>
                <w:color w:val="000000" w:themeColor="text1"/>
                <w:sz w:val="24"/>
                <w:szCs w:val="24"/>
                <w:shd w:val="clear" w:color="auto" w:fill="FFFFFF"/>
                <w:lang w:val="uk-UA"/>
              </w:rPr>
            </w:pPr>
          </w:p>
          <w:p w:rsidR="00C241A9" w:rsidRDefault="00C241A9" w:rsidP="00AA2C76">
            <w:pPr>
              <w:spacing w:line="240" w:lineRule="atLeast"/>
              <w:jc w:val="both"/>
              <w:rPr>
                <w:rFonts w:ascii="Times New Roman" w:hAnsi="Times New Roman" w:cs="Times New Roman"/>
                <w:bCs/>
                <w:iCs/>
                <w:color w:val="000000" w:themeColor="text1"/>
                <w:sz w:val="24"/>
                <w:szCs w:val="24"/>
                <w:shd w:val="clear" w:color="auto" w:fill="FFFFFF"/>
                <w:lang w:val="uk-UA"/>
              </w:rPr>
            </w:pPr>
          </w:p>
          <w:p w:rsidR="00C241A9" w:rsidRDefault="00C241A9" w:rsidP="00AA2C76">
            <w:pPr>
              <w:spacing w:line="240" w:lineRule="atLeast"/>
              <w:jc w:val="both"/>
              <w:rPr>
                <w:rFonts w:ascii="Times New Roman" w:hAnsi="Times New Roman" w:cs="Times New Roman"/>
                <w:bCs/>
                <w:iCs/>
                <w:color w:val="000000" w:themeColor="text1"/>
                <w:sz w:val="24"/>
                <w:szCs w:val="24"/>
                <w:shd w:val="clear" w:color="auto" w:fill="FFFFFF"/>
                <w:lang w:val="uk-UA"/>
              </w:rPr>
            </w:pPr>
          </w:p>
          <w:p w:rsidR="00C241A9" w:rsidRDefault="00C241A9" w:rsidP="00AA2C76">
            <w:pPr>
              <w:spacing w:line="240" w:lineRule="atLeast"/>
              <w:jc w:val="both"/>
              <w:rPr>
                <w:rFonts w:ascii="Times New Roman" w:hAnsi="Times New Roman" w:cs="Times New Roman"/>
                <w:bCs/>
                <w:iCs/>
                <w:color w:val="000000" w:themeColor="text1"/>
                <w:sz w:val="24"/>
                <w:szCs w:val="24"/>
                <w:shd w:val="clear" w:color="auto" w:fill="FFFFFF"/>
                <w:lang w:val="uk-UA"/>
              </w:rPr>
            </w:pPr>
          </w:p>
          <w:p w:rsidR="00C241A9" w:rsidRDefault="00C241A9" w:rsidP="00AA2C76">
            <w:pPr>
              <w:spacing w:line="240" w:lineRule="atLeast"/>
              <w:jc w:val="both"/>
              <w:rPr>
                <w:rFonts w:ascii="Times New Roman" w:hAnsi="Times New Roman" w:cs="Times New Roman"/>
                <w:bCs/>
                <w:iCs/>
                <w:color w:val="000000" w:themeColor="text1"/>
                <w:sz w:val="24"/>
                <w:szCs w:val="24"/>
                <w:shd w:val="clear" w:color="auto" w:fill="FFFFFF"/>
                <w:lang w:val="uk-UA"/>
              </w:rPr>
            </w:pPr>
          </w:p>
          <w:p w:rsidR="00C241A9" w:rsidRDefault="00C241A9" w:rsidP="00AA2C76">
            <w:pPr>
              <w:spacing w:line="240" w:lineRule="atLeast"/>
              <w:jc w:val="both"/>
              <w:rPr>
                <w:rFonts w:ascii="Times New Roman" w:hAnsi="Times New Roman" w:cs="Times New Roman"/>
                <w:bCs/>
                <w:iCs/>
                <w:color w:val="000000" w:themeColor="text1"/>
                <w:sz w:val="24"/>
                <w:szCs w:val="24"/>
                <w:shd w:val="clear" w:color="auto" w:fill="FFFFFF"/>
                <w:lang w:val="uk-UA"/>
              </w:rPr>
            </w:pPr>
          </w:p>
          <w:p w:rsidR="00C241A9" w:rsidRDefault="00C241A9" w:rsidP="00AA2C76">
            <w:pPr>
              <w:spacing w:line="240" w:lineRule="atLeast"/>
              <w:jc w:val="both"/>
              <w:rPr>
                <w:rFonts w:ascii="Times New Roman" w:hAnsi="Times New Roman" w:cs="Times New Roman"/>
                <w:bCs/>
                <w:iCs/>
                <w:color w:val="000000" w:themeColor="text1"/>
                <w:sz w:val="24"/>
                <w:szCs w:val="24"/>
                <w:shd w:val="clear" w:color="auto" w:fill="FFFFFF"/>
                <w:lang w:val="uk-UA"/>
              </w:rPr>
            </w:pPr>
          </w:p>
          <w:p w:rsidR="00FC67F3" w:rsidRDefault="00FC67F3" w:rsidP="00AA2C76">
            <w:pPr>
              <w:spacing w:line="240" w:lineRule="atLeast"/>
              <w:jc w:val="both"/>
              <w:rPr>
                <w:rFonts w:ascii="Times New Roman" w:hAnsi="Times New Roman" w:cs="Times New Roman"/>
                <w:bCs/>
                <w:iCs/>
                <w:color w:val="000000" w:themeColor="text1"/>
                <w:sz w:val="24"/>
                <w:szCs w:val="24"/>
                <w:shd w:val="clear" w:color="auto" w:fill="FFFFFF"/>
                <w:lang w:val="uk-UA"/>
              </w:rPr>
            </w:pPr>
          </w:p>
          <w:p w:rsidR="00FC67F3" w:rsidRDefault="00FC67F3" w:rsidP="00AA2C76">
            <w:pPr>
              <w:spacing w:line="240" w:lineRule="atLeast"/>
              <w:jc w:val="both"/>
              <w:rPr>
                <w:rFonts w:ascii="Times New Roman" w:hAnsi="Times New Roman" w:cs="Times New Roman"/>
                <w:bCs/>
                <w:iCs/>
                <w:color w:val="000000" w:themeColor="text1"/>
                <w:sz w:val="24"/>
                <w:szCs w:val="24"/>
                <w:shd w:val="clear" w:color="auto" w:fill="FFFFFF"/>
                <w:lang w:val="uk-UA"/>
              </w:rPr>
            </w:pPr>
          </w:p>
          <w:p w:rsidR="00FC67F3" w:rsidRDefault="00FC67F3" w:rsidP="00AA2C76">
            <w:pPr>
              <w:spacing w:line="240" w:lineRule="atLeast"/>
              <w:jc w:val="both"/>
              <w:rPr>
                <w:rFonts w:ascii="Times New Roman" w:hAnsi="Times New Roman" w:cs="Times New Roman"/>
                <w:bCs/>
                <w:iCs/>
                <w:color w:val="000000" w:themeColor="text1"/>
                <w:sz w:val="24"/>
                <w:szCs w:val="24"/>
                <w:shd w:val="clear" w:color="auto" w:fill="FFFFFF"/>
                <w:lang w:val="uk-UA"/>
              </w:rPr>
            </w:pPr>
          </w:p>
          <w:p w:rsidR="00F25284" w:rsidRDefault="00F25284" w:rsidP="00AA2C76">
            <w:pPr>
              <w:spacing w:line="240" w:lineRule="atLeast"/>
              <w:jc w:val="both"/>
              <w:rPr>
                <w:rFonts w:ascii="Times New Roman" w:hAnsi="Times New Roman" w:cs="Times New Roman"/>
                <w:bCs/>
                <w:iCs/>
                <w:color w:val="000000" w:themeColor="text1"/>
                <w:sz w:val="24"/>
                <w:szCs w:val="24"/>
                <w:shd w:val="clear" w:color="auto" w:fill="FFFFFF"/>
                <w:lang w:val="uk-UA"/>
              </w:rPr>
            </w:pPr>
          </w:p>
          <w:p w:rsidR="00FC67F3" w:rsidRDefault="00FC67F3" w:rsidP="00AA2C76">
            <w:pPr>
              <w:spacing w:line="240" w:lineRule="atLeast"/>
              <w:jc w:val="both"/>
              <w:rPr>
                <w:rFonts w:ascii="Times New Roman" w:hAnsi="Times New Roman" w:cs="Times New Roman"/>
                <w:bCs/>
                <w:iCs/>
                <w:color w:val="000000" w:themeColor="text1"/>
                <w:sz w:val="24"/>
                <w:szCs w:val="24"/>
                <w:shd w:val="clear" w:color="auto" w:fill="FFFFFF"/>
                <w:lang w:val="uk-UA"/>
              </w:rPr>
            </w:pPr>
          </w:p>
          <w:p w:rsidR="00FC67F3" w:rsidRDefault="00FC67F3" w:rsidP="00AA2C76">
            <w:pPr>
              <w:spacing w:line="240" w:lineRule="atLeast"/>
              <w:jc w:val="both"/>
              <w:rPr>
                <w:rFonts w:ascii="Times New Roman" w:hAnsi="Times New Roman" w:cs="Times New Roman"/>
                <w:bCs/>
                <w:iCs/>
                <w:color w:val="000000" w:themeColor="text1"/>
                <w:sz w:val="24"/>
                <w:szCs w:val="24"/>
                <w:shd w:val="clear" w:color="auto" w:fill="FFFFFF"/>
                <w:lang w:val="uk-UA"/>
              </w:rPr>
            </w:pPr>
          </w:p>
          <w:p w:rsidR="00FC67F3" w:rsidRPr="00FC67F3" w:rsidRDefault="00FC67F3"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r>
              <w:rPr>
                <w:rFonts w:ascii="Times New Roman" w:hAnsi="Times New Roman" w:cs="Times New Roman"/>
                <w:b/>
                <w:bCs/>
                <w:iCs/>
                <w:color w:val="000000" w:themeColor="text1"/>
                <w:sz w:val="24"/>
                <w:szCs w:val="24"/>
                <w:shd w:val="clear" w:color="auto" w:fill="FFFFFF"/>
                <w:lang w:val="uk-UA"/>
              </w:rPr>
              <w:t>ТОВ «Оператор ГТС України»</w:t>
            </w:r>
          </w:p>
          <w:p w:rsidR="00FC67F3" w:rsidRPr="00FC67F3" w:rsidRDefault="00FC67F3" w:rsidP="00AA2C76">
            <w:pPr>
              <w:jc w:val="both"/>
              <w:rPr>
                <w:rFonts w:ascii="Times New Roman" w:hAnsi="Times New Roman" w:cs="Times New Roman"/>
                <w:bCs/>
                <w:lang w:val="uk-UA"/>
              </w:rPr>
            </w:pPr>
            <w:r w:rsidRPr="00FC67F3">
              <w:rPr>
                <w:rFonts w:ascii="Times New Roman" w:hAnsi="Times New Roman" w:cs="Times New Roman"/>
                <w:bCs/>
                <w:lang w:val="uk-UA"/>
              </w:rPr>
              <w:t xml:space="preserve">загальні показники ефективності для обсягів ВТВ ‒ цільове галузеве завдання щодо щорічного скорочення </w:t>
            </w:r>
            <w:r w:rsidRPr="00FC67F3">
              <w:rPr>
                <w:rFonts w:ascii="Times New Roman" w:hAnsi="Times New Roman" w:cs="Times New Roman"/>
                <w:b/>
                <w:strike/>
                <w:lang w:val="uk-UA"/>
              </w:rPr>
              <w:t>питомих</w:t>
            </w:r>
            <w:r w:rsidRPr="00FC67F3">
              <w:rPr>
                <w:rFonts w:ascii="Times New Roman" w:hAnsi="Times New Roman" w:cs="Times New Roman"/>
                <w:b/>
                <w:lang w:val="uk-UA"/>
              </w:rPr>
              <w:t xml:space="preserve"> </w:t>
            </w:r>
            <w:r w:rsidRPr="00FC67F3">
              <w:rPr>
                <w:rFonts w:ascii="Times New Roman" w:hAnsi="Times New Roman" w:cs="Times New Roman"/>
                <w:bCs/>
                <w:lang w:val="uk-UA"/>
              </w:rPr>
              <w:lastRenderedPageBreak/>
              <w:t>обсягів паливного газу (далі – показник ефективності витрат паливного газу) та інших обсягів виробничо-технологічних витрат оператора газотранспортної системи;</w:t>
            </w:r>
          </w:p>
          <w:p w:rsidR="00FC67F3" w:rsidRDefault="00FC67F3" w:rsidP="00AA2C76">
            <w:pPr>
              <w:spacing w:line="240" w:lineRule="atLeast"/>
              <w:jc w:val="both"/>
              <w:rPr>
                <w:rFonts w:ascii="Times New Roman" w:hAnsi="Times New Roman" w:cs="Times New Roman"/>
                <w:b/>
                <w:bCs/>
                <w:i/>
                <w:iCs/>
                <w:color w:val="000000" w:themeColor="text1"/>
                <w:sz w:val="24"/>
                <w:szCs w:val="24"/>
                <w:u w:val="single"/>
                <w:shd w:val="clear" w:color="auto" w:fill="FFFFFF"/>
                <w:lang w:val="uk-UA"/>
              </w:rPr>
            </w:pPr>
            <w:r w:rsidRPr="00FC67F3">
              <w:rPr>
                <w:rFonts w:ascii="Times New Roman" w:hAnsi="Times New Roman" w:cs="Times New Roman"/>
                <w:b/>
                <w:bCs/>
                <w:i/>
                <w:iCs/>
                <w:color w:val="000000" w:themeColor="text1"/>
                <w:sz w:val="24"/>
                <w:szCs w:val="24"/>
                <w:u w:val="single"/>
                <w:shd w:val="clear" w:color="auto" w:fill="FFFFFF"/>
                <w:lang w:val="uk-UA"/>
              </w:rPr>
              <w:t>Обгрунтування</w:t>
            </w:r>
          </w:p>
          <w:p w:rsidR="00FC67F3" w:rsidRDefault="00FC67F3" w:rsidP="00AA2C76">
            <w:pPr>
              <w:jc w:val="both"/>
              <w:rPr>
                <w:rFonts w:ascii="Times New Roman" w:hAnsi="Times New Roman" w:cs="Times New Roman"/>
              </w:rPr>
            </w:pPr>
            <w:r w:rsidRPr="003D3BD9">
              <w:rPr>
                <w:rFonts w:ascii="Times New Roman" w:hAnsi="Times New Roman" w:cs="Times New Roman"/>
              </w:rPr>
              <w:t xml:space="preserve">Пропонується </w:t>
            </w:r>
            <w:r>
              <w:rPr>
                <w:rFonts w:ascii="Times New Roman" w:hAnsi="Times New Roman" w:cs="Times New Roman"/>
              </w:rPr>
              <w:t xml:space="preserve">формулювання </w:t>
            </w:r>
            <w:r w:rsidRPr="003D3BD9">
              <w:rPr>
                <w:rFonts w:ascii="Times New Roman" w:hAnsi="Times New Roman" w:cs="Times New Roman"/>
                <w:i/>
                <w:iCs/>
              </w:rPr>
              <w:t>«питомих обсягів паливного газу»</w:t>
            </w:r>
            <w:r w:rsidRPr="003D3BD9">
              <w:rPr>
                <w:rFonts w:ascii="Times New Roman" w:hAnsi="Times New Roman" w:cs="Times New Roman"/>
              </w:rPr>
              <w:t xml:space="preserve"> замінити на </w:t>
            </w:r>
            <w:r w:rsidRPr="003D3BD9">
              <w:rPr>
                <w:rFonts w:ascii="Times New Roman" w:hAnsi="Times New Roman" w:cs="Times New Roman"/>
                <w:i/>
                <w:iCs/>
              </w:rPr>
              <w:t>«обсягів паливного газу».</w:t>
            </w:r>
            <w:r w:rsidRPr="003D3BD9">
              <w:rPr>
                <w:rFonts w:ascii="Times New Roman" w:hAnsi="Times New Roman" w:cs="Times New Roman"/>
              </w:rPr>
              <w:t xml:space="preserve"> Адже, показник </w:t>
            </w:r>
            <w:r w:rsidRPr="003D3BD9">
              <w:rPr>
                <w:rFonts w:ascii="Times New Roman" w:hAnsi="Times New Roman" w:cs="Times New Roman"/>
                <w:i/>
                <w:iCs/>
              </w:rPr>
              <w:t>«питомий паливний газ»</w:t>
            </w:r>
            <w:r w:rsidRPr="003D3BD9">
              <w:rPr>
                <w:rFonts w:ascii="Times New Roman" w:hAnsi="Times New Roman" w:cs="Times New Roman"/>
              </w:rPr>
              <w:t xml:space="preserve"> використовується для оцінки ефективності роботи газоперекачувальних агрегатів при компримуванні (це кількість природного газу, яку газоперекачувальний агрегат (ГПА) компресорної станції спалює як паливо для забезпечення роботи (компримування) на одиницю виконаної роботи або перекачаного газу). В умовах динамічної роботи розгалуженої системи трубопроводів, що характеризується змінами режимів роботи для різних підсистем (різні обсяги імпортованого газу, сезонні коливання і довгострокові зміни рівня газоспоживання, обсяги закачування/відбору в підземні сховища тощо), враховуючи що оптимізація роботи окремо взятого ГПА не призводить до оптимізації роботи газотранспортної системи в цілому, використання показника «питомий паливний газ» є некоректним.</w:t>
            </w:r>
            <w:r>
              <w:rPr>
                <w:rFonts w:ascii="Times New Roman" w:hAnsi="Times New Roman" w:cs="Times New Roman"/>
              </w:rPr>
              <w:t xml:space="preserve"> </w:t>
            </w:r>
          </w:p>
          <w:p w:rsidR="00FC67F3" w:rsidRPr="007C61B1" w:rsidRDefault="00FC67F3" w:rsidP="00AA2C76">
            <w:pPr>
              <w:ind w:firstLine="566"/>
              <w:jc w:val="both"/>
              <w:rPr>
                <w:rFonts w:ascii="Times New Roman" w:hAnsi="Times New Roman" w:cs="Times New Roman"/>
                <w:color w:val="000000" w:themeColor="text1"/>
              </w:rPr>
            </w:pPr>
            <w:r w:rsidRPr="007C61B1">
              <w:rPr>
                <w:rFonts w:ascii="Times New Roman" w:hAnsi="Times New Roman" w:cs="Times New Roman"/>
                <w:color w:val="000000" w:themeColor="text1"/>
              </w:rPr>
              <w:t>Додатково зазначаємо, що Товариство здійснює облік виробничо-технологічних витрат та втрат за 24 статтями, а також здійснює облік розбалансів – величини, що складається з необлікованих втрат та суми метрологічних похибок на всіх точках входу та виходу ГТС (в загальноприйнятій термінології країн Європи – “unaccounted gas”). Кожна з цих статей має власний набір факторів, що впливають на її величину та динаміку зміни.</w:t>
            </w:r>
          </w:p>
          <w:p w:rsidR="00FC67F3" w:rsidRPr="007C61B1" w:rsidRDefault="00FC67F3" w:rsidP="00AA2C76">
            <w:pPr>
              <w:jc w:val="both"/>
              <w:rPr>
                <w:rFonts w:ascii="Times New Roman" w:hAnsi="Times New Roman" w:cs="Times New Roman"/>
                <w:color w:val="000000" w:themeColor="text1"/>
              </w:rPr>
            </w:pPr>
            <w:r w:rsidRPr="007C61B1">
              <w:rPr>
                <w:rFonts w:ascii="Times New Roman" w:hAnsi="Times New Roman" w:cs="Times New Roman"/>
                <w:color w:val="000000" w:themeColor="text1"/>
              </w:rPr>
              <w:t>Проєкт Методики не визначає підходу до приведення витрат та втрат газу, в т.ч. паливного газу, до питомих показників, що створює ризики для можливості її застосування для цих цілей в майбутньому.</w:t>
            </w:r>
          </w:p>
          <w:p w:rsidR="00FC67F3" w:rsidRDefault="00FC67F3" w:rsidP="00AA2C76">
            <w:pPr>
              <w:spacing w:line="240" w:lineRule="atLeast"/>
              <w:jc w:val="both"/>
              <w:rPr>
                <w:rFonts w:ascii="Times New Roman" w:hAnsi="Times New Roman" w:cs="Times New Roman"/>
                <w:bCs/>
                <w:iCs/>
                <w:color w:val="000000" w:themeColor="text1"/>
                <w:sz w:val="24"/>
                <w:szCs w:val="24"/>
                <w:shd w:val="clear" w:color="auto" w:fill="FFFFFF"/>
                <w:lang w:val="uk-UA"/>
              </w:rPr>
            </w:pPr>
          </w:p>
          <w:p w:rsidR="00FC67F3" w:rsidRDefault="00FC67F3" w:rsidP="00AA2C76">
            <w:pPr>
              <w:spacing w:line="240" w:lineRule="atLeast"/>
              <w:jc w:val="both"/>
              <w:rPr>
                <w:rFonts w:ascii="Times New Roman" w:hAnsi="Times New Roman" w:cs="Times New Roman"/>
                <w:bCs/>
                <w:iCs/>
                <w:color w:val="000000" w:themeColor="text1"/>
                <w:sz w:val="24"/>
                <w:szCs w:val="24"/>
                <w:shd w:val="clear" w:color="auto" w:fill="FFFFFF"/>
                <w:lang w:val="uk-UA"/>
              </w:rPr>
            </w:pPr>
          </w:p>
          <w:p w:rsidR="00FC67F3" w:rsidRDefault="00FC67F3" w:rsidP="00AA2C76">
            <w:pPr>
              <w:spacing w:line="240" w:lineRule="atLeast"/>
              <w:jc w:val="both"/>
              <w:rPr>
                <w:rFonts w:ascii="Times New Roman" w:hAnsi="Times New Roman" w:cs="Times New Roman"/>
                <w:bCs/>
                <w:iCs/>
                <w:color w:val="000000" w:themeColor="text1"/>
                <w:sz w:val="24"/>
                <w:szCs w:val="24"/>
                <w:shd w:val="clear" w:color="auto" w:fill="FFFFFF"/>
                <w:lang w:val="uk-UA"/>
              </w:rPr>
            </w:pPr>
          </w:p>
          <w:p w:rsidR="00FC67F3" w:rsidRPr="00FC67F3" w:rsidRDefault="00FC67F3"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r>
              <w:rPr>
                <w:rFonts w:ascii="Times New Roman" w:hAnsi="Times New Roman" w:cs="Times New Roman"/>
                <w:b/>
                <w:bCs/>
                <w:iCs/>
                <w:color w:val="000000" w:themeColor="text1"/>
                <w:sz w:val="24"/>
                <w:szCs w:val="24"/>
                <w:shd w:val="clear" w:color="auto" w:fill="FFFFFF"/>
                <w:lang w:val="uk-UA"/>
              </w:rPr>
              <w:lastRenderedPageBreak/>
              <w:t>ТОВ «Оператор ГТС України»</w:t>
            </w:r>
          </w:p>
          <w:p w:rsidR="00FC67F3" w:rsidRDefault="00FC67F3" w:rsidP="00AA2C76">
            <w:pPr>
              <w:spacing w:line="240" w:lineRule="atLeast"/>
              <w:jc w:val="both"/>
              <w:rPr>
                <w:rFonts w:ascii="Times New Roman" w:hAnsi="Times New Roman" w:cs="Times New Roman"/>
                <w:b/>
                <w:strike/>
              </w:rPr>
            </w:pPr>
            <w:r w:rsidRPr="003D3BD9">
              <w:rPr>
                <w:rFonts w:ascii="Times New Roman" w:hAnsi="Times New Roman" w:cs="Times New Roman"/>
                <w:b/>
                <w:strike/>
              </w:rPr>
              <w:t>загальний показник ефективності для регуляторної бази активів ‒ цільове галузеве завдання спрямоване на збільшення інвестицій та стимулювання до ефективного використання компонентів прогнозованого необхідного доходу, визначених як прогнозовані джерела фінансування інвестиційних програм оператора газотранспортної системи, що визначається з урахуванням планованих джерел плану розвитку газотранспортної системи та результатів здійснених Регулятором заходів державного контролю;</w:t>
            </w:r>
          </w:p>
          <w:p w:rsidR="00FC67F3" w:rsidRDefault="00FC67F3" w:rsidP="00AA2C76">
            <w:pPr>
              <w:spacing w:line="240" w:lineRule="atLeast"/>
              <w:jc w:val="both"/>
              <w:rPr>
                <w:rFonts w:ascii="Times New Roman" w:hAnsi="Times New Roman" w:cs="Times New Roman"/>
                <w:bCs/>
                <w:iCs/>
                <w:color w:val="000000" w:themeColor="text1"/>
                <w:sz w:val="24"/>
                <w:szCs w:val="24"/>
                <w:shd w:val="clear" w:color="auto" w:fill="FFFFFF"/>
                <w:lang w:val="uk-UA"/>
              </w:rPr>
            </w:pPr>
            <w:r w:rsidRPr="00FC67F3">
              <w:rPr>
                <w:rFonts w:ascii="Times New Roman" w:hAnsi="Times New Roman" w:cs="Times New Roman"/>
                <w:b/>
                <w:bCs/>
                <w:i/>
                <w:iCs/>
                <w:color w:val="000000" w:themeColor="text1"/>
                <w:sz w:val="24"/>
                <w:szCs w:val="24"/>
                <w:u w:val="single"/>
                <w:shd w:val="clear" w:color="auto" w:fill="FFFFFF"/>
                <w:lang w:val="uk-UA"/>
              </w:rPr>
              <w:t>Обгрунтування</w:t>
            </w:r>
          </w:p>
          <w:p w:rsidR="00FC67F3" w:rsidRPr="003D3BD9" w:rsidRDefault="00FC67F3" w:rsidP="00AA2C76">
            <w:pPr>
              <w:jc w:val="both"/>
              <w:rPr>
                <w:rFonts w:ascii="Times New Roman" w:hAnsi="Times New Roman" w:cs="Times New Roman"/>
              </w:rPr>
            </w:pPr>
            <w:r w:rsidRPr="003D3BD9">
              <w:rPr>
                <w:rFonts w:ascii="Times New Roman" w:hAnsi="Times New Roman" w:cs="Times New Roman"/>
              </w:rPr>
              <w:t xml:space="preserve">Стимулююче регулювання, у межах якого працює Товариство, </w:t>
            </w:r>
            <w:r w:rsidRPr="003D3BD9">
              <w:rPr>
                <w:rFonts w:ascii="Times New Roman" w:hAnsi="Times New Roman" w:cs="Times New Roman"/>
                <w:b/>
                <w:bCs/>
              </w:rPr>
              <w:t>передбачає використання регуляторної бази активів як основного механізму підтримки розвитку інфраструктури.</w:t>
            </w:r>
            <w:r w:rsidRPr="003D3BD9">
              <w:rPr>
                <w:rFonts w:ascii="Times New Roman" w:hAnsi="Times New Roman" w:cs="Times New Roman"/>
              </w:rPr>
              <w:t xml:space="preserve"> Саме її обсяг визначає можливість Оператора ГТС інвестувати у модернізацію, оновлення та забезпечення надійності мереж. Однак</w:t>
            </w:r>
            <w:r>
              <w:rPr>
                <w:rFonts w:ascii="Times New Roman" w:hAnsi="Times New Roman" w:cs="Times New Roman"/>
              </w:rPr>
              <w:t>,</w:t>
            </w:r>
            <w:r w:rsidRPr="003D3BD9">
              <w:rPr>
                <w:rFonts w:ascii="Times New Roman" w:hAnsi="Times New Roman" w:cs="Times New Roman"/>
              </w:rPr>
              <w:t xml:space="preserve"> чинна ставка </w:t>
            </w:r>
            <w:r>
              <w:rPr>
                <w:rFonts w:ascii="Times New Roman" w:hAnsi="Times New Roman" w:cs="Times New Roman"/>
              </w:rPr>
              <w:t>дохідн</w:t>
            </w:r>
            <w:r w:rsidRPr="003D3BD9">
              <w:rPr>
                <w:rFonts w:ascii="Times New Roman" w:hAnsi="Times New Roman" w:cs="Times New Roman"/>
              </w:rPr>
              <w:t xml:space="preserve">ості на РБА у розмірі 3% є недостатньою та не покриває реальної вартості залучення капіталу. </w:t>
            </w:r>
            <w:r>
              <w:rPr>
                <w:rFonts w:ascii="Times New Roman" w:hAnsi="Times New Roman" w:cs="Times New Roman"/>
              </w:rPr>
              <w:t>В</w:t>
            </w:r>
            <w:r w:rsidRPr="003D3BD9">
              <w:rPr>
                <w:rFonts w:ascii="Times New Roman" w:hAnsi="Times New Roman" w:cs="Times New Roman"/>
              </w:rPr>
              <w:t xml:space="preserve"> таких умовах інвестиції в межах тарифної моделі стають економічно невигідними, що позбавляє Товариство можливості компенсувати витрати на капітал і призводить до відтермінування або скорочення інвестиційних проєктів. </w:t>
            </w:r>
          </w:p>
          <w:p w:rsidR="00FC67F3" w:rsidRPr="003D3BD9" w:rsidRDefault="00FC67F3" w:rsidP="00AA2C76">
            <w:pPr>
              <w:jc w:val="both"/>
              <w:rPr>
                <w:rFonts w:ascii="Times New Roman" w:hAnsi="Times New Roman" w:cs="Times New Roman"/>
              </w:rPr>
            </w:pPr>
            <w:r w:rsidRPr="003D3BD9">
              <w:rPr>
                <w:rFonts w:ascii="Times New Roman" w:hAnsi="Times New Roman" w:cs="Times New Roman"/>
              </w:rPr>
              <w:t xml:space="preserve">Ставка </w:t>
            </w:r>
            <w:r>
              <w:rPr>
                <w:rFonts w:ascii="Times New Roman" w:hAnsi="Times New Roman" w:cs="Times New Roman"/>
              </w:rPr>
              <w:t>дохідн</w:t>
            </w:r>
            <w:r w:rsidRPr="003D3BD9">
              <w:rPr>
                <w:rFonts w:ascii="Times New Roman" w:hAnsi="Times New Roman" w:cs="Times New Roman"/>
              </w:rPr>
              <w:t>ості на РБА залишається ключовим елементом стимулюючої моделі, який безпосередньо визначає інвестиційні можливості оператора. Саме вона покриває  вартість залучених коштів, формує зацікавленість у модернізації інфраструктури та забезпечує відтворення активів. Жоден інший параметр тарифу не має настільки прямого впливу на здатність Товариства здійснювати капітальні вкладення та підтримувати належний технічний рівень мереж.</w:t>
            </w:r>
          </w:p>
          <w:p w:rsidR="00FC67F3" w:rsidRPr="003D3BD9" w:rsidRDefault="00FC67F3" w:rsidP="00AA2C76">
            <w:pPr>
              <w:jc w:val="both"/>
              <w:rPr>
                <w:rFonts w:ascii="Times New Roman" w:hAnsi="Times New Roman" w:cs="Times New Roman"/>
              </w:rPr>
            </w:pPr>
            <w:r w:rsidRPr="003D3BD9">
              <w:rPr>
                <w:rFonts w:ascii="Times New Roman" w:hAnsi="Times New Roman" w:cs="Times New Roman"/>
              </w:rPr>
              <w:t>За таких умов</w:t>
            </w:r>
            <w:r>
              <w:rPr>
                <w:rFonts w:ascii="Times New Roman" w:hAnsi="Times New Roman" w:cs="Times New Roman"/>
              </w:rPr>
              <w:t>,</w:t>
            </w:r>
            <w:r w:rsidRPr="003D3BD9">
              <w:rPr>
                <w:rFonts w:ascii="Times New Roman" w:hAnsi="Times New Roman" w:cs="Times New Roman"/>
              </w:rPr>
              <w:t xml:space="preserve"> застосування до РБА додаткового показника ефективності при ставці </w:t>
            </w:r>
            <w:r>
              <w:rPr>
                <w:rFonts w:ascii="Times New Roman" w:hAnsi="Times New Roman" w:cs="Times New Roman"/>
              </w:rPr>
              <w:t>дохідн</w:t>
            </w:r>
            <w:r w:rsidRPr="003D3BD9">
              <w:rPr>
                <w:rFonts w:ascii="Times New Roman" w:hAnsi="Times New Roman" w:cs="Times New Roman"/>
              </w:rPr>
              <w:t xml:space="preserve">ості у 3% виглядає невиправданим та економічно нелогічним. Сам по собі рівень </w:t>
            </w:r>
            <w:r>
              <w:rPr>
                <w:rFonts w:ascii="Times New Roman" w:hAnsi="Times New Roman" w:cs="Times New Roman"/>
              </w:rPr>
              <w:t>дохідн</w:t>
            </w:r>
            <w:r w:rsidRPr="003D3BD9">
              <w:rPr>
                <w:rFonts w:ascii="Times New Roman" w:hAnsi="Times New Roman" w:cs="Times New Roman"/>
              </w:rPr>
              <w:t xml:space="preserve">ості вже не забезпечує окупність інвестицій, а додаткове </w:t>
            </w:r>
            <w:r w:rsidRPr="003D3BD9">
              <w:rPr>
                <w:rFonts w:ascii="Times New Roman" w:hAnsi="Times New Roman" w:cs="Times New Roman"/>
              </w:rPr>
              <w:lastRenderedPageBreak/>
              <w:t>його зменшення через коефіцієнт ефективності фактично нівелює стимулюючу природу регуляторної моделі. Це перетворює інструмент, призначений для заохочення інвестицій, на механізм їх стримування. Тому пропонується вилучити застосування загального показника ефективності для регуляторної бази активів при чинній ставці 3%, як таке, що не відповідає ані економічній логіці, ані принципам стимулюючого регулювання.</w:t>
            </w:r>
          </w:p>
          <w:p w:rsidR="00FC67F3" w:rsidRPr="003D3BD9" w:rsidRDefault="00FC67F3" w:rsidP="00AA2C76">
            <w:pPr>
              <w:jc w:val="both"/>
              <w:rPr>
                <w:rFonts w:ascii="Times New Roman" w:hAnsi="Times New Roman" w:cs="Times New Roman"/>
              </w:rPr>
            </w:pPr>
            <w:r w:rsidRPr="003D3BD9">
              <w:rPr>
                <w:rFonts w:ascii="Times New Roman" w:hAnsi="Times New Roman" w:cs="Times New Roman"/>
              </w:rPr>
              <w:t xml:space="preserve">Без встановлення справедливої, економічно обґрунтованої ставки </w:t>
            </w:r>
            <w:r>
              <w:rPr>
                <w:rFonts w:ascii="Times New Roman" w:hAnsi="Times New Roman" w:cs="Times New Roman"/>
              </w:rPr>
              <w:t>дохідн</w:t>
            </w:r>
            <w:r w:rsidRPr="003D3BD9">
              <w:rPr>
                <w:rFonts w:ascii="Times New Roman" w:hAnsi="Times New Roman" w:cs="Times New Roman"/>
              </w:rPr>
              <w:t>ості неможливо забезпечити реальне зростання регуляторної бази активів. Занижена ставка робить інвестиції неокупними, що призводить до стагнації, тоді як ставка, яка відображає реальну вартість капіталу та ринкові ризики, забезпечує інвестиційну привабливість, сприяє модернізації інфраструктури та покращує якість послуг. Справедлива ставка РБА є об’єктивною фінансовою необхідністю: вона забезпечує стійкість оператора, підвищує можливість залучати кредитні ресурси та відповідає міжнародним принципам визначення вартості капіталу.</w:t>
            </w:r>
          </w:p>
          <w:p w:rsidR="00FC67F3" w:rsidRDefault="00FC67F3" w:rsidP="00AA2C76">
            <w:pPr>
              <w:spacing w:line="240" w:lineRule="atLeast"/>
              <w:jc w:val="both"/>
              <w:rPr>
                <w:rFonts w:ascii="Times New Roman" w:hAnsi="Times New Roman" w:cs="Times New Roman"/>
                <w:bCs/>
                <w:iCs/>
                <w:color w:val="000000" w:themeColor="text1"/>
                <w:sz w:val="24"/>
                <w:szCs w:val="24"/>
                <w:shd w:val="clear" w:color="auto" w:fill="FFFFFF"/>
                <w:lang w:val="uk-UA"/>
              </w:rPr>
            </w:pPr>
            <w:r w:rsidRPr="003D3BD9">
              <w:rPr>
                <w:rFonts w:ascii="Times New Roman" w:hAnsi="Times New Roman" w:cs="Times New Roman"/>
              </w:rPr>
              <w:t xml:space="preserve">Таким чином, установлення економічно обґрунтованої ставки </w:t>
            </w:r>
            <w:r>
              <w:rPr>
                <w:rFonts w:ascii="Times New Roman" w:hAnsi="Times New Roman" w:cs="Times New Roman"/>
              </w:rPr>
              <w:t>дохідн</w:t>
            </w:r>
            <w:r w:rsidRPr="003D3BD9">
              <w:rPr>
                <w:rFonts w:ascii="Times New Roman" w:hAnsi="Times New Roman" w:cs="Times New Roman"/>
              </w:rPr>
              <w:t>ості на РБА разом із вилученням необґрунтованого показника ефективності є найефективнішим способом забезпечити збільшення регуляторної бази активів та створити реальні умови для довгострокових інвестицій у розвиток газотранспортної інфраструктури. Лише за таких умов Товариство може повноцінно реалізовувати завдання, закладені у стимулюючій моделі регулювання.</w:t>
            </w:r>
          </w:p>
          <w:p w:rsidR="00FC67F3" w:rsidRDefault="00FC67F3" w:rsidP="00AA2C76">
            <w:pPr>
              <w:spacing w:line="240" w:lineRule="atLeast"/>
              <w:jc w:val="both"/>
              <w:rPr>
                <w:rFonts w:ascii="Times New Roman" w:hAnsi="Times New Roman" w:cs="Times New Roman"/>
                <w:bCs/>
                <w:iCs/>
                <w:color w:val="000000" w:themeColor="text1"/>
                <w:sz w:val="24"/>
                <w:szCs w:val="24"/>
                <w:shd w:val="clear" w:color="auto" w:fill="FFFFFF"/>
                <w:lang w:val="uk-UA"/>
              </w:rPr>
            </w:pPr>
          </w:p>
          <w:p w:rsidR="00FC67F3" w:rsidRPr="00FC67F3" w:rsidRDefault="00FC67F3" w:rsidP="00AA2C76">
            <w:pPr>
              <w:spacing w:line="240" w:lineRule="atLeast"/>
              <w:jc w:val="both"/>
              <w:rPr>
                <w:rFonts w:ascii="Times New Roman" w:hAnsi="Times New Roman" w:cs="Times New Roman"/>
                <w:bCs/>
                <w:iCs/>
                <w:color w:val="000000" w:themeColor="text1"/>
                <w:sz w:val="24"/>
                <w:szCs w:val="24"/>
                <w:shd w:val="clear" w:color="auto" w:fill="FFFFFF"/>
                <w:lang w:val="uk-UA"/>
              </w:rPr>
            </w:pPr>
          </w:p>
        </w:tc>
        <w:tc>
          <w:tcPr>
            <w:tcW w:w="4395" w:type="dxa"/>
          </w:tcPr>
          <w:p w:rsidR="00316A3F" w:rsidRDefault="00316A3F" w:rsidP="00F67D7E">
            <w:pPr>
              <w:ind w:firstLine="181"/>
              <w:jc w:val="both"/>
              <w:rPr>
                <w:rFonts w:ascii="Times New Roman" w:eastAsia="Times New Roman" w:hAnsi="Times New Roman" w:cs="Times New Roman"/>
                <w:b/>
                <w:color w:val="000000" w:themeColor="text1"/>
                <w:sz w:val="24"/>
                <w:szCs w:val="24"/>
                <w:lang w:val="uk-UA" w:eastAsia="uk-UA"/>
              </w:rPr>
            </w:pPr>
          </w:p>
          <w:p w:rsidR="00F67D7E" w:rsidRDefault="00F67D7E" w:rsidP="00F67D7E">
            <w:pPr>
              <w:ind w:firstLine="181"/>
              <w:jc w:val="both"/>
              <w:rPr>
                <w:rFonts w:ascii="Times New Roman" w:eastAsia="Times New Roman" w:hAnsi="Times New Roman" w:cs="Times New Roman"/>
                <w:b/>
                <w:color w:val="000000" w:themeColor="text1"/>
                <w:sz w:val="24"/>
                <w:szCs w:val="24"/>
                <w:lang w:val="uk-UA" w:eastAsia="uk-UA"/>
              </w:rPr>
            </w:pPr>
          </w:p>
          <w:p w:rsidR="00F67D7E" w:rsidRDefault="00F67D7E" w:rsidP="00F67D7E">
            <w:pPr>
              <w:ind w:firstLine="181"/>
              <w:jc w:val="both"/>
              <w:rPr>
                <w:rFonts w:ascii="Times New Roman" w:eastAsia="Times New Roman" w:hAnsi="Times New Roman" w:cs="Times New Roman"/>
                <w:b/>
                <w:color w:val="000000" w:themeColor="text1"/>
                <w:sz w:val="24"/>
                <w:szCs w:val="24"/>
                <w:lang w:val="uk-UA" w:eastAsia="uk-UA"/>
              </w:rPr>
            </w:pPr>
          </w:p>
          <w:p w:rsidR="00F67D7E" w:rsidRDefault="00F67D7E" w:rsidP="00F67D7E">
            <w:pPr>
              <w:ind w:firstLine="181"/>
              <w:jc w:val="both"/>
              <w:rPr>
                <w:rFonts w:ascii="Times New Roman" w:eastAsia="Times New Roman" w:hAnsi="Times New Roman" w:cs="Times New Roman"/>
                <w:b/>
                <w:color w:val="000000" w:themeColor="text1"/>
                <w:sz w:val="24"/>
                <w:szCs w:val="24"/>
                <w:lang w:val="uk-UA" w:eastAsia="uk-UA"/>
              </w:rPr>
            </w:pPr>
          </w:p>
          <w:p w:rsidR="00F67D7E" w:rsidRDefault="00F67D7E" w:rsidP="00F67D7E">
            <w:pPr>
              <w:ind w:firstLine="181"/>
              <w:jc w:val="both"/>
              <w:rPr>
                <w:rFonts w:ascii="Times New Roman" w:eastAsia="Times New Roman" w:hAnsi="Times New Roman" w:cs="Times New Roman"/>
                <w:b/>
                <w:color w:val="000000" w:themeColor="text1"/>
                <w:sz w:val="24"/>
                <w:szCs w:val="24"/>
                <w:lang w:val="uk-UA" w:eastAsia="uk-UA"/>
              </w:rPr>
            </w:pPr>
          </w:p>
          <w:p w:rsidR="00F67D7E" w:rsidRDefault="00F67D7E" w:rsidP="00F67D7E">
            <w:pPr>
              <w:ind w:firstLine="181"/>
              <w:jc w:val="both"/>
              <w:rPr>
                <w:rFonts w:ascii="Times New Roman" w:eastAsia="Times New Roman" w:hAnsi="Times New Roman" w:cs="Times New Roman"/>
                <w:b/>
                <w:color w:val="000000" w:themeColor="text1"/>
                <w:sz w:val="24"/>
                <w:szCs w:val="24"/>
                <w:lang w:val="uk-UA" w:eastAsia="uk-UA"/>
              </w:rPr>
            </w:pPr>
          </w:p>
          <w:p w:rsidR="00F67D7E" w:rsidRDefault="00F67D7E" w:rsidP="00F67D7E">
            <w:pPr>
              <w:ind w:firstLine="181"/>
              <w:jc w:val="both"/>
              <w:rPr>
                <w:rFonts w:ascii="Times New Roman" w:eastAsia="Times New Roman" w:hAnsi="Times New Roman" w:cs="Times New Roman"/>
                <w:b/>
                <w:color w:val="000000" w:themeColor="text1"/>
                <w:sz w:val="24"/>
                <w:szCs w:val="24"/>
                <w:lang w:val="uk-UA" w:eastAsia="uk-UA"/>
              </w:rPr>
            </w:pPr>
          </w:p>
          <w:p w:rsidR="00F67D7E" w:rsidRDefault="00F67D7E" w:rsidP="00F67D7E">
            <w:pPr>
              <w:ind w:firstLine="181"/>
              <w:jc w:val="both"/>
              <w:rPr>
                <w:rFonts w:ascii="Times New Roman" w:eastAsia="Times New Roman" w:hAnsi="Times New Roman" w:cs="Times New Roman"/>
                <w:b/>
                <w:color w:val="000000" w:themeColor="text1"/>
                <w:sz w:val="24"/>
                <w:szCs w:val="24"/>
                <w:lang w:val="uk-UA" w:eastAsia="uk-UA"/>
              </w:rPr>
            </w:pPr>
          </w:p>
          <w:p w:rsidR="00F67D7E" w:rsidRDefault="00F67D7E" w:rsidP="00F67D7E">
            <w:pPr>
              <w:ind w:firstLine="181"/>
              <w:jc w:val="both"/>
              <w:rPr>
                <w:rFonts w:ascii="Times New Roman" w:eastAsia="Times New Roman" w:hAnsi="Times New Roman" w:cs="Times New Roman"/>
                <w:b/>
                <w:color w:val="000000" w:themeColor="text1"/>
                <w:sz w:val="24"/>
                <w:szCs w:val="24"/>
                <w:lang w:val="uk-UA" w:eastAsia="uk-UA"/>
              </w:rPr>
            </w:pPr>
          </w:p>
          <w:p w:rsidR="00F67D7E" w:rsidRDefault="00F67D7E" w:rsidP="00F67D7E">
            <w:pPr>
              <w:ind w:firstLine="181"/>
              <w:jc w:val="both"/>
              <w:rPr>
                <w:rFonts w:ascii="Times New Roman" w:eastAsia="Times New Roman" w:hAnsi="Times New Roman" w:cs="Times New Roman"/>
                <w:b/>
                <w:color w:val="000000" w:themeColor="text1"/>
                <w:sz w:val="24"/>
                <w:szCs w:val="24"/>
                <w:lang w:val="uk-UA" w:eastAsia="uk-UA"/>
              </w:rPr>
            </w:pPr>
          </w:p>
          <w:p w:rsidR="00F67D7E" w:rsidRDefault="00F67D7E" w:rsidP="00F67D7E">
            <w:pPr>
              <w:ind w:firstLine="181"/>
              <w:jc w:val="both"/>
              <w:rPr>
                <w:rFonts w:ascii="Times New Roman" w:eastAsia="Times New Roman" w:hAnsi="Times New Roman" w:cs="Times New Roman"/>
                <w:b/>
                <w:color w:val="000000" w:themeColor="text1"/>
                <w:sz w:val="24"/>
                <w:szCs w:val="24"/>
                <w:lang w:val="uk-UA" w:eastAsia="uk-UA"/>
              </w:rPr>
            </w:pPr>
            <w:r>
              <w:rPr>
                <w:rFonts w:ascii="Times New Roman" w:eastAsia="Times New Roman" w:hAnsi="Times New Roman" w:cs="Times New Roman"/>
                <w:b/>
                <w:color w:val="000000" w:themeColor="text1"/>
                <w:sz w:val="24"/>
                <w:szCs w:val="24"/>
                <w:lang w:val="uk-UA" w:eastAsia="uk-UA"/>
              </w:rPr>
              <w:t>Попередньо відхилено</w:t>
            </w:r>
          </w:p>
          <w:p w:rsidR="00F67D7E" w:rsidRDefault="00F67D7E" w:rsidP="00F67D7E">
            <w:pPr>
              <w:ind w:firstLine="181"/>
              <w:jc w:val="both"/>
              <w:rPr>
                <w:rFonts w:ascii="Times New Roman" w:eastAsia="Times New Roman" w:hAnsi="Times New Roman" w:cs="Times New Roman"/>
                <w:color w:val="000000" w:themeColor="text1"/>
                <w:sz w:val="24"/>
                <w:szCs w:val="24"/>
                <w:lang w:val="uk-UA" w:eastAsia="uk-UA"/>
              </w:rPr>
            </w:pPr>
            <w:r>
              <w:rPr>
                <w:rFonts w:ascii="Times New Roman" w:eastAsia="Times New Roman" w:hAnsi="Times New Roman" w:cs="Times New Roman"/>
                <w:color w:val="000000" w:themeColor="text1"/>
                <w:sz w:val="24"/>
                <w:szCs w:val="24"/>
                <w:lang w:val="uk-UA" w:eastAsia="uk-UA"/>
              </w:rPr>
              <w:t xml:space="preserve">Проєктом постанови пропонується розширити </w:t>
            </w:r>
            <w:r w:rsidRPr="00F67D7E">
              <w:rPr>
                <w:rFonts w:ascii="Times New Roman" w:eastAsia="Times New Roman" w:hAnsi="Times New Roman" w:cs="Times New Roman"/>
                <w:color w:val="000000" w:themeColor="text1"/>
                <w:sz w:val="24"/>
                <w:szCs w:val="24"/>
                <w:lang w:val="uk-UA" w:eastAsia="uk-UA"/>
              </w:rPr>
              <w:t xml:space="preserve">перелік параметрів регулювання, що мають довгостроковий період дії, </w:t>
            </w:r>
            <w:r>
              <w:rPr>
                <w:rFonts w:ascii="Times New Roman" w:eastAsia="Times New Roman" w:hAnsi="Times New Roman" w:cs="Times New Roman"/>
                <w:color w:val="000000" w:themeColor="text1"/>
                <w:sz w:val="24"/>
                <w:szCs w:val="24"/>
                <w:lang w:val="uk-UA" w:eastAsia="uk-UA"/>
              </w:rPr>
              <w:t>доповнивши новими показниками ефективності для діяльності оператора газотранспортної системи.</w:t>
            </w:r>
          </w:p>
          <w:p w:rsidR="00F67D7E" w:rsidRDefault="00F67D7E" w:rsidP="00F67D7E">
            <w:pPr>
              <w:ind w:firstLine="181"/>
              <w:jc w:val="both"/>
              <w:rPr>
                <w:rFonts w:ascii="Times New Roman" w:eastAsia="Times New Roman" w:hAnsi="Times New Roman" w:cs="Times New Roman"/>
                <w:color w:val="000000" w:themeColor="text1"/>
                <w:sz w:val="24"/>
                <w:szCs w:val="24"/>
                <w:lang w:val="uk-UA" w:eastAsia="uk-UA"/>
              </w:rPr>
            </w:pPr>
            <w:r>
              <w:rPr>
                <w:rFonts w:ascii="Times New Roman" w:eastAsia="Times New Roman" w:hAnsi="Times New Roman" w:cs="Times New Roman"/>
                <w:color w:val="000000" w:themeColor="text1"/>
                <w:sz w:val="24"/>
                <w:szCs w:val="24"/>
                <w:lang w:val="uk-UA" w:eastAsia="uk-UA"/>
              </w:rPr>
              <w:t>Нові показники ефективносі с</w:t>
            </w:r>
            <w:r w:rsidRPr="00F67D7E">
              <w:rPr>
                <w:rFonts w:ascii="Times New Roman" w:eastAsia="Times New Roman" w:hAnsi="Times New Roman" w:cs="Times New Roman"/>
                <w:color w:val="000000" w:themeColor="text1"/>
                <w:sz w:val="24"/>
                <w:szCs w:val="24"/>
                <w:lang w:val="uk-UA" w:eastAsia="uk-UA"/>
              </w:rPr>
              <w:t>прямован</w:t>
            </w:r>
            <w:r>
              <w:rPr>
                <w:rFonts w:ascii="Times New Roman" w:eastAsia="Times New Roman" w:hAnsi="Times New Roman" w:cs="Times New Roman"/>
                <w:color w:val="000000" w:themeColor="text1"/>
                <w:sz w:val="24"/>
                <w:szCs w:val="24"/>
                <w:lang w:val="uk-UA" w:eastAsia="uk-UA"/>
              </w:rPr>
              <w:t>і</w:t>
            </w:r>
            <w:r w:rsidRPr="00F67D7E">
              <w:rPr>
                <w:rFonts w:ascii="Times New Roman" w:eastAsia="Times New Roman" w:hAnsi="Times New Roman" w:cs="Times New Roman"/>
                <w:color w:val="000000" w:themeColor="text1"/>
                <w:sz w:val="24"/>
                <w:szCs w:val="24"/>
                <w:lang w:val="uk-UA" w:eastAsia="uk-UA"/>
              </w:rPr>
              <w:t xml:space="preserve"> на стимулювання ліцензіата </w:t>
            </w:r>
            <w:r w:rsidRPr="00F67D7E">
              <w:rPr>
                <w:rFonts w:ascii="Times New Roman" w:eastAsia="Times New Roman" w:hAnsi="Times New Roman" w:cs="Times New Roman"/>
                <w:color w:val="000000" w:themeColor="text1"/>
                <w:sz w:val="24"/>
                <w:szCs w:val="24"/>
                <w:lang w:val="uk-UA" w:eastAsia="uk-UA"/>
              </w:rPr>
              <w:lastRenderedPageBreak/>
              <w:t xml:space="preserve">до підвищення якості послуг транспортування природного газу, поступового скорочення неефективних витрат та збільшення інвестицій з метою сталого функціонування та розвитку, </w:t>
            </w:r>
            <w:r>
              <w:rPr>
                <w:rFonts w:ascii="Times New Roman" w:eastAsia="Times New Roman" w:hAnsi="Times New Roman" w:cs="Times New Roman"/>
                <w:color w:val="000000" w:themeColor="text1"/>
                <w:sz w:val="24"/>
                <w:szCs w:val="24"/>
                <w:lang w:val="uk-UA" w:eastAsia="uk-UA"/>
              </w:rPr>
              <w:t>та жодним чином не впливають на замовників послуг транспортування.</w:t>
            </w: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r>
              <w:rPr>
                <w:rFonts w:ascii="Times New Roman" w:eastAsia="Times New Roman" w:hAnsi="Times New Roman" w:cs="Times New Roman"/>
                <w:color w:val="000000" w:themeColor="text1"/>
                <w:sz w:val="24"/>
                <w:szCs w:val="24"/>
                <w:lang w:val="uk-UA" w:eastAsia="uk-UA"/>
              </w:rPr>
              <w:t xml:space="preserve">Крім того, </w:t>
            </w:r>
            <w:r w:rsidRPr="00C241A9">
              <w:rPr>
                <w:rFonts w:ascii="Times New Roman" w:eastAsia="Times New Roman" w:hAnsi="Times New Roman" w:cs="Times New Roman"/>
                <w:color w:val="000000" w:themeColor="text1"/>
                <w:sz w:val="24"/>
                <w:szCs w:val="24"/>
                <w:lang w:val="uk-UA" w:eastAsia="uk-UA"/>
              </w:rPr>
              <w:t>загальний показник ефективності для регуляторної бази активів</w:t>
            </w:r>
            <w:r>
              <w:rPr>
                <w:rFonts w:ascii="Times New Roman" w:eastAsia="Times New Roman" w:hAnsi="Times New Roman" w:cs="Times New Roman"/>
                <w:color w:val="000000" w:themeColor="text1"/>
                <w:sz w:val="24"/>
                <w:szCs w:val="24"/>
                <w:lang w:val="uk-UA" w:eastAsia="uk-UA"/>
              </w:rPr>
              <w:t xml:space="preserve">, що є одним з </w:t>
            </w:r>
            <w:r w:rsidRPr="00C241A9">
              <w:rPr>
                <w:rFonts w:ascii="Times New Roman" w:eastAsia="Times New Roman" w:hAnsi="Times New Roman" w:cs="Times New Roman"/>
                <w:color w:val="000000" w:themeColor="text1"/>
                <w:sz w:val="24"/>
                <w:szCs w:val="24"/>
                <w:lang w:val="uk-UA" w:eastAsia="uk-UA"/>
              </w:rPr>
              <w:t>параметрів регулювання, що мають довгостроковий період дії,</w:t>
            </w:r>
            <w:r>
              <w:rPr>
                <w:rFonts w:ascii="Times New Roman" w:eastAsia="Times New Roman" w:hAnsi="Times New Roman" w:cs="Times New Roman"/>
                <w:color w:val="000000" w:themeColor="text1"/>
                <w:sz w:val="24"/>
                <w:szCs w:val="24"/>
                <w:lang w:val="uk-UA" w:eastAsia="uk-UA"/>
              </w:rPr>
              <w:t xml:space="preserve"> може змінюватись впродовж регуляторного періоду за рахунок зміни</w:t>
            </w:r>
            <w:r w:rsidRPr="00C241A9">
              <w:rPr>
                <w:rFonts w:ascii="Times New Roman" w:eastAsia="Times New Roman" w:hAnsi="Times New Roman" w:cs="Times New Roman"/>
                <w:color w:val="000000" w:themeColor="text1"/>
                <w:sz w:val="24"/>
                <w:szCs w:val="24"/>
                <w:lang w:val="uk-UA" w:eastAsia="uk-UA"/>
              </w:rPr>
              <w:t xml:space="preserve"> планованих джерел плану розвитку газотранспортної системи та результатів здійснених Регулятором заходів державного контролю</w:t>
            </w:r>
            <w:r>
              <w:rPr>
                <w:rFonts w:ascii="Times New Roman" w:eastAsia="Times New Roman" w:hAnsi="Times New Roman" w:cs="Times New Roman"/>
                <w:color w:val="000000" w:themeColor="text1"/>
                <w:sz w:val="24"/>
                <w:szCs w:val="24"/>
                <w:lang w:val="uk-UA" w:eastAsia="uk-UA"/>
              </w:rPr>
              <w:t>.</w:t>
            </w: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F25284" w:rsidRDefault="00F25284" w:rsidP="00F67D7E">
            <w:pPr>
              <w:ind w:firstLine="181"/>
              <w:jc w:val="both"/>
              <w:rPr>
                <w:rFonts w:ascii="Times New Roman" w:eastAsia="Times New Roman" w:hAnsi="Times New Roman" w:cs="Times New Roman"/>
                <w:color w:val="000000" w:themeColor="text1"/>
                <w:sz w:val="24"/>
                <w:szCs w:val="24"/>
                <w:lang w:val="uk-UA" w:eastAsia="uk-UA"/>
              </w:rPr>
            </w:pP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C241A9" w:rsidRDefault="004C18EA" w:rsidP="00F67D7E">
            <w:pPr>
              <w:ind w:firstLine="181"/>
              <w:jc w:val="both"/>
              <w:rPr>
                <w:rFonts w:ascii="Times New Roman" w:eastAsia="Times New Roman" w:hAnsi="Times New Roman" w:cs="Times New Roman"/>
                <w:color w:val="000000" w:themeColor="text1"/>
                <w:sz w:val="24"/>
                <w:szCs w:val="24"/>
                <w:lang w:val="uk-UA" w:eastAsia="uk-UA"/>
              </w:rPr>
            </w:pPr>
            <w:r>
              <w:rPr>
                <w:rFonts w:ascii="Times New Roman" w:eastAsia="Times New Roman" w:hAnsi="Times New Roman" w:cs="Times New Roman"/>
                <w:b/>
                <w:color w:val="000000" w:themeColor="text1"/>
                <w:sz w:val="24"/>
                <w:szCs w:val="24"/>
                <w:lang w:val="uk-UA" w:eastAsia="uk-UA"/>
              </w:rPr>
              <w:t>Потребує обговорення</w:t>
            </w:r>
            <w:r>
              <w:rPr>
                <w:rFonts w:ascii="Times New Roman" w:eastAsia="Times New Roman" w:hAnsi="Times New Roman" w:cs="Times New Roman"/>
                <w:color w:val="000000" w:themeColor="text1"/>
                <w:sz w:val="24"/>
                <w:szCs w:val="24"/>
                <w:lang w:val="uk-UA" w:eastAsia="uk-UA"/>
              </w:rPr>
              <w:t xml:space="preserve"> </w:t>
            </w: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5032CB" w:rsidRDefault="005032CB" w:rsidP="00F67D7E">
            <w:pPr>
              <w:ind w:firstLine="181"/>
              <w:jc w:val="both"/>
              <w:rPr>
                <w:rFonts w:ascii="Times New Roman" w:eastAsia="Times New Roman" w:hAnsi="Times New Roman" w:cs="Times New Roman"/>
                <w:color w:val="000000" w:themeColor="text1"/>
                <w:sz w:val="24"/>
                <w:szCs w:val="24"/>
                <w:lang w:val="uk-UA" w:eastAsia="uk-UA"/>
              </w:rPr>
            </w:pPr>
            <w:bookmarkStart w:id="1" w:name="_GoBack"/>
            <w:bookmarkEnd w:id="1"/>
          </w:p>
          <w:p w:rsidR="00C241A9" w:rsidRDefault="00C241A9" w:rsidP="00F67D7E">
            <w:pPr>
              <w:ind w:firstLine="181"/>
              <w:jc w:val="both"/>
              <w:rPr>
                <w:rFonts w:ascii="Times New Roman" w:eastAsia="Times New Roman" w:hAnsi="Times New Roman" w:cs="Times New Roman"/>
                <w:color w:val="000000" w:themeColor="text1"/>
                <w:sz w:val="24"/>
                <w:szCs w:val="24"/>
                <w:lang w:val="uk-UA" w:eastAsia="uk-UA"/>
              </w:rPr>
            </w:pPr>
          </w:p>
          <w:p w:rsidR="00C241A9" w:rsidRDefault="00C241A9" w:rsidP="00F25284">
            <w:pPr>
              <w:jc w:val="both"/>
              <w:rPr>
                <w:rFonts w:ascii="Times New Roman" w:eastAsia="Times New Roman" w:hAnsi="Times New Roman" w:cs="Times New Roman"/>
                <w:color w:val="000000" w:themeColor="text1"/>
                <w:sz w:val="24"/>
                <w:szCs w:val="24"/>
                <w:lang w:val="uk-UA" w:eastAsia="uk-UA"/>
              </w:rPr>
            </w:pPr>
          </w:p>
          <w:p w:rsidR="00535018" w:rsidRDefault="00535018" w:rsidP="00535018">
            <w:pPr>
              <w:ind w:firstLine="181"/>
              <w:jc w:val="both"/>
              <w:rPr>
                <w:rFonts w:ascii="Times New Roman" w:eastAsia="Times New Roman" w:hAnsi="Times New Roman" w:cs="Times New Roman"/>
                <w:b/>
                <w:color w:val="000000" w:themeColor="text1"/>
                <w:sz w:val="24"/>
                <w:szCs w:val="24"/>
                <w:lang w:val="uk-UA" w:eastAsia="uk-UA"/>
              </w:rPr>
            </w:pPr>
            <w:r>
              <w:rPr>
                <w:rFonts w:ascii="Times New Roman" w:eastAsia="Times New Roman" w:hAnsi="Times New Roman" w:cs="Times New Roman"/>
                <w:b/>
                <w:color w:val="000000" w:themeColor="text1"/>
                <w:sz w:val="24"/>
                <w:szCs w:val="24"/>
                <w:lang w:val="uk-UA" w:eastAsia="uk-UA"/>
              </w:rPr>
              <w:lastRenderedPageBreak/>
              <w:t>Попередньо відхилено</w:t>
            </w:r>
          </w:p>
          <w:p w:rsidR="002F577D" w:rsidRPr="002F577D" w:rsidRDefault="002F577D" w:rsidP="002F577D">
            <w:pPr>
              <w:ind w:firstLine="181"/>
              <w:jc w:val="both"/>
              <w:rPr>
                <w:rFonts w:ascii="Times New Roman" w:eastAsia="Times New Roman" w:hAnsi="Times New Roman" w:cs="Times New Roman"/>
                <w:color w:val="000000" w:themeColor="text1"/>
                <w:sz w:val="24"/>
                <w:szCs w:val="24"/>
                <w:lang w:val="uk-UA" w:eastAsia="uk-UA"/>
              </w:rPr>
            </w:pPr>
            <w:r>
              <w:rPr>
                <w:rFonts w:ascii="Times New Roman" w:eastAsia="Times New Roman" w:hAnsi="Times New Roman" w:cs="Times New Roman"/>
                <w:color w:val="000000" w:themeColor="text1"/>
                <w:sz w:val="24"/>
                <w:szCs w:val="24"/>
                <w:lang w:val="uk-UA" w:eastAsia="uk-UA"/>
              </w:rPr>
              <w:t xml:space="preserve">Відповідно до положень </w:t>
            </w:r>
            <w:r w:rsidRPr="002F577D">
              <w:rPr>
                <w:rFonts w:ascii="Times New Roman" w:eastAsia="Times New Roman" w:hAnsi="Times New Roman" w:cs="Times New Roman"/>
                <w:color w:val="000000" w:themeColor="text1"/>
                <w:sz w:val="24"/>
                <w:szCs w:val="24"/>
                <w:lang w:val="uk-UA" w:eastAsia="uk-UA"/>
              </w:rPr>
              <w:t>глави 3 розділу V</w:t>
            </w:r>
            <w:r>
              <w:rPr>
                <w:rFonts w:ascii="Times New Roman" w:eastAsia="Times New Roman" w:hAnsi="Times New Roman" w:cs="Times New Roman"/>
                <w:color w:val="000000" w:themeColor="text1"/>
                <w:sz w:val="24"/>
                <w:szCs w:val="24"/>
                <w:lang w:val="uk-UA" w:eastAsia="uk-UA"/>
              </w:rPr>
              <w:t xml:space="preserve"> </w:t>
            </w:r>
            <w:r w:rsidRPr="002F577D">
              <w:rPr>
                <w:rFonts w:ascii="Times New Roman" w:eastAsia="Times New Roman" w:hAnsi="Times New Roman" w:cs="Times New Roman"/>
                <w:color w:val="000000" w:themeColor="text1"/>
                <w:sz w:val="24"/>
                <w:szCs w:val="24"/>
                <w:lang w:val="uk-UA" w:eastAsia="uk-UA"/>
              </w:rPr>
              <w:t>Кодексу газотранспортної системи</w:t>
            </w:r>
            <w:r>
              <w:rPr>
                <w:rFonts w:ascii="Times New Roman" w:eastAsia="Times New Roman" w:hAnsi="Times New Roman" w:cs="Times New Roman"/>
                <w:color w:val="000000" w:themeColor="text1"/>
                <w:sz w:val="24"/>
                <w:szCs w:val="24"/>
                <w:lang w:val="uk-UA" w:eastAsia="uk-UA"/>
              </w:rPr>
              <w:t xml:space="preserve">, затвердженого постановою НКРЕКП від </w:t>
            </w:r>
            <w:r w:rsidRPr="002F577D">
              <w:rPr>
                <w:rFonts w:ascii="Times New Roman" w:eastAsia="Times New Roman" w:hAnsi="Times New Roman" w:cs="Times New Roman"/>
                <w:color w:val="000000" w:themeColor="text1"/>
                <w:sz w:val="24"/>
                <w:szCs w:val="24"/>
                <w:lang w:val="uk-UA" w:eastAsia="uk-UA"/>
              </w:rPr>
              <w:t>30.09.2015  № 2493</w:t>
            </w:r>
            <w:r>
              <w:rPr>
                <w:rFonts w:ascii="Times New Roman" w:eastAsia="Times New Roman" w:hAnsi="Times New Roman" w:cs="Times New Roman"/>
                <w:color w:val="000000" w:themeColor="text1"/>
                <w:sz w:val="24"/>
                <w:szCs w:val="24"/>
                <w:lang w:val="uk-UA" w:eastAsia="uk-UA"/>
              </w:rPr>
              <w:t>, ф</w:t>
            </w:r>
            <w:r w:rsidRPr="002F577D">
              <w:rPr>
                <w:rFonts w:ascii="Times New Roman" w:eastAsia="Times New Roman" w:hAnsi="Times New Roman" w:cs="Times New Roman"/>
                <w:color w:val="000000" w:themeColor="text1"/>
                <w:sz w:val="24"/>
                <w:szCs w:val="24"/>
                <w:lang w:val="uk-UA" w:eastAsia="uk-UA"/>
              </w:rPr>
              <w:t>інансування заходів інвестиційної програми оператора газотранспортної системи планується ліцензіатом за рахунок таких джерел фінансування:</w:t>
            </w:r>
          </w:p>
          <w:p w:rsidR="002F577D" w:rsidRPr="007E782F" w:rsidRDefault="002F577D" w:rsidP="002F577D">
            <w:pPr>
              <w:ind w:firstLine="181"/>
              <w:jc w:val="both"/>
              <w:rPr>
                <w:rFonts w:ascii="Times New Roman" w:eastAsia="Times New Roman" w:hAnsi="Times New Roman" w:cs="Times New Roman"/>
                <w:color w:val="000000" w:themeColor="text1"/>
                <w:sz w:val="24"/>
                <w:szCs w:val="24"/>
                <w:lang w:val="uk-UA" w:eastAsia="uk-UA"/>
              </w:rPr>
            </w:pPr>
            <w:r w:rsidRPr="007E782F">
              <w:rPr>
                <w:rFonts w:ascii="Times New Roman" w:eastAsia="Times New Roman" w:hAnsi="Times New Roman" w:cs="Times New Roman"/>
                <w:color w:val="000000" w:themeColor="text1"/>
                <w:sz w:val="24"/>
                <w:szCs w:val="24"/>
                <w:lang w:val="uk-UA" w:eastAsia="uk-UA"/>
              </w:rPr>
              <w:t>амортизаційних відрахувань, передбачених відповідним тарифом оператора газотранспортної системи;</w:t>
            </w:r>
          </w:p>
          <w:p w:rsidR="002F577D" w:rsidRPr="002F577D" w:rsidRDefault="002F577D" w:rsidP="002F577D">
            <w:pPr>
              <w:ind w:firstLine="181"/>
              <w:jc w:val="both"/>
              <w:rPr>
                <w:rFonts w:ascii="Times New Roman" w:eastAsia="Times New Roman" w:hAnsi="Times New Roman" w:cs="Times New Roman"/>
                <w:color w:val="000000" w:themeColor="text1"/>
                <w:sz w:val="24"/>
                <w:szCs w:val="24"/>
                <w:lang w:val="uk-UA" w:eastAsia="uk-UA"/>
              </w:rPr>
            </w:pPr>
            <w:r w:rsidRPr="002F577D">
              <w:rPr>
                <w:rFonts w:ascii="Times New Roman" w:eastAsia="Times New Roman" w:hAnsi="Times New Roman" w:cs="Times New Roman"/>
                <w:color w:val="000000" w:themeColor="text1"/>
                <w:sz w:val="24"/>
                <w:szCs w:val="24"/>
                <w:lang w:val="uk-UA" w:eastAsia="uk-UA"/>
              </w:rPr>
              <w:t>частини прибутку;</w:t>
            </w:r>
          </w:p>
          <w:p w:rsidR="002F577D" w:rsidRDefault="002F577D" w:rsidP="002F577D">
            <w:pPr>
              <w:ind w:firstLine="181"/>
              <w:jc w:val="both"/>
              <w:rPr>
                <w:rFonts w:ascii="Times New Roman" w:eastAsia="Times New Roman" w:hAnsi="Times New Roman" w:cs="Times New Roman"/>
                <w:color w:val="000000" w:themeColor="text1"/>
                <w:sz w:val="24"/>
                <w:szCs w:val="24"/>
                <w:lang w:val="uk-UA" w:eastAsia="uk-UA"/>
              </w:rPr>
            </w:pPr>
            <w:r w:rsidRPr="002F577D">
              <w:rPr>
                <w:rFonts w:ascii="Times New Roman" w:eastAsia="Times New Roman" w:hAnsi="Times New Roman" w:cs="Times New Roman"/>
                <w:color w:val="000000" w:themeColor="text1"/>
                <w:sz w:val="24"/>
                <w:szCs w:val="24"/>
                <w:lang w:val="uk-UA" w:eastAsia="uk-UA"/>
              </w:rPr>
              <w:t>інших джерел, не заборонених законодавством, з обов`язковим обґрунтуванням та розшифруванням таких джерел.</w:t>
            </w:r>
          </w:p>
          <w:p w:rsidR="007E782F" w:rsidRPr="00F67D7E" w:rsidRDefault="007E782F" w:rsidP="007E782F">
            <w:pPr>
              <w:ind w:firstLine="181"/>
              <w:jc w:val="both"/>
              <w:rPr>
                <w:rFonts w:ascii="Times New Roman" w:eastAsia="Times New Roman" w:hAnsi="Times New Roman" w:cs="Times New Roman"/>
                <w:color w:val="000000" w:themeColor="text1"/>
                <w:sz w:val="24"/>
                <w:szCs w:val="24"/>
                <w:lang w:val="uk-UA" w:eastAsia="uk-UA"/>
              </w:rPr>
            </w:pPr>
            <w:r>
              <w:rPr>
                <w:rFonts w:ascii="Times New Roman" w:eastAsia="Times New Roman" w:hAnsi="Times New Roman" w:cs="Times New Roman"/>
                <w:color w:val="000000" w:themeColor="text1"/>
                <w:sz w:val="24"/>
                <w:szCs w:val="24"/>
                <w:lang w:val="uk-UA" w:eastAsia="uk-UA"/>
              </w:rPr>
              <w:t>Н</w:t>
            </w:r>
            <w:r w:rsidR="002F577D" w:rsidRPr="002F577D">
              <w:rPr>
                <w:rFonts w:ascii="Times New Roman" w:eastAsia="Times New Roman" w:hAnsi="Times New Roman" w:cs="Times New Roman"/>
                <w:color w:val="000000" w:themeColor="text1"/>
                <w:sz w:val="24"/>
                <w:szCs w:val="24"/>
                <w:lang w:val="uk-UA" w:eastAsia="uk-UA"/>
              </w:rPr>
              <w:t>ови</w:t>
            </w:r>
            <w:r>
              <w:rPr>
                <w:rFonts w:ascii="Times New Roman" w:eastAsia="Times New Roman" w:hAnsi="Times New Roman" w:cs="Times New Roman"/>
                <w:color w:val="000000" w:themeColor="text1"/>
                <w:sz w:val="24"/>
                <w:szCs w:val="24"/>
                <w:lang w:val="uk-UA" w:eastAsia="uk-UA"/>
              </w:rPr>
              <w:t>й</w:t>
            </w:r>
            <w:r w:rsidR="002F577D" w:rsidRPr="002F577D">
              <w:rPr>
                <w:rFonts w:ascii="Times New Roman" w:eastAsia="Times New Roman" w:hAnsi="Times New Roman" w:cs="Times New Roman"/>
                <w:color w:val="000000" w:themeColor="text1"/>
                <w:sz w:val="24"/>
                <w:szCs w:val="24"/>
                <w:lang w:val="uk-UA" w:eastAsia="uk-UA"/>
              </w:rPr>
              <w:t xml:space="preserve"> показник ефективності </w:t>
            </w:r>
            <w:r w:rsidRPr="007E782F">
              <w:rPr>
                <w:rFonts w:ascii="Times New Roman" w:eastAsia="Times New Roman" w:hAnsi="Times New Roman" w:cs="Times New Roman"/>
                <w:color w:val="000000" w:themeColor="text1"/>
                <w:sz w:val="24"/>
                <w:szCs w:val="24"/>
                <w:lang w:val="uk-UA" w:eastAsia="uk-UA"/>
              </w:rPr>
              <w:t>для регуляторної бази активів</w:t>
            </w:r>
            <w:r>
              <w:rPr>
                <w:rFonts w:ascii="Times New Roman" w:eastAsia="Times New Roman" w:hAnsi="Times New Roman" w:cs="Times New Roman"/>
                <w:color w:val="000000" w:themeColor="text1"/>
                <w:sz w:val="24"/>
                <w:szCs w:val="24"/>
                <w:lang w:val="uk-UA" w:eastAsia="uk-UA"/>
              </w:rPr>
              <w:t xml:space="preserve"> пропонується запровадити з метою </w:t>
            </w:r>
            <w:r w:rsidRPr="007E782F">
              <w:rPr>
                <w:rFonts w:ascii="Times New Roman" w:eastAsia="Times New Roman" w:hAnsi="Times New Roman" w:cs="Times New Roman"/>
                <w:color w:val="000000" w:themeColor="text1"/>
                <w:sz w:val="24"/>
                <w:szCs w:val="24"/>
                <w:lang w:val="uk-UA" w:eastAsia="uk-UA"/>
              </w:rPr>
              <w:t xml:space="preserve">збільшення інвестицій </w:t>
            </w:r>
            <w:r>
              <w:rPr>
                <w:rFonts w:ascii="Times New Roman" w:eastAsia="Times New Roman" w:hAnsi="Times New Roman" w:cs="Times New Roman"/>
                <w:color w:val="000000" w:themeColor="text1"/>
                <w:sz w:val="24"/>
                <w:szCs w:val="24"/>
                <w:lang w:val="uk-UA" w:eastAsia="uk-UA"/>
              </w:rPr>
              <w:t xml:space="preserve">в газотранспортну системи виходячи з аналізу використання Оператором ГТС у попередніх роках </w:t>
            </w:r>
            <w:r w:rsidRPr="007E782F">
              <w:rPr>
                <w:rFonts w:ascii="Times New Roman" w:eastAsia="Times New Roman" w:hAnsi="Times New Roman" w:cs="Times New Roman"/>
                <w:color w:val="000000" w:themeColor="text1"/>
                <w:sz w:val="24"/>
                <w:szCs w:val="24"/>
                <w:lang w:val="uk-UA" w:eastAsia="uk-UA"/>
              </w:rPr>
              <w:t>компонентів прогнозованого необхідного доходу, визначених як прогнозовані джерела фінансування інвестиційних програм</w:t>
            </w:r>
            <w:r>
              <w:rPr>
                <w:rFonts w:ascii="Times New Roman" w:eastAsia="Times New Roman" w:hAnsi="Times New Roman" w:cs="Times New Roman"/>
                <w:color w:val="000000" w:themeColor="text1"/>
                <w:sz w:val="24"/>
                <w:szCs w:val="24"/>
                <w:lang w:val="uk-UA" w:eastAsia="uk-UA"/>
              </w:rPr>
              <w:t>.</w:t>
            </w:r>
          </w:p>
        </w:tc>
      </w:tr>
      <w:tr w:rsidR="00316A3F" w:rsidRPr="002F577D" w:rsidTr="00F67D7E">
        <w:tc>
          <w:tcPr>
            <w:tcW w:w="4957" w:type="dxa"/>
          </w:tcPr>
          <w:p w:rsidR="00316A3F" w:rsidRPr="002F577D" w:rsidRDefault="00316A3F" w:rsidP="00316A3F">
            <w:pPr>
              <w:ind w:firstLine="312"/>
              <w:jc w:val="both"/>
              <w:rPr>
                <w:rFonts w:ascii="Times New Roman" w:hAnsi="Times New Roman" w:cs="Times New Roman"/>
                <w:bCs/>
                <w:lang w:val="uk-UA"/>
              </w:rPr>
            </w:pPr>
            <w:r w:rsidRPr="002F577D">
              <w:rPr>
                <w:rFonts w:ascii="Times New Roman" w:hAnsi="Times New Roman" w:cs="Times New Roman"/>
                <w:bCs/>
                <w:lang w:val="uk-UA"/>
              </w:rPr>
              <w:lastRenderedPageBreak/>
              <w:t>6. Розрахунок прогнозованого необхідного доходу від здійснення діяльності з транспортування природного газу здійснюється щорічно до початку кожного року регуляторного періоду на цей та всі наступні роки цього регуляторного періоду з урахуванням:</w:t>
            </w:r>
          </w:p>
          <w:p w:rsidR="00FC67F3" w:rsidRPr="002F577D" w:rsidRDefault="00FC67F3" w:rsidP="00316A3F">
            <w:pPr>
              <w:ind w:firstLine="312"/>
              <w:jc w:val="both"/>
              <w:rPr>
                <w:rFonts w:ascii="Times New Roman" w:hAnsi="Times New Roman" w:cs="Times New Roman"/>
                <w:bCs/>
                <w:lang w:val="uk-UA"/>
              </w:rPr>
            </w:pPr>
          </w:p>
          <w:p w:rsidR="00FC67F3" w:rsidRPr="002F577D" w:rsidRDefault="00316A3F" w:rsidP="00FC67F3">
            <w:pPr>
              <w:ind w:firstLine="312"/>
              <w:jc w:val="both"/>
              <w:rPr>
                <w:rFonts w:ascii="Times New Roman" w:hAnsi="Times New Roman" w:cs="Times New Roman"/>
                <w:bCs/>
                <w:lang w:val="uk-UA"/>
              </w:rPr>
            </w:pPr>
            <w:r w:rsidRPr="002F577D">
              <w:rPr>
                <w:rFonts w:ascii="Times New Roman" w:hAnsi="Times New Roman" w:cs="Times New Roman"/>
                <w:bCs/>
                <w:lang w:val="uk-UA"/>
              </w:rPr>
              <w:t>1) встановлених НКРЕКП параметрів регулювання, що мають довгостроковий період дії</w:t>
            </w:r>
            <w:r w:rsidRPr="002F577D">
              <w:rPr>
                <w:rFonts w:ascii="Times New Roman" w:hAnsi="Times New Roman" w:cs="Times New Roman"/>
                <w:bCs/>
                <w:strike/>
                <w:lang w:val="uk-UA"/>
              </w:rPr>
              <w:t xml:space="preserve"> та є незмінними протягом цього регуляторного періоду</w:t>
            </w:r>
            <w:r w:rsidRPr="002F577D">
              <w:rPr>
                <w:rFonts w:ascii="Times New Roman" w:hAnsi="Times New Roman" w:cs="Times New Roman"/>
                <w:bCs/>
                <w:lang w:val="uk-UA"/>
              </w:rPr>
              <w:t>:</w:t>
            </w:r>
          </w:p>
          <w:p w:rsidR="00316A3F" w:rsidRPr="002F577D" w:rsidRDefault="00316A3F" w:rsidP="00316A3F">
            <w:pPr>
              <w:ind w:firstLine="312"/>
              <w:jc w:val="both"/>
              <w:rPr>
                <w:rFonts w:ascii="Times New Roman" w:hAnsi="Times New Roman" w:cs="Times New Roman"/>
                <w:bCs/>
                <w:lang w:val="uk-UA"/>
              </w:rPr>
            </w:pPr>
            <w:r w:rsidRPr="002F577D">
              <w:rPr>
                <w:rFonts w:ascii="Times New Roman" w:hAnsi="Times New Roman" w:cs="Times New Roman"/>
                <w:bCs/>
                <w:lang w:val="uk-UA"/>
              </w:rPr>
              <w:t>регуляторної норми доходу для регуляторної бази активів, яка визначена на дату переходу до стимулюючого регулювання;</w:t>
            </w:r>
          </w:p>
          <w:p w:rsidR="00316A3F" w:rsidRPr="002F577D" w:rsidRDefault="00316A3F" w:rsidP="00316A3F">
            <w:pPr>
              <w:ind w:firstLine="312"/>
              <w:jc w:val="both"/>
              <w:rPr>
                <w:rFonts w:ascii="Times New Roman" w:hAnsi="Times New Roman" w:cs="Times New Roman"/>
                <w:bCs/>
                <w:lang w:val="uk-UA"/>
              </w:rPr>
            </w:pPr>
            <w:r w:rsidRPr="002F577D">
              <w:rPr>
                <w:rFonts w:ascii="Times New Roman" w:hAnsi="Times New Roman" w:cs="Times New Roman"/>
                <w:bCs/>
                <w:lang w:val="uk-UA"/>
              </w:rPr>
              <w:t>регуляторної норми доходу для частини регуляторної бази активів, яка створена після переходу до стимулюючого регулювання;</w:t>
            </w:r>
          </w:p>
          <w:p w:rsidR="00316A3F" w:rsidRPr="002F577D" w:rsidRDefault="00316A3F" w:rsidP="00316A3F">
            <w:pPr>
              <w:ind w:firstLine="312"/>
              <w:jc w:val="both"/>
              <w:rPr>
                <w:rFonts w:ascii="Times New Roman" w:hAnsi="Times New Roman" w:cs="Times New Roman"/>
                <w:b/>
                <w:lang w:val="uk-UA"/>
              </w:rPr>
            </w:pPr>
            <w:r w:rsidRPr="002F577D">
              <w:rPr>
                <w:rFonts w:ascii="Times New Roman" w:hAnsi="Times New Roman" w:cs="Times New Roman"/>
                <w:b/>
                <w:lang w:val="uk-UA"/>
              </w:rPr>
              <w:t>загального показника ефективності використання витрат на оплату праці;</w:t>
            </w:r>
          </w:p>
          <w:p w:rsidR="00316A3F" w:rsidRPr="002F577D" w:rsidRDefault="00316A3F" w:rsidP="00316A3F">
            <w:pPr>
              <w:ind w:firstLine="309"/>
              <w:jc w:val="both"/>
              <w:rPr>
                <w:rFonts w:ascii="Times New Roman" w:hAnsi="Times New Roman" w:cs="Times New Roman"/>
                <w:lang w:val="uk-UA"/>
              </w:rPr>
            </w:pPr>
            <w:r w:rsidRPr="002F577D">
              <w:rPr>
                <w:rFonts w:ascii="Times New Roman" w:hAnsi="Times New Roman" w:cs="Times New Roman"/>
                <w:lang w:val="uk-UA"/>
              </w:rPr>
              <w:t xml:space="preserve">загального показника ефективності для </w:t>
            </w:r>
            <w:r w:rsidRPr="002F577D">
              <w:rPr>
                <w:rFonts w:ascii="Times New Roman" w:hAnsi="Times New Roman" w:cs="Times New Roman"/>
                <w:b/>
                <w:lang w:val="uk-UA"/>
              </w:rPr>
              <w:t>операційних</w:t>
            </w:r>
            <w:r w:rsidRPr="002F577D">
              <w:rPr>
                <w:rFonts w:ascii="Times New Roman" w:hAnsi="Times New Roman" w:cs="Times New Roman"/>
                <w:lang w:val="uk-UA"/>
              </w:rPr>
              <w:t xml:space="preserve"> контрольованих </w:t>
            </w:r>
            <w:r w:rsidRPr="002F577D">
              <w:rPr>
                <w:rFonts w:ascii="Times New Roman" w:hAnsi="Times New Roman" w:cs="Times New Roman"/>
                <w:strike/>
                <w:lang w:val="uk-UA"/>
              </w:rPr>
              <w:t xml:space="preserve">операційних </w:t>
            </w:r>
            <w:r w:rsidRPr="002F577D">
              <w:rPr>
                <w:rFonts w:ascii="Times New Roman" w:hAnsi="Times New Roman" w:cs="Times New Roman"/>
                <w:lang w:val="uk-UA"/>
              </w:rPr>
              <w:t>витрат;</w:t>
            </w:r>
          </w:p>
          <w:p w:rsidR="00316A3F" w:rsidRPr="002F577D" w:rsidRDefault="00316A3F" w:rsidP="00316A3F">
            <w:pPr>
              <w:ind w:firstLine="309"/>
              <w:jc w:val="both"/>
              <w:rPr>
                <w:rFonts w:ascii="Times New Roman" w:hAnsi="Times New Roman" w:cs="Times New Roman"/>
                <w:b/>
                <w:bCs/>
                <w:lang w:val="uk-UA"/>
              </w:rPr>
            </w:pPr>
            <w:r w:rsidRPr="002F577D">
              <w:rPr>
                <w:rFonts w:ascii="Times New Roman" w:hAnsi="Times New Roman" w:cs="Times New Roman"/>
                <w:b/>
                <w:bCs/>
                <w:lang w:val="uk-UA"/>
              </w:rPr>
              <w:t>загального показника ефективності витрат паливного газу;</w:t>
            </w:r>
          </w:p>
          <w:p w:rsidR="00316A3F" w:rsidRPr="002F577D" w:rsidRDefault="00316A3F" w:rsidP="00316A3F">
            <w:pPr>
              <w:ind w:firstLine="309"/>
              <w:jc w:val="both"/>
              <w:rPr>
                <w:rFonts w:ascii="Times New Roman" w:hAnsi="Times New Roman" w:cs="Times New Roman"/>
                <w:b/>
                <w:bCs/>
                <w:lang w:val="uk-UA"/>
              </w:rPr>
            </w:pPr>
            <w:r w:rsidRPr="002F577D">
              <w:rPr>
                <w:rFonts w:ascii="Times New Roman" w:hAnsi="Times New Roman" w:cs="Times New Roman"/>
                <w:b/>
                <w:bCs/>
                <w:lang w:val="uk-UA"/>
              </w:rPr>
              <w:t>загального показника ефективності для інших обсягів виробничо-технологічних витрат;</w:t>
            </w:r>
          </w:p>
          <w:p w:rsidR="00316A3F" w:rsidRPr="002F577D" w:rsidRDefault="00316A3F" w:rsidP="00316A3F">
            <w:pPr>
              <w:ind w:firstLine="309"/>
              <w:jc w:val="both"/>
              <w:rPr>
                <w:rFonts w:ascii="Times New Roman" w:hAnsi="Times New Roman" w:cs="Times New Roman"/>
                <w:b/>
                <w:bCs/>
                <w:lang w:val="uk-UA"/>
              </w:rPr>
            </w:pPr>
            <w:r w:rsidRPr="002F577D">
              <w:rPr>
                <w:rFonts w:ascii="Times New Roman" w:hAnsi="Times New Roman" w:cs="Times New Roman"/>
                <w:b/>
                <w:bCs/>
                <w:lang w:val="uk-UA"/>
              </w:rPr>
              <w:t>загального показника ефективності для регуляторної бази активів.</w:t>
            </w:r>
          </w:p>
          <w:p w:rsidR="00316A3F" w:rsidRPr="002F577D" w:rsidRDefault="00316A3F" w:rsidP="00316A3F">
            <w:pPr>
              <w:ind w:firstLine="309"/>
              <w:jc w:val="both"/>
              <w:rPr>
                <w:rFonts w:ascii="Times New Roman" w:hAnsi="Times New Roman" w:cs="Times New Roman"/>
                <w:b/>
                <w:bCs/>
                <w:lang w:val="uk-UA"/>
              </w:rPr>
            </w:pPr>
            <w:r w:rsidRPr="002F577D">
              <w:rPr>
                <w:rFonts w:ascii="Times New Roman" w:hAnsi="Times New Roman" w:cs="Times New Roman"/>
                <w:b/>
                <w:bCs/>
                <w:lang w:val="uk-UA"/>
              </w:rPr>
              <w:t>Параметри регулювання, що мають довгостроковий період дії, можуть бути переглянуті впродовж регуляторного періоду.</w:t>
            </w:r>
          </w:p>
          <w:p w:rsidR="00316A3F" w:rsidRPr="002F577D" w:rsidRDefault="00316A3F" w:rsidP="00316A3F">
            <w:pPr>
              <w:ind w:firstLine="309"/>
              <w:jc w:val="both"/>
              <w:rPr>
                <w:rFonts w:ascii="Times New Roman" w:hAnsi="Times New Roman" w:cs="Times New Roman"/>
                <w:b/>
                <w:bCs/>
                <w:lang w:val="uk-UA"/>
              </w:rPr>
            </w:pPr>
            <w:r w:rsidRPr="002F577D">
              <w:rPr>
                <w:rFonts w:ascii="Times New Roman" w:hAnsi="Times New Roman" w:cs="Times New Roman"/>
                <w:b/>
                <w:bCs/>
                <w:lang w:val="uk-UA"/>
              </w:rPr>
              <w:t>У разі недосягнення загальних показників ефективності тривалість регуляторного періоду може бути переглянута.</w:t>
            </w:r>
          </w:p>
          <w:p w:rsidR="00316A3F" w:rsidRPr="002F577D" w:rsidRDefault="00316A3F" w:rsidP="00316A3F">
            <w:pPr>
              <w:ind w:firstLine="312"/>
              <w:jc w:val="both"/>
              <w:rPr>
                <w:rFonts w:ascii="Times New Roman" w:hAnsi="Times New Roman" w:cs="Times New Roman"/>
                <w:b/>
                <w:lang w:val="uk-UA"/>
              </w:rPr>
            </w:pPr>
            <w:r w:rsidRPr="002F577D">
              <w:rPr>
                <w:rFonts w:ascii="Times New Roman" w:hAnsi="Times New Roman" w:cs="Times New Roman"/>
                <w:b/>
                <w:lang w:val="uk-UA"/>
              </w:rPr>
              <w:lastRenderedPageBreak/>
              <w:t xml:space="preserve">За умови систематичного недосягнення загальних показників ефективності Регулятор може переглянути рішення про застосування стимулюючого регулювання до </w:t>
            </w:r>
            <w:r w:rsidRPr="002F577D">
              <w:rPr>
                <w:rFonts w:ascii="Times New Roman" w:hAnsi="Times New Roman" w:cs="Times New Roman"/>
                <w:b/>
                <w:bCs/>
                <w:lang w:val="uk-UA"/>
              </w:rPr>
              <w:t>оператора газотранспортної системи</w:t>
            </w:r>
            <w:r w:rsidRPr="002F577D">
              <w:rPr>
                <w:rFonts w:ascii="Times New Roman" w:hAnsi="Times New Roman" w:cs="Times New Roman"/>
                <w:b/>
                <w:lang w:val="uk-UA"/>
              </w:rPr>
              <w:t>.</w:t>
            </w:r>
          </w:p>
        </w:tc>
        <w:tc>
          <w:tcPr>
            <w:tcW w:w="6095" w:type="dxa"/>
          </w:tcPr>
          <w:p w:rsidR="00FC67F3" w:rsidRPr="002F577D" w:rsidRDefault="00FC67F3"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r w:rsidRPr="002F577D">
              <w:rPr>
                <w:rFonts w:ascii="Times New Roman" w:hAnsi="Times New Roman" w:cs="Times New Roman"/>
                <w:b/>
                <w:bCs/>
                <w:iCs/>
                <w:color w:val="000000" w:themeColor="text1"/>
                <w:sz w:val="24"/>
                <w:szCs w:val="24"/>
                <w:shd w:val="clear" w:color="auto" w:fill="FFFFFF"/>
                <w:lang w:val="uk-UA"/>
              </w:rPr>
              <w:lastRenderedPageBreak/>
              <w:t>ТОВ «Оператор ГТС України»</w:t>
            </w:r>
          </w:p>
          <w:p w:rsidR="00FC67F3" w:rsidRPr="002F577D" w:rsidRDefault="00FC67F3" w:rsidP="00AA2C76">
            <w:pPr>
              <w:ind w:firstLine="312"/>
              <w:jc w:val="both"/>
              <w:rPr>
                <w:rFonts w:ascii="Times New Roman" w:hAnsi="Times New Roman" w:cs="Times New Roman"/>
                <w:bCs/>
                <w:lang w:val="uk-UA"/>
              </w:rPr>
            </w:pPr>
            <w:r w:rsidRPr="002F577D">
              <w:rPr>
                <w:rFonts w:ascii="Times New Roman" w:hAnsi="Times New Roman" w:cs="Times New Roman"/>
                <w:bCs/>
                <w:lang w:val="uk-UA"/>
              </w:rPr>
              <w:t>6. Розрахунок прогнозованого необхідного доходу від здійснення діяльності з транспортування природного газу здійснюється щорічно до початку кожного року регуляторного періоду на цей та всі наступні роки цього регуляторного періоду з урахуванням:</w:t>
            </w:r>
          </w:p>
          <w:p w:rsidR="00FC67F3" w:rsidRPr="002F577D" w:rsidRDefault="00FC67F3" w:rsidP="00AA2C76">
            <w:pPr>
              <w:ind w:firstLine="312"/>
              <w:jc w:val="both"/>
              <w:rPr>
                <w:rFonts w:ascii="Times New Roman" w:hAnsi="Times New Roman" w:cs="Times New Roman"/>
                <w:bCs/>
                <w:lang w:val="uk-UA"/>
              </w:rPr>
            </w:pPr>
            <w:r w:rsidRPr="002F577D">
              <w:rPr>
                <w:rFonts w:ascii="Times New Roman" w:hAnsi="Times New Roman" w:cs="Times New Roman"/>
                <w:bCs/>
                <w:lang w:val="uk-UA"/>
              </w:rPr>
              <w:t xml:space="preserve">1) встановлених НКРЕКП параметрів регулювання, що мають довгостроковий період дії </w:t>
            </w:r>
            <w:r w:rsidRPr="002F577D">
              <w:rPr>
                <w:rFonts w:ascii="Times New Roman" w:hAnsi="Times New Roman" w:cs="Times New Roman"/>
                <w:b/>
                <w:lang w:val="uk-UA"/>
              </w:rPr>
              <w:t>та є незмінними протягом цього регуляторного періоду</w:t>
            </w:r>
            <w:r w:rsidRPr="002F577D">
              <w:rPr>
                <w:rFonts w:ascii="Times New Roman" w:hAnsi="Times New Roman" w:cs="Times New Roman"/>
                <w:bCs/>
                <w:lang w:val="uk-UA"/>
              </w:rPr>
              <w:t>:</w:t>
            </w:r>
          </w:p>
          <w:p w:rsidR="00FC67F3" w:rsidRPr="002F577D" w:rsidRDefault="00FC67F3" w:rsidP="00AA2C76">
            <w:pPr>
              <w:ind w:firstLine="312"/>
              <w:jc w:val="both"/>
              <w:rPr>
                <w:rFonts w:ascii="Times New Roman" w:hAnsi="Times New Roman" w:cs="Times New Roman"/>
                <w:bCs/>
                <w:lang w:val="uk-UA"/>
              </w:rPr>
            </w:pPr>
            <w:r w:rsidRPr="002F577D">
              <w:rPr>
                <w:rFonts w:ascii="Times New Roman" w:hAnsi="Times New Roman" w:cs="Times New Roman"/>
                <w:bCs/>
                <w:lang w:val="uk-UA"/>
              </w:rPr>
              <w:t>регуляторної норми доходу для регуляторної бази активів, яка визначена на дату переходу до стимулюючого регулювання;</w:t>
            </w:r>
          </w:p>
          <w:p w:rsidR="00FC67F3" w:rsidRPr="002F577D" w:rsidRDefault="00FC67F3" w:rsidP="00AA2C76">
            <w:pPr>
              <w:ind w:firstLine="312"/>
              <w:jc w:val="both"/>
              <w:rPr>
                <w:rFonts w:ascii="Times New Roman" w:hAnsi="Times New Roman" w:cs="Times New Roman"/>
                <w:bCs/>
                <w:lang w:val="uk-UA"/>
              </w:rPr>
            </w:pPr>
            <w:r w:rsidRPr="002F577D">
              <w:rPr>
                <w:rFonts w:ascii="Times New Roman" w:hAnsi="Times New Roman" w:cs="Times New Roman"/>
                <w:bCs/>
                <w:lang w:val="uk-UA"/>
              </w:rPr>
              <w:t>регуляторної норми доходу для частини регуляторної бази активів, яка створена після переходу до стимулюючого регулювання;</w:t>
            </w:r>
          </w:p>
          <w:p w:rsidR="00FC67F3" w:rsidRPr="002F577D" w:rsidRDefault="00FC67F3" w:rsidP="00AA2C76">
            <w:pPr>
              <w:ind w:firstLine="312"/>
              <w:jc w:val="both"/>
              <w:rPr>
                <w:rFonts w:ascii="Times New Roman" w:hAnsi="Times New Roman" w:cs="Times New Roman"/>
                <w:bCs/>
                <w:lang w:val="uk-UA"/>
              </w:rPr>
            </w:pPr>
            <w:r w:rsidRPr="002F577D">
              <w:rPr>
                <w:rFonts w:ascii="Times New Roman" w:hAnsi="Times New Roman" w:cs="Times New Roman"/>
                <w:bCs/>
                <w:lang w:val="uk-UA"/>
              </w:rPr>
              <w:t>загального показника ефективності використання витрат на оплату праці;</w:t>
            </w:r>
          </w:p>
          <w:p w:rsidR="00FC67F3" w:rsidRPr="002F577D" w:rsidRDefault="00FC67F3" w:rsidP="00AA2C76">
            <w:pPr>
              <w:ind w:firstLine="309"/>
              <w:jc w:val="both"/>
              <w:rPr>
                <w:rFonts w:ascii="Times New Roman" w:hAnsi="Times New Roman" w:cs="Times New Roman"/>
                <w:bCs/>
                <w:lang w:val="uk-UA"/>
              </w:rPr>
            </w:pPr>
            <w:r w:rsidRPr="002F577D">
              <w:rPr>
                <w:rFonts w:ascii="Times New Roman" w:hAnsi="Times New Roman" w:cs="Times New Roman"/>
                <w:bCs/>
                <w:lang w:val="uk-UA"/>
              </w:rPr>
              <w:t xml:space="preserve">загального показника ефективності для операційних контрольованих </w:t>
            </w:r>
            <w:r w:rsidRPr="002F577D">
              <w:rPr>
                <w:rFonts w:ascii="Times New Roman" w:hAnsi="Times New Roman" w:cs="Times New Roman"/>
                <w:bCs/>
                <w:strike/>
                <w:lang w:val="uk-UA"/>
              </w:rPr>
              <w:t xml:space="preserve">операційних </w:t>
            </w:r>
            <w:r w:rsidRPr="002F577D">
              <w:rPr>
                <w:rFonts w:ascii="Times New Roman" w:hAnsi="Times New Roman" w:cs="Times New Roman"/>
                <w:bCs/>
                <w:lang w:val="uk-UA"/>
              </w:rPr>
              <w:t>витрат;</w:t>
            </w:r>
          </w:p>
          <w:p w:rsidR="00FC67F3" w:rsidRPr="002F577D" w:rsidRDefault="00FC67F3" w:rsidP="00AA2C76">
            <w:pPr>
              <w:ind w:firstLine="309"/>
              <w:jc w:val="both"/>
              <w:rPr>
                <w:rFonts w:ascii="Times New Roman" w:hAnsi="Times New Roman" w:cs="Times New Roman"/>
                <w:bCs/>
                <w:lang w:val="uk-UA"/>
              </w:rPr>
            </w:pPr>
            <w:r w:rsidRPr="002F577D">
              <w:rPr>
                <w:rFonts w:ascii="Times New Roman" w:hAnsi="Times New Roman" w:cs="Times New Roman"/>
                <w:bCs/>
                <w:lang w:val="uk-UA"/>
              </w:rPr>
              <w:t>загального показника ефективності витрат паливного газу;</w:t>
            </w:r>
          </w:p>
          <w:p w:rsidR="00FC67F3" w:rsidRPr="002F577D" w:rsidRDefault="00FC67F3" w:rsidP="00AA2C76">
            <w:pPr>
              <w:ind w:firstLine="309"/>
              <w:jc w:val="both"/>
              <w:rPr>
                <w:rFonts w:ascii="Times New Roman" w:hAnsi="Times New Roman" w:cs="Times New Roman"/>
                <w:bCs/>
                <w:lang w:val="uk-UA"/>
              </w:rPr>
            </w:pPr>
            <w:r w:rsidRPr="002F577D">
              <w:rPr>
                <w:rFonts w:ascii="Times New Roman" w:hAnsi="Times New Roman" w:cs="Times New Roman"/>
                <w:bCs/>
                <w:lang w:val="uk-UA"/>
              </w:rPr>
              <w:t>загального показника ефективності для інших обсягів виробничо-технологічних витрат;</w:t>
            </w:r>
          </w:p>
          <w:p w:rsidR="00FC67F3" w:rsidRPr="002F577D" w:rsidRDefault="00FC67F3" w:rsidP="00AA2C76">
            <w:pPr>
              <w:ind w:firstLine="309"/>
              <w:jc w:val="both"/>
              <w:rPr>
                <w:rFonts w:ascii="Times New Roman" w:hAnsi="Times New Roman" w:cs="Times New Roman"/>
                <w:bCs/>
                <w:lang w:val="uk-UA"/>
              </w:rPr>
            </w:pPr>
            <w:r w:rsidRPr="002F577D">
              <w:rPr>
                <w:rFonts w:ascii="Times New Roman" w:hAnsi="Times New Roman" w:cs="Times New Roman"/>
                <w:bCs/>
                <w:lang w:val="uk-UA"/>
              </w:rPr>
              <w:t>загального показника ефективності для регуляторної бази активів.</w:t>
            </w:r>
          </w:p>
          <w:p w:rsidR="00FC67F3" w:rsidRPr="002F577D" w:rsidRDefault="00FC67F3" w:rsidP="00AA2C76">
            <w:pPr>
              <w:ind w:firstLine="309"/>
              <w:jc w:val="both"/>
              <w:rPr>
                <w:rFonts w:ascii="Times New Roman" w:hAnsi="Times New Roman" w:cs="Times New Roman"/>
                <w:b/>
                <w:bCs/>
                <w:strike/>
                <w:lang w:val="uk-UA"/>
              </w:rPr>
            </w:pPr>
            <w:r w:rsidRPr="002F577D">
              <w:rPr>
                <w:rFonts w:ascii="Times New Roman" w:hAnsi="Times New Roman" w:cs="Times New Roman"/>
                <w:b/>
                <w:bCs/>
                <w:strike/>
                <w:lang w:val="uk-UA"/>
              </w:rPr>
              <w:t>Параметри регулювання, що мають довгостроковий період дії, можуть бути переглянуті впродовж регуляторного періоду.</w:t>
            </w:r>
          </w:p>
          <w:p w:rsidR="00FC67F3" w:rsidRPr="002F577D" w:rsidRDefault="00FC67F3" w:rsidP="00AA2C76">
            <w:pPr>
              <w:ind w:firstLine="309"/>
              <w:jc w:val="both"/>
              <w:rPr>
                <w:rFonts w:ascii="Times New Roman" w:hAnsi="Times New Roman" w:cs="Times New Roman"/>
                <w:b/>
                <w:bCs/>
                <w:strike/>
                <w:lang w:val="uk-UA"/>
              </w:rPr>
            </w:pPr>
            <w:r w:rsidRPr="002F577D">
              <w:rPr>
                <w:rFonts w:ascii="Times New Roman" w:hAnsi="Times New Roman" w:cs="Times New Roman"/>
                <w:b/>
                <w:bCs/>
                <w:strike/>
                <w:lang w:val="uk-UA"/>
              </w:rPr>
              <w:t>У разі недосягнення загальних показників ефективності тривалість регуляторного періоду може бути переглянута.</w:t>
            </w:r>
          </w:p>
          <w:p w:rsidR="00FC67F3" w:rsidRPr="002F577D" w:rsidRDefault="00FC67F3" w:rsidP="00AA2C76">
            <w:pPr>
              <w:ind w:firstLine="312"/>
              <w:jc w:val="both"/>
              <w:rPr>
                <w:rFonts w:ascii="Times New Roman" w:hAnsi="Times New Roman" w:cs="Times New Roman"/>
                <w:bCs/>
                <w:lang w:val="uk-UA"/>
              </w:rPr>
            </w:pPr>
            <w:r w:rsidRPr="002F577D">
              <w:rPr>
                <w:rFonts w:ascii="Times New Roman" w:hAnsi="Times New Roman" w:cs="Times New Roman"/>
                <w:b/>
                <w:bCs/>
                <w:strike/>
                <w:lang w:val="uk-UA"/>
              </w:rPr>
              <w:t>За умови систематичного недосягнення загальних показників ефективності Регулятор може переглянути рішення про застосування стимулюючого регулювання до оператора газотранспортної системи.</w:t>
            </w:r>
          </w:p>
          <w:p w:rsidR="00FC67F3" w:rsidRPr="002F577D" w:rsidRDefault="00FC67F3" w:rsidP="00AA2C76">
            <w:pPr>
              <w:spacing w:line="240" w:lineRule="atLeast"/>
              <w:jc w:val="both"/>
              <w:rPr>
                <w:rFonts w:ascii="Times New Roman" w:hAnsi="Times New Roman" w:cs="Times New Roman"/>
                <w:bCs/>
                <w:iCs/>
                <w:color w:val="000000" w:themeColor="text1"/>
                <w:sz w:val="24"/>
                <w:szCs w:val="24"/>
                <w:shd w:val="clear" w:color="auto" w:fill="FFFFFF"/>
                <w:lang w:val="uk-UA"/>
              </w:rPr>
            </w:pPr>
            <w:r w:rsidRPr="002F577D">
              <w:rPr>
                <w:rFonts w:ascii="Times New Roman" w:hAnsi="Times New Roman" w:cs="Times New Roman"/>
                <w:b/>
                <w:bCs/>
                <w:i/>
                <w:iCs/>
                <w:color w:val="000000" w:themeColor="text1"/>
                <w:sz w:val="24"/>
                <w:szCs w:val="24"/>
                <w:u w:val="single"/>
                <w:shd w:val="clear" w:color="auto" w:fill="FFFFFF"/>
                <w:lang w:val="uk-UA"/>
              </w:rPr>
              <w:t>Обгрунтування</w:t>
            </w:r>
          </w:p>
          <w:p w:rsidR="00FC67F3" w:rsidRPr="002F577D" w:rsidRDefault="00FC67F3" w:rsidP="00AA2C76">
            <w:pPr>
              <w:ind w:firstLine="283"/>
              <w:jc w:val="both"/>
              <w:rPr>
                <w:rFonts w:ascii="Times New Roman" w:hAnsi="Times New Roman" w:cs="Times New Roman"/>
                <w:lang w:val="uk-UA"/>
              </w:rPr>
            </w:pPr>
            <w:r w:rsidRPr="002F577D">
              <w:rPr>
                <w:rFonts w:ascii="Times New Roman" w:hAnsi="Times New Roman" w:cs="Times New Roman"/>
                <w:lang w:val="uk-UA"/>
              </w:rPr>
              <w:lastRenderedPageBreak/>
              <w:t>Стабільність регуляторного середовища є критичною передумовою для залучення довгострокових інвестицій у газотранспортну систему та підтримки довіри міжнародних партнерів і фінансових інституцій.</w:t>
            </w:r>
          </w:p>
          <w:p w:rsidR="00FC67F3" w:rsidRPr="002F577D" w:rsidRDefault="00FC67F3" w:rsidP="00AA2C76">
            <w:pPr>
              <w:ind w:firstLine="312"/>
              <w:jc w:val="both"/>
              <w:rPr>
                <w:rFonts w:ascii="Times New Roman" w:hAnsi="Times New Roman" w:cs="Times New Roman"/>
                <w:lang w:val="uk-UA"/>
              </w:rPr>
            </w:pPr>
            <w:r w:rsidRPr="002F577D">
              <w:rPr>
                <w:rFonts w:ascii="Times New Roman" w:hAnsi="Times New Roman" w:cs="Times New Roman"/>
                <w:lang w:val="uk-UA"/>
              </w:rPr>
              <w:t>Важливо підкреслити, що європейська практика для операторів газотранспортних систем (TSO) підтверджує довгострокові параметри регулювання та стимули ефективності, що затверджуються на багаторічний фіксований період. Це європейський стандарт, який забезпечує інвестиційну надійність та тарифну прогнозованість.</w:t>
            </w:r>
          </w:p>
          <w:p w:rsidR="00FC67F3" w:rsidRPr="002F577D" w:rsidRDefault="00FC67F3" w:rsidP="00AA2C76">
            <w:pPr>
              <w:ind w:firstLine="312"/>
              <w:jc w:val="both"/>
              <w:rPr>
                <w:rFonts w:ascii="Times New Roman" w:hAnsi="Times New Roman" w:cs="Times New Roman"/>
                <w:lang w:val="uk-UA"/>
              </w:rPr>
            </w:pPr>
            <w:r w:rsidRPr="002F577D">
              <w:rPr>
                <w:rFonts w:ascii="Times New Roman" w:hAnsi="Times New Roman" w:cs="Times New Roman"/>
                <w:lang w:val="uk-UA"/>
              </w:rPr>
              <w:t>Згідно зі звітом CEER Regulatory Frameworks for European Energy Networks 2025, більшість європейських регуляторів встановлюють такі параметри на регуляторні періоди тривалістю 3-5 років і ці параметри не підлягають перегляду всередині циклу. CEER підкреслює, що хоча регуляторні моделі відрізняються між країнами, їх об’єднує фундаментальний інституційний принцип – стабільність ex‑ante встановлених регуляторних параметрів на весь тарифний період, який гарантує операторам ГТС можливість прогнозувати доходи, планувати інвестиції, залучати капітал на прийнятних умовах та оптимізувати витрати.</w:t>
            </w:r>
          </w:p>
          <w:p w:rsidR="00FC67F3" w:rsidRPr="002F577D" w:rsidRDefault="00FC67F3" w:rsidP="00AA2C76">
            <w:pPr>
              <w:ind w:firstLine="424"/>
              <w:jc w:val="both"/>
              <w:rPr>
                <w:rFonts w:ascii="Times New Roman" w:hAnsi="Times New Roman" w:cs="Times New Roman"/>
                <w:lang w:val="uk-UA"/>
              </w:rPr>
            </w:pPr>
            <w:r w:rsidRPr="002F577D">
              <w:rPr>
                <w:rFonts w:ascii="Times New Roman" w:hAnsi="Times New Roman" w:cs="Times New Roman"/>
                <w:lang w:val="uk-UA"/>
              </w:rPr>
              <w:t>Стосовно незмінності параметрів регулювання, що мають довгостроковий період дії на весь регуляторний період, це питання було детально обґрунтовано у пропозиціях, поданих до пункту 4 Розділу І.</w:t>
            </w:r>
          </w:p>
          <w:p w:rsidR="00FC67F3" w:rsidRPr="002F577D" w:rsidRDefault="00FC67F3" w:rsidP="00AA2C76">
            <w:pPr>
              <w:ind w:firstLine="312"/>
              <w:jc w:val="both"/>
              <w:rPr>
                <w:rFonts w:ascii="Times New Roman" w:hAnsi="Times New Roman" w:cs="Times New Roman"/>
                <w:bCs/>
                <w:lang w:val="uk-UA"/>
              </w:rPr>
            </w:pPr>
            <w:r w:rsidRPr="002F577D">
              <w:rPr>
                <w:rFonts w:ascii="Times New Roman" w:hAnsi="Times New Roman"/>
                <w:lang w:val="uk-UA"/>
              </w:rPr>
              <w:t>Враховуючи зазначене, пропонуємо видалити норму щодо можливого перегляду тривалості регуляторного періоду та застосування стимулюючого регулювання в цілому.</w:t>
            </w:r>
          </w:p>
        </w:tc>
        <w:tc>
          <w:tcPr>
            <w:tcW w:w="4395" w:type="dxa"/>
          </w:tcPr>
          <w:p w:rsidR="00535018" w:rsidRPr="002F577D" w:rsidRDefault="00535018" w:rsidP="002F577D">
            <w:pPr>
              <w:ind w:firstLine="181"/>
              <w:jc w:val="both"/>
              <w:rPr>
                <w:rFonts w:ascii="Times New Roman" w:eastAsia="Times New Roman" w:hAnsi="Times New Roman" w:cs="Times New Roman"/>
                <w:b/>
                <w:color w:val="000000" w:themeColor="text1"/>
                <w:sz w:val="24"/>
                <w:szCs w:val="24"/>
                <w:lang w:val="uk-UA" w:eastAsia="uk-UA"/>
              </w:rPr>
            </w:pPr>
            <w:r w:rsidRPr="002F577D">
              <w:rPr>
                <w:rFonts w:ascii="Times New Roman" w:eastAsia="Times New Roman" w:hAnsi="Times New Roman" w:cs="Times New Roman"/>
                <w:b/>
                <w:color w:val="000000" w:themeColor="text1"/>
                <w:sz w:val="24"/>
                <w:szCs w:val="24"/>
                <w:lang w:val="uk-UA" w:eastAsia="uk-UA"/>
              </w:rPr>
              <w:lastRenderedPageBreak/>
              <w:t>Попередньо відхилено</w:t>
            </w:r>
          </w:p>
          <w:p w:rsidR="002F577D" w:rsidRPr="002F577D" w:rsidRDefault="002F577D" w:rsidP="002F577D">
            <w:pPr>
              <w:ind w:firstLine="181"/>
              <w:jc w:val="both"/>
              <w:rPr>
                <w:rFonts w:ascii="Times New Roman" w:eastAsia="Times New Roman" w:hAnsi="Times New Roman" w:cs="Times New Roman"/>
                <w:color w:val="000000" w:themeColor="text1"/>
                <w:sz w:val="24"/>
                <w:szCs w:val="24"/>
                <w:lang w:val="uk-UA" w:eastAsia="uk-UA"/>
              </w:rPr>
            </w:pPr>
            <w:r w:rsidRPr="002F577D">
              <w:rPr>
                <w:rFonts w:ascii="Times New Roman" w:eastAsia="Times New Roman" w:hAnsi="Times New Roman" w:cs="Times New Roman"/>
                <w:color w:val="000000" w:themeColor="text1"/>
                <w:sz w:val="24"/>
                <w:szCs w:val="24"/>
                <w:lang w:val="uk-UA" w:eastAsia="uk-UA"/>
              </w:rPr>
              <w:t>Проєктом постанови пропонується розширити перелік параметрів регулювання, що мають довгостроковий період дії, доповнивши новими показниками ефективності для діяльності оператора газотранспортної системи.</w:t>
            </w:r>
          </w:p>
          <w:p w:rsidR="002F577D" w:rsidRPr="002F577D" w:rsidRDefault="002F577D" w:rsidP="002F577D">
            <w:pPr>
              <w:ind w:firstLine="181"/>
              <w:jc w:val="both"/>
              <w:rPr>
                <w:rFonts w:ascii="Times New Roman" w:eastAsia="Times New Roman" w:hAnsi="Times New Roman" w:cs="Times New Roman"/>
                <w:color w:val="000000" w:themeColor="text1"/>
                <w:sz w:val="24"/>
                <w:szCs w:val="24"/>
                <w:lang w:val="uk-UA" w:eastAsia="uk-UA"/>
              </w:rPr>
            </w:pPr>
            <w:r w:rsidRPr="002F577D">
              <w:rPr>
                <w:rFonts w:ascii="Times New Roman" w:eastAsia="Times New Roman" w:hAnsi="Times New Roman" w:cs="Times New Roman"/>
                <w:color w:val="000000" w:themeColor="text1"/>
                <w:sz w:val="24"/>
                <w:szCs w:val="24"/>
                <w:lang w:val="uk-UA" w:eastAsia="uk-UA"/>
              </w:rPr>
              <w:t>Нові показники ефективносі спрямовані на стимулювання ліцензіата до підвищення якості послуг транспортування природного газу, поступового скорочення неефективних витрат та збільшення інвестицій з метою сталого функціонування та розвитку, та жодним чином не впливають на замовників послуг транспортування.</w:t>
            </w:r>
          </w:p>
          <w:p w:rsidR="00316A3F" w:rsidRPr="002F577D" w:rsidRDefault="002F577D" w:rsidP="002F577D">
            <w:pPr>
              <w:ind w:firstLine="181"/>
              <w:jc w:val="both"/>
              <w:rPr>
                <w:rFonts w:ascii="Times New Roman" w:eastAsia="Times New Roman" w:hAnsi="Times New Roman" w:cs="Times New Roman"/>
                <w:color w:val="000000" w:themeColor="text1"/>
                <w:sz w:val="24"/>
                <w:szCs w:val="24"/>
                <w:lang w:val="uk-UA" w:eastAsia="uk-UA"/>
              </w:rPr>
            </w:pPr>
            <w:r w:rsidRPr="002F577D">
              <w:rPr>
                <w:rFonts w:ascii="Times New Roman" w:eastAsia="Times New Roman" w:hAnsi="Times New Roman" w:cs="Times New Roman"/>
                <w:color w:val="000000" w:themeColor="text1"/>
                <w:sz w:val="24"/>
                <w:szCs w:val="24"/>
                <w:lang w:val="uk-UA" w:eastAsia="uk-UA"/>
              </w:rPr>
              <w:t>Крім того, загальний показник ефективності для регуляторної бази активів, що є одним з параметрів регулювання, що мають довгостроковий період дії, може змінюватись впродовж регуляторного періоду за рахунок зміни планованих джерел плану розвитку газотранспортної системи та результатів здійснених Регулятором заходів державного контролю.</w:t>
            </w:r>
          </w:p>
          <w:p w:rsidR="002F577D" w:rsidRPr="002F577D" w:rsidRDefault="002F577D" w:rsidP="002F577D">
            <w:pPr>
              <w:ind w:firstLine="181"/>
              <w:jc w:val="both"/>
              <w:rPr>
                <w:rFonts w:ascii="Times New Roman" w:eastAsia="Times New Roman" w:hAnsi="Times New Roman" w:cs="Times New Roman"/>
                <w:color w:val="000000" w:themeColor="text1"/>
                <w:sz w:val="24"/>
                <w:szCs w:val="24"/>
                <w:lang w:val="uk-UA" w:eastAsia="uk-UA"/>
              </w:rPr>
            </w:pPr>
            <w:r w:rsidRPr="002F577D">
              <w:rPr>
                <w:rFonts w:ascii="Times New Roman" w:eastAsia="Times New Roman" w:hAnsi="Times New Roman" w:cs="Times New Roman"/>
                <w:color w:val="000000" w:themeColor="text1"/>
                <w:sz w:val="24"/>
                <w:szCs w:val="24"/>
                <w:lang w:val="uk-UA" w:eastAsia="uk-UA"/>
              </w:rPr>
              <w:t>Разом з цим, мета запропонованих положень Проєкту постанови – стимулювання Оператора ГТС до щорічного досягнення, встановлених Регулятором показників ефективності.</w:t>
            </w:r>
          </w:p>
        </w:tc>
      </w:tr>
      <w:tr w:rsidR="00316A3F" w:rsidRPr="0078018B" w:rsidTr="00F67D7E">
        <w:tc>
          <w:tcPr>
            <w:tcW w:w="15447" w:type="dxa"/>
            <w:gridSpan w:val="3"/>
          </w:tcPr>
          <w:p w:rsidR="00316A3F" w:rsidRPr="0078018B" w:rsidRDefault="00316A3F" w:rsidP="00F25284">
            <w:pPr>
              <w:jc w:val="center"/>
              <w:rPr>
                <w:rFonts w:ascii="Times New Roman" w:eastAsia="Times New Roman" w:hAnsi="Times New Roman" w:cs="Times New Roman"/>
                <w:b/>
                <w:color w:val="000000" w:themeColor="text1"/>
                <w:sz w:val="24"/>
                <w:szCs w:val="24"/>
                <w:lang w:eastAsia="uk-UA"/>
              </w:rPr>
            </w:pPr>
            <w:r w:rsidRPr="00433119">
              <w:rPr>
                <w:rFonts w:ascii="Times New Roman" w:hAnsi="Times New Roman" w:cs="Times New Roman"/>
                <w:b/>
                <w:bCs/>
                <w:lang w:val="uk-UA"/>
              </w:rPr>
              <w:t>ІІ. Визначення необхідного доходу від здійснення діяльності з транспортування природного газу</w:t>
            </w:r>
          </w:p>
        </w:tc>
      </w:tr>
      <w:tr w:rsidR="00316A3F" w:rsidRPr="0078018B" w:rsidTr="00F67D7E">
        <w:tc>
          <w:tcPr>
            <w:tcW w:w="4957" w:type="dxa"/>
          </w:tcPr>
          <w:p w:rsidR="00316A3F" w:rsidRPr="00433119" w:rsidRDefault="00316A3F" w:rsidP="00316A3F">
            <w:pPr>
              <w:ind w:firstLine="264"/>
              <w:jc w:val="both"/>
              <w:rPr>
                <w:rFonts w:ascii="Times New Roman" w:hAnsi="Times New Roman" w:cs="Times New Roman"/>
                <w:lang w:val="uk-UA"/>
              </w:rPr>
            </w:pPr>
            <w:r w:rsidRPr="00433119">
              <w:rPr>
                <w:rFonts w:ascii="Times New Roman" w:hAnsi="Times New Roman" w:cs="Times New Roman"/>
                <w:lang w:val="uk-UA"/>
              </w:rPr>
              <w:t>3.Визначення прогнозованих ВОП для року t здійснюється за формулою</w:t>
            </w:r>
          </w:p>
          <w:p w:rsidR="00316A3F" w:rsidRPr="00433119" w:rsidRDefault="005032CB" w:rsidP="00316A3F">
            <w:pPr>
              <w:ind w:firstLine="264"/>
              <w:rPr>
                <w:rFonts w:ascii="Times New Roman" w:hAnsi="Times New Roman" w:cs="Times New Roman"/>
                <w:lang w:val="uk-UA"/>
              </w:rPr>
            </w:pPr>
            <m:oMath>
              <m:sSubSup>
                <m:sSubSupPr>
                  <m:ctrlPr>
                    <w:rPr>
                      <w:rFonts w:ascii="Cambria Math" w:hAnsi="Cambria Math" w:cs="Times New Roman"/>
                      <w:i/>
                      <w:lang w:val="uk-UA"/>
                    </w:rPr>
                  </m:ctrlPr>
                </m:sSubSupPr>
                <m:e>
                  <m:r>
                    <w:rPr>
                      <w:rFonts w:ascii="Cambria Math" w:hAnsi="Cambria Math" w:cs="Times New Roman"/>
                      <w:lang w:val="uk-UA"/>
                    </w:rPr>
                    <m:t>ВОП</m:t>
                  </m:r>
                </m:e>
                <m:sub>
                  <m:r>
                    <w:rPr>
                      <w:rFonts w:ascii="Cambria Math" w:hAnsi="Cambria Math" w:cs="Times New Roman"/>
                      <w:lang w:val="uk-UA"/>
                    </w:rPr>
                    <m:t>t</m:t>
                  </m:r>
                </m:sub>
                <m:sup>
                  <m:r>
                    <w:rPr>
                      <w:rFonts w:ascii="Cambria Math" w:hAnsi="Cambria Math" w:cs="Times New Roman"/>
                      <w:lang w:val="uk-UA"/>
                    </w:rPr>
                    <m:t>n</m:t>
                  </m:r>
                </m:sup>
              </m:sSubSup>
              <m:r>
                <w:rPr>
                  <w:rFonts w:ascii="Cambria Math" w:hAnsi="Cambria Math" w:cs="Times New Roman"/>
                  <w:lang w:val="uk-UA"/>
                </w:rPr>
                <m:t>=</m:t>
              </m:r>
              <m:sSubSup>
                <m:sSubSupPr>
                  <m:ctrlPr>
                    <w:rPr>
                      <w:rFonts w:ascii="Cambria Math" w:hAnsi="Cambria Math" w:cs="Times New Roman"/>
                      <w:i/>
                      <w:lang w:val="uk-UA"/>
                    </w:rPr>
                  </m:ctrlPr>
                </m:sSubSupPr>
                <m:e>
                  <m:r>
                    <w:rPr>
                      <w:rFonts w:ascii="Cambria Math" w:hAnsi="Cambria Math" w:cs="Times New Roman"/>
                      <w:lang w:val="uk-UA"/>
                    </w:rPr>
                    <m:t>ВОП</m:t>
                  </m:r>
                </m:e>
                <m:sub>
                  <m:r>
                    <w:rPr>
                      <w:rFonts w:ascii="Cambria Math" w:hAnsi="Cambria Math" w:cs="Times New Roman"/>
                      <w:lang w:val="uk-UA"/>
                    </w:rPr>
                    <m:t>t-1</m:t>
                  </m:r>
                </m:sub>
                <m:sup>
                  <m:r>
                    <w:rPr>
                      <w:rFonts w:ascii="Cambria Math" w:hAnsi="Cambria Math" w:cs="Times New Roman"/>
                      <w:lang w:val="uk-UA"/>
                    </w:rPr>
                    <m:t>n</m:t>
                  </m:r>
                </m:sup>
              </m:sSubSup>
              <m:r>
                <w:rPr>
                  <w:rFonts w:ascii="Cambria Math" w:hAnsi="Cambria Math" w:cs="Times New Roman"/>
                  <w:lang w:val="uk-UA"/>
                </w:rPr>
                <m:t>×</m:t>
              </m:r>
              <m:sSubSup>
                <m:sSubSupPr>
                  <m:ctrlPr>
                    <w:rPr>
                      <w:rFonts w:ascii="Cambria Math" w:hAnsi="Cambria Math" w:cs="Times New Roman"/>
                      <w:i/>
                      <w:lang w:val="uk-UA"/>
                    </w:rPr>
                  </m:ctrlPr>
                </m:sSubSupPr>
                <m:e>
                  <m:r>
                    <w:rPr>
                      <w:rFonts w:ascii="Cambria Math" w:hAnsi="Cambria Math" w:cs="Times New Roman"/>
                      <w:lang w:val="uk-UA"/>
                    </w:rPr>
                    <m:t>ІЗП</m:t>
                  </m:r>
                </m:e>
                <m:sub>
                  <m:r>
                    <w:rPr>
                      <w:rFonts w:ascii="Cambria Math" w:hAnsi="Cambria Math" w:cs="Times New Roman"/>
                      <w:lang w:val="uk-UA"/>
                    </w:rPr>
                    <m:t>t</m:t>
                  </m:r>
                </m:sub>
                <m:sup>
                  <m:r>
                    <w:rPr>
                      <w:rFonts w:ascii="Cambria Math" w:hAnsi="Cambria Math" w:cs="Times New Roman"/>
                      <w:lang w:val="uk-UA"/>
                    </w:rPr>
                    <m:t>n</m:t>
                  </m:r>
                </m:sup>
              </m:sSubSup>
              <m:r>
                <w:rPr>
                  <w:rFonts w:ascii="Cambria Math" w:hAnsi="Cambria Math" w:cs="Times New Roman"/>
                  <w:lang w:val="uk-UA"/>
                </w:rPr>
                <m:t>×(1-</m:t>
              </m:r>
              <m:f>
                <m:fPr>
                  <m:ctrlPr>
                    <w:rPr>
                      <w:rFonts w:ascii="Cambria Math" w:hAnsi="Cambria Math" w:cs="Times New Roman"/>
                      <w:i/>
                      <w:lang w:val="uk-UA"/>
                    </w:rPr>
                  </m:ctrlPr>
                </m:fPr>
                <m:num>
                  <m:sSubSup>
                    <m:sSubSupPr>
                      <m:ctrlPr>
                        <w:rPr>
                          <w:rFonts w:ascii="Cambria Math" w:hAnsi="Cambria Math" w:cs="Times New Roman"/>
                          <w:i/>
                          <w:lang w:val="uk-UA"/>
                        </w:rPr>
                      </m:ctrlPr>
                    </m:sSubSupPr>
                    <m:e>
                      <m:r>
                        <w:rPr>
                          <w:rFonts w:ascii="Cambria Math" w:hAnsi="Cambria Math" w:cs="Times New Roman"/>
                          <w:lang w:val="uk-UA"/>
                        </w:rPr>
                        <m:t>ПЕ</m:t>
                      </m:r>
                    </m:e>
                    <m:sub>
                      <m:r>
                        <w:rPr>
                          <w:rFonts w:ascii="Cambria Math" w:hAnsi="Cambria Math" w:cs="Times New Roman"/>
                          <w:lang w:val="uk-UA"/>
                        </w:rPr>
                        <m:t>з</m:t>
                      </m:r>
                    </m:sub>
                    <m:sup/>
                  </m:sSubSup>
                </m:num>
                <m:den>
                  <m:r>
                    <w:rPr>
                      <w:rFonts w:ascii="Cambria Math" w:hAnsi="Cambria Math" w:cs="Times New Roman"/>
                      <w:lang w:val="uk-UA"/>
                    </w:rPr>
                    <m:t>100</m:t>
                  </m:r>
                </m:den>
              </m:f>
              <m:r>
                <w:rPr>
                  <w:rFonts w:ascii="Cambria Math" w:hAnsi="Cambria Math" w:cs="Times New Roman"/>
                  <w:lang w:val="uk-UA"/>
                </w:rPr>
                <m:t>)</m:t>
              </m:r>
            </m:oMath>
            <w:r w:rsidR="00316A3F" w:rsidRPr="00433119">
              <w:rPr>
                <w:rFonts w:ascii="Times New Roman" w:eastAsiaTheme="minorEastAsia" w:hAnsi="Times New Roman" w:cs="Times New Roman"/>
                <w:lang w:val="uk-UA"/>
              </w:rPr>
              <w:t xml:space="preserve"> (тис. грн), </w:t>
            </w:r>
            <w:r w:rsidR="00316A3F" w:rsidRPr="00433119">
              <w:rPr>
                <w:rFonts w:ascii="Times New Roman" w:eastAsiaTheme="minorEastAsia" w:hAnsi="Times New Roman" w:cs="Times New Roman"/>
                <w:lang w:val="uk-UA"/>
              </w:rPr>
              <w:tab/>
            </w:r>
            <w:r w:rsidR="00316A3F" w:rsidRPr="00433119">
              <w:rPr>
                <w:rFonts w:ascii="Times New Roman" w:eastAsiaTheme="minorEastAsia" w:hAnsi="Times New Roman" w:cs="Times New Roman"/>
                <w:lang w:val="uk-UA"/>
              </w:rPr>
              <w:tab/>
              <w:t>(5)</w:t>
            </w:r>
          </w:p>
          <w:p w:rsidR="00316A3F" w:rsidRPr="00433119" w:rsidRDefault="00316A3F" w:rsidP="00316A3F">
            <w:pPr>
              <w:ind w:firstLine="264"/>
              <w:jc w:val="both"/>
              <w:rPr>
                <w:rFonts w:ascii="Times New Roman" w:hAnsi="Times New Roman" w:cs="Times New Roman"/>
                <w:iCs/>
                <w:lang w:val="uk-UA"/>
              </w:rPr>
            </w:pPr>
            <w:r w:rsidRPr="00433119">
              <w:rPr>
                <w:rFonts w:ascii="Times New Roman" w:hAnsi="Times New Roman" w:cs="Times New Roman"/>
                <w:lang w:val="uk-UA"/>
              </w:rPr>
              <w:t xml:space="preserve">де </w:t>
            </w:r>
            <m:oMath>
              <m:sSubSup>
                <m:sSubSupPr>
                  <m:ctrlPr>
                    <w:rPr>
                      <w:rFonts w:ascii="Cambria Math" w:hAnsi="Cambria Math" w:cs="Times New Roman"/>
                      <w:i/>
                      <w:lang w:val="uk-UA"/>
                    </w:rPr>
                  </m:ctrlPr>
                </m:sSubSupPr>
                <m:e>
                  <m:r>
                    <w:rPr>
                      <w:rFonts w:ascii="Cambria Math" w:hAnsi="Cambria Math" w:cs="Times New Roman"/>
                      <w:lang w:val="uk-UA"/>
                    </w:rPr>
                    <m:t>ВОП</m:t>
                  </m:r>
                </m:e>
                <m:sub>
                  <m:r>
                    <w:rPr>
                      <w:rFonts w:ascii="Cambria Math" w:hAnsi="Cambria Math" w:cs="Times New Roman"/>
                      <w:lang w:val="uk-UA"/>
                    </w:rPr>
                    <m:t>t</m:t>
                  </m:r>
                </m:sub>
                <m:sup>
                  <m:r>
                    <w:rPr>
                      <w:rFonts w:ascii="Cambria Math" w:hAnsi="Cambria Math" w:cs="Times New Roman"/>
                      <w:lang w:val="uk-UA"/>
                    </w:rPr>
                    <m:t>n</m:t>
                  </m:r>
                </m:sup>
              </m:sSubSup>
            </m:oMath>
            <w:r w:rsidRPr="00433119">
              <w:rPr>
                <w:rFonts w:ascii="Times New Roman" w:hAnsi="Times New Roman" w:cs="Times New Roman"/>
                <w:lang w:val="uk-UA"/>
              </w:rPr>
              <w:t xml:space="preserve"> ‒ прогнозовані витрати на оплату праці на рік </w:t>
            </w:r>
            <w:r w:rsidRPr="00433119">
              <w:rPr>
                <w:rFonts w:ascii="Times New Roman" w:hAnsi="Times New Roman" w:cs="Times New Roman"/>
                <w:i/>
                <w:lang w:val="uk-UA"/>
              </w:rPr>
              <w:t>t</w:t>
            </w:r>
            <w:r w:rsidRPr="00433119">
              <w:rPr>
                <w:rFonts w:ascii="Times New Roman" w:hAnsi="Times New Roman" w:cs="Times New Roman"/>
                <w:lang w:val="uk-UA"/>
              </w:rPr>
              <w:t xml:space="preserve">, тис. грн; </w:t>
            </w:r>
          </w:p>
          <w:p w:rsidR="00316A3F" w:rsidRPr="00433119" w:rsidRDefault="005032CB" w:rsidP="00316A3F">
            <w:pPr>
              <w:ind w:firstLine="264"/>
              <w:jc w:val="both"/>
              <w:rPr>
                <w:rFonts w:ascii="Times New Roman" w:hAnsi="Times New Roman" w:cs="Times New Roman"/>
                <w:iCs/>
                <w:lang w:val="uk-UA"/>
              </w:rPr>
            </w:pPr>
            <m:oMath>
              <m:sSubSup>
                <m:sSubSupPr>
                  <m:ctrlPr>
                    <w:rPr>
                      <w:rFonts w:ascii="Cambria Math" w:hAnsi="Cambria Math" w:cs="Times New Roman"/>
                      <w:i/>
                      <w:lang w:val="uk-UA"/>
                    </w:rPr>
                  </m:ctrlPr>
                </m:sSubSupPr>
                <m:e>
                  <m:r>
                    <w:rPr>
                      <w:rFonts w:ascii="Cambria Math" w:hAnsi="Cambria Math" w:cs="Times New Roman"/>
                      <w:lang w:val="uk-UA"/>
                    </w:rPr>
                    <m:t>ВОП</m:t>
                  </m:r>
                </m:e>
                <m:sub>
                  <m:r>
                    <w:rPr>
                      <w:rFonts w:ascii="Cambria Math" w:hAnsi="Cambria Math" w:cs="Times New Roman"/>
                      <w:lang w:val="uk-UA"/>
                    </w:rPr>
                    <m:t>t-1</m:t>
                  </m:r>
                </m:sub>
                <m:sup>
                  <m:r>
                    <w:rPr>
                      <w:rFonts w:ascii="Cambria Math" w:hAnsi="Cambria Math" w:cs="Times New Roman"/>
                      <w:lang w:val="uk-UA"/>
                    </w:rPr>
                    <m:t>n</m:t>
                  </m:r>
                </m:sup>
              </m:sSubSup>
            </m:oMath>
            <w:r w:rsidR="00316A3F" w:rsidRPr="00433119">
              <w:rPr>
                <w:rFonts w:ascii="Times New Roman" w:hAnsi="Times New Roman" w:cs="Times New Roman"/>
                <w:lang w:val="uk-UA"/>
              </w:rPr>
              <w:t xml:space="preserve"> ‒ прогнозовані витрати на оплату праці на рік </w:t>
            </w:r>
            <w:r w:rsidR="00316A3F" w:rsidRPr="00433119">
              <w:rPr>
                <w:rFonts w:ascii="Times New Roman" w:hAnsi="Times New Roman" w:cs="Times New Roman"/>
                <w:i/>
                <w:lang w:val="uk-UA"/>
              </w:rPr>
              <w:t>t-1</w:t>
            </w:r>
            <w:r w:rsidR="00316A3F" w:rsidRPr="00433119">
              <w:rPr>
                <w:rFonts w:ascii="Times New Roman" w:hAnsi="Times New Roman" w:cs="Times New Roman"/>
                <w:lang w:val="uk-UA"/>
              </w:rPr>
              <w:t xml:space="preserve">, тис. грн; </w:t>
            </w:r>
          </w:p>
          <w:p w:rsidR="00316A3F" w:rsidRPr="00433119" w:rsidRDefault="00316A3F" w:rsidP="00316A3F">
            <w:pPr>
              <w:ind w:firstLine="264"/>
              <w:jc w:val="both"/>
              <w:rPr>
                <w:rFonts w:ascii="Times New Roman" w:hAnsi="Times New Roman" w:cs="Times New Roman"/>
                <w:lang w:val="uk-UA"/>
              </w:rPr>
            </w:pPr>
            <w:r w:rsidRPr="00433119">
              <w:rPr>
                <w:rFonts w:ascii="Times New Roman" w:hAnsi="Times New Roman" w:cs="Times New Roman"/>
                <w:lang w:val="uk-UA"/>
              </w:rPr>
              <w:t xml:space="preserve"> </w:t>
            </w:r>
            <m:oMath>
              <m:sSubSup>
                <m:sSubSupPr>
                  <m:ctrlPr>
                    <w:rPr>
                      <w:rFonts w:ascii="Cambria Math" w:hAnsi="Cambria Math" w:cs="Times New Roman"/>
                      <w:i/>
                      <w:lang w:val="uk-UA"/>
                    </w:rPr>
                  </m:ctrlPr>
                </m:sSubSupPr>
                <m:e>
                  <m:r>
                    <w:rPr>
                      <w:rFonts w:ascii="Cambria Math" w:hAnsi="Cambria Math" w:cs="Times New Roman"/>
                      <w:lang w:val="uk-UA"/>
                    </w:rPr>
                    <m:t>ІЗП</m:t>
                  </m:r>
                </m:e>
                <m:sub>
                  <m:r>
                    <w:rPr>
                      <w:rFonts w:ascii="Cambria Math" w:hAnsi="Cambria Math" w:cs="Times New Roman"/>
                      <w:lang w:val="uk-UA"/>
                    </w:rPr>
                    <m:t>t</m:t>
                  </m:r>
                </m:sub>
                <m:sup>
                  <m:r>
                    <w:rPr>
                      <w:rFonts w:ascii="Cambria Math" w:hAnsi="Cambria Math" w:cs="Times New Roman"/>
                      <w:lang w:val="uk-UA"/>
                    </w:rPr>
                    <m:t>n</m:t>
                  </m:r>
                </m:sup>
              </m:sSubSup>
            </m:oMath>
            <w:r w:rsidRPr="00433119">
              <w:rPr>
                <w:rFonts w:ascii="Times New Roman" w:hAnsi="Times New Roman" w:cs="Times New Roman"/>
                <w:lang w:val="uk-UA"/>
              </w:rPr>
              <w:t xml:space="preserve"> ‒ прогнозований індекс зростання номінальної середньомісячної заробітної плати в Україні для року </w:t>
            </w:r>
            <w:r w:rsidRPr="00433119">
              <w:rPr>
                <w:rFonts w:ascii="Times New Roman" w:hAnsi="Times New Roman" w:cs="Times New Roman"/>
                <w:i/>
                <w:lang w:val="uk-UA"/>
              </w:rPr>
              <w:t>t</w:t>
            </w:r>
            <w:r w:rsidRPr="00433119">
              <w:rPr>
                <w:rFonts w:ascii="Times New Roman" w:hAnsi="Times New Roman" w:cs="Times New Roman"/>
                <w:lang w:val="uk-UA"/>
              </w:rPr>
              <w:t>, визначається за формулою</w:t>
            </w:r>
          </w:p>
          <w:p w:rsidR="00316A3F" w:rsidRPr="00433119" w:rsidRDefault="005032CB" w:rsidP="00316A3F">
            <w:pPr>
              <w:ind w:firstLine="264"/>
              <w:rPr>
                <w:rFonts w:ascii="Times New Roman" w:eastAsiaTheme="minorEastAsia" w:hAnsi="Times New Roman" w:cs="Times New Roman"/>
                <w:i/>
                <w:lang w:val="uk-UA"/>
              </w:rPr>
            </w:pPr>
            <m:oMath>
              <m:sSubSup>
                <m:sSubSupPr>
                  <m:ctrlPr>
                    <w:rPr>
                      <w:rFonts w:ascii="Cambria Math" w:hAnsi="Cambria Math" w:cs="Times New Roman"/>
                      <w:i/>
                      <w:lang w:val="uk-UA"/>
                    </w:rPr>
                  </m:ctrlPr>
                </m:sSubSupPr>
                <m:e>
                  <m:r>
                    <w:rPr>
                      <w:rFonts w:ascii="Cambria Math" w:hAnsi="Cambria Math" w:cs="Times New Roman"/>
                      <w:lang w:val="uk-UA"/>
                    </w:rPr>
                    <m:t>ІЗП</m:t>
                  </m:r>
                </m:e>
                <m:sub>
                  <m:r>
                    <w:rPr>
                      <w:rFonts w:ascii="Cambria Math" w:hAnsi="Cambria Math" w:cs="Times New Roman"/>
                      <w:lang w:val="uk-UA"/>
                    </w:rPr>
                    <m:t>t</m:t>
                  </m:r>
                </m:sub>
                <m:sup>
                  <m:r>
                    <w:rPr>
                      <w:rFonts w:ascii="Cambria Math" w:hAnsi="Cambria Math" w:cs="Times New Roman"/>
                      <w:lang w:val="uk-UA"/>
                    </w:rPr>
                    <m:t>n</m:t>
                  </m:r>
                </m:sup>
              </m:sSubSup>
              <m:r>
                <w:rPr>
                  <w:rFonts w:ascii="Cambria Math" w:hAnsi="Cambria Math" w:cs="Times New Roman"/>
                  <w:lang w:val="uk-UA"/>
                </w:rPr>
                <m:t>=</m:t>
              </m:r>
              <m:f>
                <m:fPr>
                  <m:ctrlPr>
                    <w:rPr>
                      <w:rFonts w:ascii="Cambria Math" w:hAnsi="Cambria Math" w:cs="Times New Roman"/>
                      <w:i/>
                      <w:lang w:val="uk-UA"/>
                    </w:rPr>
                  </m:ctrlPr>
                </m:fPr>
                <m:num>
                  <m:sSubSup>
                    <m:sSubSupPr>
                      <m:ctrlPr>
                        <w:rPr>
                          <w:rFonts w:ascii="Cambria Math" w:hAnsi="Cambria Math" w:cs="Times New Roman"/>
                          <w:i/>
                          <w:lang w:val="uk-UA"/>
                        </w:rPr>
                      </m:ctrlPr>
                    </m:sSubSupPr>
                    <m:e>
                      <m:r>
                        <w:rPr>
                          <w:rFonts w:ascii="Cambria Math" w:hAnsi="Cambria Math" w:cs="Times New Roman"/>
                          <w:lang w:val="uk-UA"/>
                        </w:rPr>
                        <m:t>ІСЦ</m:t>
                      </m:r>
                    </m:e>
                    <m:sub>
                      <m:r>
                        <w:rPr>
                          <w:rFonts w:ascii="Cambria Math" w:hAnsi="Cambria Math" w:cs="Times New Roman"/>
                          <w:lang w:val="uk-UA"/>
                        </w:rPr>
                        <m:t>t</m:t>
                      </m:r>
                    </m:sub>
                    <m:sup>
                      <m:r>
                        <w:rPr>
                          <w:rFonts w:ascii="Cambria Math" w:hAnsi="Cambria Math" w:cs="Times New Roman"/>
                          <w:lang w:val="uk-UA"/>
                        </w:rPr>
                        <m:t>n</m:t>
                      </m:r>
                    </m:sup>
                  </m:sSubSup>
                </m:num>
                <m:den>
                  <m:r>
                    <w:rPr>
                      <w:rFonts w:ascii="Cambria Math" w:hAnsi="Cambria Math" w:cs="Times New Roman"/>
                      <w:lang w:val="uk-UA"/>
                    </w:rPr>
                    <m:t>100</m:t>
                  </m:r>
                </m:den>
              </m:f>
              <m:r>
                <w:rPr>
                  <w:rFonts w:ascii="Cambria Math" w:eastAsiaTheme="minorEastAsia" w:hAnsi="Cambria Math" w:cs="Times New Roman"/>
                  <w:lang w:val="uk-UA"/>
                </w:rPr>
                <m:t>х</m:t>
              </m:r>
              <m:f>
                <m:fPr>
                  <m:ctrlPr>
                    <w:rPr>
                      <w:rFonts w:ascii="Cambria Math" w:eastAsiaTheme="minorEastAsia" w:hAnsi="Cambria Math" w:cs="Times New Roman"/>
                      <w:i/>
                      <w:lang w:val="uk-UA"/>
                    </w:rPr>
                  </m:ctrlPr>
                </m:fPr>
                <m:num>
                  <m:sSubSup>
                    <m:sSubSupPr>
                      <m:ctrlPr>
                        <w:rPr>
                          <w:rFonts w:ascii="Cambria Math" w:eastAsiaTheme="minorEastAsia" w:hAnsi="Cambria Math" w:cs="Times New Roman"/>
                          <w:i/>
                          <w:lang w:val="uk-UA"/>
                        </w:rPr>
                      </m:ctrlPr>
                    </m:sSubSupPr>
                    <m:e>
                      <m:r>
                        <w:rPr>
                          <w:rFonts w:ascii="Cambria Math" w:eastAsiaTheme="minorEastAsia" w:hAnsi="Cambria Math" w:cs="Times New Roman"/>
                          <w:lang w:val="uk-UA"/>
                        </w:rPr>
                        <m:t>ІРЗП</m:t>
                      </m:r>
                    </m:e>
                    <m:sub>
                      <m:r>
                        <w:rPr>
                          <w:rFonts w:ascii="Cambria Math" w:eastAsiaTheme="minorEastAsia" w:hAnsi="Cambria Math" w:cs="Times New Roman"/>
                          <w:lang w:val="uk-UA"/>
                        </w:rPr>
                        <m:t>t</m:t>
                      </m:r>
                    </m:sub>
                    <m:sup>
                      <m:r>
                        <w:rPr>
                          <w:rFonts w:ascii="Cambria Math" w:eastAsiaTheme="minorEastAsia" w:hAnsi="Cambria Math" w:cs="Times New Roman"/>
                          <w:lang w:val="uk-UA"/>
                        </w:rPr>
                        <m:t>n</m:t>
                      </m:r>
                    </m:sup>
                  </m:sSubSup>
                </m:num>
                <m:den>
                  <m:r>
                    <w:rPr>
                      <w:rFonts w:ascii="Cambria Math" w:eastAsiaTheme="minorEastAsia" w:hAnsi="Cambria Math" w:cs="Times New Roman"/>
                      <w:lang w:val="uk-UA"/>
                    </w:rPr>
                    <m:t>100</m:t>
                  </m:r>
                </m:den>
              </m:f>
            </m:oMath>
            <w:r w:rsidR="00316A3F" w:rsidRPr="00433119">
              <w:rPr>
                <w:rFonts w:ascii="Times New Roman" w:eastAsiaTheme="minorEastAsia" w:hAnsi="Times New Roman" w:cs="Times New Roman"/>
                <w:lang w:val="uk-UA"/>
              </w:rPr>
              <w:t xml:space="preserve"> (умовні одиниці),</w:t>
            </w:r>
            <w:r w:rsidR="00316A3F" w:rsidRPr="00433119">
              <w:rPr>
                <w:rFonts w:ascii="Times New Roman" w:eastAsiaTheme="minorEastAsia" w:hAnsi="Times New Roman" w:cs="Times New Roman"/>
                <w:lang w:val="uk-UA"/>
              </w:rPr>
              <w:tab/>
              <w:t xml:space="preserve">   </w:t>
            </w:r>
            <w:r w:rsidR="00316A3F" w:rsidRPr="00433119">
              <w:rPr>
                <w:rFonts w:ascii="Times New Roman" w:eastAsiaTheme="minorEastAsia" w:hAnsi="Times New Roman" w:cs="Times New Roman"/>
                <w:lang w:val="uk-UA"/>
              </w:rPr>
              <w:tab/>
            </w:r>
            <w:r w:rsidR="00316A3F" w:rsidRPr="00433119">
              <w:rPr>
                <w:rFonts w:ascii="Times New Roman" w:eastAsiaTheme="minorEastAsia" w:hAnsi="Times New Roman" w:cs="Times New Roman"/>
                <w:lang w:val="uk-UA"/>
              </w:rPr>
              <w:tab/>
              <w:t xml:space="preserve">           (6)</w:t>
            </w:r>
          </w:p>
          <w:p w:rsidR="00316A3F" w:rsidRPr="00433119" w:rsidRDefault="00316A3F" w:rsidP="00316A3F">
            <w:pPr>
              <w:ind w:firstLine="264"/>
              <w:jc w:val="both"/>
              <w:rPr>
                <w:rFonts w:ascii="Times New Roman" w:eastAsiaTheme="minorEastAsia" w:hAnsi="Times New Roman" w:cs="Times New Roman"/>
                <w:lang w:val="uk-UA"/>
              </w:rPr>
            </w:pPr>
            <w:r w:rsidRPr="00433119">
              <w:rPr>
                <w:rFonts w:ascii="Times New Roman" w:eastAsiaTheme="minorEastAsia" w:hAnsi="Times New Roman" w:cs="Times New Roman"/>
                <w:iCs/>
                <w:lang w:val="uk-UA"/>
              </w:rPr>
              <w:t xml:space="preserve">де </w:t>
            </w:r>
            <m:oMath>
              <m:sSubSup>
                <m:sSubSupPr>
                  <m:ctrlPr>
                    <w:rPr>
                      <w:rFonts w:ascii="Cambria Math" w:hAnsi="Cambria Math" w:cs="Times New Roman"/>
                      <w:i/>
                      <w:lang w:val="uk-UA"/>
                    </w:rPr>
                  </m:ctrlPr>
                </m:sSubSupPr>
                <m:e>
                  <m:r>
                    <w:rPr>
                      <w:rFonts w:ascii="Cambria Math" w:hAnsi="Cambria Math" w:cs="Times New Roman"/>
                      <w:lang w:val="uk-UA"/>
                    </w:rPr>
                    <m:t>ІСЦ</m:t>
                  </m:r>
                </m:e>
                <m:sub>
                  <m:r>
                    <w:rPr>
                      <w:rFonts w:ascii="Cambria Math" w:hAnsi="Cambria Math" w:cs="Times New Roman"/>
                      <w:lang w:val="uk-UA"/>
                    </w:rPr>
                    <m:t>t</m:t>
                  </m:r>
                </m:sub>
                <m:sup>
                  <m:r>
                    <w:rPr>
                      <w:rFonts w:ascii="Cambria Math" w:hAnsi="Cambria Math" w:cs="Times New Roman"/>
                      <w:lang w:val="uk-UA"/>
                    </w:rPr>
                    <m:t>n</m:t>
                  </m:r>
                </m:sup>
              </m:sSubSup>
            </m:oMath>
            <w:r w:rsidRPr="00433119">
              <w:rPr>
                <w:rFonts w:ascii="Times New Roman" w:hAnsi="Times New Roman" w:cs="Times New Roman"/>
                <w:i/>
                <w:lang w:val="uk-UA"/>
              </w:rPr>
              <w:t xml:space="preserve"> –</w:t>
            </w:r>
            <w:r w:rsidRPr="00433119">
              <w:rPr>
                <w:rFonts w:ascii="Times New Roman" w:hAnsi="Times New Roman" w:cs="Times New Roman"/>
                <w:lang w:val="uk-UA"/>
              </w:rPr>
              <w:t xml:space="preserve"> </w:t>
            </w:r>
            <w:r w:rsidRPr="00433119">
              <w:rPr>
                <w:rFonts w:ascii="Times New Roman" w:eastAsiaTheme="minorEastAsia" w:hAnsi="Times New Roman" w:cs="Times New Roman"/>
                <w:lang w:val="uk-UA"/>
              </w:rPr>
              <w:t xml:space="preserve">прогнозований індекс споживчих цін у середньому до попереднього року для року </w:t>
            </w:r>
            <w:r w:rsidRPr="00433119">
              <w:rPr>
                <w:rFonts w:ascii="Times New Roman" w:eastAsiaTheme="minorEastAsia" w:hAnsi="Times New Roman" w:cs="Times New Roman"/>
                <w:i/>
                <w:iCs/>
                <w:lang w:val="uk-UA"/>
              </w:rPr>
              <w:t>t</w:t>
            </w:r>
            <w:r w:rsidRPr="00433119">
              <w:rPr>
                <w:rFonts w:ascii="Times New Roman" w:eastAsiaTheme="minorEastAsia" w:hAnsi="Times New Roman" w:cs="Times New Roman"/>
                <w:lang w:val="uk-UA"/>
              </w:rPr>
              <w:t>, %;</w:t>
            </w:r>
          </w:p>
          <w:p w:rsidR="00316A3F" w:rsidRPr="00433119" w:rsidRDefault="005032CB" w:rsidP="00316A3F">
            <w:pPr>
              <w:ind w:firstLine="264"/>
              <w:jc w:val="both"/>
              <w:rPr>
                <w:rFonts w:ascii="Times New Roman" w:eastAsiaTheme="minorEastAsia" w:hAnsi="Times New Roman" w:cs="Times New Roman"/>
                <w:lang w:val="uk-UA"/>
              </w:rPr>
            </w:pPr>
            <m:oMath>
              <m:sSubSup>
                <m:sSubSupPr>
                  <m:ctrlPr>
                    <w:rPr>
                      <w:rFonts w:ascii="Cambria Math" w:eastAsiaTheme="minorEastAsia" w:hAnsi="Cambria Math" w:cs="Times New Roman"/>
                      <w:i/>
                      <w:lang w:val="uk-UA"/>
                    </w:rPr>
                  </m:ctrlPr>
                </m:sSubSupPr>
                <m:e>
                  <m:r>
                    <w:rPr>
                      <w:rFonts w:ascii="Cambria Math" w:eastAsiaTheme="minorEastAsia" w:hAnsi="Cambria Math" w:cs="Times New Roman"/>
                      <w:lang w:val="uk-UA"/>
                    </w:rPr>
                    <m:t>ІРЗП</m:t>
                  </m:r>
                </m:e>
                <m:sub>
                  <m:r>
                    <w:rPr>
                      <w:rFonts w:ascii="Cambria Math" w:eastAsiaTheme="minorEastAsia" w:hAnsi="Cambria Math" w:cs="Times New Roman"/>
                      <w:lang w:val="uk-UA"/>
                    </w:rPr>
                    <m:t>t</m:t>
                  </m:r>
                </m:sub>
                <m:sup>
                  <m:r>
                    <w:rPr>
                      <w:rFonts w:ascii="Cambria Math" w:eastAsiaTheme="minorEastAsia" w:hAnsi="Cambria Math" w:cs="Times New Roman"/>
                      <w:lang w:val="uk-UA"/>
                    </w:rPr>
                    <m:t>n</m:t>
                  </m:r>
                </m:sup>
              </m:sSubSup>
            </m:oMath>
            <w:r w:rsidR="00316A3F" w:rsidRPr="00433119">
              <w:rPr>
                <w:rFonts w:ascii="Times New Roman" w:eastAsiaTheme="minorEastAsia" w:hAnsi="Times New Roman" w:cs="Times New Roman"/>
                <w:lang w:val="uk-UA"/>
              </w:rPr>
              <w:t xml:space="preserve"> </w:t>
            </w:r>
            <w:r w:rsidR="00316A3F" w:rsidRPr="00433119">
              <w:rPr>
                <w:rFonts w:ascii="Times New Roman" w:hAnsi="Times New Roman" w:cs="Times New Roman"/>
                <w:i/>
                <w:lang w:val="uk-UA"/>
              </w:rPr>
              <w:t>–</w:t>
            </w:r>
            <w:r w:rsidR="00316A3F" w:rsidRPr="00433119">
              <w:rPr>
                <w:rFonts w:ascii="Times New Roman" w:eastAsiaTheme="minorEastAsia" w:hAnsi="Times New Roman" w:cs="Times New Roman"/>
                <w:lang w:val="uk-UA"/>
              </w:rPr>
              <w:t xml:space="preserve"> прогнозований індекс зростання номінальної середньомісячної заробітної плати працівників, скоригований на індекс споживчих цін (індекс зростання реальної середньомісячної заробітної плати) для року </w:t>
            </w:r>
            <w:r w:rsidR="00316A3F" w:rsidRPr="00433119">
              <w:rPr>
                <w:rFonts w:ascii="Times New Roman" w:eastAsiaTheme="minorEastAsia" w:hAnsi="Times New Roman" w:cs="Times New Roman"/>
                <w:i/>
                <w:iCs/>
                <w:lang w:val="uk-UA"/>
              </w:rPr>
              <w:t>t</w:t>
            </w:r>
            <w:r w:rsidR="00316A3F" w:rsidRPr="00433119">
              <w:rPr>
                <w:rFonts w:ascii="Times New Roman" w:eastAsiaTheme="minorEastAsia" w:hAnsi="Times New Roman" w:cs="Times New Roman"/>
                <w:lang w:val="uk-UA"/>
              </w:rPr>
              <w:t>, %.</w:t>
            </w:r>
          </w:p>
          <w:p w:rsidR="00316A3F" w:rsidRPr="00433119" w:rsidRDefault="00316A3F" w:rsidP="00316A3F">
            <w:pPr>
              <w:ind w:firstLine="264"/>
              <w:contextualSpacing/>
              <w:jc w:val="both"/>
              <w:rPr>
                <w:rFonts w:ascii="Times New Roman" w:eastAsiaTheme="minorEastAsia" w:hAnsi="Times New Roman" w:cs="Times New Roman"/>
                <w:b/>
                <w:bCs/>
                <w:iCs/>
                <w:lang w:val="uk-UA"/>
              </w:rPr>
            </w:pPr>
            <w:r w:rsidRPr="00433119">
              <w:rPr>
                <w:rFonts w:ascii="Times New Roman" w:eastAsiaTheme="minorEastAsia" w:hAnsi="Times New Roman" w:cs="Times New Roman"/>
                <w:b/>
                <w:bCs/>
                <w:iCs/>
                <w:lang w:val="uk-UA"/>
              </w:rPr>
              <w:t xml:space="preserve">Результативність використання витрат на оплату праці у році </w:t>
            </w:r>
            <w:r w:rsidRPr="00433119">
              <w:rPr>
                <w:rFonts w:ascii="Times New Roman" w:eastAsiaTheme="minorEastAsia" w:hAnsi="Times New Roman" w:cs="Times New Roman"/>
                <w:b/>
                <w:bCs/>
                <w:i/>
                <w:lang w:val="uk-UA"/>
              </w:rPr>
              <w:t>t</w:t>
            </w:r>
            <w:r w:rsidRPr="00433119">
              <w:rPr>
                <w:rFonts w:ascii="Times New Roman" w:eastAsiaTheme="minorEastAsia" w:hAnsi="Times New Roman" w:cs="Times New Roman"/>
                <w:b/>
                <w:bCs/>
                <w:iCs/>
                <w:lang w:val="uk-UA"/>
              </w:rPr>
              <w:t xml:space="preserve"> оцінюється загальним показником ефективності використання витрат на оплату праці.</w:t>
            </w:r>
          </w:p>
          <w:p w:rsidR="00316A3F" w:rsidRPr="00433119" w:rsidRDefault="00316A3F" w:rsidP="00316A3F">
            <w:pPr>
              <w:ind w:firstLine="264"/>
              <w:contextualSpacing/>
              <w:jc w:val="both"/>
              <w:rPr>
                <w:rFonts w:ascii="Times New Roman" w:eastAsiaTheme="minorEastAsia" w:hAnsi="Times New Roman" w:cs="Times New Roman"/>
                <w:b/>
                <w:bCs/>
                <w:iCs/>
                <w:lang w:val="uk-UA"/>
              </w:rPr>
            </w:pPr>
            <w:r w:rsidRPr="00433119">
              <w:rPr>
                <w:rFonts w:ascii="Times New Roman" w:eastAsiaTheme="minorEastAsia" w:hAnsi="Times New Roman" w:cs="Times New Roman"/>
                <w:b/>
                <w:bCs/>
                <w:iCs/>
                <w:lang w:val="uk-UA"/>
              </w:rPr>
              <w:t xml:space="preserve">Фактичний показник ефективності використання витрат на оплату праці у році </w:t>
            </w:r>
            <w:r w:rsidRPr="00433119">
              <w:rPr>
                <w:rFonts w:ascii="Times New Roman" w:eastAsiaTheme="minorEastAsia" w:hAnsi="Times New Roman" w:cs="Times New Roman"/>
                <w:b/>
                <w:bCs/>
                <w:i/>
                <w:lang w:val="uk-UA"/>
              </w:rPr>
              <w:t>t</w:t>
            </w:r>
            <w:r w:rsidRPr="00433119">
              <w:rPr>
                <w:rFonts w:ascii="Times New Roman" w:eastAsiaTheme="minorEastAsia" w:hAnsi="Times New Roman" w:cs="Times New Roman"/>
                <w:b/>
                <w:bCs/>
                <w:iCs/>
                <w:lang w:val="uk-UA"/>
              </w:rPr>
              <w:t xml:space="preserve"> визначається за формулою</w:t>
            </w:r>
          </w:p>
          <w:p w:rsidR="00316A3F" w:rsidRPr="00433119" w:rsidRDefault="005032CB" w:rsidP="00316A3F">
            <w:pPr>
              <w:shd w:val="clear" w:color="auto" w:fill="FFFFFF" w:themeFill="background1"/>
              <w:ind w:firstLine="264"/>
              <w:contextualSpacing/>
              <w:jc w:val="both"/>
              <w:rPr>
                <w:rFonts w:ascii="Times New Roman" w:eastAsiaTheme="minorEastAsia" w:hAnsi="Times New Roman" w:cs="Times New Roman"/>
                <w:b/>
                <w:bCs/>
                <w:lang w:val="uk-UA"/>
              </w:rPr>
            </w:pPr>
            <m:oMath>
              <m:sSubSup>
                <m:sSubSupPr>
                  <m:ctrlPr>
                    <w:rPr>
                      <w:rFonts w:ascii="Cambria Math" w:hAnsi="Cambria Math" w:cs="Times New Roman"/>
                      <w:b/>
                      <w:bCs/>
                      <w:i/>
                      <w:lang w:val="uk-UA"/>
                    </w:rPr>
                  </m:ctrlPr>
                </m:sSubSupPr>
                <m:e>
                  <m:r>
                    <m:rPr>
                      <m:sty m:val="bi"/>
                    </m:rPr>
                    <w:rPr>
                      <w:rFonts w:ascii="Cambria Math" w:hAnsi="Cambria Math" w:cs="Times New Roman"/>
                      <w:lang w:val="uk-UA"/>
                    </w:rPr>
                    <m:t>ПЕ</m:t>
                  </m:r>
                </m:e>
                <m:sub>
                  <m:r>
                    <m:rPr>
                      <m:sty m:val="bi"/>
                    </m:rPr>
                    <w:rPr>
                      <w:rFonts w:ascii="Cambria Math" w:hAnsi="Cambria Math" w:cs="Times New Roman"/>
                      <w:lang w:val="uk-UA"/>
                    </w:rPr>
                    <m:t>ф t</m:t>
                  </m:r>
                </m:sub>
                <m:sup>
                  <m:r>
                    <m:rPr>
                      <m:sty m:val="bi"/>
                    </m:rPr>
                    <w:rPr>
                      <w:rFonts w:ascii="Cambria Math" w:hAnsi="Cambria Math" w:cs="Times New Roman"/>
                      <w:lang w:val="uk-UA"/>
                    </w:rPr>
                    <m:t>ВОП</m:t>
                  </m:r>
                </m:sup>
              </m:sSubSup>
              <m:r>
                <m:rPr>
                  <m:sty m:val="bi"/>
                </m:rPr>
                <w:rPr>
                  <w:rFonts w:ascii="Cambria Math" w:hAnsi="Cambria Math" w:cs="Times New Roman"/>
                  <w:lang w:val="uk-UA"/>
                </w:rPr>
                <m:t>=</m:t>
              </m:r>
              <m:f>
                <m:fPr>
                  <m:ctrlPr>
                    <w:rPr>
                      <w:rFonts w:ascii="Cambria Math" w:hAnsi="Cambria Math" w:cs="Times New Roman"/>
                      <w:b/>
                      <w:bCs/>
                      <w:i/>
                      <w:lang w:val="uk-UA"/>
                    </w:rPr>
                  </m:ctrlPr>
                </m:fPr>
                <m:num>
                  <m:f>
                    <m:fPr>
                      <m:type m:val="skw"/>
                      <m:ctrlPr>
                        <w:rPr>
                          <w:rFonts w:ascii="Cambria Math" w:hAnsi="Cambria Math" w:cs="Times New Roman"/>
                          <w:b/>
                          <w:bCs/>
                          <w:i/>
                          <w:lang w:val="uk-UA"/>
                        </w:rPr>
                      </m:ctrlPr>
                    </m:fPr>
                    <m:num>
                      <m:sSubSup>
                        <m:sSubSupPr>
                          <m:ctrlPr>
                            <w:rPr>
                              <w:rFonts w:ascii="Cambria Math" w:hAnsi="Cambria Math" w:cs="Times New Roman"/>
                              <w:b/>
                              <w:bCs/>
                              <w:i/>
                              <w:lang w:val="uk-UA"/>
                            </w:rPr>
                          </m:ctrlPr>
                        </m:sSubSupPr>
                        <m:e>
                          <m:r>
                            <m:rPr>
                              <m:sty m:val="bi"/>
                            </m:rPr>
                            <w:rPr>
                              <w:rFonts w:ascii="Cambria Math" w:hAnsi="Cambria Math" w:cs="Times New Roman"/>
                              <w:lang w:val="uk-UA"/>
                            </w:rPr>
                            <m:t>ЗП</m:t>
                          </m:r>
                        </m:e>
                        <m:sub>
                          <m:sSub>
                            <m:sSubPr>
                              <m:ctrlPr>
                                <w:rPr>
                                  <w:rFonts w:ascii="Cambria Math" w:hAnsi="Cambria Math" w:cs="Times New Roman"/>
                                  <w:b/>
                                  <w:bCs/>
                                  <w:i/>
                                  <w:lang w:val="uk-UA"/>
                                </w:rPr>
                              </m:ctrlPr>
                            </m:sSubPr>
                            <m:e>
                              <m:r>
                                <m:rPr>
                                  <m:sty m:val="bi"/>
                                </m:rPr>
                                <w:rPr>
                                  <w:rFonts w:ascii="Cambria Math" w:hAnsi="Cambria Math" w:cs="Times New Roman"/>
                                  <w:lang w:val="uk-UA"/>
                                </w:rPr>
                                <m:t>ф</m:t>
                              </m:r>
                            </m:e>
                            <m:sub>
                              <m:r>
                                <m:rPr>
                                  <m:sty m:val="bi"/>
                                </m:rPr>
                                <w:rPr>
                                  <w:rFonts w:ascii="Cambria Math" w:hAnsi="Cambria Math" w:cs="Times New Roman"/>
                                  <w:lang w:val="uk-UA"/>
                                </w:rPr>
                                <m:t>t</m:t>
                              </m:r>
                            </m:sub>
                          </m:sSub>
                        </m:sub>
                        <m:sup>
                          <m:r>
                            <m:rPr>
                              <m:sty m:val="bi"/>
                            </m:rPr>
                            <w:rPr>
                              <w:rFonts w:ascii="Cambria Math" w:hAnsi="Cambria Math" w:cs="Times New Roman"/>
                              <w:lang w:val="uk-UA"/>
                            </w:rPr>
                            <m:t>к</m:t>
                          </m:r>
                        </m:sup>
                      </m:sSubSup>
                    </m:num>
                    <m:den>
                      <m:sSubSup>
                        <m:sSubSupPr>
                          <m:ctrlPr>
                            <w:rPr>
                              <w:rFonts w:ascii="Cambria Math" w:hAnsi="Cambria Math" w:cs="Times New Roman"/>
                              <w:b/>
                              <w:bCs/>
                              <w:i/>
                              <w:lang w:val="uk-UA"/>
                            </w:rPr>
                          </m:ctrlPr>
                        </m:sSubSupPr>
                        <m:e>
                          <m:r>
                            <m:rPr>
                              <m:sty m:val="bi"/>
                            </m:rPr>
                            <w:rPr>
                              <w:rFonts w:ascii="Cambria Math" w:hAnsi="Cambria Math" w:cs="Times New Roman"/>
                              <w:lang w:val="uk-UA"/>
                            </w:rPr>
                            <m:t>ЗП</m:t>
                          </m:r>
                        </m:e>
                        <m:sub>
                          <m:sSub>
                            <m:sSubPr>
                              <m:ctrlPr>
                                <w:rPr>
                                  <w:rFonts w:ascii="Cambria Math" w:hAnsi="Cambria Math" w:cs="Times New Roman"/>
                                  <w:b/>
                                  <w:bCs/>
                                  <w:i/>
                                  <w:lang w:val="uk-UA"/>
                                </w:rPr>
                              </m:ctrlPr>
                            </m:sSubPr>
                            <m:e>
                              <m:r>
                                <m:rPr>
                                  <m:sty m:val="bi"/>
                                </m:rPr>
                                <w:rPr>
                                  <w:rFonts w:ascii="Cambria Math" w:hAnsi="Cambria Math" w:cs="Times New Roman"/>
                                  <w:lang w:val="uk-UA"/>
                                </w:rPr>
                                <m:t>ф</m:t>
                              </m:r>
                            </m:e>
                            <m:sub>
                              <m:r>
                                <m:rPr>
                                  <m:sty m:val="bi"/>
                                </m:rPr>
                                <w:rPr>
                                  <w:rFonts w:ascii="Cambria Math" w:hAnsi="Cambria Math" w:cs="Times New Roman"/>
                                  <w:lang w:val="uk-UA"/>
                                </w:rPr>
                                <m:t>t-1</m:t>
                              </m:r>
                            </m:sub>
                          </m:sSub>
                        </m:sub>
                        <m:sup>
                          <m:r>
                            <m:rPr>
                              <m:sty m:val="bi"/>
                            </m:rPr>
                            <w:rPr>
                              <w:rFonts w:ascii="Cambria Math" w:hAnsi="Cambria Math" w:cs="Times New Roman"/>
                              <w:lang w:val="uk-UA"/>
                            </w:rPr>
                            <m:t>к</m:t>
                          </m:r>
                        </m:sup>
                      </m:sSubSup>
                    </m:den>
                  </m:f>
                </m:num>
                <m:den>
                  <m:f>
                    <m:fPr>
                      <m:type m:val="skw"/>
                      <m:ctrlPr>
                        <w:rPr>
                          <w:rFonts w:ascii="Cambria Math" w:hAnsi="Cambria Math" w:cs="Times New Roman"/>
                          <w:b/>
                          <w:bCs/>
                          <w:i/>
                          <w:lang w:val="uk-UA"/>
                        </w:rPr>
                      </m:ctrlPr>
                    </m:fPr>
                    <m:num>
                      <m:sSubSup>
                        <m:sSubSupPr>
                          <m:ctrlPr>
                            <w:rPr>
                              <w:rFonts w:ascii="Cambria Math" w:hAnsi="Cambria Math" w:cs="Times New Roman"/>
                              <w:b/>
                              <w:bCs/>
                              <w:i/>
                              <w:lang w:val="uk-UA"/>
                            </w:rPr>
                          </m:ctrlPr>
                        </m:sSubSupPr>
                        <m:e>
                          <m:r>
                            <m:rPr>
                              <m:sty m:val="bi"/>
                            </m:rPr>
                            <w:rPr>
                              <w:rFonts w:ascii="Cambria Math" w:hAnsi="Cambria Math" w:cs="Times New Roman"/>
                              <w:lang w:val="uk-UA"/>
                            </w:rPr>
                            <m:t>ЗП</m:t>
                          </m:r>
                        </m:e>
                        <m:sub>
                          <m:sSub>
                            <m:sSubPr>
                              <m:ctrlPr>
                                <w:rPr>
                                  <w:rFonts w:ascii="Cambria Math" w:hAnsi="Cambria Math" w:cs="Times New Roman"/>
                                  <w:b/>
                                  <w:bCs/>
                                  <w:i/>
                                  <w:lang w:val="uk-UA"/>
                                </w:rPr>
                              </m:ctrlPr>
                            </m:sSubPr>
                            <m:e>
                              <m:r>
                                <m:rPr>
                                  <m:sty m:val="bi"/>
                                </m:rPr>
                                <w:rPr>
                                  <w:rFonts w:ascii="Cambria Math" w:hAnsi="Cambria Math" w:cs="Times New Roman"/>
                                  <w:lang w:val="uk-UA"/>
                                </w:rPr>
                                <m:t>ф</m:t>
                              </m:r>
                            </m:e>
                            <m:sub>
                              <m:r>
                                <m:rPr>
                                  <m:sty m:val="bi"/>
                                </m:rPr>
                                <w:rPr>
                                  <w:rFonts w:ascii="Cambria Math" w:hAnsi="Cambria Math" w:cs="Times New Roman"/>
                                  <w:lang w:val="uk-UA"/>
                                </w:rPr>
                                <m:t>t</m:t>
                              </m:r>
                            </m:sub>
                          </m:sSub>
                        </m:sub>
                        <m:sup>
                          <m:r>
                            <m:rPr>
                              <m:sty m:val="bi"/>
                            </m:rPr>
                            <w:rPr>
                              <w:rFonts w:ascii="Cambria Math" w:hAnsi="Cambria Math" w:cs="Times New Roman"/>
                              <w:lang w:val="uk-UA"/>
                            </w:rPr>
                            <m:t>інш</m:t>
                          </m:r>
                        </m:sup>
                      </m:sSubSup>
                    </m:num>
                    <m:den>
                      <m:sSubSup>
                        <m:sSubSupPr>
                          <m:ctrlPr>
                            <w:rPr>
                              <w:rFonts w:ascii="Cambria Math" w:hAnsi="Cambria Math" w:cs="Times New Roman"/>
                              <w:b/>
                              <w:bCs/>
                              <w:i/>
                              <w:lang w:val="uk-UA"/>
                            </w:rPr>
                          </m:ctrlPr>
                        </m:sSubSupPr>
                        <m:e>
                          <m:r>
                            <m:rPr>
                              <m:sty m:val="bi"/>
                            </m:rPr>
                            <w:rPr>
                              <w:rFonts w:ascii="Cambria Math" w:hAnsi="Cambria Math" w:cs="Times New Roman"/>
                              <w:lang w:val="uk-UA"/>
                            </w:rPr>
                            <m:t>ЗП</m:t>
                          </m:r>
                        </m:e>
                        <m:sub>
                          <m:sSub>
                            <m:sSubPr>
                              <m:ctrlPr>
                                <w:rPr>
                                  <w:rFonts w:ascii="Cambria Math" w:hAnsi="Cambria Math" w:cs="Times New Roman"/>
                                  <w:b/>
                                  <w:bCs/>
                                  <w:i/>
                                  <w:lang w:val="uk-UA"/>
                                </w:rPr>
                              </m:ctrlPr>
                            </m:sSubPr>
                            <m:e>
                              <m:r>
                                <m:rPr>
                                  <m:sty m:val="bi"/>
                                </m:rPr>
                                <w:rPr>
                                  <w:rFonts w:ascii="Cambria Math" w:hAnsi="Cambria Math" w:cs="Times New Roman"/>
                                  <w:lang w:val="uk-UA"/>
                                </w:rPr>
                                <m:t>ф</m:t>
                              </m:r>
                            </m:e>
                            <m:sub>
                              <m:r>
                                <m:rPr>
                                  <m:sty m:val="bi"/>
                                </m:rPr>
                                <w:rPr>
                                  <w:rFonts w:ascii="Cambria Math" w:hAnsi="Cambria Math" w:cs="Times New Roman"/>
                                  <w:lang w:val="uk-UA"/>
                                </w:rPr>
                                <m:t>t-1</m:t>
                              </m:r>
                            </m:sub>
                          </m:sSub>
                        </m:sub>
                        <m:sup>
                          <m:r>
                            <m:rPr>
                              <m:sty m:val="bi"/>
                            </m:rPr>
                            <w:rPr>
                              <w:rFonts w:ascii="Cambria Math" w:hAnsi="Cambria Math" w:cs="Times New Roman"/>
                              <w:lang w:val="uk-UA"/>
                            </w:rPr>
                            <m:t>інш</m:t>
                          </m:r>
                        </m:sup>
                      </m:sSubSup>
                    </m:den>
                  </m:f>
                </m:den>
              </m:f>
            </m:oMath>
            <w:r w:rsidR="00316A3F" w:rsidRPr="00433119">
              <w:rPr>
                <w:rFonts w:ascii="Times New Roman" w:eastAsiaTheme="minorEastAsia" w:hAnsi="Times New Roman" w:cs="Times New Roman"/>
                <w:b/>
                <w:bCs/>
                <w:lang w:val="uk-UA"/>
              </w:rPr>
              <w:t xml:space="preserve">  (умовні одиниці),</w:t>
            </w:r>
            <w:r w:rsidR="00316A3F" w:rsidRPr="00433119">
              <w:rPr>
                <w:rFonts w:ascii="Times New Roman" w:eastAsiaTheme="minorEastAsia" w:hAnsi="Times New Roman" w:cs="Times New Roman"/>
                <w:b/>
                <w:bCs/>
                <w:lang w:val="uk-UA"/>
              </w:rPr>
              <w:tab/>
            </w:r>
            <w:r w:rsidR="00316A3F" w:rsidRPr="00433119">
              <w:rPr>
                <w:rFonts w:ascii="Times New Roman" w:eastAsiaTheme="minorEastAsia" w:hAnsi="Times New Roman" w:cs="Times New Roman"/>
                <w:b/>
                <w:bCs/>
                <w:lang w:val="uk-UA"/>
              </w:rPr>
              <w:tab/>
            </w:r>
            <w:r w:rsidR="00316A3F" w:rsidRPr="00433119">
              <w:rPr>
                <w:rFonts w:ascii="Times New Roman" w:eastAsiaTheme="minorEastAsia" w:hAnsi="Times New Roman" w:cs="Times New Roman"/>
                <w:b/>
                <w:bCs/>
                <w:lang w:val="uk-UA"/>
              </w:rPr>
              <w:tab/>
              <w:t>(7)</w:t>
            </w:r>
          </w:p>
          <w:p w:rsidR="00316A3F" w:rsidRPr="00433119" w:rsidRDefault="00316A3F" w:rsidP="00316A3F">
            <w:pPr>
              <w:shd w:val="clear" w:color="auto" w:fill="FFFFFF" w:themeFill="background1"/>
              <w:ind w:firstLine="264"/>
              <w:contextualSpacing/>
              <w:jc w:val="both"/>
              <w:rPr>
                <w:rFonts w:ascii="Times New Roman" w:eastAsiaTheme="minorEastAsia" w:hAnsi="Times New Roman" w:cs="Times New Roman"/>
                <w:b/>
                <w:bCs/>
                <w:lang w:val="uk-UA"/>
              </w:rPr>
            </w:pPr>
            <w:r w:rsidRPr="00433119">
              <w:rPr>
                <w:rFonts w:ascii="Times New Roman" w:eastAsiaTheme="minorEastAsia" w:hAnsi="Times New Roman" w:cs="Times New Roman"/>
                <w:b/>
                <w:bCs/>
                <w:lang w:val="uk-UA"/>
              </w:rPr>
              <w:t xml:space="preserve">де </w:t>
            </w:r>
            <m:oMath>
              <m:sSubSup>
                <m:sSubSupPr>
                  <m:ctrlPr>
                    <w:rPr>
                      <w:rFonts w:ascii="Cambria Math" w:hAnsi="Cambria Math" w:cs="Times New Roman"/>
                      <w:b/>
                      <w:bCs/>
                      <w:i/>
                      <w:lang w:val="uk-UA"/>
                    </w:rPr>
                  </m:ctrlPr>
                </m:sSubSupPr>
                <m:e>
                  <m:r>
                    <m:rPr>
                      <m:sty m:val="bi"/>
                    </m:rPr>
                    <w:rPr>
                      <w:rFonts w:ascii="Cambria Math" w:hAnsi="Cambria Math" w:cs="Times New Roman"/>
                      <w:lang w:val="uk-UA"/>
                    </w:rPr>
                    <m:t>ЗП</m:t>
                  </m:r>
                </m:e>
                <m:sub>
                  <m:sSub>
                    <m:sSubPr>
                      <m:ctrlPr>
                        <w:rPr>
                          <w:rFonts w:ascii="Cambria Math" w:hAnsi="Cambria Math" w:cs="Times New Roman"/>
                          <w:b/>
                          <w:bCs/>
                          <w:i/>
                          <w:lang w:val="uk-UA"/>
                        </w:rPr>
                      </m:ctrlPr>
                    </m:sSubPr>
                    <m:e>
                      <m:r>
                        <m:rPr>
                          <m:sty m:val="bi"/>
                        </m:rPr>
                        <w:rPr>
                          <w:rFonts w:ascii="Cambria Math" w:hAnsi="Cambria Math" w:cs="Times New Roman"/>
                          <w:lang w:val="uk-UA"/>
                        </w:rPr>
                        <m:t>ф</m:t>
                      </m:r>
                    </m:e>
                    <m:sub>
                      <m:r>
                        <m:rPr>
                          <m:sty m:val="bi"/>
                        </m:rPr>
                        <w:rPr>
                          <w:rFonts w:ascii="Cambria Math" w:hAnsi="Cambria Math" w:cs="Times New Roman"/>
                          <w:lang w:val="uk-UA"/>
                        </w:rPr>
                        <m:t>t</m:t>
                      </m:r>
                    </m:sub>
                  </m:sSub>
                </m:sub>
                <m:sup>
                  <m:r>
                    <m:rPr>
                      <m:sty m:val="bi"/>
                    </m:rPr>
                    <w:rPr>
                      <w:rFonts w:ascii="Cambria Math" w:hAnsi="Cambria Math" w:cs="Times New Roman"/>
                      <w:lang w:val="uk-UA"/>
                    </w:rPr>
                    <m:t>к</m:t>
                  </m:r>
                </m:sup>
              </m:sSubSup>
            </m:oMath>
            <w:r w:rsidRPr="00433119">
              <w:rPr>
                <w:rFonts w:ascii="Times New Roman" w:eastAsiaTheme="minorEastAsia" w:hAnsi="Times New Roman" w:cs="Times New Roman"/>
                <w:b/>
                <w:bCs/>
                <w:lang w:val="uk-UA"/>
              </w:rPr>
              <w:t xml:space="preserve"> – рівень середніх витрат на оплату праці працівників оператора </w:t>
            </w:r>
            <w:r w:rsidRPr="00433119">
              <w:rPr>
                <w:rFonts w:ascii="Times New Roman" w:hAnsi="Times New Roman" w:cs="Times New Roman"/>
                <w:b/>
                <w:bCs/>
                <w:lang w:val="uk-UA"/>
              </w:rPr>
              <w:t>газотранспортної системи</w:t>
            </w:r>
            <w:r w:rsidRPr="00433119">
              <w:rPr>
                <w:rFonts w:ascii="Times New Roman" w:eastAsiaTheme="minorEastAsia" w:hAnsi="Times New Roman" w:cs="Times New Roman"/>
                <w:b/>
                <w:bCs/>
                <w:lang w:val="uk-UA"/>
              </w:rPr>
              <w:t xml:space="preserve"> категорії «керівники» у році </w:t>
            </w:r>
            <w:r w:rsidRPr="00433119">
              <w:rPr>
                <w:rFonts w:ascii="Times New Roman" w:eastAsiaTheme="minorEastAsia" w:hAnsi="Times New Roman" w:cs="Times New Roman"/>
                <w:b/>
                <w:bCs/>
                <w:i/>
                <w:iCs/>
                <w:lang w:val="uk-UA"/>
              </w:rPr>
              <w:t>t</w:t>
            </w:r>
            <w:r w:rsidRPr="00433119">
              <w:rPr>
                <w:rFonts w:ascii="Times New Roman" w:eastAsiaTheme="minorEastAsia" w:hAnsi="Times New Roman" w:cs="Times New Roman"/>
                <w:b/>
                <w:bCs/>
                <w:lang w:val="uk-UA"/>
              </w:rPr>
              <w:t>, грн на місяць;</w:t>
            </w:r>
          </w:p>
          <w:p w:rsidR="00316A3F" w:rsidRPr="00433119" w:rsidRDefault="005032CB" w:rsidP="00316A3F">
            <w:pPr>
              <w:shd w:val="clear" w:color="auto" w:fill="FFFFFF" w:themeFill="background1"/>
              <w:ind w:firstLine="264"/>
              <w:contextualSpacing/>
              <w:jc w:val="both"/>
              <w:rPr>
                <w:rFonts w:ascii="Times New Roman" w:eastAsiaTheme="minorEastAsia" w:hAnsi="Times New Roman" w:cs="Times New Roman"/>
                <w:b/>
                <w:bCs/>
                <w:lang w:val="uk-UA"/>
              </w:rPr>
            </w:pPr>
            <m:oMath>
              <m:sSubSup>
                <m:sSubSupPr>
                  <m:ctrlPr>
                    <w:rPr>
                      <w:rFonts w:ascii="Cambria Math" w:hAnsi="Cambria Math" w:cs="Times New Roman"/>
                      <w:b/>
                      <w:bCs/>
                      <w:i/>
                      <w:lang w:val="uk-UA"/>
                    </w:rPr>
                  </m:ctrlPr>
                </m:sSubSupPr>
                <m:e>
                  <m:r>
                    <m:rPr>
                      <m:sty m:val="bi"/>
                    </m:rPr>
                    <w:rPr>
                      <w:rFonts w:ascii="Cambria Math" w:hAnsi="Cambria Math" w:cs="Times New Roman"/>
                      <w:lang w:val="uk-UA"/>
                    </w:rPr>
                    <m:t>ЗП</m:t>
                  </m:r>
                </m:e>
                <m:sub>
                  <m:sSub>
                    <m:sSubPr>
                      <m:ctrlPr>
                        <w:rPr>
                          <w:rFonts w:ascii="Cambria Math" w:hAnsi="Cambria Math" w:cs="Times New Roman"/>
                          <w:b/>
                          <w:bCs/>
                          <w:i/>
                          <w:lang w:val="uk-UA"/>
                        </w:rPr>
                      </m:ctrlPr>
                    </m:sSubPr>
                    <m:e>
                      <m:r>
                        <m:rPr>
                          <m:sty m:val="bi"/>
                        </m:rPr>
                        <w:rPr>
                          <w:rFonts w:ascii="Cambria Math" w:hAnsi="Cambria Math" w:cs="Times New Roman"/>
                          <w:lang w:val="uk-UA"/>
                        </w:rPr>
                        <m:t>ф</m:t>
                      </m:r>
                    </m:e>
                    <m:sub>
                      <m:r>
                        <m:rPr>
                          <m:sty m:val="bi"/>
                        </m:rPr>
                        <w:rPr>
                          <w:rFonts w:ascii="Cambria Math" w:hAnsi="Cambria Math" w:cs="Times New Roman"/>
                          <w:lang w:val="uk-UA"/>
                        </w:rPr>
                        <m:t>t-1</m:t>
                      </m:r>
                    </m:sub>
                  </m:sSub>
                </m:sub>
                <m:sup>
                  <m:r>
                    <m:rPr>
                      <m:sty m:val="bi"/>
                    </m:rPr>
                    <w:rPr>
                      <w:rFonts w:ascii="Cambria Math" w:hAnsi="Cambria Math" w:cs="Times New Roman"/>
                      <w:lang w:val="uk-UA"/>
                    </w:rPr>
                    <m:t>к</m:t>
                  </m:r>
                </m:sup>
              </m:sSubSup>
            </m:oMath>
            <w:r w:rsidR="00316A3F" w:rsidRPr="00433119">
              <w:rPr>
                <w:rFonts w:ascii="Times New Roman" w:eastAsiaTheme="minorEastAsia" w:hAnsi="Times New Roman" w:cs="Times New Roman"/>
                <w:b/>
                <w:bCs/>
                <w:lang w:val="uk-UA"/>
              </w:rPr>
              <w:t xml:space="preserve"> – рівень середніх витрат на оплату праці працівників оператора </w:t>
            </w:r>
            <w:r w:rsidR="00316A3F" w:rsidRPr="00433119">
              <w:rPr>
                <w:rFonts w:ascii="Times New Roman" w:hAnsi="Times New Roman" w:cs="Times New Roman"/>
                <w:b/>
                <w:bCs/>
                <w:lang w:val="uk-UA"/>
              </w:rPr>
              <w:t>газотранспортної системи</w:t>
            </w:r>
            <w:r w:rsidR="00316A3F" w:rsidRPr="00433119">
              <w:rPr>
                <w:rFonts w:ascii="Times New Roman" w:eastAsiaTheme="minorEastAsia" w:hAnsi="Times New Roman" w:cs="Times New Roman"/>
                <w:b/>
                <w:bCs/>
                <w:lang w:val="uk-UA"/>
              </w:rPr>
              <w:t xml:space="preserve"> категорії «керівники» у році </w:t>
            </w:r>
            <w:r w:rsidR="00316A3F" w:rsidRPr="00433119">
              <w:rPr>
                <w:rFonts w:ascii="Times New Roman" w:eastAsiaTheme="minorEastAsia" w:hAnsi="Times New Roman" w:cs="Times New Roman"/>
                <w:b/>
                <w:bCs/>
                <w:i/>
                <w:iCs/>
                <w:lang w:val="uk-UA"/>
              </w:rPr>
              <w:t>t-1</w:t>
            </w:r>
            <w:r w:rsidR="00316A3F" w:rsidRPr="00433119">
              <w:rPr>
                <w:rFonts w:ascii="Times New Roman" w:eastAsiaTheme="minorEastAsia" w:hAnsi="Times New Roman" w:cs="Times New Roman"/>
                <w:b/>
                <w:bCs/>
                <w:lang w:val="uk-UA"/>
              </w:rPr>
              <w:t>, грн на місяць;</w:t>
            </w:r>
          </w:p>
          <w:p w:rsidR="00316A3F" w:rsidRPr="00433119" w:rsidRDefault="005032CB" w:rsidP="00316A3F">
            <w:pPr>
              <w:shd w:val="clear" w:color="auto" w:fill="FFFFFF" w:themeFill="background1"/>
              <w:ind w:firstLine="264"/>
              <w:contextualSpacing/>
              <w:jc w:val="both"/>
              <w:rPr>
                <w:rFonts w:ascii="Times New Roman" w:eastAsiaTheme="minorEastAsia" w:hAnsi="Times New Roman" w:cs="Times New Roman"/>
                <w:b/>
                <w:bCs/>
                <w:lang w:val="uk-UA"/>
              </w:rPr>
            </w:pPr>
            <m:oMath>
              <m:sSubSup>
                <m:sSubSupPr>
                  <m:ctrlPr>
                    <w:rPr>
                      <w:rFonts w:ascii="Cambria Math" w:hAnsi="Cambria Math" w:cs="Times New Roman"/>
                      <w:b/>
                      <w:bCs/>
                      <w:i/>
                      <w:lang w:val="uk-UA"/>
                    </w:rPr>
                  </m:ctrlPr>
                </m:sSubSupPr>
                <m:e>
                  <m:r>
                    <m:rPr>
                      <m:sty m:val="bi"/>
                    </m:rPr>
                    <w:rPr>
                      <w:rFonts w:ascii="Cambria Math" w:hAnsi="Cambria Math" w:cs="Times New Roman"/>
                      <w:lang w:val="uk-UA"/>
                    </w:rPr>
                    <m:t>ЗП</m:t>
                  </m:r>
                </m:e>
                <m:sub>
                  <m:sSub>
                    <m:sSubPr>
                      <m:ctrlPr>
                        <w:rPr>
                          <w:rFonts w:ascii="Cambria Math" w:hAnsi="Cambria Math" w:cs="Times New Roman"/>
                          <w:b/>
                          <w:bCs/>
                          <w:i/>
                          <w:lang w:val="uk-UA"/>
                        </w:rPr>
                      </m:ctrlPr>
                    </m:sSubPr>
                    <m:e>
                      <m:r>
                        <m:rPr>
                          <m:sty m:val="bi"/>
                        </m:rPr>
                        <w:rPr>
                          <w:rFonts w:ascii="Cambria Math" w:hAnsi="Cambria Math" w:cs="Times New Roman"/>
                          <w:lang w:val="uk-UA"/>
                        </w:rPr>
                        <m:t>ф</m:t>
                      </m:r>
                    </m:e>
                    <m:sub>
                      <m:r>
                        <m:rPr>
                          <m:sty m:val="bi"/>
                        </m:rPr>
                        <w:rPr>
                          <w:rFonts w:ascii="Cambria Math" w:hAnsi="Cambria Math" w:cs="Times New Roman"/>
                          <w:lang w:val="uk-UA"/>
                        </w:rPr>
                        <m:t>t</m:t>
                      </m:r>
                    </m:sub>
                  </m:sSub>
                </m:sub>
                <m:sup>
                  <m:r>
                    <m:rPr>
                      <m:sty m:val="bi"/>
                    </m:rPr>
                    <w:rPr>
                      <w:rFonts w:ascii="Cambria Math" w:hAnsi="Cambria Math" w:cs="Times New Roman"/>
                      <w:lang w:val="uk-UA"/>
                    </w:rPr>
                    <m:t>інш</m:t>
                  </m:r>
                </m:sup>
              </m:sSubSup>
            </m:oMath>
            <w:r w:rsidR="00316A3F" w:rsidRPr="00433119">
              <w:rPr>
                <w:rFonts w:ascii="Times New Roman" w:eastAsiaTheme="minorEastAsia" w:hAnsi="Times New Roman" w:cs="Times New Roman"/>
                <w:b/>
                <w:bCs/>
                <w:lang w:val="uk-UA"/>
              </w:rPr>
              <w:t xml:space="preserve"> – рівень середніх витрат на оплату праці працівників оператора </w:t>
            </w:r>
            <w:r w:rsidR="00316A3F" w:rsidRPr="00433119">
              <w:rPr>
                <w:rFonts w:ascii="Times New Roman" w:hAnsi="Times New Roman" w:cs="Times New Roman"/>
                <w:b/>
                <w:bCs/>
                <w:lang w:val="uk-UA"/>
              </w:rPr>
              <w:t>газотранспортної системи</w:t>
            </w:r>
            <w:r w:rsidR="00316A3F" w:rsidRPr="00433119">
              <w:rPr>
                <w:rFonts w:ascii="Times New Roman" w:eastAsiaTheme="minorEastAsia" w:hAnsi="Times New Roman" w:cs="Times New Roman"/>
                <w:b/>
                <w:bCs/>
                <w:lang w:val="uk-UA"/>
              </w:rPr>
              <w:t xml:space="preserve">, які не відносяться до категорії «керівники», у році </w:t>
            </w:r>
            <w:r w:rsidR="00316A3F" w:rsidRPr="00433119">
              <w:rPr>
                <w:rFonts w:ascii="Times New Roman" w:eastAsiaTheme="minorEastAsia" w:hAnsi="Times New Roman" w:cs="Times New Roman"/>
                <w:b/>
                <w:bCs/>
                <w:i/>
                <w:iCs/>
                <w:lang w:val="uk-UA"/>
              </w:rPr>
              <w:t>t</w:t>
            </w:r>
            <w:r w:rsidR="00316A3F" w:rsidRPr="00433119">
              <w:rPr>
                <w:rFonts w:ascii="Times New Roman" w:eastAsiaTheme="minorEastAsia" w:hAnsi="Times New Roman" w:cs="Times New Roman"/>
                <w:b/>
                <w:bCs/>
                <w:lang w:val="uk-UA"/>
              </w:rPr>
              <w:t>, грн на місяць;</w:t>
            </w:r>
          </w:p>
          <w:p w:rsidR="00316A3F" w:rsidRPr="00433119" w:rsidRDefault="005032CB" w:rsidP="00316A3F">
            <w:pPr>
              <w:shd w:val="clear" w:color="auto" w:fill="FFFFFF" w:themeFill="background1"/>
              <w:ind w:firstLine="264"/>
              <w:contextualSpacing/>
              <w:jc w:val="both"/>
              <w:rPr>
                <w:rFonts w:ascii="Times New Roman" w:eastAsiaTheme="minorEastAsia" w:hAnsi="Times New Roman" w:cs="Times New Roman"/>
                <w:b/>
                <w:bCs/>
                <w:lang w:val="uk-UA"/>
              </w:rPr>
            </w:pPr>
            <m:oMath>
              <m:sSubSup>
                <m:sSubSupPr>
                  <m:ctrlPr>
                    <w:rPr>
                      <w:rFonts w:ascii="Cambria Math" w:hAnsi="Cambria Math" w:cs="Times New Roman"/>
                      <w:b/>
                      <w:bCs/>
                      <w:i/>
                      <w:lang w:val="uk-UA"/>
                    </w:rPr>
                  </m:ctrlPr>
                </m:sSubSupPr>
                <m:e>
                  <m:r>
                    <m:rPr>
                      <m:sty m:val="bi"/>
                    </m:rPr>
                    <w:rPr>
                      <w:rFonts w:ascii="Cambria Math" w:hAnsi="Cambria Math" w:cs="Times New Roman"/>
                      <w:lang w:val="uk-UA"/>
                    </w:rPr>
                    <m:t>ЗП</m:t>
                  </m:r>
                </m:e>
                <m:sub>
                  <m:sSub>
                    <m:sSubPr>
                      <m:ctrlPr>
                        <w:rPr>
                          <w:rFonts w:ascii="Cambria Math" w:hAnsi="Cambria Math" w:cs="Times New Roman"/>
                          <w:b/>
                          <w:bCs/>
                          <w:i/>
                          <w:lang w:val="uk-UA"/>
                        </w:rPr>
                      </m:ctrlPr>
                    </m:sSubPr>
                    <m:e>
                      <m:r>
                        <m:rPr>
                          <m:sty m:val="bi"/>
                        </m:rPr>
                        <w:rPr>
                          <w:rFonts w:ascii="Cambria Math" w:hAnsi="Cambria Math" w:cs="Times New Roman"/>
                          <w:lang w:val="uk-UA"/>
                        </w:rPr>
                        <m:t>ф</m:t>
                      </m:r>
                    </m:e>
                    <m:sub>
                      <m:r>
                        <m:rPr>
                          <m:sty m:val="bi"/>
                        </m:rPr>
                        <w:rPr>
                          <w:rFonts w:ascii="Cambria Math" w:hAnsi="Cambria Math" w:cs="Times New Roman"/>
                          <w:lang w:val="uk-UA"/>
                        </w:rPr>
                        <m:t>t-1</m:t>
                      </m:r>
                    </m:sub>
                  </m:sSub>
                </m:sub>
                <m:sup>
                  <m:r>
                    <m:rPr>
                      <m:sty m:val="bi"/>
                    </m:rPr>
                    <w:rPr>
                      <w:rFonts w:ascii="Cambria Math" w:hAnsi="Cambria Math" w:cs="Times New Roman"/>
                      <w:lang w:val="uk-UA"/>
                    </w:rPr>
                    <m:t>інш</m:t>
                  </m:r>
                </m:sup>
              </m:sSubSup>
            </m:oMath>
            <w:r w:rsidR="00316A3F" w:rsidRPr="00433119">
              <w:rPr>
                <w:rFonts w:ascii="Times New Roman" w:eastAsiaTheme="minorEastAsia" w:hAnsi="Times New Roman" w:cs="Times New Roman"/>
                <w:b/>
                <w:bCs/>
                <w:lang w:val="uk-UA"/>
              </w:rPr>
              <w:t xml:space="preserve"> – рівень середніх витрат на оплату праці працівників оператора </w:t>
            </w:r>
            <w:r w:rsidR="00316A3F" w:rsidRPr="00433119">
              <w:rPr>
                <w:rFonts w:ascii="Times New Roman" w:hAnsi="Times New Roman" w:cs="Times New Roman"/>
                <w:b/>
                <w:bCs/>
                <w:lang w:val="uk-UA"/>
              </w:rPr>
              <w:t>газотранспортної системи</w:t>
            </w:r>
            <w:r w:rsidR="00316A3F" w:rsidRPr="00433119">
              <w:rPr>
                <w:rFonts w:ascii="Times New Roman" w:eastAsiaTheme="minorEastAsia" w:hAnsi="Times New Roman" w:cs="Times New Roman"/>
                <w:b/>
                <w:bCs/>
                <w:lang w:val="uk-UA"/>
              </w:rPr>
              <w:t xml:space="preserve">, які не відносяться до категорії «керівники», у році </w:t>
            </w:r>
            <w:r w:rsidR="00316A3F" w:rsidRPr="00433119">
              <w:rPr>
                <w:rFonts w:ascii="Times New Roman" w:eastAsiaTheme="minorEastAsia" w:hAnsi="Times New Roman" w:cs="Times New Roman"/>
                <w:b/>
                <w:bCs/>
                <w:i/>
                <w:iCs/>
                <w:lang w:val="uk-UA"/>
              </w:rPr>
              <w:t>t-1</w:t>
            </w:r>
            <w:r w:rsidR="00316A3F" w:rsidRPr="00433119">
              <w:rPr>
                <w:rFonts w:ascii="Times New Roman" w:eastAsiaTheme="minorEastAsia" w:hAnsi="Times New Roman" w:cs="Times New Roman"/>
                <w:b/>
                <w:bCs/>
                <w:lang w:val="uk-UA"/>
              </w:rPr>
              <w:t>, грн на місяць.</w:t>
            </w:r>
          </w:p>
          <w:p w:rsidR="00316A3F" w:rsidRPr="00433119" w:rsidRDefault="00316A3F" w:rsidP="00316A3F">
            <w:pPr>
              <w:ind w:firstLine="312"/>
              <w:jc w:val="both"/>
              <w:rPr>
                <w:rFonts w:ascii="Times New Roman" w:hAnsi="Times New Roman" w:cs="Times New Roman"/>
                <w:bCs/>
              </w:rPr>
            </w:pPr>
            <w:r w:rsidRPr="00433119">
              <w:rPr>
                <w:rFonts w:ascii="Times New Roman" w:eastAsiaTheme="minorEastAsia" w:hAnsi="Times New Roman" w:cs="Times New Roman"/>
                <w:b/>
                <w:bCs/>
                <w:iCs/>
                <w:lang w:val="uk-UA"/>
              </w:rPr>
              <w:t>Загальний показник ефективності використання витрат на оплату праці, що встановлюється НКРЕКП, не може бути більшим 1.</w:t>
            </w:r>
          </w:p>
        </w:tc>
        <w:tc>
          <w:tcPr>
            <w:tcW w:w="6095" w:type="dxa"/>
          </w:tcPr>
          <w:p w:rsidR="00316A3F" w:rsidRPr="0078018B" w:rsidRDefault="00316A3F" w:rsidP="00AA2C76">
            <w:pPr>
              <w:spacing w:line="240" w:lineRule="atLeast"/>
              <w:jc w:val="both"/>
              <w:rPr>
                <w:rFonts w:ascii="Times New Roman" w:hAnsi="Times New Roman" w:cs="Times New Roman"/>
                <w:b/>
                <w:bCs/>
                <w:iCs/>
                <w:color w:val="000000" w:themeColor="text1"/>
                <w:sz w:val="24"/>
                <w:szCs w:val="24"/>
                <w:shd w:val="clear" w:color="auto" w:fill="FFFFFF"/>
              </w:rPr>
            </w:pPr>
          </w:p>
        </w:tc>
        <w:tc>
          <w:tcPr>
            <w:tcW w:w="4395" w:type="dxa"/>
          </w:tcPr>
          <w:p w:rsidR="00316A3F" w:rsidRPr="0078018B" w:rsidRDefault="00316A3F" w:rsidP="00316A3F">
            <w:pPr>
              <w:jc w:val="center"/>
              <w:rPr>
                <w:rFonts w:ascii="Times New Roman" w:eastAsia="Times New Roman" w:hAnsi="Times New Roman" w:cs="Times New Roman"/>
                <w:b/>
                <w:color w:val="000000" w:themeColor="text1"/>
                <w:sz w:val="24"/>
                <w:szCs w:val="24"/>
                <w:lang w:eastAsia="uk-UA"/>
              </w:rPr>
            </w:pPr>
          </w:p>
        </w:tc>
      </w:tr>
      <w:tr w:rsidR="00316A3F" w:rsidRPr="0078018B" w:rsidTr="00F67D7E">
        <w:tc>
          <w:tcPr>
            <w:tcW w:w="4957" w:type="dxa"/>
          </w:tcPr>
          <w:p w:rsidR="00316A3F" w:rsidRPr="00433119" w:rsidRDefault="00316A3F" w:rsidP="00316A3F">
            <w:pPr>
              <w:ind w:firstLine="309"/>
              <w:jc w:val="both"/>
              <w:rPr>
                <w:rFonts w:ascii="Times New Roman" w:hAnsi="Times New Roman" w:cs="Times New Roman"/>
                <w:lang w:val="uk-UA"/>
              </w:rPr>
            </w:pPr>
            <w:r w:rsidRPr="00433119">
              <w:rPr>
                <w:rFonts w:ascii="Times New Roman" w:hAnsi="Times New Roman" w:cs="Times New Roman"/>
                <w:lang w:val="uk-UA"/>
              </w:rPr>
              <w:lastRenderedPageBreak/>
              <w:t>5. Прогнозовані витрати ліцензіата, пов’язані із закупівлею природного газу, що використовується для забезпечення виробничо-технологічних витрат та нормованих втрат природного газу (ВТВ</w:t>
            </w:r>
            <w:r w:rsidRPr="00433119">
              <w:rPr>
                <w:rFonts w:ascii="Times New Roman" w:hAnsi="Times New Roman" w:cs="Times New Roman"/>
                <w:b/>
                <w:bCs/>
                <w:vertAlign w:val="superscript"/>
                <w:lang w:val="uk-UA"/>
              </w:rPr>
              <w:t>n</w:t>
            </w:r>
            <w:r w:rsidRPr="00433119">
              <w:rPr>
                <w:rFonts w:ascii="Times New Roman" w:hAnsi="Times New Roman" w:cs="Times New Roman"/>
                <w:b/>
                <w:bCs/>
                <w:vertAlign w:val="subscript"/>
                <w:lang w:val="uk-UA"/>
              </w:rPr>
              <w:t>t</w:t>
            </w:r>
            <w:r w:rsidRPr="00433119">
              <w:rPr>
                <w:rFonts w:ascii="Times New Roman" w:hAnsi="Times New Roman" w:cs="Times New Roman"/>
                <w:lang w:val="uk-UA"/>
              </w:rPr>
              <w:t>), визначаються перед початком регуляторного періоду на рік t за формулою</w:t>
            </w:r>
          </w:p>
          <w:p w:rsidR="00316A3F" w:rsidRPr="00433119" w:rsidRDefault="005032CB" w:rsidP="00316A3F">
            <w:pPr>
              <w:ind w:firstLine="309"/>
              <w:jc w:val="both"/>
              <w:rPr>
                <w:rFonts w:ascii="Times New Roman" w:hAnsi="Times New Roman" w:cs="Times New Roman"/>
                <w:lang w:val="uk-UA"/>
              </w:rPr>
            </w:pPr>
            <m:oMath>
              <m:sSubSup>
                <m:sSubSupPr>
                  <m:ctrlPr>
                    <w:rPr>
                      <w:rFonts w:ascii="Cambria Math" w:hAnsi="Cambria Math" w:cs="Times New Roman"/>
                      <w:i/>
                      <w:lang w:val="uk-UA"/>
                    </w:rPr>
                  </m:ctrlPr>
                </m:sSubSupPr>
                <m:e>
                  <m:r>
                    <w:rPr>
                      <w:rFonts w:ascii="Cambria Math" w:hAnsi="Cambria Math" w:cs="Times New Roman"/>
                      <w:lang w:val="uk-UA"/>
                    </w:rPr>
                    <m:t>ВТВ</m:t>
                  </m:r>
                </m:e>
                <m:sub>
                  <m:r>
                    <w:rPr>
                      <w:rFonts w:ascii="Cambria Math" w:hAnsi="Cambria Math" w:cs="Times New Roman"/>
                      <w:lang w:val="uk-UA"/>
                    </w:rPr>
                    <m:t>t</m:t>
                  </m:r>
                </m:sub>
                <m:sup>
                  <m:r>
                    <w:rPr>
                      <w:rFonts w:ascii="Cambria Math" w:hAnsi="Cambria Math" w:cs="Times New Roman"/>
                      <w:lang w:val="uk-UA"/>
                    </w:rPr>
                    <m:t>n</m:t>
                  </m:r>
                </m:sup>
              </m:sSubSup>
              <m:r>
                <w:rPr>
                  <w:rFonts w:ascii="Cambria Math" w:hAnsi="Cambria Math" w:cs="Times New Roman"/>
                  <w:lang w:val="uk-UA"/>
                </w:rPr>
                <m:t>=</m:t>
              </m:r>
              <m:f>
                <m:fPr>
                  <m:ctrlPr>
                    <w:rPr>
                      <w:rFonts w:ascii="Cambria Math" w:hAnsi="Cambria Math" w:cs="Times New Roman"/>
                      <w:i/>
                      <w:lang w:val="uk-UA"/>
                    </w:rPr>
                  </m:ctrlPr>
                </m:fPr>
                <m:num>
                  <m:sSubSup>
                    <m:sSubSupPr>
                      <m:ctrlPr>
                        <w:rPr>
                          <w:rFonts w:ascii="Cambria Math" w:hAnsi="Cambria Math" w:cs="Times New Roman"/>
                          <w:i/>
                          <w:lang w:val="uk-UA"/>
                        </w:rPr>
                      </m:ctrlPr>
                    </m:sSubSupPr>
                    <m:e>
                      <m:r>
                        <w:rPr>
                          <w:rFonts w:ascii="Cambria Math" w:hAnsi="Cambria Math" w:cs="Times New Roman"/>
                          <w:lang w:val="uk-UA"/>
                        </w:rPr>
                        <m:t>V</m:t>
                      </m:r>
                    </m:e>
                    <m:sub>
                      <m:sSub>
                        <m:sSubPr>
                          <m:ctrlPr>
                            <w:rPr>
                              <w:rFonts w:ascii="Cambria Math" w:hAnsi="Cambria Math" w:cs="Times New Roman"/>
                              <w:i/>
                              <w:lang w:val="uk-UA"/>
                            </w:rPr>
                          </m:ctrlPr>
                        </m:sSubPr>
                        <m:e>
                          <m:r>
                            <w:rPr>
                              <w:rFonts w:ascii="Cambria Math" w:hAnsi="Cambria Math" w:cs="Times New Roman"/>
                              <w:lang w:val="uk-UA"/>
                            </w:rPr>
                            <m:t>ВТВ</m:t>
                          </m:r>
                        </m:e>
                        <m:sub>
                          <m:r>
                            <w:rPr>
                              <w:rFonts w:ascii="Cambria Math" w:hAnsi="Cambria Math" w:cs="Times New Roman"/>
                              <w:lang w:val="uk-UA"/>
                            </w:rPr>
                            <m:t>t</m:t>
                          </m:r>
                        </m:sub>
                      </m:sSub>
                    </m:sub>
                    <m:sup>
                      <m:r>
                        <w:rPr>
                          <w:rFonts w:ascii="Cambria Math" w:hAnsi="Cambria Math" w:cs="Times New Roman"/>
                          <w:lang w:val="uk-UA"/>
                        </w:rPr>
                        <m:t>n</m:t>
                      </m:r>
                    </m:sup>
                  </m:sSubSup>
                  <m:r>
                    <w:rPr>
                      <w:rFonts w:ascii="Cambria Math" w:hAnsi="Cambria Math" w:cs="Times New Roman"/>
                      <w:lang w:val="uk-UA"/>
                    </w:rPr>
                    <m:t>×</m:t>
                  </m:r>
                  <m:sSub>
                    <m:sSubPr>
                      <m:ctrlPr>
                        <w:rPr>
                          <w:rFonts w:ascii="Cambria Math" w:hAnsi="Cambria Math" w:cs="Times New Roman"/>
                          <w:i/>
                          <w:lang w:val="uk-UA"/>
                        </w:rPr>
                      </m:ctrlPr>
                    </m:sSubPr>
                    <m:e>
                      <m:r>
                        <w:rPr>
                          <w:rFonts w:ascii="Cambria Math" w:hAnsi="Cambria Math" w:cs="Times New Roman"/>
                          <w:lang w:val="uk-UA"/>
                        </w:rPr>
                        <m:t>Ц</m:t>
                      </m:r>
                    </m:e>
                    <m:sub>
                      <m:sSub>
                        <m:sSubPr>
                          <m:ctrlPr>
                            <w:rPr>
                              <w:rFonts w:ascii="Cambria Math" w:hAnsi="Cambria Math" w:cs="Times New Roman"/>
                              <w:i/>
                              <w:lang w:val="uk-UA"/>
                            </w:rPr>
                          </m:ctrlPr>
                        </m:sSubPr>
                        <m:e>
                          <m:r>
                            <w:rPr>
                              <w:rFonts w:ascii="Cambria Math" w:hAnsi="Cambria Math" w:cs="Times New Roman"/>
                              <w:lang w:val="uk-UA"/>
                            </w:rPr>
                            <m:t>газ</m:t>
                          </m:r>
                        </m:e>
                        <m:sub>
                          <m:r>
                            <w:rPr>
                              <w:rFonts w:ascii="Cambria Math" w:hAnsi="Cambria Math" w:cs="Times New Roman"/>
                              <w:lang w:val="uk-UA"/>
                            </w:rPr>
                            <m:t>t</m:t>
                          </m:r>
                        </m:sub>
                      </m:sSub>
                    </m:sub>
                  </m:sSub>
                </m:num>
                <m:den>
                  <m:r>
                    <w:rPr>
                      <w:rFonts w:ascii="Cambria Math" w:hAnsi="Cambria Math" w:cs="Times New Roman"/>
                      <w:lang w:val="uk-UA"/>
                    </w:rPr>
                    <m:t>1000</m:t>
                  </m:r>
                </m:den>
              </m:f>
            </m:oMath>
            <w:r w:rsidR="00316A3F" w:rsidRPr="00433119">
              <w:rPr>
                <w:rFonts w:ascii="Times New Roman" w:eastAsiaTheme="minorEastAsia" w:hAnsi="Times New Roman" w:cs="Times New Roman"/>
                <w:lang w:val="uk-UA"/>
              </w:rPr>
              <w:t xml:space="preserve">  (тис. грн),</w:t>
            </w:r>
            <w:r w:rsidR="00316A3F" w:rsidRPr="00433119">
              <w:rPr>
                <w:rFonts w:ascii="Times New Roman" w:eastAsiaTheme="minorEastAsia" w:hAnsi="Times New Roman" w:cs="Times New Roman"/>
                <w:lang w:val="uk-UA"/>
              </w:rPr>
              <w:tab/>
            </w:r>
            <w:r w:rsidR="00316A3F" w:rsidRPr="00433119">
              <w:rPr>
                <w:rFonts w:ascii="Times New Roman" w:eastAsiaTheme="minorEastAsia" w:hAnsi="Times New Roman" w:cs="Times New Roman"/>
                <w:lang w:val="uk-UA"/>
              </w:rPr>
              <w:tab/>
            </w:r>
            <w:r w:rsidR="00316A3F" w:rsidRPr="00433119">
              <w:rPr>
                <w:rFonts w:ascii="Times New Roman" w:eastAsiaTheme="minorEastAsia" w:hAnsi="Times New Roman" w:cs="Times New Roman"/>
                <w:lang w:val="uk-UA"/>
              </w:rPr>
              <w:tab/>
            </w:r>
            <w:r w:rsidR="00316A3F" w:rsidRPr="00433119">
              <w:rPr>
                <w:rFonts w:ascii="Times New Roman" w:eastAsiaTheme="minorEastAsia" w:hAnsi="Times New Roman" w:cs="Times New Roman"/>
                <w:lang w:val="uk-UA"/>
              </w:rPr>
              <w:tab/>
            </w:r>
            <w:r w:rsidR="00316A3F" w:rsidRPr="00433119">
              <w:rPr>
                <w:rFonts w:ascii="Times New Roman" w:eastAsiaTheme="minorEastAsia" w:hAnsi="Times New Roman" w:cs="Times New Roman"/>
                <w:lang w:val="uk-UA"/>
              </w:rPr>
              <w:tab/>
            </w:r>
            <w:r w:rsidR="00316A3F" w:rsidRPr="00433119">
              <w:rPr>
                <w:rFonts w:ascii="Times New Roman" w:eastAsiaTheme="minorEastAsia" w:hAnsi="Times New Roman" w:cs="Times New Roman"/>
                <w:b/>
                <w:bCs/>
                <w:lang w:val="uk-UA"/>
              </w:rPr>
              <w:t>(9)</w:t>
            </w:r>
          </w:p>
          <w:p w:rsidR="00316A3F" w:rsidRPr="00433119" w:rsidRDefault="00316A3F" w:rsidP="00316A3F">
            <w:pPr>
              <w:ind w:firstLine="309"/>
              <w:jc w:val="both"/>
              <w:rPr>
                <w:rFonts w:ascii="Times New Roman" w:hAnsi="Times New Roman" w:cs="Times New Roman"/>
                <w:b/>
                <w:bCs/>
                <w:lang w:val="uk-UA"/>
              </w:rPr>
            </w:pPr>
            <w:r w:rsidRPr="00433119">
              <w:rPr>
                <w:rFonts w:ascii="Times New Roman" w:hAnsi="Times New Roman" w:cs="Times New Roman"/>
                <w:lang w:val="uk-UA"/>
              </w:rPr>
              <w:t xml:space="preserve">де </w:t>
            </w:r>
            <m:oMath>
              <m:sSubSup>
                <m:sSubSupPr>
                  <m:ctrlPr>
                    <w:rPr>
                      <w:rFonts w:ascii="Cambria Math" w:hAnsi="Cambria Math" w:cs="Times New Roman"/>
                      <w:i/>
                      <w:lang w:val="uk-UA"/>
                    </w:rPr>
                  </m:ctrlPr>
                </m:sSubSupPr>
                <m:e>
                  <m:r>
                    <w:rPr>
                      <w:rFonts w:ascii="Cambria Math" w:hAnsi="Cambria Math" w:cs="Times New Roman"/>
                      <w:lang w:val="uk-UA"/>
                    </w:rPr>
                    <m:t>V</m:t>
                  </m:r>
                </m:e>
                <m:sub>
                  <m:sSub>
                    <m:sSubPr>
                      <m:ctrlPr>
                        <w:rPr>
                          <w:rFonts w:ascii="Cambria Math" w:hAnsi="Cambria Math" w:cs="Times New Roman"/>
                          <w:i/>
                          <w:lang w:val="uk-UA"/>
                        </w:rPr>
                      </m:ctrlPr>
                    </m:sSubPr>
                    <m:e>
                      <m:r>
                        <w:rPr>
                          <w:rFonts w:ascii="Cambria Math" w:hAnsi="Cambria Math" w:cs="Times New Roman"/>
                          <w:lang w:val="uk-UA"/>
                        </w:rPr>
                        <m:t>ВТВ</m:t>
                      </m:r>
                    </m:e>
                    <m:sub>
                      <m:r>
                        <w:rPr>
                          <w:rFonts w:ascii="Cambria Math" w:hAnsi="Cambria Math" w:cs="Times New Roman"/>
                          <w:lang w:val="uk-UA"/>
                        </w:rPr>
                        <m:t>t</m:t>
                      </m:r>
                    </m:sub>
                  </m:sSub>
                </m:sub>
                <m:sup>
                  <m:r>
                    <w:rPr>
                      <w:rFonts w:ascii="Cambria Math" w:hAnsi="Cambria Math" w:cs="Times New Roman"/>
                      <w:lang w:val="uk-UA"/>
                    </w:rPr>
                    <m:t>n</m:t>
                  </m:r>
                </m:sup>
              </m:sSubSup>
            </m:oMath>
            <w:r w:rsidRPr="00433119">
              <w:rPr>
                <w:rFonts w:ascii="Times New Roman" w:hAnsi="Times New Roman" w:cs="Times New Roman"/>
                <w:lang w:val="uk-UA"/>
              </w:rPr>
              <w:t xml:space="preserve"> ‒ прогнозовані обсяги виробничо-технологічних витрат та нормованих втрат природного газу на рік </w:t>
            </w:r>
            <w:r w:rsidRPr="00433119">
              <w:rPr>
                <w:rFonts w:ascii="Times New Roman" w:hAnsi="Times New Roman" w:cs="Times New Roman"/>
                <w:i/>
                <w:iCs/>
                <w:lang w:val="uk-UA"/>
              </w:rPr>
              <w:t>t</w:t>
            </w:r>
            <w:r w:rsidRPr="00433119">
              <w:rPr>
                <w:rFonts w:ascii="Times New Roman" w:hAnsi="Times New Roman" w:cs="Times New Roman"/>
                <w:lang w:val="uk-UA"/>
              </w:rPr>
              <w:t> 1000 м</w:t>
            </w:r>
            <w:r w:rsidRPr="00433119">
              <w:rPr>
                <w:rFonts w:ascii="Times New Roman" w:hAnsi="Times New Roman" w:cs="Times New Roman"/>
                <w:b/>
                <w:bCs/>
                <w:vertAlign w:val="superscript"/>
                <w:lang w:val="uk-UA"/>
              </w:rPr>
              <w:t>-3</w:t>
            </w:r>
            <w:r w:rsidRPr="00433119">
              <w:rPr>
                <w:rFonts w:ascii="Times New Roman" w:hAnsi="Times New Roman" w:cs="Times New Roman"/>
                <w:lang w:val="uk-UA"/>
              </w:rPr>
              <w:t>, які визначаються з урахуванням фактичних обсягів виробничо-технологічних витрат та нормованих втрат природного газу за попередні періоди, загальних прогнозних обсягів транспортування у році </w:t>
            </w:r>
            <w:r w:rsidRPr="00433119">
              <w:rPr>
                <w:rFonts w:ascii="Times New Roman" w:hAnsi="Times New Roman" w:cs="Times New Roman"/>
                <w:i/>
                <w:iCs/>
                <w:lang w:val="uk-UA"/>
              </w:rPr>
              <w:t>t</w:t>
            </w:r>
            <w:r w:rsidRPr="00433119">
              <w:rPr>
                <w:rFonts w:ascii="Times New Roman" w:hAnsi="Times New Roman" w:cs="Times New Roman"/>
                <w:lang w:val="uk-UA"/>
              </w:rPr>
              <w:t xml:space="preserve">  </w:t>
            </w:r>
            <w:r w:rsidRPr="00433119">
              <w:rPr>
                <w:rFonts w:ascii="Times New Roman" w:hAnsi="Times New Roman" w:cs="Times New Roman"/>
                <w:strike/>
                <w:lang w:val="uk-UA"/>
              </w:rPr>
              <w:t>та загального показника ефективності для обсягів виробничо-технологічних витрат та нормованих втрат природного газу,</w:t>
            </w:r>
            <w:r w:rsidRPr="00433119">
              <w:rPr>
                <w:rFonts w:ascii="Times New Roman" w:hAnsi="Times New Roman" w:cs="Times New Roman"/>
                <w:lang w:val="uk-UA"/>
              </w:rPr>
              <w:t xml:space="preserve"> </w:t>
            </w:r>
            <w:r w:rsidRPr="00433119">
              <w:rPr>
                <w:rFonts w:ascii="Times New Roman" w:hAnsi="Times New Roman" w:cs="Times New Roman"/>
                <w:strike/>
                <w:lang w:val="uk-UA"/>
              </w:rPr>
              <w:t>встановленого НКРЕКП</w:t>
            </w:r>
            <w:r w:rsidRPr="00433119">
              <w:rPr>
                <w:rFonts w:ascii="Times New Roman" w:hAnsi="Times New Roman" w:cs="Times New Roman"/>
                <w:i/>
                <w:strike/>
                <w:lang w:val="uk-UA"/>
              </w:rPr>
              <w:t>,</w:t>
            </w:r>
            <w:r w:rsidRPr="00433119">
              <w:rPr>
                <w:rFonts w:ascii="Times New Roman" w:hAnsi="Times New Roman" w:cs="Times New Roman"/>
                <w:i/>
                <w:lang w:val="uk-UA"/>
              </w:rPr>
              <w:t xml:space="preserve"> </w:t>
            </w:r>
            <w:r w:rsidRPr="00433119">
              <w:rPr>
                <w:rFonts w:ascii="Times New Roman" w:hAnsi="Times New Roman" w:cs="Times New Roman"/>
                <w:b/>
                <w:bCs/>
                <w:lang w:val="uk-UA"/>
              </w:rPr>
              <w:t xml:space="preserve">прогнозного балансу надходження та розподілу природного газу (за наявності) </w:t>
            </w:r>
            <w:r w:rsidRPr="00433119">
              <w:rPr>
                <w:rFonts w:ascii="Times New Roman" w:hAnsi="Times New Roman" w:cs="Times New Roman"/>
                <w:b/>
                <w:bCs/>
                <w:iCs/>
                <w:lang w:val="uk-UA"/>
              </w:rPr>
              <w:t xml:space="preserve">та </w:t>
            </w:r>
            <w:r w:rsidRPr="00433119">
              <w:rPr>
                <w:rFonts w:ascii="Times New Roman" w:hAnsi="Times New Roman" w:cs="Times New Roman"/>
                <w:b/>
                <w:bCs/>
                <w:lang w:val="uk-UA"/>
              </w:rPr>
              <w:t>загальних показників ефективності для обсягів ВТВ, встановлених НКРЕКП з урахуванням положень цього пункту;</w:t>
            </w:r>
          </w:p>
          <w:p w:rsidR="00316A3F" w:rsidRPr="00433119" w:rsidRDefault="005032CB" w:rsidP="00316A3F">
            <w:pPr>
              <w:ind w:firstLine="309"/>
              <w:jc w:val="both"/>
              <w:rPr>
                <w:rFonts w:ascii="Times New Roman" w:hAnsi="Times New Roman" w:cs="Times New Roman"/>
                <w:lang w:val="uk-UA"/>
              </w:rPr>
            </w:pPr>
            <m:oMath>
              <m:sSub>
                <m:sSubPr>
                  <m:ctrlPr>
                    <w:rPr>
                      <w:rFonts w:ascii="Cambria Math" w:hAnsi="Cambria Math" w:cs="Times New Roman"/>
                      <w:i/>
                      <w:lang w:val="uk-UA"/>
                    </w:rPr>
                  </m:ctrlPr>
                </m:sSubPr>
                <m:e>
                  <m:r>
                    <w:rPr>
                      <w:rFonts w:ascii="Cambria Math" w:hAnsi="Cambria Math" w:cs="Times New Roman"/>
                      <w:lang w:val="uk-UA"/>
                    </w:rPr>
                    <m:t>Ц</m:t>
                  </m:r>
                </m:e>
                <m:sub>
                  <m:sSub>
                    <m:sSubPr>
                      <m:ctrlPr>
                        <w:rPr>
                          <w:rFonts w:ascii="Cambria Math" w:hAnsi="Cambria Math" w:cs="Times New Roman"/>
                          <w:i/>
                          <w:lang w:val="uk-UA"/>
                        </w:rPr>
                      </m:ctrlPr>
                    </m:sSubPr>
                    <m:e>
                      <m:r>
                        <w:rPr>
                          <w:rFonts w:ascii="Cambria Math" w:hAnsi="Cambria Math" w:cs="Times New Roman"/>
                          <w:lang w:val="uk-UA"/>
                        </w:rPr>
                        <m:t>газ</m:t>
                      </m:r>
                    </m:e>
                    <m:sub>
                      <m:r>
                        <w:rPr>
                          <w:rFonts w:ascii="Cambria Math" w:hAnsi="Cambria Math" w:cs="Times New Roman"/>
                          <w:lang w:val="uk-UA"/>
                        </w:rPr>
                        <m:t>t</m:t>
                      </m:r>
                    </m:sub>
                  </m:sSub>
                </m:sub>
              </m:sSub>
            </m:oMath>
            <w:r w:rsidR="00316A3F" w:rsidRPr="00433119">
              <w:rPr>
                <w:rFonts w:ascii="Times New Roman" w:hAnsi="Times New Roman" w:cs="Times New Roman"/>
                <w:lang w:val="uk-UA"/>
              </w:rPr>
              <w:t xml:space="preserve"> ‒  прогнозована ціна закупівлі природного газу у році </w:t>
            </w:r>
            <w:r w:rsidR="00316A3F" w:rsidRPr="00433119">
              <w:rPr>
                <w:rFonts w:ascii="Times New Roman" w:hAnsi="Times New Roman" w:cs="Times New Roman"/>
                <w:i/>
                <w:lang w:val="uk-UA"/>
              </w:rPr>
              <w:t>t</w:t>
            </w:r>
            <w:r w:rsidR="00316A3F" w:rsidRPr="00433119">
              <w:rPr>
                <w:rFonts w:ascii="Times New Roman" w:hAnsi="Times New Roman" w:cs="Times New Roman"/>
                <w:lang w:val="uk-UA"/>
              </w:rPr>
              <w:t>, грн за 1000 м</w:t>
            </w:r>
            <w:r w:rsidR="00316A3F" w:rsidRPr="00433119">
              <w:rPr>
                <w:rFonts w:ascii="Times New Roman" w:hAnsi="Times New Roman" w:cs="Times New Roman"/>
                <w:vertAlign w:val="superscript"/>
                <w:lang w:val="uk-UA"/>
              </w:rPr>
              <w:t>3</w:t>
            </w:r>
            <w:r w:rsidR="00316A3F" w:rsidRPr="00433119">
              <w:rPr>
                <w:rFonts w:ascii="Times New Roman" w:hAnsi="Times New Roman" w:cs="Times New Roman"/>
                <w:lang w:val="uk-UA"/>
              </w:rPr>
              <w:t>.</w:t>
            </w:r>
          </w:p>
          <w:p w:rsidR="00316A3F" w:rsidRPr="00433119" w:rsidRDefault="00316A3F" w:rsidP="00316A3F">
            <w:pPr>
              <w:ind w:firstLine="309"/>
              <w:jc w:val="both"/>
              <w:rPr>
                <w:rFonts w:ascii="Times New Roman" w:hAnsi="Times New Roman" w:cs="Times New Roman"/>
                <w:lang w:val="uk-UA"/>
              </w:rPr>
            </w:pPr>
            <w:r w:rsidRPr="00433119">
              <w:rPr>
                <w:rFonts w:ascii="Times New Roman" w:hAnsi="Times New Roman" w:cs="Times New Roman"/>
                <w:lang w:val="uk-UA"/>
              </w:rPr>
              <w:t xml:space="preserve">Для </w:t>
            </w:r>
            <w:r w:rsidRPr="00433119">
              <w:rPr>
                <w:rFonts w:ascii="Times New Roman" w:hAnsi="Times New Roman" w:cs="Times New Roman"/>
                <w:b/>
                <w:lang w:val="uk-UA"/>
              </w:rPr>
              <w:t>першого року</w:t>
            </w:r>
            <w:r w:rsidRPr="00433119">
              <w:rPr>
                <w:rFonts w:ascii="Times New Roman" w:hAnsi="Times New Roman" w:cs="Times New Roman"/>
                <w:lang w:val="uk-UA"/>
              </w:rPr>
              <w:t xml:space="preserve"> першого регуляторного періоду </w:t>
            </w:r>
            <w:r w:rsidRPr="00433119">
              <w:rPr>
                <w:rFonts w:ascii="Times New Roman" w:hAnsi="Times New Roman" w:cs="Times New Roman"/>
                <w:b/>
                <w:bCs/>
                <w:lang w:val="uk-UA"/>
              </w:rPr>
              <w:t>загальні показники ефективності для обсягів</w:t>
            </w:r>
            <w:r w:rsidRPr="00433119">
              <w:rPr>
                <w:rFonts w:ascii="Times New Roman" w:hAnsi="Times New Roman" w:cs="Times New Roman"/>
                <w:lang w:val="uk-UA"/>
              </w:rPr>
              <w:t xml:space="preserve"> виробничо-технологічних витрат та нормованих втрат природного газу </w:t>
            </w:r>
            <w:r w:rsidRPr="00433119">
              <w:rPr>
                <w:rFonts w:ascii="Times New Roman" w:hAnsi="Times New Roman" w:cs="Times New Roman"/>
                <w:b/>
                <w:bCs/>
                <w:lang w:val="uk-UA"/>
              </w:rPr>
              <w:t>дорівнюють</w:t>
            </w:r>
            <w:r w:rsidRPr="00433119">
              <w:rPr>
                <w:rFonts w:ascii="Times New Roman" w:hAnsi="Times New Roman" w:cs="Times New Roman"/>
                <w:lang w:val="uk-UA"/>
              </w:rPr>
              <w:t xml:space="preserve"> 0.</w:t>
            </w:r>
          </w:p>
          <w:p w:rsidR="00316A3F" w:rsidRPr="00433119" w:rsidRDefault="00316A3F" w:rsidP="00316A3F">
            <w:pPr>
              <w:ind w:firstLine="309"/>
              <w:jc w:val="both"/>
              <w:rPr>
                <w:rFonts w:ascii="Times New Roman" w:hAnsi="Times New Roman" w:cs="Times New Roman"/>
                <w:b/>
                <w:lang w:val="uk-UA"/>
              </w:rPr>
            </w:pPr>
            <w:r w:rsidRPr="00433119">
              <w:rPr>
                <w:rFonts w:ascii="Times New Roman" w:hAnsi="Times New Roman" w:cs="Times New Roman"/>
                <w:b/>
                <w:lang w:val="uk-UA"/>
              </w:rPr>
              <w:t xml:space="preserve">Показники ефективності для виробничо-технологічних витрат природного газу визначаються окремо для питомих обсягів паливного газу та окремо для інших обсягів виробничо-технологічних витрат природного газу, включених до розрахунку </w:t>
            </w:r>
            <m:oMath>
              <m:sSubSup>
                <m:sSubSupPr>
                  <m:ctrlPr>
                    <w:rPr>
                      <w:rFonts w:ascii="Cambria Math" w:hAnsi="Cambria Math" w:cs="Times New Roman"/>
                      <w:i/>
                      <w:lang w:val="uk-UA"/>
                    </w:rPr>
                  </m:ctrlPr>
                </m:sSubSupPr>
                <m:e>
                  <m:r>
                    <w:rPr>
                      <w:rFonts w:ascii="Cambria Math" w:hAnsi="Cambria Math" w:cs="Times New Roman"/>
                      <w:lang w:val="uk-UA"/>
                    </w:rPr>
                    <m:t>ВТВ</m:t>
                  </m:r>
                </m:e>
                <m:sub>
                  <m:r>
                    <w:rPr>
                      <w:rFonts w:ascii="Cambria Math" w:hAnsi="Cambria Math" w:cs="Times New Roman"/>
                      <w:lang w:val="uk-UA"/>
                    </w:rPr>
                    <m:t>t</m:t>
                  </m:r>
                </m:sub>
                <m:sup>
                  <m:r>
                    <w:rPr>
                      <w:rFonts w:ascii="Cambria Math" w:hAnsi="Cambria Math" w:cs="Times New Roman"/>
                      <w:lang w:val="uk-UA"/>
                    </w:rPr>
                    <m:t>n</m:t>
                  </m:r>
                </m:sup>
              </m:sSubSup>
            </m:oMath>
            <w:r w:rsidRPr="00433119">
              <w:rPr>
                <w:rFonts w:ascii="Times New Roman" w:hAnsi="Times New Roman" w:cs="Times New Roman"/>
                <w:b/>
                <w:lang w:val="uk-UA"/>
              </w:rPr>
              <w:t>.</w:t>
            </w:r>
          </w:p>
          <w:p w:rsidR="00316A3F" w:rsidRDefault="00316A3F" w:rsidP="00316A3F">
            <w:pPr>
              <w:ind w:firstLine="309"/>
              <w:jc w:val="both"/>
              <w:rPr>
                <w:rFonts w:ascii="Times New Roman" w:hAnsi="Times New Roman" w:cs="Times New Roman"/>
                <w:b/>
                <w:lang w:val="uk-UA"/>
              </w:rPr>
            </w:pPr>
            <w:r w:rsidRPr="00433119">
              <w:rPr>
                <w:rFonts w:ascii="Times New Roman" w:hAnsi="Times New Roman" w:cs="Times New Roman"/>
                <w:lang w:val="uk-UA"/>
              </w:rPr>
              <w:t>Прогнозовані обсяги виробничо-технологічних витрат та нормованих втрат природного газу визначаються перед початком регуляторного періоду як базові рівні обсягів виробничо-технологічних витрат та нормативних втрат природного газу (V</w:t>
            </w:r>
            <w:r w:rsidRPr="00433119">
              <w:rPr>
                <w:rFonts w:ascii="Times New Roman" w:hAnsi="Times New Roman" w:cs="Times New Roman"/>
                <w:vertAlign w:val="superscript"/>
                <w:lang w:val="uk-UA"/>
              </w:rPr>
              <w:t>-0</w:t>
            </w:r>
            <w:r w:rsidRPr="00433119">
              <w:rPr>
                <w:rFonts w:ascii="Times New Roman" w:hAnsi="Times New Roman" w:cs="Times New Roman"/>
                <w:vertAlign w:val="subscript"/>
                <w:lang w:val="uk-UA"/>
              </w:rPr>
              <w:t>ВТВt</w:t>
            </w:r>
            <w:r w:rsidRPr="00433119">
              <w:rPr>
                <w:rFonts w:ascii="Times New Roman" w:hAnsi="Times New Roman" w:cs="Times New Roman"/>
                <w:lang w:val="uk-UA"/>
              </w:rPr>
              <w:t xml:space="preserve">) </w:t>
            </w:r>
            <w:r w:rsidRPr="00433119">
              <w:rPr>
                <w:rFonts w:ascii="Times New Roman" w:hAnsi="Times New Roman" w:cs="Times New Roman"/>
                <w:strike/>
                <w:lang w:val="uk-UA"/>
              </w:rPr>
              <w:t>та не змінюються протягом регуляторного періоду</w:t>
            </w:r>
            <w:r w:rsidRPr="00433119">
              <w:rPr>
                <w:rFonts w:ascii="Times New Roman" w:hAnsi="Times New Roman" w:cs="Times New Roman"/>
                <w:lang w:val="uk-UA"/>
              </w:rPr>
              <w:t>.</w:t>
            </w:r>
            <w:r w:rsidRPr="00433119">
              <w:rPr>
                <w:rFonts w:ascii="Times New Roman" w:hAnsi="Times New Roman" w:cs="Times New Roman"/>
                <w:b/>
                <w:lang w:val="uk-UA"/>
              </w:rPr>
              <w:t xml:space="preserve"> У разі зміни технологічних режимів роботи газотранспортної системи в довгостроковій перспективі,</w:t>
            </w:r>
            <w:r w:rsidRPr="00433119">
              <w:rPr>
                <w:b/>
                <w:lang w:val="uk-UA"/>
              </w:rPr>
              <w:t xml:space="preserve"> </w:t>
            </w:r>
            <w:r w:rsidRPr="00433119">
              <w:rPr>
                <w:rFonts w:ascii="Times New Roman" w:hAnsi="Times New Roman" w:cs="Times New Roman"/>
                <w:b/>
                <w:lang w:val="uk-UA"/>
              </w:rPr>
              <w:t>пов’язаних, зокрема, зі значною зміною обсягів замовленої потужності, обсяги виробничо-технологічних витрат та нормованих втрат природного газу можуть змінюватися протягом регуляторного періоду.</w:t>
            </w:r>
          </w:p>
          <w:p w:rsidR="00AA2C76" w:rsidRDefault="00AA2C76" w:rsidP="00316A3F">
            <w:pPr>
              <w:ind w:firstLine="309"/>
              <w:jc w:val="both"/>
              <w:rPr>
                <w:rFonts w:ascii="Times New Roman" w:hAnsi="Times New Roman" w:cs="Times New Roman"/>
                <w:b/>
                <w:lang w:val="uk-UA"/>
              </w:rPr>
            </w:pPr>
          </w:p>
          <w:p w:rsidR="00AA2C76" w:rsidRDefault="00AA2C76" w:rsidP="00316A3F">
            <w:pPr>
              <w:ind w:firstLine="309"/>
              <w:jc w:val="both"/>
              <w:rPr>
                <w:rFonts w:ascii="Times New Roman" w:hAnsi="Times New Roman" w:cs="Times New Roman"/>
                <w:b/>
                <w:lang w:val="uk-UA"/>
              </w:rPr>
            </w:pPr>
          </w:p>
          <w:p w:rsidR="00AA2C76" w:rsidRDefault="00AA2C76" w:rsidP="00316A3F">
            <w:pPr>
              <w:ind w:firstLine="309"/>
              <w:jc w:val="both"/>
              <w:rPr>
                <w:rFonts w:ascii="Times New Roman" w:hAnsi="Times New Roman" w:cs="Times New Roman"/>
                <w:b/>
                <w:lang w:val="uk-UA"/>
              </w:rPr>
            </w:pPr>
          </w:p>
          <w:p w:rsidR="00AA2C76" w:rsidRDefault="00AA2C76" w:rsidP="00316A3F">
            <w:pPr>
              <w:ind w:firstLine="309"/>
              <w:jc w:val="both"/>
              <w:rPr>
                <w:rFonts w:ascii="Times New Roman" w:hAnsi="Times New Roman" w:cs="Times New Roman"/>
                <w:b/>
                <w:lang w:val="uk-UA"/>
              </w:rPr>
            </w:pPr>
          </w:p>
          <w:p w:rsidR="00AA2C76" w:rsidRDefault="00AA2C76" w:rsidP="00316A3F">
            <w:pPr>
              <w:ind w:firstLine="309"/>
              <w:jc w:val="both"/>
              <w:rPr>
                <w:rFonts w:ascii="Times New Roman" w:hAnsi="Times New Roman" w:cs="Times New Roman"/>
                <w:b/>
                <w:lang w:val="uk-UA"/>
              </w:rPr>
            </w:pPr>
          </w:p>
          <w:p w:rsidR="00AA2C76" w:rsidRDefault="00AA2C76" w:rsidP="00316A3F">
            <w:pPr>
              <w:ind w:firstLine="309"/>
              <w:jc w:val="both"/>
              <w:rPr>
                <w:rFonts w:ascii="Times New Roman" w:hAnsi="Times New Roman" w:cs="Times New Roman"/>
                <w:b/>
                <w:lang w:val="uk-UA"/>
              </w:rPr>
            </w:pPr>
          </w:p>
          <w:p w:rsidR="00F25284" w:rsidRDefault="00F25284" w:rsidP="00316A3F">
            <w:pPr>
              <w:ind w:firstLine="309"/>
              <w:jc w:val="both"/>
              <w:rPr>
                <w:rFonts w:ascii="Times New Roman" w:hAnsi="Times New Roman" w:cs="Times New Roman"/>
                <w:b/>
                <w:lang w:val="uk-UA"/>
              </w:rPr>
            </w:pPr>
          </w:p>
          <w:p w:rsidR="00AA2C76" w:rsidRDefault="00AA2C76" w:rsidP="00316A3F">
            <w:pPr>
              <w:ind w:firstLine="309"/>
              <w:jc w:val="both"/>
              <w:rPr>
                <w:rFonts w:ascii="Times New Roman" w:hAnsi="Times New Roman" w:cs="Times New Roman"/>
                <w:b/>
                <w:lang w:val="uk-UA"/>
              </w:rPr>
            </w:pPr>
          </w:p>
          <w:p w:rsidR="00AA2C76" w:rsidRDefault="00AA2C76" w:rsidP="00316A3F">
            <w:pPr>
              <w:ind w:firstLine="309"/>
              <w:jc w:val="both"/>
              <w:rPr>
                <w:rFonts w:ascii="Times New Roman" w:hAnsi="Times New Roman" w:cs="Times New Roman"/>
                <w:b/>
                <w:lang w:val="uk-UA"/>
              </w:rPr>
            </w:pPr>
          </w:p>
          <w:p w:rsidR="00316A3F" w:rsidRPr="00433119" w:rsidRDefault="00316A3F" w:rsidP="00316A3F">
            <w:pPr>
              <w:ind w:firstLine="309"/>
              <w:jc w:val="both"/>
              <w:rPr>
                <w:rFonts w:ascii="Times New Roman" w:hAnsi="Times New Roman" w:cs="Times New Roman"/>
                <w:lang w:val="uk-UA"/>
              </w:rPr>
            </w:pPr>
            <w:bookmarkStart w:id="2" w:name="n89"/>
            <w:bookmarkEnd w:id="2"/>
            <w:r w:rsidRPr="00433119">
              <w:rPr>
                <w:rFonts w:ascii="Times New Roman" w:hAnsi="Times New Roman" w:cs="Times New Roman"/>
                <w:lang w:val="uk-UA"/>
              </w:rPr>
              <w:lastRenderedPageBreak/>
              <w:t>За базові рівні обсягів виробничо-технологічних витрат та нормованих втрат природного газу (V</w:t>
            </w:r>
            <w:r w:rsidRPr="00433119">
              <w:rPr>
                <w:rFonts w:ascii="Times New Roman" w:hAnsi="Times New Roman" w:cs="Times New Roman"/>
                <w:vertAlign w:val="superscript"/>
                <w:lang w:val="uk-UA"/>
              </w:rPr>
              <w:t>-0</w:t>
            </w:r>
            <w:r w:rsidRPr="00433119">
              <w:rPr>
                <w:rFonts w:ascii="Times New Roman" w:hAnsi="Times New Roman" w:cs="Times New Roman"/>
                <w:vertAlign w:val="subscript"/>
                <w:lang w:val="uk-UA"/>
              </w:rPr>
              <w:t>ВТВt</w:t>
            </w:r>
            <w:r w:rsidRPr="00433119">
              <w:rPr>
                <w:rFonts w:ascii="Times New Roman" w:hAnsi="Times New Roman" w:cs="Times New Roman"/>
                <w:lang w:val="uk-UA"/>
              </w:rPr>
              <w:t>) для першого регуляторного періоду приймаються питомі витрати, прийняті до розрахунку структури тарифів на базовий рік.</w:t>
            </w:r>
          </w:p>
          <w:p w:rsidR="00AA7EBB" w:rsidRDefault="00316A3F" w:rsidP="00AA2C76">
            <w:pPr>
              <w:ind w:firstLine="309"/>
              <w:jc w:val="both"/>
              <w:rPr>
                <w:rFonts w:ascii="Times New Roman" w:hAnsi="Times New Roman" w:cs="Times New Roman"/>
                <w:b/>
                <w:bCs/>
                <w:lang w:val="uk-UA"/>
              </w:rPr>
            </w:pPr>
            <w:r w:rsidRPr="00433119">
              <w:rPr>
                <w:rFonts w:ascii="Times New Roman" w:hAnsi="Times New Roman" w:cs="Times New Roman"/>
                <w:b/>
                <w:bCs/>
                <w:lang w:val="uk-UA"/>
              </w:rPr>
              <w:t>При оцінці досягнення загальних показників ефективності для обсягів</w:t>
            </w:r>
            <w:r w:rsidRPr="00433119">
              <w:rPr>
                <w:rFonts w:ascii="Times New Roman" w:hAnsi="Times New Roman" w:cs="Times New Roman"/>
                <w:lang w:val="uk-UA"/>
              </w:rPr>
              <w:t xml:space="preserve"> </w:t>
            </w:r>
            <w:r w:rsidRPr="00433119">
              <w:rPr>
                <w:rFonts w:ascii="Times New Roman" w:hAnsi="Times New Roman" w:cs="Times New Roman"/>
                <w:b/>
                <w:bCs/>
                <w:lang w:val="uk-UA"/>
              </w:rPr>
              <w:t>виробничо-технологічних витрат та нормованих втрат природного газу враховуються воєнні ризики та заходи оператора газотранспортної системи</w:t>
            </w:r>
            <w:r w:rsidRPr="00433119">
              <w:rPr>
                <w:rFonts w:ascii="Times New Roman" w:eastAsiaTheme="minorEastAsia" w:hAnsi="Times New Roman" w:cs="Times New Roman"/>
                <w:b/>
                <w:bCs/>
                <w:lang w:val="uk-UA"/>
              </w:rPr>
              <w:t xml:space="preserve"> </w:t>
            </w:r>
            <w:r w:rsidRPr="00433119">
              <w:rPr>
                <w:rFonts w:ascii="Times New Roman" w:hAnsi="Times New Roman" w:cs="Times New Roman"/>
                <w:b/>
                <w:bCs/>
                <w:lang w:val="uk-UA"/>
              </w:rPr>
              <w:t>спрямовані на забезпечення безпеки постачання природного газу.</w:t>
            </w:r>
          </w:p>
          <w:p w:rsidR="00AA7EBB" w:rsidRDefault="00AA7EBB" w:rsidP="00316A3F">
            <w:pPr>
              <w:ind w:firstLine="309"/>
              <w:jc w:val="both"/>
              <w:rPr>
                <w:rFonts w:ascii="Times New Roman" w:hAnsi="Times New Roman" w:cs="Times New Roman"/>
                <w:b/>
                <w:bCs/>
                <w:lang w:val="uk-UA"/>
              </w:rPr>
            </w:pPr>
          </w:p>
          <w:p w:rsidR="00AA7EBB" w:rsidRPr="00433119" w:rsidRDefault="00AA7EBB" w:rsidP="00316A3F">
            <w:pPr>
              <w:ind w:firstLine="309"/>
              <w:jc w:val="both"/>
              <w:rPr>
                <w:rFonts w:ascii="Times New Roman" w:hAnsi="Times New Roman" w:cs="Times New Roman"/>
                <w:b/>
                <w:bCs/>
                <w:lang w:val="uk-UA"/>
              </w:rPr>
            </w:pPr>
          </w:p>
          <w:p w:rsidR="00316A3F" w:rsidRPr="00433119" w:rsidRDefault="00316A3F" w:rsidP="00AA7EBB">
            <w:pPr>
              <w:ind w:firstLine="309"/>
              <w:jc w:val="both"/>
              <w:rPr>
                <w:rFonts w:ascii="Times New Roman" w:hAnsi="Times New Roman" w:cs="Times New Roman"/>
                <w:b/>
                <w:bCs/>
                <w:lang w:val="uk-UA"/>
              </w:rPr>
            </w:pPr>
            <w:r w:rsidRPr="00433119">
              <w:rPr>
                <w:rFonts w:ascii="Times New Roman" w:hAnsi="Times New Roman" w:cs="Times New Roman"/>
                <w:b/>
                <w:bCs/>
                <w:lang w:val="uk-UA"/>
              </w:rPr>
              <w:t>Економія витрат, пов'язаних із закупівлею природного газу, що використовується для забезпечення виробничо-технологічних витрат та нормованих втрат природного газу, використовується оператором газотранспортної системи</w:t>
            </w:r>
            <w:r w:rsidRPr="00433119">
              <w:rPr>
                <w:rFonts w:ascii="Times New Roman" w:eastAsiaTheme="minorEastAsia" w:hAnsi="Times New Roman" w:cs="Times New Roman"/>
                <w:b/>
                <w:bCs/>
                <w:lang w:val="uk-UA"/>
              </w:rPr>
              <w:t xml:space="preserve"> </w:t>
            </w:r>
            <w:r w:rsidRPr="00433119">
              <w:rPr>
                <w:rFonts w:ascii="Times New Roman" w:hAnsi="Times New Roman" w:cs="Times New Roman"/>
                <w:b/>
                <w:bCs/>
                <w:lang w:val="uk-UA"/>
              </w:rPr>
              <w:t>за рішенням Регулятора у році, наступному за звітним роком/році, наступному після здійснення заходу контролю, для фінансування заходів з енергоефективності та/або для фінансування заходів, передбачених інвестиційною програмою, та/або для фінансування інших заходів, крім економії витрат, направленої відповідно до абзаців одинадцятого та дванадцятого цього пункту.</w:t>
            </w:r>
          </w:p>
          <w:p w:rsidR="00316A3F" w:rsidRDefault="00316A3F" w:rsidP="00316A3F">
            <w:pPr>
              <w:ind w:firstLine="309"/>
              <w:jc w:val="both"/>
              <w:rPr>
                <w:rFonts w:ascii="Times New Roman" w:hAnsi="Times New Roman" w:cs="Times New Roman"/>
                <w:b/>
                <w:bCs/>
                <w:lang w:val="uk-UA"/>
              </w:rPr>
            </w:pPr>
            <w:r w:rsidRPr="00433119">
              <w:rPr>
                <w:rFonts w:ascii="Times New Roman" w:hAnsi="Times New Roman" w:cs="Times New Roman"/>
                <w:b/>
                <w:bCs/>
                <w:lang w:val="uk-UA"/>
              </w:rPr>
              <w:t xml:space="preserve">За умови досягнення оператором газотранспортної системи показника ефективності витрат паливного газу та за рішенням НКРЕКП до 25 % коштів, отриманих за рахунок економії обсягів паливного газу, </w:t>
            </w:r>
            <w:r w:rsidRPr="00433119">
              <w:rPr>
                <w:rFonts w:ascii="Times New Roman" w:hAnsi="Times New Roman" w:cs="Times New Roman"/>
                <w:b/>
                <w:bCs/>
                <w:lang w:val="uk-UA"/>
              </w:rPr>
              <w:lastRenderedPageBreak/>
              <w:t>можуть бути використані оператором газотранспортної системи для потреб матеріального заохочення працівників, які задіяні у процесі дотримання технологічного режиму роботи газотранспортної системи.</w:t>
            </w:r>
          </w:p>
          <w:p w:rsidR="00316A3F" w:rsidRPr="00316A3F" w:rsidRDefault="00316A3F" w:rsidP="00316A3F">
            <w:pPr>
              <w:ind w:firstLine="264"/>
              <w:jc w:val="both"/>
              <w:rPr>
                <w:rFonts w:ascii="Times New Roman" w:hAnsi="Times New Roman" w:cs="Times New Roman"/>
                <w:lang w:val="uk-UA"/>
              </w:rPr>
            </w:pPr>
            <w:r w:rsidRPr="00433119">
              <w:rPr>
                <w:rFonts w:ascii="Times New Roman" w:hAnsi="Times New Roman" w:cs="Times New Roman"/>
                <w:b/>
                <w:bCs/>
                <w:lang w:val="uk-UA"/>
              </w:rPr>
              <w:t>У випадку якщо економія витрат, пов'язаних із закупівлею природного газу, що використовується для забезпечення</w:t>
            </w:r>
            <w:r w:rsidRPr="00433119">
              <w:rPr>
                <w:lang w:val="uk-UA"/>
              </w:rPr>
              <w:t xml:space="preserve"> </w:t>
            </w:r>
            <w:r w:rsidRPr="00433119">
              <w:rPr>
                <w:rFonts w:ascii="Times New Roman" w:hAnsi="Times New Roman" w:cs="Times New Roman"/>
                <w:b/>
                <w:bCs/>
                <w:lang w:val="uk-UA"/>
              </w:rPr>
              <w:t>виробничо-технологічних витрат та нормованих втрат природного газу, зумовлена зниженням ціни природного газу внаслідок укладання довгострокових договорів (більше 1 року) для покриття обсягів виробничо-технологічних витрат та нормованих втрат природного газу з власником природного газу, зокрема газодобувним підприємством, виробником біометану або інших видів газу з альтернативних джерел, оптовим продавцем, така економія витрат використовується оператором газотранспортної системи</w:t>
            </w:r>
            <w:r w:rsidRPr="00433119">
              <w:rPr>
                <w:rFonts w:ascii="Times New Roman" w:eastAsiaTheme="minorEastAsia" w:hAnsi="Times New Roman" w:cs="Times New Roman"/>
                <w:b/>
                <w:bCs/>
                <w:lang w:val="uk-UA"/>
              </w:rPr>
              <w:t xml:space="preserve"> </w:t>
            </w:r>
            <w:r w:rsidRPr="00433119">
              <w:rPr>
                <w:rFonts w:ascii="Times New Roman" w:hAnsi="Times New Roman" w:cs="Times New Roman"/>
                <w:b/>
                <w:bCs/>
                <w:lang w:val="uk-UA"/>
              </w:rPr>
              <w:t>за рішенням Регулятора у році, наступному за звітним роком/році, наступному після здійснення заходу контролю, для фінансування інших заходів в обсягах не більше 75 % від такої економії коштів, решта 25% економії залишається у розпорядженні ліцензіата.</w:t>
            </w:r>
          </w:p>
        </w:tc>
        <w:tc>
          <w:tcPr>
            <w:tcW w:w="6095" w:type="dxa"/>
          </w:tcPr>
          <w:p w:rsidR="00FC67F3" w:rsidRPr="00FC67F3" w:rsidRDefault="00FC67F3" w:rsidP="00F25284">
            <w:pPr>
              <w:spacing w:line="240" w:lineRule="atLeast"/>
              <w:jc w:val="center"/>
              <w:rPr>
                <w:rFonts w:ascii="Times New Roman" w:hAnsi="Times New Roman" w:cs="Times New Roman"/>
                <w:b/>
                <w:bCs/>
                <w:iCs/>
                <w:color w:val="000000" w:themeColor="text1"/>
                <w:sz w:val="24"/>
                <w:szCs w:val="24"/>
                <w:shd w:val="clear" w:color="auto" w:fill="FFFFFF"/>
                <w:lang w:val="uk-UA"/>
              </w:rPr>
            </w:pPr>
            <w:r>
              <w:rPr>
                <w:rFonts w:ascii="Times New Roman" w:hAnsi="Times New Roman" w:cs="Times New Roman"/>
                <w:b/>
                <w:bCs/>
                <w:iCs/>
                <w:color w:val="000000" w:themeColor="text1"/>
                <w:sz w:val="24"/>
                <w:szCs w:val="24"/>
                <w:shd w:val="clear" w:color="auto" w:fill="FFFFFF"/>
                <w:lang w:val="uk-UA"/>
              </w:rPr>
              <w:lastRenderedPageBreak/>
              <w:t>ТОВ «Оператор ГТС України»</w:t>
            </w:r>
          </w:p>
          <w:p w:rsidR="00FC67F3" w:rsidRPr="003D3BD9" w:rsidRDefault="00FC67F3" w:rsidP="00AA2C76">
            <w:pPr>
              <w:ind w:firstLine="309"/>
              <w:jc w:val="both"/>
              <w:rPr>
                <w:rFonts w:ascii="Times New Roman" w:hAnsi="Times New Roman" w:cs="Times New Roman"/>
              </w:rPr>
            </w:pPr>
            <w:r w:rsidRPr="003D3BD9">
              <w:rPr>
                <w:rFonts w:ascii="Times New Roman" w:hAnsi="Times New Roman" w:cs="Times New Roman"/>
              </w:rPr>
              <w:t>5. Прогнозовані витрати ліцензіата, пов’язані із закупівлею природного газу, що використовується для забезпечення виробничо-технологічних витрат та нормованих втрат природного газу (ВТВ</w:t>
            </w:r>
            <w:r w:rsidRPr="003D3BD9">
              <w:rPr>
                <w:rFonts w:ascii="Times New Roman" w:hAnsi="Times New Roman" w:cs="Times New Roman"/>
                <w:b/>
                <w:bCs/>
                <w:vertAlign w:val="superscript"/>
              </w:rPr>
              <w:t>n</w:t>
            </w:r>
            <w:r w:rsidRPr="003D3BD9">
              <w:rPr>
                <w:rFonts w:ascii="Times New Roman" w:hAnsi="Times New Roman" w:cs="Times New Roman"/>
                <w:b/>
                <w:bCs/>
                <w:vertAlign w:val="subscript"/>
              </w:rPr>
              <w:t>t</w:t>
            </w:r>
            <w:r w:rsidRPr="003D3BD9">
              <w:rPr>
                <w:rFonts w:ascii="Times New Roman" w:hAnsi="Times New Roman" w:cs="Times New Roman"/>
              </w:rPr>
              <w:t>), визначаються перед початком регуляторного періоду на рік t за формулою</w:t>
            </w:r>
          </w:p>
          <w:p w:rsidR="00FC67F3" w:rsidRPr="003D3BD9" w:rsidRDefault="005032CB" w:rsidP="00AA2C76">
            <w:pPr>
              <w:ind w:firstLine="309"/>
              <w:jc w:val="both"/>
              <w:rPr>
                <w:rFonts w:ascii="Times New Roman" w:hAnsi="Times New Roman" w:cs="Times New Roman"/>
              </w:rPr>
            </w:pPr>
            <m:oMath>
              <m:sSubSup>
                <m:sSubSupPr>
                  <m:ctrlPr>
                    <w:rPr>
                      <w:rFonts w:ascii="Cambria Math" w:hAnsi="Cambria Math" w:cs="Times New Roman"/>
                      <w:i/>
                    </w:rPr>
                  </m:ctrlPr>
                </m:sSubSupPr>
                <m:e>
                  <m:r>
                    <w:rPr>
                      <w:rFonts w:ascii="Cambria Math" w:hAnsi="Cambria Math" w:cs="Times New Roman"/>
                    </w:rPr>
                    <m:t>ВТВ</m:t>
                  </m:r>
                </m:e>
                <m:sub>
                  <m:r>
                    <w:rPr>
                      <w:rFonts w:ascii="Cambria Math" w:hAnsi="Cambria Math" w:cs="Times New Roman"/>
                    </w:rPr>
                    <m:t>t</m:t>
                  </m:r>
                </m:sub>
                <m:sup>
                  <m:r>
                    <w:rPr>
                      <w:rFonts w:ascii="Cambria Math" w:hAnsi="Cambria Math" w:cs="Times New Roman"/>
                    </w:rPr>
                    <m:t>n</m:t>
                  </m:r>
                </m:sup>
              </m:sSubSup>
              <m:r>
                <w:rPr>
                  <w:rFonts w:ascii="Cambria Math" w:hAnsi="Cambria Math" w:cs="Times New Roman"/>
                </w:rPr>
                <m:t>=</m:t>
              </m:r>
              <m:f>
                <m:fPr>
                  <m:ctrlPr>
                    <w:rPr>
                      <w:rFonts w:ascii="Cambria Math" w:hAnsi="Cambria Math" w:cs="Times New Roman"/>
                      <w:i/>
                    </w:rPr>
                  </m:ctrlPr>
                </m:fPr>
                <m:num>
                  <m:sSubSup>
                    <m:sSubSupPr>
                      <m:ctrlPr>
                        <w:rPr>
                          <w:rFonts w:ascii="Cambria Math" w:hAnsi="Cambria Math" w:cs="Times New Roman"/>
                          <w:i/>
                        </w:rPr>
                      </m:ctrlPr>
                    </m:sSubSupPr>
                    <m:e>
                      <m:r>
                        <w:rPr>
                          <w:rFonts w:ascii="Cambria Math" w:hAnsi="Cambria Math" w:cs="Times New Roman"/>
                        </w:rPr>
                        <m:t>V</m:t>
                      </m:r>
                    </m:e>
                    <m:sub>
                      <m:sSub>
                        <m:sSubPr>
                          <m:ctrlPr>
                            <w:rPr>
                              <w:rFonts w:ascii="Cambria Math" w:hAnsi="Cambria Math" w:cs="Times New Roman"/>
                              <w:i/>
                            </w:rPr>
                          </m:ctrlPr>
                        </m:sSubPr>
                        <m:e>
                          <m:r>
                            <w:rPr>
                              <w:rFonts w:ascii="Cambria Math" w:hAnsi="Cambria Math" w:cs="Times New Roman"/>
                            </w:rPr>
                            <m:t>ВТВ</m:t>
                          </m:r>
                        </m:e>
                        <m:sub>
                          <m:r>
                            <w:rPr>
                              <w:rFonts w:ascii="Cambria Math" w:hAnsi="Cambria Math" w:cs="Times New Roman"/>
                            </w:rPr>
                            <m:t>t</m:t>
                          </m:r>
                        </m:sub>
                      </m:sSub>
                    </m:sub>
                    <m:sup>
                      <m:r>
                        <w:rPr>
                          <w:rFonts w:ascii="Cambria Math" w:hAnsi="Cambria Math" w:cs="Times New Roman"/>
                        </w:rPr>
                        <m:t>n</m:t>
                      </m:r>
                    </m:sup>
                  </m:sSubSup>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Ц</m:t>
                      </m:r>
                    </m:e>
                    <m:sub>
                      <m:sSub>
                        <m:sSubPr>
                          <m:ctrlPr>
                            <w:rPr>
                              <w:rFonts w:ascii="Cambria Math" w:hAnsi="Cambria Math" w:cs="Times New Roman"/>
                              <w:i/>
                            </w:rPr>
                          </m:ctrlPr>
                        </m:sSubPr>
                        <m:e>
                          <m:r>
                            <w:rPr>
                              <w:rFonts w:ascii="Cambria Math" w:hAnsi="Cambria Math" w:cs="Times New Roman"/>
                            </w:rPr>
                            <m:t>газ</m:t>
                          </m:r>
                        </m:e>
                        <m:sub>
                          <m:r>
                            <w:rPr>
                              <w:rFonts w:ascii="Cambria Math" w:hAnsi="Cambria Math" w:cs="Times New Roman"/>
                            </w:rPr>
                            <m:t>t</m:t>
                          </m:r>
                        </m:sub>
                      </m:sSub>
                    </m:sub>
                  </m:sSub>
                </m:num>
                <m:den>
                  <m:r>
                    <w:rPr>
                      <w:rFonts w:ascii="Cambria Math" w:hAnsi="Cambria Math" w:cs="Times New Roman"/>
                    </w:rPr>
                    <m:t>1000</m:t>
                  </m:r>
                </m:den>
              </m:f>
            </m:oMath>
            <w:r w:rsidR="00FC67F3" w:rsidRPr="003D3BD9">
              <w:rPr>
                <w:rFonts w:ascii="Times New Roman" w:eastAsiaTheme="minorEastAsia" w:hAnsi="Times New Roman" w:cs="Times New Roman"/>
              </w:rPr>
              <w:t xml:space="preserve">  (тис. грн),</w:t>
            </w:r>
            <w:r w:rsidR="00FC67F3" w:rsidRPr="003D3BD9">
              <w:rPr>
                <w:rFonts w:ascii="Times New Roman" w:eastAsiaTheme="minorEastAsia" w:hAnsi="Times New Roman" w:cs="Times New Roman"/>
              </w:rPr>
              <w:tab/>
            </w:r>
            <w:r w:rsidR="00FC67F3" w:rsidRPr="003D3BD9">
              <w:rPr>
                <w:rFonts w:ascii="Times New Roman" w:eastAsiaTheme="minorEastAsia" w:hAnsi="Times New Roman" w:cs="Times New Roman"/>
              </w:rPr>
              <w:tab/>
            </w:r>
            <w:r w:rsidR="00FC67F3" w:rsidRPr="003D3BD9">
              <w:rPr>
                <w:rFonts w:ascii="Times New Roman" w:eastAsiaTheme="minorEastAsia" w:hAnsi="Times New Roman" w:cs="Times New Roman"/>
              </w:rPr>
              <w:tab/>
            </w:r>
            <w:r w:rsidR="00FC67F3" w:rsidRPr="003D3BD9">
              <w:rPr>
                <w:rFonts w:ascii="Times New Roman" w:eastAsiaTheme="minorEastAsia" w:hAnsi="Times New Roman" w:cs="Times New Roman"/>
              </w:rPr>
              <w:tab/>
            </w:r>
            <w:r w:rsidR="00FC67F3" w:rsidRPr="003D3BD9">
              <w:rPr>
                <w:rFonts w:ascii="Times New Roman" w:eastAsiaTheme="minorEastAsia" w:hAnsi="Times New Roman" w:cs="Times New Roman"/>
              </w:rPr>
              <w:tab/>
              <w:t>(9)</w:t>
            </w:r>
          </w:p>
          <w:p w:rsidR="00FC67F3" w:rsidRPr="003D3BD9" w:rsidRDefault="00FC67F3" w:rsidP="00AA2C76">
            <w:pPr>
              <w:ind w:firstLine="309"/>
              <w:jc w:val="both"/>
              <w:rPr>
                <w:rFonts w:ascii="Times New Roman" w:hAnsi="Times New Roman" w:cs="Times New Roman"/>
                <w:b/>
                <w:bCs/>
              </w:rPr>
            </w:pPr>
            <w:r w:rsidRPr="003D3BD9">
              <w:rPr>
                <w:rFonts w:ascii="Times New Roman" w:hAnsi="Times New Roman" w:cs="Times New Roman"/>
              </w:rPr>
              <w:t xml:space="preserve">де </w:t>
            </w:r>
            <m:oMath>
              <m:sSubSup>
                <m:sSubSupPr>
                  <m:ctrlPr>
                    <w:rPr>
                      <w:rFonts w:ascii="Cambria Math" w:hAnsi="Cambria Math" w:cs="Times New Roman"/>
                      <w:i/>
                    </w:rPr>
                  </m:ctrlPr>
                </m:sSubSupPr>
                <m:e>
                  <m:r>
                    <w:rPr>
                      <w:rFonts w:ascii="Cambria Math" w:hAnsi="Cambria Math" w:cs="Times New Roman"/>
                    </w:rPr>
                    <m:t>V</m:t>
                  </m:r>
                </m:e>
                <m:sub>
                  <m:sSub>
                    <m:sSubPr>
                      <m:ctrlPr>
                        <w:rPr>
                          <w:rFonts w:ascii="Cambria Math" w:hAnsi="Cambria Math" w:cs="Times New Roman"/>
                          <w:i/>
                        </w:rPr>
                      </m:ctrlPr>
                    </m:sSubPr>
                    <m:e>
                      <m:r>
                        <w:rPr>
                          <w:rFonts w:ascii="Cambria Math" w:hAnsi="Cambria Math" w:cs="Times New Roman"/>
                        </w:rPr>
                        <m:t>ВТВ</m:t>
                      </m:r>
                    </m:e>
                    <m:sub>
                      <m:r>
                        <w:rPr>
                          <w:rFonts w:ascii="Cambria Math" w:hAnsi="Cambria Math" w:cs="Times New Roman"/>
                        </w:rPr>
                        <m:t>t</m:t>
                      </m:r>
                    </m:sub>
                  </m:sSub>
                </m:sub>
                <m:sup>
                  <m:r>
                    <w:rPr>
                      <w:rFonts w:ascii="Cambria Math" w:hAnsi="Cambria Math" w:cs="Times New Roman"/>
                    </w:rPr>
                    <m:t>n</m:t>
                  </m:r>
                </m:sup>
              </m:sSubSup>
            </m:oMath>
            <w:r w:rsidRPr="003D3BD9">
              <w:rPr>
                <w:rFonts w:ascii="Times New Roman" w:hAnsi="Times New Roman" w:cs="Times New Roman"/>
              </w:rPr>
              <w:t xml:space="preserve"> ‒ прогнозовані обсяги виробничо-технологічних витрат та нормованих втрат природного газу на рік </w:t>
            </w:r>
            <w:r w:rsidRPr="003D3BD9">
              <w:rPr>
                <w:rFonts w:ascii="Times New Roman" w:hAnsi="Times New Roman" w:cs="Times New Roman"/>
                <w:i/>
                <w:iCs/>
              </w:rPr>
              <w:t>t</w:t>
            </w:r>
            <w:r w:rsidRPr="003D3BD9">
              <w:rPr>
                <w:rFonts w:ascii="Times New Roman" w:hAnsi="Times New Roman" w:cs="Times New Roman"/>
              </w:rPr>
              <w:t> 1000 м</w:t>
            </w:r>
            <w:r w:rsidRPr="003D3BD9">
              <w:rPr>
                <w:rFonts w:ascii="Times New Roman" w:hAnsi="Times New Roman" w:cs="Times New Roman"/>
                <w:b/>
                <w:bCs/>
                <w:vertAlign w:val="superscript"/>
              </w:rPr>
              <w:t>-3</w:t>
            </w:r>
            <w:r w:rsidRPr="003D3BD9">
              <w:rPr>
                <w:rFonts w:ascii="Times New Roman" w:hAnsi="Times New Roman" w:cs="Times New Roman"/>
              </w:rPr>
              <w:t>, які визначаються з урахуванням фактичних обсягів виробничо-технологічних витрат та нормованих втрат природного газу за попередні періоди, загальних прогнозних обсягів транспортування у році </w:t>
            </w:r>
            <w:r w:rsidRPr="003D3BD9">
              <w:rPr>
                <w:rFonts w:ascii="Times New Roman" w:hAnsi="Times New Roman" w:cs="Times New Roman"/>
                <w:i/>
                <w:iCs/>
              </w:rPr>
              <w:t>t</w:t>
            </w:r>
            <w:r w:rsidRPr="003D3BD9">
              <w:rPr>
                <w:rFonts w:ascii="Times New Roman" w:hAnsi="Times New Roman" w:cs="Times New Roman"/>
              </w:rPr>
              <w:t> </w:t>
            </w:r>
            <w:r w:rsidRPr="00D00A75">
              <w:rPr>
                <w:rFonts w:ascii="Times New Roman" w:hAnsi="Times New Roman" w:cs="Times New Roman"/>
                <w:b/>
                <w:bCs/>
                <w:strike/>
              </w:rPr>
              <w:t>прогнозного балансу надходження та розподілу природного газу (за наявності)</w:t>
            </w:r>
            <w:r w:rsidRPr="003D3BD9">
              <w:rPr>
                <w:rFonts w:ascii="Times New Roman" w:hAnsi="Times New Roman" w:cs="Times New Roman"/>
              </w:rPr>
              <w:t xml:space="preserve"> </w:t>
            </w:r>
            <w:r w:rsidRPr="003D3BD9">
              <w:rPr>
                <w:rFonts w:ascii="Times New Roman" w:hAnsi="Times New Roman" w:cs="Times New Roman"/>
                <w:iCs/>
              </w:rPr>
              <w:t xml:space="preserve">та </w:t>
            </w:r>
            <w:r w:rsidRPr="003D3BD9">
              <w:rPr>
                <w:rFonts w:ascii="Times New Roman" w:hAnsi="Times New Roman" w:cs="Times New Roman"/>
              </w:rPr>
              <w:t>загальних показників ефективності для обсягів ВТВ, встановлених НКРЕКП з урахуванням положень цього пункту;</w:t>
            </w:r>
          </w:p>
          <w:p w:rsidR="00BF0D86" w:rsidRDefault="00BF0D86" w:rsidP="00AA2C76">
            <w:pPr>
              <w:ind w:firstLine="309"/>
              <w:jc w:val="both"/>
              <w:rPr>
                <w:rFonts w:ascii="Times New Roman" w:eastAsiaTheme="minorEastAsia" w:hAnsi="Times New Roman" w:cs="Times New Roman"/>
              </w:rPr>
            </w:pPr>
          </w:p>
          <w:p w:rsidR="00BF0D86" w:rsidRPr="00BF0D86" w:rsidRDefault="00BF0D86" w:rsidP="00AA2C76">
            <w:pPr>
              <w:ind w:firstLine="309"/>
              <w:jc w:val="both"/>
              <w:rPr>
                <w:rFonts w:ascii="Times New Roman" w:eastAsiaTheme="minorEastAsia" w:hAnsi="Times New Roman" w:cs="Times New Roman"/>
              </w:rPr>
            </w:pPr>
          </w:p>
          <w:p w:rsidR="00BF0D86" w:rsidRPr="00BF0D86" w:rsidRDefault="00BF0D86" w:rsidP="00AA2C76">
            <w:pPr>
              <w:ind w:firstLine="309"/>
              <w:jc w:val="both"/>
              <w:rPr>
                <w:rFonts w:ascii="Times New Roman" w:eastAsiaTheme="minorEastAsia" w:hAnsi="Times New Roman" w:cs="Times New Roman"/>
              </w:rPr>
            </w:pPr>
          </w:p>
          <w:p w:rsidR="00BF0D86" w:rsidRPr="00BF0D86" w:rsidRDefault="00BF0D86" w:rsidP="00AA2C76">
            <w:pPr>
              <w:ind w:firstLine="309"/>
              <w:jc w:val="both"/>
              <w:rPr>
                <w:rFonts w:ascii="Times New Roman" w:eastAsiaTheme="minorEastAsia" w:hAnsi="Times New Roman" w:cs="Times New Roman"/>
              </w:rPr>
            </w:pPr>
          </w:p>
          <w:p w:rsidR="00BF0D86" w:rsidRPr="00BF0D86" w:rsidRDefault="00BF0D86" w:rsidP="00AA2C76">
            <w:pPr>
              <w:ind w:firstLine="309"/>
              <w:jc w:val="both"/>
              <w:rPr>
                <w:rFonts w:ascii="Times New Roman" w:eastAsiaTheme="minorEastAsia" w:hAnsi="Times New Roman" w:cs="Times New Roman"/>
              </w:rPr>
            </w:pPr>
          </w:p>
          <w:p w:rsidR="00BF0D86" w:rsidRPr="00BF0D86" w:rsidRDefault="00BF0D86" w:rsidP="00AA2C76">
            <w:pPr>
              <w:ind w:firstLine="309"/>
              <w:jc w:val="both"/>
              <w:rPr>
                <w:rFonts w:ascii="Times New Roman" w:eastAsiaTheme="minorEastAsia" w:hAnsi="Times New Roman" w:cs="Times New Roman"/>
              </w:rPr>
            </w:pPr>
          </w:p>
          <w:p w:rsidR="00FC67F3" w:rsidRPr="003D3BD9" w:rsidRDefault="005032CB" w:rsidP="00AA2C76">
            <w:pPr>
              <w:ind w:firstLine="309"/>
              <w:jc w:val="both"/>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Ц</m:t>
                  </m:r>
                </m:e>
                <m:sub>
                  <m:sSub>
                    <m:sSubPr>
                      <m:ctrlPr>
                        <w:rPr>
                          <w:rFonts w:ascii="Cambria Math" w:hAnsi="Cambria Math" w:cs="Times New Roman"/>
                          <w:i/>
                        </w:rPr>
                      </m:ctrlPr>
                    </m:sSubPr>
                    <m:e>
                      <m:r>
                        <w:rPr>
                          <w:rFonts w:ascii="Cambria Math" w:hAnsi="Cambria Math" w:cs="Times New Roman"/>
                        </w:rPr>
                        <m:t>газ</m:t>
                      </m:r>
                    </m:e>
                    <m:sub>
                      <m:r>
                        <w:rPr>
                          <w:rFonts w:ascii="Cambria Math" w:hAnsi="Cambria Math" w:cs="Times New Roman"/>
                        </w:rPr>
                        <m:t>t</m:t>
                      </m:r>
                    </m:sub>
                  </m:sSub>
                </m:sub>
              </m:sSub>
            </m:oMath>
            <w:r w:rsidR="00FC67F3" w:rsidRPr="003D3BD9">
              <w:rPr>
                <w:rFonts w:ascii="Times New Roman" w:hAnsi="Times New Roman" w:cs="Times New Roman"/>
              </w:rPr>
              <w:t xml:space="preserve"> ‒  прогнозована ціна закупівлі природного газу у році </w:t>
            </w:r>
            <w:r w:rsidR="00FC67F3" w:rsidRPr="003D3BD9">
              <w:rPr>
                <w:rFonts w:ascii="Times New Roman" w:hAnsi="Times New Roman" w:cs="Times New Roman"/>
                <w:i/>
              </w:rPr>
              <w:t>t</w:t>
            </w:r>
            <w:r w:rsidR="00FC67F3" w:rsidRPr="003D3BD9">
              <w:rPr>
                <w:rFonts w:ascii="Times New Roman" w:hAnsi="Times New Roman" w:cs="Times New Roman"/>
              </w:rPr>
              <w:t>, грн за 1000 м</w:t>
            </w:r>
            <w:r w:rsidR="00FC67F3" w:rsidRPr="003D3BD9">
              <w:rPr>
                <w:rFonts w:ascii="Times New Roman" w:hAnsi="Times New Roman" w:cs="Times New Roman"/>
                <w:vertAlign w:val="superscript"/>
              </w:rPr>
              <w:t>3</w:t>
            </w:r>
            <w:r w:rsidR="00FC67F3" w:rsidRPr="003D3BD9">
              <w:rPr>
                <w:rFonts w:ascii="Times New Roman" w:hAnsi="Times New Roman" w:cs="Times New Roman"/>
              </w:rPr>
              <w:t>.</w:t>
            </w:r>
          </w:p>
          <w:p w:rsidR="00FC67F3" w:rsidRPr="003D3BD9" w:rsidRDefault="00FC67F3" w:rsidP="00AA2C76">
            <w:pPr>
              <w:ind w:firstLine="309"/>
              <w:jc w:val="both"/>
              <w:rPr>
                <w:rFonts w:ascii="Times New Roman" w:hAnsi="Times New Roman" w:cs="Times New Roman"/>
              </w:rPr>
            </w:pPr>
            <w:r w:rsidRPr="003D3BD9">
              <w:rPr>
                <w:rFonts w:ascii="Times New Roman" w:hAnsi="Times New Roman" w:cs="Times New Roman"/>
              </w:rPr>
              <w:t>Для першого року першого регуляторного періоду загальні показники ефективності для обсягів виробничо-технологічних витрат та нормованих втрат природного газу дорівнюють 0.</w:t>
            </w:r>
          </w:p>
          <w:p w:rsidR="00BF0D86" w:rsidRDefault="00BF0D86" w:rsidP="00AA2C76">
            <w:pPr>
              <w:ind w:firstLine="309"/>
              <w:jc w:val="both"/>
              <w:rPr>
                <w:rFonts w:ascii="Times New Roman" w:hAnsi="Times New Roman" w:cs="Times New Roman"/>
                <w:bCs/>
              </w:rPr>
            </w:pPr>
          </w:p>
          <w:p w:rsidR="00FC67F3" w:rsidRPr="003D3BD9" w:rsidRDefault="00FC67F3" w:rsidP="00AA2C76">
            <w:pPr>
              <w:ind w:firstLine="309"/>
              <w:jc w:val="both"/>
              <w:rPr>
                <w:rFonts w:ascii="Times New Roman" w:hAnsi="Times New Roman" w:cs="Times New Roman"/>
                <w:bCs/>
              </w:rPr>
            </w:pPr>
            <w:r w:rsidRPr="003D3BD9">
              <w:rPr>
                <w:rFonts w:ascii="Times New Roman" w:hAnsi="Times New Roman" w:cs="Times New Roman"/>
                <w:bCs/>
              </w:rPr>
              <w:t xml:space="preserve">Показники ефективності для виробничо-технологічних витрат природного газу визначаються окремо для </w:t>
            </w:r>
            <w:r w:rsidRPr="003D3BD9">
              <w:rPr>
                <w:rFonts w:ascii="Times New Roman" w:hAnsi="Times New Roman" w:cs="Times New Roman"/>
                <w:b/>
                <w:strike/>
              </w:rPr>
              <w:t>питомих</w:t>
            </w:r>
            <w:r w:rsidRPr="003D3BD9">
              <w:rPr>
                <w:rFonts w:ascii="Times New Roman" w:hAnsi="Times New Roman" w:cs="Times New Roman"/>
                <w:bCs/>
              </w:rPr>
              <w:t xml:space="preserve"> обсягів паливного газу та окремо для інших обсягів виробничо-технологічних витрат природного газу, включених до розрахунку </w:t>
            </w:r>
            <m:oMath>
              <m:sSubSup>
                <m:sSubSupPr>
                  <m:ctrlPr>
                    <w:rPr>
                      <w:rFonts w:ascii="Cambria Math" w:hAnsi="Cambria Math" w:cs="Times New Roman"/>
                      <w:bCs/>
                      <w:i/>
                    </w:rPr>
                  </m:ctrlPr>
                </m:sSubSupPr>
                <m:e>
                  <m:r>
                    <w:rPr>
                      <w:rFonts w:ascii="Cambria Math" w:hAnsi="Cambria Math" w:cs="Times New Roman"/>
                    </w:rPr>
                    <m:t>ВТВ</m:t>
                  </m:r>
                </m:e>
                <m:sub>
                  <m:r>
                    <w:rPr>
                      <w:rFonts w:ascii="Cambria Math" w:hAnsi="Cambria Math" w:cs="Times New Roman"/>
                    </w:rPr>
                    <m:t>t</m:t>
                  </m:r>
                </m:sub>
                <m:sup>
                  <m:r>
                    <w:rPr>
                      <w:rFonts w:ascii="Cambria Math" w:hAnsi="Cambria Math" w:cs="Times New Roman"/>
                    </w:rPr>
                    <m:t>n</m:t>
                  </m:r>
                </m:sup>
              </m:sSubSup>
            </m:oMath>
            <w:r w:rsidRPr="003D3BD9">
              <w:rPr>
                <w:rFonts w:ascii="Times New Roman" w:hAnsi="Times New Roman" w:cs="Times New Roman"/>
                <w:bCs/>
              </w:rPr>
              <w:t>.</w:t>
            </w:r>
          </w:p>
          <w:p w:rsidR="00BF0D86" w:rsidRDefault="00BF0D86" w:rsidP="00AA2C76">
            <w:pPr>
              <w:pStyle w:val="a9"/>
              <w:jc w:val="both"/>
              <w:rPr>
                <w:rFonts w:ascii="Times New Roman" w:hAnsi="Times New Roman" w:cs="Times New Roman"/>
              </w:rPr>
            </w:pPr>
          </w:p>
          <w:p w:rsidR="00316A3F" w:rsidRDefault="00FC67F3" w:rsidP="00AA2C76">
            <w:pPr>
              <w:pStyle w:val="a9"/>
              <w:jc w:val="both"/>
              <w:rPr>
                <w:rFonts w:ascii="Times New Roman" w:eastAsia="Times New Roman" w:hAnsi="Times New Roman" w:cs="Times New Roman"/>
                <w:iCs/>
                <w:shd w:val="clear" w:color="auto" w:fill="FFFFFF"/>
                <w:lang w:val="uk-UA" w:eastAsia="ru-RU"/>
              </w:rPr>
            </w:pPr>
            <w:r w:rsidRPr="003D3BD9">
              <w:rPr>
                <w:rFonts w:ascii="Times New Roman" w:hAnsi="Times New Roman" w:cs="Times New Roman"/>
              </w:rPr>
              <w:t>Прогнозовані обсяги виробничо-технологічних витрат та нормованих втрат природного газу визначаються перед початком регуляторного періоду як базові рівні обсягів виробничо-технологічних витрат та нормативних втрат природного газу (V</w:t>
            </w:r>
            <w:r w:rsidRPr="003D3BD9">
              <w:rPr>
                <w:rFonts w:ascii="Times New Roman" w:hAnsi="Times New Roman" w:cs="Times New Roman"/>
                <w:vertAlign w:val="superscript"/>
              </w:rPr>
              <w:t>-0</w:t>
            </w:r>
            <w:r w:rsidRPr="003D3BD9">
              <w:rPr>
                <w:rFonts w:ascii="Times New Roman" w:hAnsi="Times New Roman" w:cs="Times New Roman"/>
                <w:vertAlign w:val="subscript"/>
              </w:rPr>
              <w:t>ВТВt</w:t>
            </w:r>
            <w:r w:rsidRPr="003D3BD9">
              <w:rPr>
                <w:rFonts w:ascii="Times New Roman" w:hAnsi="Times New Roman" w:cs="Times New Roman"/>
              </w:rPr>
              <w:t xml:space="preserve">) </w:t>
            </w:r>
            <w:r w:rsidRPr="00532EB4">
              <w:rPr>
                <w:rFonts w:ascii="Times New Roman" w:hAnsi="Times New Roman" w:cs="Times New Roman"/>
                <w:b/>
              </w:rPr>
              <w:t>У разі зміни технологічних режимів роботи газотранспортної системи в довгостроковій перспективі,</w:t>
            </w:r>
            <w:r w:rsidRPr="00532EB4">
              <w:rPr>
                <w:b/>
              </w:rPr>
              <w:t xml:space="preserve"> </w:t>
            </w:r>
            <w:r w:rsidRPr="00532EB4">
              <w:rPr>
                <w:rFonts w:ascii="Times New Roman" w:hAnsi="Times New Roman" w:cs="Times New Roman"/>
                <w:b/>
              </w:rPr>
              <w:t>пов’язаних, зокрема, зі значною зміною обсягів замовленої потужності, обсяги виробничо-технологічних витрат та нормованих втрат природного газу можуть змінюватися протягом регуляторного періоду.</w:t>
            </w:r>
          </w:p>
          <w:p w:rsidR="00316A3F" w:rsidRDefault="00316A3F" w:rsidP="00AA2C76">
            <w:pPr>
              <w:pStyle w:val="a9"/>
              <w:jc w:val="both"/>
              <w:rPr>
                <w:rFonts w:ascii="Times New Roman" w:eastAsia="Times New Roman" w:hAnsi="Times New Roman" w:cs="Times New Roman"/>
                <w:iCs/>
                <w:shd w:val="clear" w:color="auto" w:fill="FFFFFF"/>
                <w:lang w:val="uk-UA" w:eastAsia="ru-RU"/>
              </w:rPr>
            </w:pPr>
          </w:p>
          <w:p w:rsidR="00FC67F3" w:rsidRDefault="00FC67F3" w:rsidP="00AA2C76">
            <w:pPr>
              <w:spacing w:line="240" w:lineRule="atLeast"/>
              <w:jc w:val="both"/>
              <w:rPr>
                <w:rFonts w:ascii="Times New Roman" w:hAnsi="Times New Roman" w:cs="Times New Roman"/>
                <w:bCs/>
                <w:iCs/>
                <w:color w:val="000000" w:themeColor="text1"/>
                <w:sz w:val="24"/>
                <w:szCs w:val="24"/>
                <w:shd w:val="clear" w:color="auto" w:fill="FFFFFF"/>
                <w:lang w:val="uk-UA"/>
              </w:rPr>
            </w:pPr>
            <w:r w:rsidRPr="00FC67F3">
              <w:rPr>
                <w:rFonts w:ascii="Times New Roman" w:hAnsi="Times New Roman" w:cs="Times New Roman"/>
                <w:b/>
                <w:bCs/>
                <w:i/>
                <w:iCs/>
                <w:color w:val="000000" w:themeColor="text1"/>
                <w:sz w:val="24"/>
                <w:szCs w:val="24"/>
                <w:u w:val="single"/>
                <w:shd w:val="clear" w:color="auto" w:fill="FFFFFF"/>
                <w:lang w:val="uk-UA"/>
              </w:rPr>
              <w:t>Обгрунтування</w:t>
            </w:r>
          </w:p>
          <w:p w:rsidR="00FC67F3" w:rsidRPr="007C61B1" w:rsidRDefault="00FC67F3" w:rsidP="00AA2C76">
            <w:pPr>
              <w:ind w:firstLine="309"/>
              <w:jc w:val="both"/>
              <w:rPr>
                <w:rFonts w:ascii="Times New Roman" w:hAnsi="Times New Roman" w:cs="Times New Roman"/>
                <w:color w:val="000000" w:themeColor="text1"/>
              </w:rPr>
            </w:pPr>
            <w:r w:rsidRPr="007C61B1">
              <w:rPr>
                <w:rFonts w:ascii="Times New Roman" w:hAnsi="Times New Roman" w:cs="Times New Roman"/>
                <w:color w:val="000000" w:themeColor="text1"/>
              </w:rPr>
              <w:t>Прогнозний баланс розробляється та затверджується протягом квітня-травня поточного року на наступні 12 місяців. Ураховуючи, що регуляторний період розпочинається з 01 січня, не вбачаємо за можливе врахування показників Прогнозного балансу під час визначення загального показника ефективності для обсягів ВТВ.</w:t>
            </w:r>
          </w:p>
          <w:p w:rsidR="00316A3F" w:rsidRDefault="00316A3F" w:rsidP="00AA2C76">
            <w:pPr>
              <w:pStyle w:val="a9"/>
              <w:jc w:val="both"/>
              <w:rPr>
                <w:rFonts w:ascii="Times New Roman" w:eastAsia="Times New Roman" w:hAnsi="Times New Roman" w:cs="Times New Roman"/>
                <w:iCs/>
                <w:shd w:val="clear" w:color="auto" w:fill="FFFFFF"/>
                <w:lang w:eastAsia="ru-RU"/>
              </w:rPr>
            </w:pPr>
          </w:p>
          <w:p w:rsidR="00FC67F3" w:rsidRPr="007C61B1" w:rsidRDefault="00FC67F3" w:rsidP="00AA2C76">
            <w:pPr>
              <w:ind w:firstLine="280"/>
              <w:jc w:val="both"/>
              <w:rPr>
                <w:rFonts w:ascii="Times New Roman" w:hAnsi="Times New Roman" w:cs="Times New Roman"/>
                <w:color w:val="000000" w:themeColor="text1"/>
              </w:rPr>
            </w:pPr>
            <w:r w:rsidRPr="007C61B1">
              <w:rPr>
                <w:rFonts w:ascii="Times New Roman" w:hAnsi="Times New Roman" w:cs="Times New Roman"/>
                <w:color w:val="000000" w:themeColor="text1"/>
              </w:rPr>
              <w:t>Зауваження щодо використання у цій нормі слова «питомих», яке пропонується виключити з тексту, викладені у пункті 4 Розділу I Пропозицій.</w:t>
            </w:r>
          </w:p>
          <w:p w:rsidR="00316A3F" w:rsidRDefault="00316A3F" w:rsidP="00AA2C76">
            <w:pPr>
              <w:pStyle w:val="a9"/>
              <w:jc w:val="both"/>
              <w:rPr>
                <w:rFonts w:ascii="Times New Roman" w:eastAsia="Times New Roman" w:hAnsi="Times New Roman" w:cs="Times New Roman"/>
                <w:iCs/>
                <w:shd w:val="clear" w:color="auto" w:fill="FFFFFF"/>
                <w:lang w:val="uk-UA" w:eastAsia="ru-RU"/>
              </w:rPr>
            </w:pPr>
          </w:p>
          <w:p w:rsidR="00AA2C76" w:rsidRDefault="00AA2C76" w:rsidP="00AA2C76">
            <w:pPr>
              <w:pStyle w:val="a9"/>
              <w:jc w:val="both"/>
              <w:rPr>
                <w:rFonts w:ascii="Times New Roman" w:eastAsia="Times New Roman" w:hAnsi="Times New Roman" w:cs="Times New Roman"/>
                <w:iCs/>
                <w:shd w:val="clear" w:color="auto" w:fill="FFFFFF"/>
                <w:lang w:val="uk-UA" w:eastAsia="ru-RU"/>
              </w:rPr>
            </w:pPr>
          </w:p>
          <w:p w:rsidR="00AA2C76" w:rsidRDefault="00AA2C76" w:rsidP="00AA2C76">
            <w:pPr>
              <w:pStyle w:val="a9"/>
              <w:jc w:val="both"/>
              <w:rPr>
                <w:rFonts w:ascii="Times New Roman" w:eastAsia="Times New Roman" w:hAnsi="Times New Roman" w:cs="Times New Roman"/>
                <w:iCs/>
                <w:shd w:val="clear" w:color="auto" w:fill="FFFFFF"/>
                <w:lang w:val="uk-UA" w:eastAsia="ru-RU"/>
              </w:rPr>
            </w:pPr>
          </w:p>
          <w:p w:rsidR="00AA2C76" w:rsidRDefault="00AA2C76" w:rsidP="00AA2C76">
            <w:pPr>
              <w:pStyle w:val="a9"/>
              <w:jc w:val="both"/>
              <w:rPr>
                <w:rFonts w:ascii="Times New Roman" w:eastAsia="Times New Roman" w:hAnsi="Times New Roman" w:cs="Times New Roman"/>
                <w:iCs/>
                <w:shd w:val="clear" w:color="auto" w:fill="FFFFFF"/>
                <w:lang w:val="uk-UA" w:eastAsia="ru-RU"/>
              </w:rPr>
            </w:pPr>
          </w:p>
          <w:p w:rsidR="00AA2C76" w:rsidRDefault="00AA2C76" w:rsidP="00AA2C76">
            <w:pPr>
              <w:pStyle w:val="a9"/>
              <w:jc w:val="both"/>
              <w:rPr>
                <w:rFonts w:ascii="Times New Roman" w:eastAsia="Times New Roman" w:hAnsi="Times New Roman" w:cs="Times New Roman"/>
                <w:iCs/>
                <w:shd w:val="clear" w:color="auto" w:fill="FFFFFF"/>
                <w:lang w:val="uk-UA" w:eastAsia="ru-RU"/>
              </w:rPr>
            </w:pPr>
          </w:p>
          <w:p w:rsidR="00AA2C76" w:rsidRDefault="00AA2C76" w:rsidP="00AA2C76">
            <w:pPr>
              <w:pStyle w:val="a9"/>
              <w:jc w:val="both"/>
              <w:rPr>
                <w:rFonts w:ascii="Times New Roman" w:eastAsia="Times New Roman" w:hAnsi="Times New Roman" w:cs="Times New Roman"/>
                <w:iCs/>
                <w:shd w:val="clear" w:color="auto" w:fill="FFFFFF"/>
                <w:lang w:val="uk-UA" w:eastAsia="ru-RU"/>
              </w:rPr>
            </w:pPr>
          </w:p>
          <w:p w:rsidR="00AA2C76" w:rsidRDefault="00AA2C76" w:rsidP="00AA2C76">
            <w:pPr>
              <w:pStyle w:val="a9"/>
              <w:jc w:val="both"/>
              <w:rPr>
                <w:rFonts w:ascii="Times New Roman" w:eastAsia="Times New Roman" w:hAnsi="Times New Roman" w:cs="Times New Roman"/>
                <w:iCs/>
                <w:shd w:val="clear" w:color="auto" w:fill="FFFFFF"/>
                <w:lang w:val="uk-UA" w:eastAsia="ru-RU"/>
              </w:rPr>
            </w:pPr>
          </w:p>
          <w:p w:rsidR="00AA2C76" w:rsidRDefault="00AA2C76" w:rsidP="00AA2C76">
            <w:pPr>
              <w:pStyle w:val="a9"/>
              <w:jc w:val="both"/>
              <w:rPr>
                <w:rFonts w:ascii="Times New Roman" w:eastAsia="Times New Roman" w:hAnsi="Times New Roman" w:cs="Times New Roman"/>
                <w:iCs/>
                <w:shd w:val="clear" w:color="auto" w:fill="FFFFFF"/>
                <w:lang w:val="uk-UA" w:eastAsia="ru-RU"/>
              </w:rPr>
            </w:pPr>
          </w:p>
          <w:p w:rsidR="00AA2C76" w:rsidRDefault="00AA2C76" w:rsidP="00AA2C76">
            <w:pPr>
              <w:pStyle w:val="a9"/>
              <w:jc w:val="both"/>
              <w:rPr>
                <w:rFonts w:ascii="Times New Roman" w:eastAsia="Times New Roman" w:hAnsi="Times New Roman" w:cs="Times New Roman"/>
                <w:iCs/>
                <w:shd w:val="clear" w:color="auto" w:fill="FFFFFF"/>
                <w:lang w:val="uk-UA" w:eastAsia="ru-RU"/>
              </w:rPr>
            </w:pPr>
          </w:p>
          <w:p w:rsidR="00AA2C76" w:rsidRDefault="00AA2C76" w:rsidP="00AA2C76">
            <w:pPr>
              <w:pStyle w:val="a9"/>
              <w:jc w:val="both"/>
              <w:rPr>
                <w:rFonts w:ascii="Times New Roman" w:eastAsia="Times New Roman" w:hAnsi="Times New Roman" w:cs="Times New Roman"/>
                <w:iCs/>
                <w:shd w:val="clear" w:color="auto" w:fill="FFFFFF"/>
                <w:lang w:val="uk-UA" w:eastAsia="ru-RU"/>
              </w:rPr>
            </w:pPr>
          </w:p>
          <w:p w:rsidR="00AA2C76" w:rsidRDefault="00AA2C76" w:rsidP="00AA2C76">
            <w:pPr>
              <w:pStyle w:val="a9"/>
              <w:jc w:val="both"/>
              <w:rPr>
                <w:rFonts w:ascii="Times New Roman" w:eastAsia="Times New Roman" w:hAnsi="Times New Roman" w:cs="Times New Roman"/>
                <w:iCs/>
                <w:shd w:val="clear" w:color="auto" w:fill="FFFFFF"/>
                <w:lang w:val="uk-UA" w:eastAsia="ru-RU"/>
              </w:rPr>
            </w:pPr>
          </w:p>
          <w:p w:rsidR="00AA2C76" w:rsidRDefault="00AA2C76" w:rsidP="00AA2C76">
            <w:pPr>
              <w:pStyle w:val="a9"/>
              <w:jc w:val="both"/>
              <w:rPr>
                <w:rFonts w:ascii="Times New Roman" w:eastAsia="Times New Roman" w:hAnsi="Times New Roman" w:cs="Times New Roman"/>
                <w:iCs/>
                <w:shd w:val="clear" w:color="auto" w:fill="FFFFFF"/>
                <w:lang w:val="uk-UA" w:eastAsia="ru-RU"/>
              </w:rPr>
            </w:pPr>
          </w:p>
          <w:p w:rsidR="007E782F" w:rsidRDefault="007E782F" w:rsidP="00AA2C76">
            <w:pPr>
              <w:pStyle w:val="a9"/>
              <w:jc w:val="both"/>
              <w:rPr>
                <w:rFonts w:ascii="Times New Roman" w:eastAsia="Times New Roman" w:hAnsi="Times New Roman" w:cs="Times New Roman"/>
                <w:iCs/>
                <w:shd w:val="clear" w:color="auto" w:fill="FFFFFF"/>
                <w:lang w:val="uk-UA" w:eastAsia="ru-RU"/>
              </w:rPr>
            </w:pPr>
          </w:p>
          <w:p w:rsidR="00F25284" w:rsidRDefault="00F25284" w:rsidP="00AA2C76">
            <w:pPr>
              <w:pStyle w:val="a9"/>
              <w:jc w:val="both"/>
              <w:rPr>
                <w:rFonts w:ascii="Times New Roman" w:eastAsia="Times New Roman" w:hAnsi="Times New Roman" w:cs="Times New Roman"/>
                <w:iCs/>
                <w:shd w:val="clear" w:color="auto" w:fill="FFFFFF"/>
                <w:lang w:val="uk-UA" w:eastAsia="ru-RU"/>
              </w:rPr>
            </w:pPr>
          </w:p>
          <w:p w:rsidR="00F25284" w:rsidRDefault="00F25284" w:rsidP="00AA2C76">
            <w:pPr>
              <w:pStyle w:val="a9"/>
              <w:jc w:val="both"/>
              <w:rPr>
                <w:rFonts w:ascii="Times New Roman" w:eastAsia="Times New Roman" w:hAnsi="Times New Roman" w:cs="Times New Roman"/>
                <w:iCs/>
                <w:shd w:val="clear" w:color="auto" w:fill="FFFFFF"/>
                <w:lang w:val="uk-UA" w:eastAsia="ru-RU"/>
              </w:rPr>
            </w:pPr>
          </w:p>
          <w:p w:rsidR="00F25284" w:rsidRDefault="00F25284" w:rsidP="00AA2C76">
            <w:pPr>
              <w:pStyle w:val="a9"/>
              <w:jc w:val="both"/>
              <w:rPr>
                <w:rFonts w:ascii="Times New Roman" w:eastAsia="Times New Roman" w:hAnsi="Times New Roman" w:cs="Times New Roman"/>
                <w:iCs/>
                <w:shd w:val="clear" w:color="auto" w:fill="FFFFFF"/>
                <w:lang w:val="uk-UA" w:eastAsia="ru-RU"/>
              </w:rPr>
            </w:pPr>
          </w:p>
          <w:p w:rsidR="00F25284" w:rsidRDefault="00F25284" w:rsidP="00AA2C76">
            <w:pPr>
              <w:pStyle w:val="a9"/>
              <w:jc w:val="both"/>
              <w:rPr>
                <w:rFonts w:ascii="Times New Roman" w:eastAsia="Times New Roman" w:hAnsi="Times New Roman" w:cs="Times New Roman"/>
                <w:iCs/>
                <w:shd w:val="clear" w:color="auto" w:fill="FFFFFF"/>
                <w:lang w:val="uk-UA" w:eastAsia="ru-RU"/>
              </w:rPr>
            </w:pPr>
          </w:p>
          <w:p w:rsidR="007E782F" w:rsidRDefault="007E782F" w:rsidP="00AA2C76">
            <w:pPr>
              <w:pStyle w:val="a9"/>
              <w:jc w:val="both"/>
              <w:rPr>
                <w:rFonts w:ascii="Times New Roman" w:eastAsia="Times New Roman" w:hAnsi="Times New Roman" w:cs="Times New Roman"/>
                <w:iCs/>
                <w:shd w:val="clear" w:color="auto" w:fill="FFFFFF"/>
                <w:lang w:val="uk-UA" w:eastAsia="ru-RU"/>
              </w:rPr>
            </w:pPr>
          </w:p>
          <w:p w:rsidR="00316A3F" w:rsidRDefault="007E782F" w:rsidP="00AA2C76">
            <w:pPr>
              <w:pStyle w:val="a9"/>
              <w:jc w:val="both"/>
              <w:rPr>
                <w:rFonts w:ascii="Times New Roman" w:eastAsia="Times New Roman" w:hAnsi="Times New Roman" w:cs="Times New Roman"/>
                <w:b/>
                <w:iCs/>
                <w:shd w:val="clear" w:color="auto" w:fill="FFFFFF"/>
                <w:lang w:val="uk-UA" w:eastAsia="ru-RU"/>
              </w:rPr>
            </w:pPr>
            <w:r>
              <w:rPr>
                <w:rFonts w:ascii="Times New Roman" w:eastAsia="Times New Roman" w:hAnsi="Times New Roman" w:cs="Times New Roman"/>
                <w:b/>
                <w:iCs/>
                <w:shd w:val="clear" w:color="auto" w:fill="FFFFFF"/>
                <w:lang w:val="uk-UA" w:eastAsia="ru-RU"/>
              </w:rPr>
              <w:t>Олег БАКУЛІН</w:t>
            </w:r>
          </w:p>
          <w:p w:rsidR="00316A3F" w:rsidRDefault="00316A3F" w:rsidP="00AA2C76">
            <w:pPr>
              <w:pStyle w:val="a9"/>
              <w:jc w:val="both"/>
              <w:rPr>
                <w:rFonts w:ascii="Times New Roman" w:eastAsia="Times New Roman" w:hAnsi="Times New Roman" w:cs="Times New Roman"/>
                <w:b/>
                <w:iCs/>
                <w:shd w:val="clear" w:color="auto" w:fill="FFFFFF"/>
                <w:lang w:val="uk-UA" w:eastAsia="ru-RU"/>
              </w:rPr>
            </w:pPr>
            <w:r>
              <w:rPr>
                <w:rFonts w:ascii="Times New Roman" w:eastAsia="Times New Roman" w:hAnsi="Times New Roman" w:cs="Times New Roman"/>
                <w:b/>
                <w:iCs/>
                <w:shd w:val="clear" w:color="auto" w:fill="FFFFFF"/>
                <w:lang w:val="uk-UA" w:eastAsia="ru-RU"/>
              </w:rPr>
              <w:t>Не приймати</w:t>
            </w:r>
          </w:p>
          <w:p w:rsidR="00AA7EBB" w:rsidRPr="00AA7EBB" w:rsidRDefault="00AA7EBB" w:rsidP="00AA2C76">
            <w:pPr>
              <w:ind w:firstLine="309"/>
              <w:jc w:val="both"/>
              <w:rPr>
                <w:rFonts w:ascii="Times New Roman" w:hAnsi="Times New Roman" w:cs="Times New Roman"/>
                <w:bCs/>
                <w:strike/>
                <w:lang w:val="uk-UA"/>
              </w:rPr>
            </w:pPr>
            <w:r w:rsidRPr="00AA7EBB">
              <w:rPr>
                <w:rFonts w:ascii="Times New Roman" w:hAnsi="Times New Roman" w:cs="Times New Roman"/>
                <w:bCs/>
                <w:strike/>
                <w:lang w:val="uk-UA"/>
              </w:rPr>
              <w:t>Економія витрат, пов'язаних із закупівлею природного газу, що використовується для забезпечення виробничо-технологічних витрат та нормованих втрат природного газу, використовується оператором газотранспортної системи</w:t>
            </w:r>
            <w:r w:rsidRPr="00AA7EBB">
              <w:rPr>
                <w:rFonts w:ascii="Times New Roman" w:eastAsiaTheme="minorEastAsia" w:hAnsi="Times New Roman" w:cs="Times New Roman"/>
                <w:bCs/>
                <w:strike/>
                <w:lang w:val="uk-UA"/>
              </w:rPr>
              <w:t xml:space="preserve"> </w:t>
            </w:r>
            <w:r w:rsidRPr="00AA7EBB">
              <w:rPr>
                <w:rFonts w:ascii="Times New Roman" w:hAnsi="Times New Roman" w:cs="Times New Roman"/>
                <w:bCs/>
                <w:strike/>
                <w:lang w:val="uk-UA"/>
              </w:rPr>
              <w:t>за рішенням Регулятора у році, наступному за звітним роком/році, наступному після здійснення заходу контролю, для фінансування заходів з енергоефективності та/або для фінансування заходів, передбачених інвестиційною програмою, та/або для фінансування інших заходів, крім економії витрат, направленої відповідно до абзаців одинадцятого та дванадцятого цього пункту.</w:t>
            </w:r>
          </w:p>
          <w:p w:rsidR="00AA7EBB" w:rsidRPr="00AA7EBB" w:rsidRDefault="00AA7EBB" w:rsidP="00AA2C76">
            <w:pPr>
              <w:ind w:firstLine="309"/>
              <w:jc w:val="both"/>
              <w:rPr>
                <w:rFonts w:ascii="Times New Roman" w:hAnsi="Times New Roman" w:cs="Times New Roman"/>
                <w:bCs/>
                <w:strike/>
                <w:lang w:val="uk-UA"/>
              </w:rPr>
            </w:pPr>
            <w:r w:rsidRPr="00AA7EBB">
              <w:rPr>
                <w:rFonts w:ascii="Times New Roman" w:hAnsi="Times New Roman" w:cs="Times New Roman"/>
                <w:bCs/>
                <w:strike/>
                <w:lang w:val="uk-UA"/>
              </w:rPr>
              <w:t>За умови досягнення оператором газотранспортної системи показника ефективності витрат паливного газу та за рішенням НКРЕКП до 25 % коштів, отриманих за рахунок економії обсягів паливного газу, можуть бути використані оператором газотранспортної системи для потреб матеріального заохочення працівників, які задіяні у процесі дотримання технологічного режиму роботи газотранспортної системи.</w:t>
            </w:r>
          </w:p>
          <w:p w:rsidR="00316A3F" w:rsidRPr="00AA7EBB" w:rsidRDefault="00AA7EBB" w:rsidP="00AA2C76">
            <w:pPr>
              <w:pStyle w:val="a9"/>
              <w:jc w:val="both"/>
              <w:rPr>
                <w:rFonts w:ascii="Times New Roman" w:eastAsia="Times New Roman" w:hAnsi="Times New Roman" w:cs="Times New Roman"/>
                <w:iCs/>
                <w:strike/>
                <w:shd w:val="clear" w:color="auto" w:fill="FFFFFF"/>
                <w:lang w:val="uk-UA" w:eastAsia="ru-RU"/>
              </w:rPr>
            </w:pPr>
            <w:r w:rsidRPr="00AA7EBB">
              <w:rPr>
                <w:rFonts w:ascii="Times New Roman" w:hAnsi="Times New Roman" w:cs="Times New Roman"/>
                <w:bCs/>
                <w:strike/>
                <w:lang w:val="uk-UA"/>
              </w:rPr>
              <w:lastRenderedPageBreak/>
              <w:t>У випадку якщо економія витрат, пов'язаних із закупівлею природного газу, що використовується для забезпечення</w:t>
            </w:r>
            <w:r w:rsidRPr="00AA7EBB">
              <w:rPr>
                <w:strike/>
                <w:lang w:val="uk-UA"/>
              </w:rPr>
              <w:t xml:space="preserve"> </w:t>
            </w:r>
            <w:r w:rsidRPr="00AA7EBB">
              <w:rPr>
                <w:rFonts w:ascii="Times New Roman" w:hAnsi="Times New Roman" w:cs="Times New Roman"/>
                <w:bCs/>
                <w:strike/>
                <w:lang w:val="uk-UA"/>
              </w:rPr>
              <w:t>виробничо-технологічних витрат та нормованих втрат природного газу, зумовлена зниженням ціни природного газу внаслідок укладання довгострокових договорів (більше 1 року) для покриття обсягів виробничо-технологічних витрат та нормованих втрат природного газу з власником природного газу, зокрема газодобувним підприємством, виробником біометану або інших видів газу з альтернативних джерел, оптовим продавцем, така економія витрат використовується оператором газотранспортної системи</w:t>
            </w:r>
            <w:r w:rsidRPr="00AA7EBB">
              <w:rPr>
                <w:rFonts w:ascii="Times New Roman" w:eastAsiaTheme="minorEastAsia" w:hAnsi="Times New Roman" w:cs="Times New Roman"/>
                <w:bCs/>
                <w:strike/>
                <w:lang w:val="uk-UA"/>
              </w:rPr>
              <w:t xml:space="preserve"> </w:t>
            </w:r>
            <w:r w:rsidRPr="00AA7EBB">
              <w:rPr>
                <w:rFonts w:ascii="Times New Roman" w:hAnsi="Times New Roman" w:cs="Times New Roman"/>
                <w:bCs/>
                <w:strike/>
                <w:lang w:val="uk-UA"/>
              </w:rPr>
              <w:t>за рішенням Регулятора у році, наступному за звітним роком/році, наступному після здійснення заходу контролю, для фінансування інших заходів в обсягах не більше 75 % від такої економії коштів, решта 25% економії залишається у розпорядженні ліцензіата.</w:t>
            </w:r>
          </w:p>
          <w:p w:rsidR="00316A3F" w:rsidRPr="00316A3F" w:rsidRDefault="00316A3F" w:rsidP="00AA2C76">
            <w:pPr>
              <w:pStyle w:val="a9"/>
              <w:jc w:val="both"/>
              <w:rPr>
                <w:rFonts w:ascii="Times New Roman" w:eastAsia="Times New Roman" w:hAnsi="Times New Roman" w:cs="Times New Roman"/>
                <w:b/>
                <w:i/>
                <w:iCs/>
                <w:u w:val="single"/>
                <w:shd w:val="clear" w:color="auto" w:fill="FFFFFF"/>
                <w:lang w:val="uk-UA" w:eastAsia="ru-RU"/>
              </w:rPr>
            </w:pPr>
            <w:r w:rsidRPr="00316A3F">
              <w:rPr>
                <w:rFonts w:ascii="Times New Roman" w:eastAsia="Times New Roman" w:hAnsi="Times New Roman" w:cs="Times New Roman"/>
                <w:b/>
                <w:i/>
                <w:iCs/>
                <w:u w:val="single"/>
                <w:shd w:val="clear" w:color="auto" w:fill="FFFFFF"/>
                <w:lang w:val="uk-UA" w:eastAsia="ru-RU"/>
              </w:rPr>
              <w:t>Обгрунтування</w:t>
            </w:r>
          </w:p>
          <w:p w:rsidR="00316A3F" w:rsidRPr="00EE1BE0" w:rsidRDefault="00316A3F" w:rsidP="00AA2C76">
            <w:pPr>
              <w:pStyle w:val="a9"/>
              <w:jc w:val="both"/>
              <w:rPr>
                <w:rFonts w:ascii="Times New Roman" w:eastAsia="Times New Roman" w:hAnsi="Times New Roman" w:cs="Times New Roman"/>
                <w:lang w:val="uk-UA" w:eastAsia="ru-RU"/>
              </w:rPr>
            </w:pPr>
            <w:r w:rsidRPr="00EE1BE0">
              <w:rPr>
                <w:rFonts w:ascii="Times New Roman" w:eastAsia="Times New Roman" w:hAnsi="Times New Roman" w:cs="Times New Roman"/>
                <w:iCs/>
                <w:shd w:val="clear" w:color="auto" w:fill="FFFFFF"/>
                <w:lang w:val="uk-UA" w:eastAsia="ru-RU"/>
              </w:rPr>
              <w:t xml:space="preserve">Відповідно до пункту 5 розділу II </w:t>
            </w:r>
            <w:r w:rsidRPr="00EE1BE0">
              <w:rPr>
                <w:rFonts w:ascii="Times New Roman" w:eastAsia="Times New Roman" w:hAnsi="Times New Roman" w:cs="Times New Roman"/>
                <w:bCs/>
                <w:lang w:val="uk-UA" w:eastAsia="ru-RU"/>
              </w:rPr>
              <w:t xml:space="preserve">Методики визначення та розрахунку тарифів на послуги транспортування природного газу для точок входу і точок виходу на основі багаторічного стимулюючого регулювання, </w:t>
            </w:r>
            <w:r w:rsidRPr="00EE1BE0">
              <w:rPr>
                <w:rFonts w:ascii="Times New Roman" w:eastAsia="Times New Roman" w:hAnsi="Times New Roman" w:cs="Times New Roman"/>
                <w:lang w:val="uk-UA" w:eastAsia="ru-RU"/>
              </w:rPr>
              <w:t>5. Прогнозовані витрати ліцензіата, пов’язані із закупівлею природного газу, що використовується для забезпечення виробничо-технологічних витрат та нормованих втрат природного газу (ВТВ</w:t>
            </w:r>
            <w:r w:rsidRPr="00EE1BE0">
              <w:rPr>
                <w:rFonts w:ascii="Times New Roman" w:eastAsia="Times New Roman" w:hAnsi="Times New Roman" w:cs="Times New Roman"/>
                <w:bCs/>
                <w:vertAlign w:val="superscript"/>
                <w:lang w:val="uk-UA" w:eastAsia="ru-RU"/>
              </w:rPr>
              <w:t>n</w:t>
            </w:r>
            <w:r w:rsidRPr="00EE1BE0">
              <w:rPr>
                <w:rFonts w:ascii="Times New Roman" w:eastAsia="Times New Roman" w:hAnsi="Times New Roman" w:cs="Times New Roman"/>
                <w:bCs/>
                <w:vertAlign w:val="subscript"/>
                <w:lang w:val="uk-UA" w:eastAsia="ru-RU"/>
              </w:rPr>
              <w:t>t</w:t>
            </w:r>
            <w:r w:rsidRPr="00EE1BE0">
              <w:rPr>
                <w:rFonts w:ascii="Times New Roman" w:eastAsia="Times New Roman" w:hAnsi="Times New Roman" w:cs="Times New Roman"/>
                <w:lang w:val="uk-UA" w:eastAsia="ru-RU"/>
              </w:rPr>
              <w:t>), визначаються перед початком регуляторного періоду на рік t за формулою….</w:t>
            </w:r>
          </w:p>
          <w:p w:rsidR="00316A3F" w:rsidRDefault="00316A3F" w:rsidP="00AA2C76">
            <w:pPr>
              <w:spacing w:line="240" w:lineRule="atLeast"/>
              <w:jc w:val="both"/>
              <w:rPr>
                <w:rFonts w:ascii="Times New Roman" w:hAnsi="Times New Roman" w:cs="Times New Roman"/>
                <w:bCs/>
                <w:lang w:val="uk-UA"/>
              </w:rPr>
            </w:pPr>
            <w:r w:rsidRPr="00EE1BE0">
              <w:rPr>
                <w:rFonts w:ascii="Times New Roman" w:eastAsia="Times New Roman" w:hAnsi="Times New Roman" w:cs="Times New Roman"/>
                <w:lang w:val="uk-UA" w:eastAsia="ru-RU"/>
              </w:rPr>
              <w:t xml:space="preserve">Якщо існує економія </w:t>
            </w:r>
            <w:r w:rsidRPr="00EE1BE0">
              <w:rPr>
                <w:rFonts w:ascii="Times New Roman" w:hAnsi="Times New Roman" w:cs="Times New Roman"/>
                <w:bCs/>
                <w:lang w:val="uk-UA"/>
              </w:rPr>
              <w:t>витрат, пов'язаних із закупівлею природного газу, що використовується для забезпечення виробничо-технологічних витрат та нормованих втрат природного газу, то такі витрати невірно визначені НКРЕКП в тарифі оператора ГТС</w:t>
            </w:r>
          </w:p>
          <w:p w:rsidR="006C553B" w:rsidRPr="00481860" w:rsidRDefault="006C553B" w:rsidP="00AA2C76">
            <w:pPr>
              <w:spacing w:line="240" w:lineRule="atLeast"/>
              <w:jc w:val="both"/>
              <w:rPr>
                <w:rFonts w:ascii="Times New Roman" w:hAnsi="Times New Roman" w:cs="Times New Roman"/>
                <w:b/>
                <w:bCs/>
                <w:iCs/>
                <w:color w:val="000000" w:themeColor="text1"/>
                <w:sz w:val="24"/>
                <w:szCs w:val="24"/>
                <w:shd w:val="clear" w:color="auto" w:fill="FFFFFF"/>
              </w:rPr>
            </w:pPr>
          </w:p>
          <w:p w:rsidR="006C553B" w:rsidRDefault="006C553B"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r>
              <w:rPr>
                <w:rFonts w:ascii="Times New Roman" w:hAnsi="Times New Roman" w:cs="Times New Roman"/>
                <w:b/>
                <w:bCs/>
                <w:iCs/>
                <w:color w:val="000000" w:themeColor="text1"/>
                <w:sz w:val="24"/>
                <w:szCs w:val="24"/>
                <w:shd w:val="clear" w:color="auto" w:fill="FFFFFF"/>
                <w:lang w:val="uk-UA"/>
              </w:rPr>
              <w:t>ТОВ «Українська енергетична біржа»</w:t>
            </w:r>
          </w:p>
          <w:p w:rsidR="00481860" w:rsidRPr="00481860" w:rsidRDefault="00481860" w:rsidP="007E782F">
            <w:pPr>
              <w:spacing w:line="240" w:lineRule="atLeast"/>
              <w:ind w:firstLine="318"/>
              <w:jc w:val="both"/>
              <w:rPr>
                <w:rFonts w:ascii="Times New Roman" w:eastAsia="Times New Roman" w:hAnsi="Times New Roman" w:cs="Times New Roman"/>
                <w:lang w:val="uk-UA" w:eastAsia="uk-UA"/>
              </w:rPr>
            </w:pPr>
            <w:r w:rsidRPr="00481860">
              <w:rPr>
                <w:rFonts w:ascii="Times New Roman" w:eastAsia="Times New Roman" w:hAnsi="Times New Roman" w:cs="Times New Roman"/>
                <w:lang w:val="uk-UA" w:eastAsia="uk-UA"/>
              </w:rPr>
              <w:t xml:space="preserve">У випадку якщо економія витрат, пов'язаних із закупівлею природного газу, що використовується для забезпечення виробничо-технологічних витрат та нормованих втрат природного газу, зумовлена зниженням ціни природного газу </w:t>
            </w:r>
            <w:r w:rsidRPr="00481860">
              <w:rPr>
                <w:rFonts w:ascii="Times New Roman" w:eastAsia="Times New Roman" w:hAnsi="Times New Roman" w:cs="Times New Roman"/>
                <w:color w:val="000000" w:themeColor="text1"/>
                <w:lang w:val="uk-UA" w:eastAsia="uk-UA"/>
              </w:rPr>
              <w:lastRenderedPageBreak/>
              <w:t>внаслідок </w:t>
            </w:r>
            <w:r w:rsidRPr="00481860">
              <w:rPr>
                <w:rFonts w:ascii="Times New Roman" w:eastAsia="Times New Roman" w:hAnsi="Times New Roman" w:cs="Times New Roman"/>
                <w:strike/>
                <w:color w:val="000000" w:themeColor="text1"/>
                <w:lang w:val="uk-UA" w:eastAsia="uk-UA"/>
              </w:rPr>
              <w:t>укладання довгострокових договорів (більше 1 року) </w:t>
            </w:r>
            <w:r w:rsidRPr="00481860">
              <w:rPr>
                <w:rFonts w:ascii="Times New Roman" w:eastAsia="Times New Roman" w:hAnsi="Times New Roman" w:cs="Times New Roman"/>
                <w:b/>
                <w:bCs/>
                <w:strike/>
                <w:color w:val="000000" w:themeColor="text1"/>
                <w:lang w:val="uk-UA" w:eastAsia="uk-UA"/>
              </w:rPr>
              <w:t>або </w:t>
            </w:r>
            <w:r w:rsidRPr="00481860">
              <w:rPr>
                <w:rFonts w:ascii="Times New Roman" w:eastAsia="Times New Roman" w:hAnsi="Times New Roman" w:cs="Times New Roman"/>
                <w:b/>
                <w:bCs/>
                <w:color w:val="000000" w:themeColor="text1"/>
                <w:lang w:val="uk-UA" w:eastAsia="uk-UA"/>
              </w:rPr>
              <w:t>закупівлі короткострокових стандартизованих продуктів, яка здійснюються на товарних біржах, діяльність яких регулюється законом, що визначає правові умови створення та функціонування (діяльності) товарних бірж, та які відповідають вимогам кодексу газотранспортної системи </w:t>
            </w:r>
            <w:r w:rsidRPr="00481860">
              <w:rPr>
                <w:rFonts w:ascii="Times New Roman" w:eastAsia="Times New Roman" w:hAnsi="Times New Roman" w:cs="Times New Roman"/>
                <w:strike/>
                <w:color w:val="000000" w:themeColor="text1"/>
                <w:lang w:val="uk-UA" w:eastAsia="uk-UA"/>
              </w:rPr>
              <w:t> </w:t>
            </w:r>
            <w:r w:rsidRPr="00481860">
              <w:rPr>
                <w:rFonts w:ascii="Times New Roman" w:eastAsia="Times New Roman" w:hAnsi="Times New Roman" w:cs="Times New Roman"/>
                <w:color w:val="000000" w:themeColor="text1"/>
                <w:lang w:val="uk-UA" w:eastAsia="uk-UA"/>
              </w:rPr>
              <w:t>для покр</w:t>
            </w:r>
            <w:r w:rsidRPr="00481860">
              <w:rPr>
                <w:rFonts w:ascii="Times New Roman" w:eastAsia="Times New Roman" w:hAnsi="Times New Roman" w:cs="Times New Roman"/>
                <w:lang w:val="uk-UA" w:eastAsia="uk-UA"/>
              </w:rPr>
              <w:t>иття обсягів виробничо-технологічних витрат та нормованих втрат природного газу з власником природного газу, зокрема газодобувним підприємством, виробником біометану або інших видів газу з альтернативних джерел, оптовим продавцем, така економія витрат використовується оператором газотранспортної системи за рішенням Регулятора у році, наступному за звітним роком/році, наступному після здійснення заходу контролю, для фінансування інших заходів в обсягах не більше 75 % від такої економії коштів, решта 25 % економії залишається у розпорядженні ліцензіата </w:t>
            </w:r>
          </w:p>
          <w:p w:rsidR="00481860" w:rsidRDefault="00481860" w:rsidP="00AA2C76">
            <w:pPr>
              <w:spacing w:line="240" w:lineRule="atLeast"/>
              <w:jc w:val="both"/>
              <w:rPr>
                <w:rFonts w:ascii="Times New Roman" w:hAnsi="Times New Roman" w:cs="Times New Roman"/>
                <w:b/>
                <w:bCs/>
                <w:iCs/>
                <w:color w:val="000000" w:themeColor="text1"/>
                <w:shd w:val="clear" w:color="auto" w:fill="FFFFFF"/>
                <w:lang w:val="uk-UA"/>
              </w:rPr>
            </w:pPr>
          </w:p>
          <w:p w:rsidR="00481860" w:rsidRPr="00316A3F" w:rsidRDefault="00481860" w:rsidP="00AA2C76">
            <w:pPr>
              <w:pStyle w:val="a9"/>
              <w:jc w:val="both"/>
              <w:rPr>
                <w:rFonts w:ascii="Times New Roman" w:eastAsia="Times New Roman" w:hAnsi="Times New Roman" w:cs="Times New Roman"/>
                <w:b/>
                <w:i/>
                <w:iCs/>
                <w:u w:val="single"/>
                <w:shd w:val="clear" w:color="auto" w:fill="FFFFFF"/>
                <w:lang w:val="uk-UA" w:eastAsia="ru-RU"/>
              </w:rPr>
            </w:pPr>
            <w:r w:rsidRPr="00316A3F">
              <w:rPr>
                <w:rFonts w:ascii="Times New Roman" w:eastAsia="Times New Roman" w:hAnsi="Times New Roman" w:cs="Times New Roman"/>
                <w:b/>
                <w:i/>
                <w:iCs/>
                <w:u w:val="single"/>
                <w:shd w:val="clear" w:color="auto" w:fill="FFFFFF"/>
                <w:lang w:val="uk-UA" w:eastAsia="ru-RU"/>
              </w:rPr>
              <w:t>Обгрунтування</w:t>
            </w:r>
          </w:p>
          <w:p w:rsidR="00481860" w:rsidRPr="00481860" w:rsidRDefault="00481860" w:rsidP="00AA2C76">
            <w:pPr>
              <w:pStyle w:val="a9"/>
              <w:ind w:firstLine="298"/>
              <w:jc w:val="both"/>
              <w:rPr>
                <w:rFonts w:ascii="Times New Roman" w:eastAsia="Times New Roman" w:hAnsi="Times New Roman" w:cs="Times New Roman"/>
                <w:lang w:val="uk-UA" w:eastAsia="ru-RU"/>
              </w:rPr>
            </w:pPr>
            <w:r w:rsidRPr="00481860">
              <w:rPr>
                <w:rFonts w:ascii="Times New Roman" w:eastAsia="Times New Roman" w:hAnsi="Times New Roman" w:cs="Times New Roman"/>
                <w:lang w:val="uk-UA" w:eastAsia="uk-UA"/>
              </w:rPr>
              <w:t>Згідно пункту 13 частини шостої статті 3 Закону України "Про публічні закупівлі"</w:t>
            </w:r>
            <w:r w:rsidRPr="00481860">
              <w:rPr>
                <w:rFonts w:ascii="Times New Roman" w:eastAsia="Times New Roman" w:hAnsi="Times New Roman" w:cs="Times New Roman"/>
                <w:lang w:eastAsia="uk-UA"/>
              </w:rPr>
              <w:t> </w:t>
            </w:r>
            <w:r w:rsidRPr="00481860">
              <w:rPr>
                <w:rFonts w:ascii="Times New Roman" w:eastAsia="Times New Roman" w:hAnsi="Times New Roman" w:cs="Times New Roman"/>
                <w:color w:val="000000"/>
                <w:lang w:val="uk-UA" w:eastAsia="uk-UA"/>
              </w:rPr>
              <w:t>цей Закон не застосовується у випадку, якщо замовники, визначені у</w:t>
            </w:r>
            <w:r w:rsidRPr="00481860">
              <w:rPr>
                <w:rFonts w:ascii="Times New Roman" w:eastAsia="Times New Roman" w:hAnsi="Times New Roman" w:cs="Times New Roman"/>
                <w:color w:val="000000"/>
                <w:lang w:eastAsia="uk-UA"/>
              </w:rPr>
              <w:t> </w:t>
            </w:r>
            <w:hyperlink r:id="rId8" w:anchor="n801" w:tgtFrame="_blank" w:history="1">
              <w:r w:rsidRPr="00481860">
                <w:rPr>
                  <w:rFonts w:ascii="Times New Roman" w:eastAsia="Times New Roman" w:hAnsi="Times New Roman" w:cs="Times New Roman"/>
                  <w:color w:val="000000"/>
                  <w:lang w:val="uk-UA" w:eastAsia="uk-UA"/>
                </w:rPr>
                <w:t>пункті 4</w:t>
              </w:r>
            </w:hyperlink>
            <w:r w:rsidRPr="00481860">
              <w:rPr>
                <w:rFonts w:ascii="Times New Roman" w:eastAsia="Times New Roman" w:hAnsi="Times New Roman" w:cs="Times New Roman"/>
                <w:color w:val="000000"/>
                <w:lang w:eastAsia="uk-UA"/>
              </w:rPr>
              <w:t> </w:t>
            </w:r>
            <w:r w:rsidRPr="00481860">
              <w:rPr>
                <w:rFonts w:ascii="Times New Roman" w:eastAsia="Times New Roman" w:hAnsi="Times New Roman" w:cs="Times New Roman"/>
                <w:color w:val="000000"/>
                <w:lang w:val="uk-UA" w:eastAsia="uk-UA"/>
              </w:rPr>
              <w:t>частини першої статті 2 цього Закону, здійснюють закупівлі таких предметів закупівлі як природний газ, закупівля якого здійснюється оператором газотранспортної системи, оператором газосховищ та операторами газорозподільних систем для забезпечення власної господарської діяльності (у тому числі для власних виробничо-технічних потреб, покриття витрат та виробничо-технологічних витрат, вчинення балансуючих дій) відповідно до</w:t>
            </w:r>
            <w:r w:rsidRPr="00481860">
              <w:rPr>
                <w:rFonts w:ascii="Times New Roman" w:eastAsia="Times New Roman" w:hAnsi="Times New Roman" w:cs="Times New Roman"/>
                <w:color w:val="000000"/>
                <w:lang w:eastAsia="uk-UA"/>
              </w:rPr>
              <w:t> </w:t>
            </w:r>
            <w:hyperlink r:id="rId9" w:tgtFrame="_blank" w:history="1">
              <w:r w:rsidRPr="00481860">
                <w:rPr>
                  <w:rFonts w:ascii="Times New Roman" w:eastAsia="Times New Roman" w:hAnsi="Times New Roman" w:cs="Times New Roman"/>
                  <w:color w:val="000000"/>
                  <w:lang w:val="uk-UA" w:eastAsia="uk-UA"/>
                </w:rPr>
                <w:t>Закону України</w:t>
              </w:r>
            </w:hyperlink>
            <w:r w:rsidRPr="00481860">
              <w:rPr>
                <w:rFonts w:ascii="Times New Roman" w:eastAsia="Times New Roman" w:hAnsi="Times New Roman" w:cs="Times New Roman"/>
                <w:color w:val="000000"/>
                <w:lang w:eastAsia="uk-UA"/>
              </w:rPr>
              <w:t> </w:t>
            </w:r>
            <w:r w:rsidRPr="00481860">
              <w:rPr>
                <w:rFonts w:ascii="Times New Roman" w:eastAsia="Times New Roman" w:hAnsi="Times New Roman" w:cs="Times New Roman"/>
                <w:color w:val="000000"/>
                <w:lang w:val="uk-UA" w:eastAsia="uk-UA"/>
              </w:rPr>
              <w:t>"Про ринок природного газу",</w:t>
            </w:r>
            <w:r w:rsidRPr="00481860">
              <w:rPr>
                <w:rFonts w:ascii="Times New Roman" w:eastAsia="Times New Roman" w:hAnsi="Times New Roman" w:cs="Times New Roman"/>
                <w:color w:val="000000"/>
                <w:lang w:eastAsia="uk-UA"/>
              </w:rPr>
              <w:t> </w:t>
            </w:r>
            <w:hyperlink r:id="rId10" w:anchor="n18" w:tgtFrame="_blank" w:history="1">
              <w:r w:rsidRPr="00481860">
                <w:rPr>
                  <w:rFonts w:ascii="Times New Roman" w:eastAsia="Times New Roman" w:hAnsi="Times New Roman" w:cs="Times New Roman"/>
                  <w:color w:val="000000"/>
                  <w:lang w:val="uk-UA" w:eastAsia="uk-UA"/>
                </w:rPr>
                <w:t>кодексу газотранспортної системи</w:t>
              </w:r>
            </w:hyperlink>
            <w:r w:rsidRPr="00481860">
              <w:rPr>
                <w:rFonts w:ascii="Times New Roman" w:eastAsia="Times New Roman" w:hAnsi="Times New Roman" w:cs="Times New Roman"/>
                <w:color w:val="000000"/>
                <w:lang w:val="uk-UA" w:eastAsia="uk-UA"/>
              </w:rPr>
              <w:t>,</w:t>
            </w:r>
            <w:r w:rsidRPr="00481860">
              <w:rPr>
                <w:rFonts w:ascii="Times New Roman" w:eastAsia="Times New Roman" w:hAnsi="Times New Roman" w:cs="Times New Roman"/>
                <w:color w:val="000000"/>
                <w:lang w:eastAsia="uk-UA"/>
              </w:rPr>
              <w:t> </w:t>
            </w:r>
            <w:hyperlink r:id="rId11" w:anchor="n13" w:tgtFrame="_blank" w:history="1">
              <w:r w:rsidRPr="00481860">
                <w:rPr>
                  <w:rFonts w:ascii="Times New Roman" w:eastAsia="Times New Roman" w:hAnsi="Times New Roman" w:cs="Times New Roman"/>
                  <w:color w:val="000000"/>
                  <w:lang w:val="uk-UA" w:eastAsia="uk-UA"/>
                </w:rPr>
                <w:t>кодексу газосховищ</w:t>
              </w:r>
            </w:hyperlink>
            <w:r w:rsidRPr="00481860">
              <w:rPr>
                <w:rFonts w:ascii="Times New Roman" w:eastAsia="Times New Roman" w:hAnsi="Times New Roman" w:cs="Times New Roman"/>
                <w:color w:val="000000"/>
                <w:lang w:eastAsia="uk-UA"/>
              </w:rPr>
              <w:t> </w:t>
            </w:r>
            <w:r w:rsidRPr="00481860">
              <w:rPr>
                <w:rFonts w:ascii="Times New Roman" w:eastAsia="Times New Roman" w:hAnsi="Times New Roman" w:cs="Times New Roman"/>
                <w:color w:val="000000"/>
                <w:lang w:val="uk-UA" w:eastAsia="uk-UA"/>
              </w:rPr>
              <w:t>та</w:t>
            </w:r>
            <w:r w:rsidRPr="00481860">
              <w:rPr>
                <w:rFonts w:ascii="Times New Roman" w:eastAsia="Times New Roman" w:hAnsi="Times New Roman" w:cs="Times New Roman"/>
                <w:color w:val="000000"/>
                <w:lang w:eastAsia="uk-UA"/>
              </w:rPr>
              <w:t> </w:t>
            </w:r>
            <w:hyperlink r:id="rId12" w:anchor="n41" w:tgtFrame="_blank" w:history="1">
              <w:r w:rsidRPr="00481860">
                <w:rPr>
                  <w:rFonts w:ascii="Times New Roman" w:eastAsia="Times New Roman" w:hAnsi="Times New Roman" w:cs="Times New Roman"/>
                  <w:color w:val="000000"/>
                  <w:lang w:val="uk-UA" w:eastAsia="uk-UA"/>
                </w:rPr>
                <w:t>кодексу газорозподільних систем</w:t>
              </w:r>
            </w:hyperlink>
            <w:r w:rsidRPr="00481860">
              <w:rPr>
                <w:rFonts w:ascii="Times New Roman" w:eastAsia="Times New Roman" w:hAnsi="Times New Roman" w:cs="Times New Roman"/>
                <w:color w:val="000000"/>
                <w:lang w:val="uk-UA" w:eastAsia="uk-UA"/>
              </w:rPr>
              <w:t xml:space="preserve">, за умови що такі закупівлі здійснюються на товарних біржах, діяльність яких </w:t>
            </w:r>
            <w:r w:rsidRPr="00481860">
              <w:rPr>
                <w:rFonts w:ascii="Times New Roman" w:eastAsia="Times New Roman" w:hAnsi="Times New Roman" w:cs="Times New Roman"/>
                <w:lang w:val="uk-UA" w:eastAsia="ru-RU"/>
              </w:rPr>
              <w:t>регулюється законом, що визначає правові умови створення та функціонування (діяльності) товарних бірж, та які відповідають вимогам кодексу газотранспортної системи. </w:t>
            </w:r>
          </w:p>
          <w:p w:rsidR="00481860" w:rsidRPr="00481860" w:rsidRDefault="00481860" w:rsidP="00AA2C76">
            <w:pPr>
              <w:pStyle w:val="a9"/>
              <w:jc w:val="both"/>
              <w:rPr>
                <w:rFonts w:ascii="Times New Roman" w:eastAsia="Times New Roman" w:hAnsi="Times New Roman" w:cs="Times New Roman"/>
                <w:lang w:val="uk-UA" w:eastAsia="ru-RU"/>
              </w:rPr>
            </w:pPr>
            <w:r w:rsidRPr="00481860">
              <w:rPr>
                <w:rFonts w:ascii="Times New Roman" w:eastAsia="Times New Roman" w:hAnsi="Times New Roman" w:cs="Times New Roman"/>
                <w:lang w:val="uk-UA" w:eastAsia="ru-RU"/>
              </w:rPr>
              <w:lastRenderedPageBreak/>
              <w:t>     Проєктом постанови пропонується встановити, що економія витрат використовується оператором газотранспортної системи за рішенням Регулятора у році, наступному за звітним роком/році, наступному після здійснення заходу контролю, для фінансування інших заходів в обсягах не більше 75 % від такої економії коштів, решта 25 % економії залишається у розпорядженні ліцензіата, в разі якщо закупівлею природного газу, що використовується для забезпечення виробничо-технологічних витрат та нормованих втрат природного газу, зумовлена зниженням ціни природного газу внаслідок укладання довгострокових договорів (більше 1 року). </w:t>
            </w:r>
          </w:p>
          <w:p w:rsidR="00481860" w:rsidRDefault="00481860" w:rsidP="00AA2C76">
            <w:pPr>
              <w:pStyle w:val="a9"/>
              <w:jc w:val="both"/>
              <w:rPr>
                <w:rFonts w:ascii="Times New Roman" w:eastAsia="Times New Roman" w:hAnsi="Times New Roman" w:cs="Times New Roman"/>
                <w:lang w:val="uk-UA" w:eastAsia="ru-RU"/>
              </w:rPr>
            </w:pPr>
            <w:r w:rsidRPr="00481860">
              <w:rPr>
                <w:rFonts w:ascii="Times New Roman" w:eastAsia="Times New Roman" w:hAnsi="Times New Roman" w:cs="Times New Roman"/>
                <w:lang w:val="uk-UA" w:eastAsia="ru-RU"/>
              </w:rPr>
              <w:t>    З метою стимулювання Оператора ГТС здійснювати економію коштів, та для розвитку короткострокового ринку природного газу пропонуємо доповнити проєкт нормами щодо того, що в разі закупівлі короткострокових стандартизованих продуктів, що здійснюється на товарних біржах, діяльність яких регулюється законом, що визначає правові умови створення та функціонування (діяльності) товарних бірж, та які відповідають вимогам кодексу газотранспортної системи - така економія буде враховуватися Оператору ГТС  за рішенням Регулятора у році, наступному за звітним роком/році, наступному після здійснення заходу контролю, для фінансування інших заходів в обсягах не більше 75 % від такої економії коштів, решта 25 % економії залишається у розпорядженні ліцензіата.</w:t>
            </w:r>
          </w:p>
          <w:p w:rsidR="00AA7EBB" w:rsidRDefault="00AA7EBB" w:rsidP="00AA2C76">
            <w:pPr>
              <w:pStyle w:val="a9"/>
              <w:jc w:val="both"/>
              <w:rPr>
                <w:rFonts w:ascii="Times New Roman" w:hAnsi="Times New Roman" w:cs="Times New Roman"/>
                <w:b/>
                <w:bCs/>
                <w:iCs/>
                <w:color w:val="000000" w:themeColor="text1"/>
                <w:shd w:val="clear" w:color="auto" w:fill="FFFFFF"/>
                <w:lang w:val="uk-UA"/>
              </w:rPr>
            </w:pPr>
          </w:p>
          <w:p w:rsidR="00AA7EBB" w:rsidRPr="00FC67F3" w:rsidRDefault="00AA7EBB"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r>
              <w:rPr>
                <w:rFonts w:ascii="Times New Roman" w:hAnsi="Times New Roman" w:cs="Times New Roman"/>
                <w:b/>
                <w:bCs/>
                <w:iCs/>
                <w:color w:val="000000" w:themeColor="text1"/>
                <w:sz w:val="24"/>
                <w:szCs w:val="24"/>
                <w:shd w:val="clear" w:color="auto" w:fill="FFFFFF"/>
                <w:lang w:val="uk-UA"/>
              </w:rPr>
              <w:t>ТОВ «Оператор ГТС України»</w:t>
            </w:r>
          </w:p>
          <w:p w:rsidR="00AA7EBB" w:rsidRDefault="00AA7EBB" w:rsidP="00AA2C76">
            <w:pPr>
              <w:ind w:firstLine="323"/>
              <w:jc w:val="both"/>
              <w:rPr>
                <w:rFonts w:ascii="Times New Roman" w:hAnsi="Times New Roman" w:cs="Times New Roman"/>
                <w:b/>
                <w:bCs/>
                <w:lang w:val="uk-UA"/>
              </w:rPr>
            </w:pPr>
            <w:r w:rsidRPr="00AA7EBB">
              <w:rPr>
                <w:rFonts w:ascii="Times New Roman" w:hAnsi="Times New Roman" w:cs="Times New Roman"/>
                <w:b/>
                <w:bCs/>
                <w:lang w:val="uk-UA"/>
              </w:rPr>
              <w:t xml:space="preserve">У випадку наявності економії витрат </w:t>
            </w:r>
            <w:r w:rsidRPr="00AA7EBB">
              <w:rPr>
                <w:rFonts w:ascii="Times New Roman" w:hAnsi="Times New Roman" w:cs="Times New Roman"/>
                <w:strike/>
                <w:lang w:val="uk-UA"/>
              </w:rPr>
              <w:t>У випадку якщо економія витрат</w:t>
            </w:r>
            <w:r w:rsidRPr="00AA7EBB">
              <w:rPr>
                <w:rFonts w:ascii="Times New Roman" w:hAnsi="Times New Roman" w:cs="Times New Roman"/>
                <w:lang w:val="uk-UA"/>
              </w:rPr>
              <w:t xml:space="preserve">, </w:t>
            </w:r>
            <w:r w:rsidRPr="00AA7EBB">
              <w:rPr>
                <w:rFonts w:ascii="Times New Roman" w:hAnsi="Times New Roman" w:cs="Times New Roman"/>
                <w:b/>
                <w:bCs/>
                <w:lang w:val="uk-UA"/>
              </w:rPr>
              <w:t>пов'язаних із закупівлею природного газу, що використовується для забезпечення</w:t>
            </w:r>
            <w:r w:rsidRPr="00AA7EBB">
              <w:rPr>
                <w:b/>
                <w:bCs/>
                <w:lang w:val="uk-UA"/>
              </w:rPr>
              <w:t xml:space="preserve"> </w:t>
            </w:r>
            <w:r w:rsidRPr="00AA7EBB">
              <w:rPr>
                <w:rFonts w:ascii="Times New Roman" w:hAnsi="Times New Roman" w:cs="Times New Roman"/>
                <w:b/>
                <w:bCs/>
                <w:lang w:val="uk-UA"/>
              </w:rPr>
              <w:t>виробничо-технологічних витрат та нормованих втрат природного газу,</w:t>
            </w:r>
            <w:r w:rsidRPr="00AA7EBB">
              <w:rPr>
                <w:rFonts w:ascii="Times New Roman" w:hAnsi="Times New Roman" w:cs="Times New Roman"/>
                <w:lang w:val="uk-UA"/>
              </w:rPr>
              <w:t xml:space="preserve"> </w:t>
            </w:r>
            <w:r w:rsidRPr="00AA7EBB">
              <w:rPr>
                <w:rFonts w:ascii="Times New Roman" w:hAnsi="Times New Roman" w:cs="Times New Roman"/>
                <w:strike/>
                <w:lang w:val="uk-UA"/>
              </w:rPr>
              <w:t xml:space="preserve">зумовлена зниженням ціни природного газу внаслідок укладання довгострокових договорів (більше 1 року) для покриття обсягів виробничо-технологічних витрат та нормованих втрат природного газу з власником природного </w:t>
            </w:r>
            <w:r w:rsidRPr="00AA7EBB">
              <w:rPr>
                <w:rFonts w:ascii="Times New Roman" w:hAnsi="Times New Roman" w:cs="Times New Roman"/>
                <w:strike/>
                <w:lang w:val="uk-UA"/>
              </w:rPr>
              <w:lastRenderedPageBreak/>
              <w:t>газу, зокрема газодобувним підприємством, виробником біометану або інших видів газу з альтернативних джерел, оптовим продавцем</w:t>
            </w:r>
            <w:r w:rsidRPr="00AA7EBB">
              <w:rPr>
                <w:rFonts w:ascii="Times New Roman" w:hAnsi="Times New Roman" w:cs="Times New Roman"/>
                <w:lang w:val="uk-UA"/>
              </w:rPr>
              <w:t xml:space="preserve">, </w:t>
            </w:r>
            <w:r w:rsidRPr="00AA7EBB">
              <w:rPr>
                <w:rFonts w:ascii="Times New Roman" w:hAnsi="Times New Roman" w:cs="Times New Roman"/>
                <w:b/>
                <w:bCs/>
                <w:lang w:val="uk-UA"/>
              </w:rPr>
              <w:t>така економія витрат використовується оператором газотранспортної системи</w:t>
            </w:r>
            <w:r w:rsidRPr="00AA7EBB">
              <w:rPr>
                <w:rFonts w:ascii="Times New Roman" w:eastAsiaTheme="minorEastAsia" w:hAnsi="Times New Roman" w:cs="Times New Roman"/>
                <w:b/>
                <w:bCs/>
                <w:lang w:val="uk-UA"/>
              </w:rPr>
              <w:t xml:space="preserve"> </w:t>
            </w:r>
            <w:r w:rsidRPr="00AA7EBB">
              <w:rPr>
                <w:rFonts w:ascii="Times New Roman" w:hAnsi="Times New Roman" w:cs="Times New Roman"/>
                <w:b/>
                <w:bCs/>
                <w:lang w:val="uk-UA"/>
              </w:rPr>
              <w:t>за рішенням Регулятора у році, наступному за звітним роком/році, наступному після здійснення заходу контролю, для фінансування інших заходів в обсягах не більше 50% від такої економії коштів, решта 50% економії залишається у розпорядженні ліцензіата.</w:t>
            </w:r>
          </w:p>
          <w:p w:rsidR="00AA7EBB" w:rsidRDefault="00AA7EBB" w:rsidP="00AA2C76">
            <w:pPr>
              <w:ind w:firstLine="323"/>
              <w:jc w:val="both"/>
              <w:rPr>
                <w:rFonts w:ascii="Times New Roman" w:hAnsi="Times New Roman" w:cs="Times New Roman"/>
                <w:b/>
                <w:bCs/>
                <w:iCs/>
                <w:color w:val="000000" w:themeColor="text1"/>
                <w:shd w:val="clear" w:color="auto" w:fill="FFFFFF"/>
                <w:lang w:val="uk-UA"/>
              </w:rPr>
            </w:pPr>
          </w:p>
          <w:p w:rsidR="00AA7EBB" w:rsidRPr="00316A3F" w:rsidRDefault="00AA7EBB" w:rsidP="00AA2C76">
            <w:pPr>
              <w:pStyle w:val="a9"/>
              <w:jc w:val="both"/>
              <w:rPr>
                <w:rFonts w:ascii="Times New Roman" w:eastAsia="Times New Roman" w:hAnsi="Times New Roman" w:cs="Times New Roman"/>
                <w:b/>
                <w:i/>
                <w:iCs/>
                <w:u w:val="single"/>
                <w:shd w:val="clear" w:color="auto" w:fill="FFFFFF"/>
                <w:lang w:val="uk-UA" w:eastAsia="ru-RU"/>
              </w:rPr>
            </w:pPr>
            <w:r w:rsidRPr="00316A3F">
              <w:rPr>
                <w:rFonts w:ascii="Times New Roman" w:eastAsia="Times New Roman" w:hAnsi="Times New Roman" w:cs="Times New Roman"/>
                <w:b/>
                <w:i/>
                <w:iCs/>
                <w:u w:val="single"/>
                <w:shd w:val="clear" w:color="auto" w:fill="FFFFFF"/>
                <w:lang w:val="uk-UA" w:eastAsia="ru-RU"/>
              </w:rPr>
              <w:t>Обгрунтування</w:t>
            </w:r>
          </w:p>
          <w:p w:rsidR="00AA7EBB" w:rsidRPr="007C61B1" w:rsidRDefault="00AA7EBB" w:rsidP="00AA2C76">
            <w:pPr>
              <w:ind w:firstLine="280"/>
              <w:jc w:val="both"/>
              <w:rPr>
                <w:rFonts w:ascii="Times New Roman" w:hAnsi="Times New Roman" w:cs="Times New Roman"/>
                <w:color w:val="000000" w:themeColor="text1"/>
              </w:rPr>
            </w:pPr>
            <w:r w:rsidRPr="00AA7EBB">
              <w:rPr>
                <w:rFonts w:ascii="Times New Roman" w:hAnsi="Times New Roman" w:cs="Times New Roman"/>
                <w:color w:val="000000" w:themeColor="text1"/>
                <w:lang w:val="uk-UA"/>
              </w:rPr>
              <w:t xml:space="preserve">Запропонована проєктна норма необґрунтовано визначає саме довгострокові договори як єдину підставу для визнання економії витрат, що використовується оператором ГТС за рішенням Регулятора у році, наступному за звітним, або у році, що слідує за здійсненням заходу контролю. </w:t>
            </w:r>
            <w:r w:rsidRPr="007C61B1">
              <w:rPr>
                <w:rFonts w:ascii="Times New Roman" w:hAnsi="Times New Roman" w:cs="Times New Roman"/>
                <w:color w:val="000000" w:themeColor="text1"/>
              </w:rPr>
              <w:t>Водночас сама лише тривалість контракту не забезпечує ефективності, адже економія може виникати також у результаті біржових закупівель чи укладання портфельних короткострокових угод. Таке обмеження штучно звужує конкуренцію та не відображає реальних механізмів оптимізації закупівель природного газу.</w:t>
            </w:r>
          </w:p>
          <w:p w:rsidR="00AA7EBB" w:rsidRPr="007C61B1" w:rsidRDefault="00AA7EBB" w:rsidP="00AA2C76">
            <w:pPr>
              <w:ind w:firstLine="280"/>
              <w:jc w:val="both"/>
              <w:rPr>
                <w:rFonts w:ascii="Times New Roman" w:hAnsi="Times New Roman" w:cs="Times New Roman"/>
                <w:color w:val="000000" w:themeColor="text1"/>
              </w:rPr>
            </w:pPr>
            <w:r w:rsidRPr="007C61B1">
              <w:rPr>
                <w:rFonts w:ascii="Times New Roman" w:hAnsi="Times New Roman" w:cs="Times New Roman"/>
                <w:color w:val="000000" w:themeColor="text1"/>
              </w:rPr>
              <w:t>Крім того, у проєкті відсутній прозорий механізм визначення та розрахунку такої економії. У разі диверсифікації джерел постачання немає методики, яка б дозволила коректно встановити, яка саме частка економії зумовлена довгостроковими договорами. Це створює ризики суб’єктивного тлумачення та нерівномірного застосування запропонованих норм.</w:t>
            </w:r>
          </w:p>
          <w:p w:rsidR="00AA7EBB" w:rsidRPr="007C61B1" w:rsidRDefault="00AA7EBB" w:rsidP="00AA2C76">
            <w:pPr>
              <w:ind w:firstLine="283"/>
              <w:jc w:val="both"/>
              <w:rPr>
                <w:rFonts w:ascii="Times New Roman" w:hAnsi="Times New Roman" w:cs="Times New Roman"/>
                <w:color w:val="000000" w:themeColor="text1"/>
              </w:rPr>
            </w:pPr>
            <w:r w:rsidRPr="007C61B1">
              <w:rPr>
                <w:rFonts w:ascii="Times New Roman" w:hAnsi="Times New Roman" w:cs="Times New Roman"/>
                <w:i/>
                <w:iCs/>
                <w:color w:val="000000" w:themeColor="text1"/>
              </w:rPr>
              <w:t>Окремо варто наголосити, що акцентування саме на довгострокових контрактах як базовій умові для визнання економії фактично стримує розвиток конкурентного ринку природного газу</w:t>
            </w:r>
            <w:r w:rsidRPr="007C61B1">
              <w:rPr>
                <w:rFonts w:ascii="Times New Roman" w:hAnsi="Times New Roman" w:cs="Times New Roman"/>
                <w:b/>
                <w:bCs/>
                <w:color w:val="000000" w:themeColor="text1"/>
              </w:rPr>
              <w:t>.</w:t>
            </w:r>
            <w:r w:rsidRPr="007C61B1">
              <w:rPr>
                <w:rFonts w:ascii="Times New Roman" w:hAnsi="Times New Roman" w:cs="Times New Roman"/>
                <w:color w:val="000000" w:themeColor="text1"/>
              </w:rPr>
              <w:t xml:space="preserve"> Надмірна залежність від довгострокових угод зменшує гнучкість закупівель, обмежує можливості для оптимізації через короткострокові та біржові інструменти, ускладнює диверсифікацію джерел та знижує адаптивність ринку до цінових коливань.</w:t>
            </w:r>
          </w:p>
          <w:p w:rsidR="00AA7EBB" w:rsidRPr="007C61B1" w:rsidRDefault="00AA7EBB" w:rsidP="00AA2C76">
            <w:pPr>
              <w:ind w:firstLine="283"/>
              <w:jc w:val="both"/>
              <w:rPr>
                <w:rFonts w:ascii="Times New Roman" w:hAnsi="Times New Roman" w:cs="Times New Roman"/>
                <w:color w:val="000000" w:themeColor="text1"/>
              </w:rPr>
            </w:pPr>
            <w:r w:rsidRPr="007C61B1">
              <w:rPr>
                <w:rFonts w:ascii="Times New Roman" w:hAnsi="Times New Roman" w:cs="Times New Roman"/>
                <w:color w:val="000000" w:themeColor="text1"/>
              </w:rPr>
              <w:lastRenderedPageBreak/>
              <w:t>Відповідно до статті 22 Закону України «Про ринок природного газу» Оператор придбаває енергоресурси, необхідні для здійснення своєї господарської діяльності, у недискримінаційний і прозорий спосіб та на ринкових умовах.</w:t>
            </w:r>
          </w:p>
          <w:p w:rsidR="00AA7EBB" w:rsidRPr="007C61B1" w:rsidRDefault="00AA7EBB" w:rsidP="00AA2C76">
            <w:pPr>
              <w:ind w:firstLine="283"/>
              <w:jc w:val="both"/>
              <w:rPr>
                <w:rFonts w:ascii="Times New Roman" w:hAnsi="Times New Roman" w:cs="Times New Roman"/>
                <w:color w:val="000000" w:themeColor="text1"/>
              </w:rPr>
            </w:pPr>
            <w:r w:rsidRPr="007C61B1">
              <w:rPr>
                <w:rFonts w:ascii="Times New Roman" w:hAnsi="Times New Roman" w:cs="Times New Roman"/>
                <w:color w:val="000000" w:themeColor="text1"/>
              </w:rPr>
              <w:t>Згідно з Ліцензійними умовами провадження господарської діяльності з транспортування природного газу, затвердженими постановою НКРЕКП від 16.02.2017 № 201,  Оператор повинен здійснювати закупівлю товару (товарів), послуги (послуг) відповідно до процедур, визначених Законом України «Про публічні закупівлі» (далі – Закон).</w:t>
            </w:r>
          </w:p>
          <w:p w:rsidR="00AA7EBB" w:rsidRPr="007C61B1" w:rsidRDefault="00AA7EBB" w:rsidP="00AA2C76">
            <w:pPr>
              <w:ind w:firstLine="283"/>
              <w:jc w:val="both"/>
              <w:rPr>
                <w:rFonts w:ascii="Times New Roman" w:hAnsi="Times New Roman" w:cs="Times New Roman"/>
                <w:color w:val="000000" w:themeColor="text1"/>
              </w:rPr>
            </w:pPr>
            <w:r>
              <w:rPr>
                <w:rFonts w:ascii="Times New Roman" w:hAnsi="Times New Roman" w:cs="Times New Roman"/>
                <w:color w:val="000000" w:themeColor="text1"/>
              </w:rPr>
              <w:t>У</w:t>
            </w:r>
            <w:r w:rsidRPr="007C61B1">
              <w:rPr>
                <w:rFonts w:ascii="Times New Roman" w:hAnsi="Times New Roman" w:cs="Times New Roman"/>
                <w:color w:val="000000" w:themeColor="text1"/>
              </w:rPr>
              <w:t xml:space="preserve"> свою чергу, пунктом 13 частини 6 статті 3 Закону України «Про публічні закупівлі» передбачено, що цей Закон не застосовується, якщо закупівля природного газу здійснюється оператором газотранспортної системи для забезпечення власної господарської діяльності (у тому числі для власних виробничо-технічних потреб, покриття витрат та виробничо-технологічних витрат, вчинення балансуючих дій) відповідно до Закону України "Про ринок природного газу", Кодексу газотранспортної системи, за умови що така закупівля здійснюється на товарних біржах, діяльність яких регулюється законом, що визначає правові умови створення та функціонування (діяльності) товарних бірж, та які відповідають вимогам кодексу газотранспортної системи.</w:t>
            </w:r>
          </w:p>
          <w:p w:rsidR="00AA7EBB" w:rsidRPr="007C61B1" w:rsidRDefault="00AA7EBB" w:rsidP="00AA2C76">
            <w:pPr>
              <w:ind w:firstLine="283"/>
              <w:jc w:val="both"/>
              <w:rPr>
                <w:rFonts w:ascii="Times New Roman" w:hAnsi="Times New Roman" w:cs="Times New Roman"/>
                <w:color w:val="000000" w:themeColor="text1"/>
              </w:rPr>
            </w:pPr>
            <w:r w:rsidRPr="007C61B1">
              <w:rPr>
                <w:rFonts w:ascii="Times New Roman" w:hAnsi="Times New Roman" w:cs="Times New Roman"/>
                <w:color w:val="000000" w:themeColor="text1"/>
              </w:rPr>
              <w:t>З огляду на вищевикладене, закупівля природного газу може здійснюватися Оператором як за процедурою відкритих торгів так і  на відповідних товарних біржах.</w:t>
            </w:r>
          </w:p>
          <w:p w:rsidR="00AA7EBB" w:rsidRPr="007C61B1" w:rsidRDefault="00AA7EBB" w:rsidP="00AA2C76">
            <w:pPr>
              <w:ind w:firstLine="283"/>
              <w:jc w:val="both"/>
              <w:rPr>
                <w:rFonts w:ascii="Times New Roman" w:hAnsi="Times New Roman" w:cs="Times New Roman"/>
                <w:color w:val="000000" w:themeColor="text1"/>
              </w:rPr>
            </w:pPr>
            <w:r w:rsidRPr="007C61B1">
              <w:rPr>
                <w:rFonts w:ascii="Times New Roman" w:hAnsi="Times New Roman" w:cs="Times New Roman"/>
                <w:color w:val="000000" w:themeColor="text1"/>
              </w:rPr>
              <w:t>Основним критерієм вибору продавця є ціна пропозиції. Оператор з метою досягнення закупівлі природного газу за найнижчою ціною використовує різні продукти від кількох днів до 30 днів та з періодом передачі в поточному місяці або один/два/три місяці наперед, на умовах ВТТ, ПСГ, кордон Україна-країни ЄС.</w:t>
            </w:r>
          </w:p>
          <w:p w:rsidR="00BE28EC" w:rsidRPr="00C54F18" w:rsidRDefault="00AA7EBB" w:rsidP="00C54F18">
            <w:pPr>
              <w:ind w:firstLine="323"/>
              <w:jc w:val="both"/>
              <w:rPr>
                <w:rFonts w:ascii="Times New Roman" w:hAnsi="Times New Roman" w:cs="Times New Roman"/>
                <w:b/>
                <w:bCs/>
                <w:color w:val="000000" w:themeColor="text1"/>
              </w:rPr>
            </w:pPr>
            <w:r w:rsidRPr="007C61B1">
              <w:rPr>
                <w:rFonts w:ascii="Times New Roman" w:hAnsi="Times New Roman" w:cs="Times New Roman"/>
                <w:color w:val="000000" w:themeColor="text1"/>
              </w:rPr>
              <w:t xml:space="preserve">Враховуючи наведене, </w:t>
            </w:r>
            <w:r w:rsidRPr="007C61B1">
              <w:rPr>
                <w:rFonts w:ascii="Times New Roman" w:hAnsi="Times New Roman" w:cs="Times New Roman"/>
                <w:b/>
                <w:bCs/>
                <w:color w:val="000000" w:themeColor="text1"/>
              </w:rPr>
              <w:t>пропонуємо не враховувати термін договору для визначення використання економії витрат, пов'язаних із закупівлею природного газу, що використовується для забезпечення</w:t>
            </w:r>
            <w:r w:rsidRPr="007C61B1">
              <w:rPr>
                <w:b/>
                <w:bCs/>
                <w:color w:val="000000" w:themeColor="text1"/>
              </w:rPr>
              <w:t xml:space="preserve"> </w:t>
            </w:r>
            <w:r w:rsidRPr="007C61B1">
              <w:rPr>
                <w:rFonts w:ascii="Times New Roman" w:hAnsi="Times New Roman" w:cs="Times New Roman"/>
                <w:b/>
                <w:bCs/>
                <w:color w:val="000000" w:themeColor="text1"/>
              </w:rPr>
              <w:t>виробничо-</w:t>
            </w:r>
            <w:r w:rsidRPr="007C61B1">
              <w:rPr>
                <w:rFonts w:ascii="Times New Roman" w:hAnsi="Times New Roman" w:cs="Times New Roman"/>
                <w:b/>
                <w:bCs/>
                <w:color w:val="000000" w:themeColor="text1"/>
              </w:rPr>
              <w:lastRenderedPageBreak/>
              <w:t>технологічних витрат та нормованих втрат природного газу</w:t>
            </w:r>
          </w:p>
        </w:tc>
        <w:tc>
          <w:tcPr>
            <w:tcW w:w="4395" w:type="dxa"/>
          </w:tcPr>
          <w:p w:rsidR="007E782F" w:rsidRDefault="004C18EA" w:rsidP="002F577D">
            <w:pPr>
              <w:jc w:val="both"/>
              <w:rPr>
                <w:rFonts w:ascii="Times New Roman" w:eastAsia="Times New Roman" w:hAnsi="Times New Roman" w:cs="Times New Roman"/>
                <w:color w:val="000000" w:themeColor="text1"/>
                <w:sz w:val="24"/>
                <w:szCs w:val="24"/>
                <w:lang w:val="uk-UA" w:eastAsia="uk-UA"/>
              </w:rPr>
            </w:pPr>
            <w:r>
              <w:rPr>
                <w:rFonts w:ascii="Times New Roman" w:eastAsia="Times New Roman" w:hAnsi="Times New Roman" w:cs="Times New Roman"/>
                <w:b/>
                <w:color w:val="000000" w:themeColor="text1"/>
                <w:sz w:val="24"/>
                <w:szCs w:val="24"/>
                <w:lang w:val="uk-UA" w:eastAsia="uk-UA"/>
              </w:rPr>
              <w:lastRenderedPageBreak/>
              <w:t>Потребує обговорення</w:t>
            </w:r>
            <w:r>
              <w:rPr>
                <w:rFonts w:ascii="Times New Roman" w:eastAsia="Times New Roman" w:hAnsi="Times New Roman" w:cs="Times New Roman"/>
                <w:color w:val="000000" w:themeColor="text1"/>
                <w:sz w:val="24"/>
                <w:szCs w:val="24"/>
                <w:lang w:val="uk-UA" w:eastAsia="uk-UA"/>
              </w:rPr>
              <w:t xml:space="preserve"> </w:t>
            </w:r>
          </w:p>
          <w:p w:rsidR="007E782F" w:rsidRDefault="007E782F" w:rsidP="002F577D">
            <w:pPr>
              <w:jc w:val="both"/>
              <w:rPr>
                <w:rFonts w:ascii="Times New Roman" w:eastAsia="Times New Roman" w:hAnsi="Times New Roman" w:cs="Times New Roman"/>
                <w:color w:val="000000" w:themeColor="text1"/>
                <w:sz w:val="24"/>
                <w:szCs w:val="24"/>
                <w:lang w:val="uk-UA" w:eastAsia="uk-UA"/>
              </w:rPr>
            </w:pPr>
          </w:p>
          <w:p w:rsidR="007E782F" w:rsidRDefault="007E782F" w:rsidP="002F577D">
            <w:pPr>
              <w:jc w:val="both"/>
              <w:rPr>
                <w:rFonts w:ascii="Times New Roman" w:eastAsia="Times New Roman" w:hAnsi="Times New Roman" w:cs="Times New Roman"/>
                <w:color w:val="000000" w:themeColor="text1"/>
                <w:sz w:val="24"/>
                <w:szCs w:val="24"/>
                <w:lang w:val="uk-UA" w:eastAsia="uk-UA"/>
              </w:rPr>
            </w:pPr>
          </w:p>
          <w:p w:rsidR="007E782F" w:rsidRDefault="007E782F" w:rsidP="002F577D">
            <w:pPr>
              <w:jc w:val="both"/>
              <w:rPr>
                <w:rFonts w:ascii="Times New Roman" w:eastAsia="Times New Roman" w:hAnsi="Times New Roman" w:cs="Times New Roman"/>
                <w:color w:val="000000" w:themeColor="text1"/>
                <w:sz w:val="24"/>
                <w:szCs w:val="24"/>
                <w:lang w:val="uk-UA" w:eastAsia="uk-UA"/>
              </w:rPr>
            </w:pPr>
          </w:p>
          <w:p w:rsidR="007E782F" w:rsidRDefault="007E782F" w:rsidP="002F577D">
            <w:pPr>
              <w:jc w:val="both"/>
              <w:rPr>
                <w:rFonts w:ascii="Times New Roman" w:eastAsia="Times New Roman" w:hAnsi="Times New Roman" w:cs="Times New Roman"/>
                <w:color w:val="000000" w:themeColor="text1"/>
                <w:sz w:val="24"/>
                <w:szCs w:val="24"/>
                <w:lang w:val="uk-UA" w:eastAsia="uk-UA"/>
              </w:rPr>
            </w:pPr>
          </w:p>
          <w:p w:rsidR="007E782F" w:rsidRDefault="007E782F" w:rsidP="002F577D">
            <w:pPr>
              <w:jc w:val="both"/>
              <w:rPr>
                <w:rFonts w:ascii="Times New Roman" w:eastAsia="Times New Roman" w:hAnsi="Times New Roman" w:cs="Times New Roman"/>
                <w:color w:val="000000" w:themeColor="text1"/>
                <w:sz w:val="24"/>
                <w:szCs w:val="24"/>
                <w:lang w:val="uk-UA" w:eastAsia="uk-UA"/>
              </w:rPr>
            </w:pPr>
          </w:p>
          <w:p w:rsidR="007E782F" w:rsidRDefault="007E782F" w:rsidP="002F577D">
            <w:pPr>
              <w:jc w:val="both"/>
              <w:rPr>
                <w:rFonts w:ascii="Times New Roman" w:eastAsia="Times New Roman" w:hAnsi="Times New Roman" w:cs="Times New Roman"/>
                <w:color w:val="000000" w:themeColor="text1"/>
                <w:sz w:val="24"/>
                <w:szCs w:val="24"/>
                <w:lang w:val="uk-UA" w:eastAsia="uk-UA"/>
              </w:rPr>
            </w:pPr>
          </w:p>
          <w:p w:rsidR="007E782F" w:rsidRDefault="007E782F" w:rsidP="002F577D">
            <w:pPr>
              <w:jc w:val="both"/>
              <w:rPr>
                <w:rFonts w:ascii="Times New Roman" w:eastAsia="Times New Roman" w:hAnsi="Times New Roman" w:cs="Times New Roman"/>
                <w:color w:val="000000" w:themeColor="text1"/>
                <w:sz w:val="24"/>
                <w:szCs w:val="24"/>
                <w:lang w:val="uk-UA" w:eastAsia="uk-UA"/>
              </w:rPr>
            </w:pPr>
          </w:p>
          <w:p w:rsidR="007E782F" w:rsidRDefault="007E782F" w:rsidP="002F577D">
            <w:pPr>
              <w:jc w:val="both"/>
              <w:rPr>
                <w:rFonts w:ascii="Times New Roman" w:eastAsia="Times New Roman" w:hAnsi="Times New Roman" w:cs="Times New Roman"/>
                <w:color w:val="000000" w:themeColor="text1"/>
                <w:sz w:val="24"/>
                <w:szCs w:val="24"/>
                <w:lang w:val="uk-UA" w:eastAsia="uk-UA"/>
              </w:rPr>
            </w:pPr>
          </w:p>
          <w:p w:rsidR="007E782F" w:rsidRDefault="007E782F" w:rsidP="002F577D">
            <w:pPr>
              <w:jc w:val="both"/>
              <w:rPr>
                <w:rFonts w:ascii="Times New Roman" w:eastAsia="Times New Roman" w:hAnsi="Times New Roman" w:cs="Times New Roman"/>
                <w:color w:val="000000" w:themeColor="text1"/>
                <w:sz w:val="24"/>
                <w:szCs w:val="24"/>
                <w:lang w:val="uk-UA" w:eastAsia="uk-UA"/>
              </w:rPr>
            </w:pPr>
          </w:p>
          <w:p w:rsidR="007E782F" w:rsidRDefault="007E782F" w:rsidP="002F577D">
            <w:pPr>
              <w:jc w:val="both"/>
              <w:rPr>
                <w:rFonts w:ascii="Times New Roman" w:eastAsia="Times New Roman" w:hAnsi="Times New Roman" w:cs="Times New Roman"/>
                <w:color w:val="000000" w:themeColor="text1"/>
                <w:sz w:val="24"/>
                <w:szCs w:val="24"/>
                <w:lang w:val="uk-UA" w:eastAsia="uk-UA"/>
              </w:rPr>
            </w:pPr>
          </w:p>
          <w:p w:rsidR="007E782F" w:rsidRDefault="007E782F" w:rsidP="002F577D">
            <w:pPr>
              <w:jc w:val="both"/>
              <w:rPr>
                <w:rFonts w:ascii="Times New Roman" w:eastAsia="Times New Roman" w:hAnsi="Times New Roman" w:cs="Times New Roman"/>
                <w:color w:val="000000" w:themeColor="text1"/>
                <w:sz w:val="24"/>
                <w:szCs w:val="24"/>
                <w:lang w:val="uk-UA" w:eastAsia="uk-UA"/>
              </w:rPr>
            </w:pPr>
          </w:p>
          <w:p w:rsidR="007E782F" w:rsidRDefault="007E782F" w:rsidP="002F577D">
            <w:pPr>
              <w:jc w:val="both"/>
              <w:rPr>
                <w:rFonts w:ascii="Times New Roman" w:eastAsia="Times New Roman" w:hAnsi="Times New Roman" w:cs="Times New Roman"/>
                <w:color w:val="000000" w:themeColor="text1"/>
                <w:sz w:val="24"/>
                <w:szCs w:val="24"/>
                <w:lang w:val="uk-UA" w:eastAsia="uk-UA"/>
              </w:rPr>
            </w:pPr>
          </w:p>
          <w:p w:rsidR="007E782F" w:rsidRDefault="007E782F" w:rsidP="002F577D">
            <w:pPr>
              <w:jc w:val="both"/>
              <w:rPr>
                <w:rFonts w:ascii="Times New Roman" w:eastAsia="Times New Roman" w:hAnsi="Times New Roman" w:cs="Times New Roman"/>
                <w:color w:val="000000" w:themeColor="text1"/>
                <w:sz w:val="24"/>
                <w:szCs w:val="24"/>
                <w:lang w:val="uk-UA" w:eastAsia="uk-UA"/>
              </w:rPr>
            </w:pPr>
          </w:p>
          <w:p w:rsidR="007E782F" w:rsidRDefault="007E782F" w:rsidP="002F577D">
            <w:pPr>
              <w:jc w:val="both"/>
              <w:rPr>
                <w:rFonts w:ascii="Times New Roman" w:eastAsia="Times New Roman" w:hAnsi="Times New Roman" w:cs="Times New Roman"/>
                <w:color w:val="000000" w:themeColor="text1"/>
                <w:sz w:val="24"/>
                <w:szCs w:val="24"/>
                <w:lang w:val="uk-UA" w:eastAsia="uk-UA"/>
              </w:rPr>
            </w:pPr>
          </w:p>
          <w:p w:rsidR="007E782F" w:rsidRDefault="007E782F" w:rsidP="002F577D">
            <w:pPr>
              <w:jc w:val="both"/>
              <w:rPr>
                <w:rFonts w:ascii="Times New Roman" w:eastAsia="Times New Roman" w:hAnsi="Times New Roman" w:cs="Times New Roman"/>
                <w:color w:val="000000" w:themeColor="text1"/>
                <w:sz w:val="24"/>
                <w:szCs w:val="24"/>
                <w:lang w:val="uk-UA" w:eastAsia="uk-UA"/>
              </w:rPr>
            </w:pPr>
          </w:p>
          <w:p w:rsidR="007E782F" w:rsidRDefault="007E782F" w:rsidP="002F577D">
            <w:pPr>
              <w:jc w:val="both"/>
              <w:rPr>
                <w:rFonts w:ascii="Times New Roman" w:eastAsia="Times New Roman" w:hAnsi="Times New Roman" w:cs="Times New Roman"/>
                <w:color w:val="000000" w:themeColor="text1"/>
                <w:sz w:val="24"/>
                <w:szCs w:val="24"/>
                <w:lang w:val="uk-UA" w:eastAsia="uk-UA"/>
              </w:rPr>
            </w:pPr>
          </w:p>
          <w:p w:rsidR="007E782F" w:rsidRDefault="007E782F" w:rsidP="002F577D">
            <w:pPr>
              <w:jc w:val="both"/>
              <w:rPr>
                <w:rFonts w:ascii="Times New Roman" w:eastAsia="Times New Roman" w:hAnsi="Times New Roman" w:cs="Times New Roman"/>
                <w:color w:val="000000" w:themeColor="text1"/>
                <w:sz w:val="24"/>
                <w:szCs w:val="24"/>
                <w:lang w:val="uk-UA" w:eastAsia="uk-UA"/>
              </w:rPr>
            </w:pPr>
          </w:p>
          <w:p w:rsidR="007E782F" w:rsidRDefault="007E782F" w:rsidP="002F577D">
            <w:pPr>
              <w:jc w:val="both"/>
              <w:rPr>
                <w:rFonts w:ascii="Times New Roman" w:eastAsia="Times New Roman" w:hAnsi="Times New Roman" w:cs="Times New Roman"/>
                <w:color w:val="000000" w:themeColor="text1"/>
                <w:sz w:val="24"/>
                <w:szCs w:val="24"/>
                <w:lang w:val="uk-UA" w:eastAsia="uk-UA"/>
              </w:rPr>
            </w:pPr>
          </w:p>
          <w:p w:rsidR="007E782F" w:rsidRDefault="007E782F" w:rsidP="002F577D">
            <w:pPr>
              <w:jc w:val="both"/>
              <w:rPr>
                <w:rFonts w:ascii="Times New Roman" w:eastAsia="Times New Roman" w:hAnsi="Times New Roman" w:cs="Times New Roman"/>
                <w:color w:val="000000" w:themeColor="text1"/>
                <w:sz w:val="24"/>
                <w:szCs w:val="24"/>
                <w:lang w:val="uk-UA" w:eastAsia="uk-UA"/>
              </w:rPr>
            </w:pPr>
          </w:p>
          <w:p w:rsidR="007E782F" w:rsidRDefault="007E782F" w:rsidP="002F577D">
            <w:pPr>
              <w:jc w:val="both"/>
              <w:rPr>
                <w:rFonts w:ascii="Times New Roman" w:eastAsia="Times New Roman" w:hAnsi="Times New Roman" w:cs="Times New Roman"/>
                <w:color w:val="000000" w:themeColor="text1"/>
                <w:sz w:val="24"/>
                <w:szCs w:val="24"/>
                <w:lang w:val="uk-UA" w:eastAsia="uk-UA"/>
              </w:rPr>
            </w:pPr>
          </w:p>
          <w:p w:rsidR="007E782F" w:rsidRDefault="007E782F" w:rsidP="002F577D">
            <w:pPr>
              <w:jc w:val="both"/>
              <w:rPr>
                <w:rFonts w:ascii="Times New Roman" w:eastAsia="Times New Roman" w:hAnsi="Times New Roman" w:cs="Times New Roman"/>
                <w:color w:val="000000" w:themeColor="text1"/>
                <w:sz w:val="24"/>
                <w:szCs w:val="24"/>
                <w:lang w:val="uk-UA" w:eastAsia="uk-UA"/>
              </w:rPr>
            </w:pPr>
          </w:p>
          <w:p w:rsidR="007E782F" w:rsidRDefault="007E782F" w:rsidP="002F577D">
            <w:pPr>
              <w:jc w:val="both"/>
              <w:rPr>
                <w:rFonts w:ascii="Times New Roman" w:eastAsia="Times New Roman" w:hAnsi="Times New Roman" w:cs="Times New Roman"/>
                <w:color w:val="000000" w:themeColor="text1"/>
                <w:sz w:val="24"/>
                <w:szCs w:val="24"/>
                <w:lang w:val="uk-UA" w:eastAsia="uk-UA"/>
              </w:rPr>
            </w:pPr>
          </w:p>
          <w:p w:rsidR="007E782F" w:rsidRDefault="007E782F" w:rsidP="002F577D">
            <w:pPr>
              <w:jc w:val="both"/>
              <w:rPr>
                <w:rFonts w:ascii="Times New Roman" w:eastAsia="Times New Roman" w:hAnsi="Times New Roman" w:cs="Times New Roman"/>
                <w:color w:val="000000" w:themeColor="text1"/>
                <w:sz w:val="24"/>
                <w:szCs w:val="24"/>
                <w:lang w:val="uk-UA" w:eastAsia="uk-UA"/>
              </w:rPr>
            </w:pPr>
          </w:p>
          <w:p w:rsidR="007E782F" w:rsidRDefault="007E782F" w:rsidP="002F577D">
            <w:pPr>
              <w:jc w:val="both"/>
              <w:rPr>
                <w:rFonts w:ascii="Times New Roman" w:eastAsia="Times New Roman" w:hAnsi="Times New Roman" w:cs="Times New Roman"/>
                <w:color w:val="000000" w:themeColor="text1"/>
                <w:sz w:val="24"/>
                <w:szCs w:val="24"/>
                <w:lang w:val="uk-UA" w:eastAsia="uk-UA"/>
              </w:rPr>
            </w:pPr>
          </w:p>
          <w:p w:rsidR="007E782F" w:rsidRDefault="007E782F" w:rsidP="002F577D">
            <w:pPr>
              <w:jc w:val="both"/>
              <w:rPr>
                <w:rFonts w:ascii="Times New Roman" w:eastAsia="Times New Roman" w:hAnsi="Times New Roman" w:cs="Times New Roman"/>
                <w:color w:val="000000" w:themeColor="text1"/>
                <w:sz w:val="24"/>
                <w:szCs w:val="24"/>
                <w:lang w:val="uk-UA" w:eastAsia="uk-UA"/>
              </w:rPr>
            </w:pPr>
          </w:p>
          <w:p w:rsidR="007E782F" w:rsidRDefault="007E782F" w:rsidP="002F577D">
            <w:pPr>
              <w:jc w:val="both"/>
              <w:rPr>
                <w:rFonts w:ascii="Times New Roman" w:eastAsia="Times New Roman" w:hAnsi="Times New Roman" w:cs="Times New Roman"/>
                <w:color w:val="000000" w:themeColor="text1"/>
                <w:sz w:val="24"/>
                <w:szCs w:val="24"/>
                <w:lang w:val="uk-UA" w:eastAsia="uk-UA"/>
              </w:rPr>
            </w:pPr>
          </w:p>
          <w:p w:rsidR="007E782F" w:rsidRDefault="007E782F" w:rsidP="002F577D">
            <w:pPr>
              <w:jc w:val="both"/>
              <w:rPr>
                <w:rFonts w:ascii="Times New Roman" w:eastAsia="Times New Roman" w:hAnsi="Times New Roman" w:cs="Times New Roman"/>
                <w:color w:val="000000" w:themeColor="text1"/>
                <w:sz w:val="24"/>
                <w:szCs w:val="24"/>
                <w:lang w:val="uk-UA" w:eastAsia="uk-UA"/>
              </w:rPr>
            </w:pPr>
          </w:p>
          <w:p w:rsidR="007E782F" w:rsidRDefault="007E782F" w:rsidP="002F577D">
            <w:pPr>
              <w:jc w:val="both"/>
              <w:rPr>
                <w:rFonts w:ascii="Times New Roman" w:eastAsia="Times New Roman" w:hAnsi="Times New Roman" w:cs="Times New Roman"/>
                <w:color w:val="000000" w:themeColor="text1"/>
                <w:sz w:val="24"/>
                <w:szCs w:val="24"/>
                <w:lang w:val="uk-UA" w:eastAsia="uk-UA"/>
              </w:rPr>
            </w:pPr>
          </w:p>
          <w:p w:rsidR="007E782F" w:rsidRDefault="007E782F" w:rsidP="002F577D">
            <w:pPr>
              <w:jc w:val="both"/>
              <w:rPr>
                <w:rFonts w:ascii="Times New Roman" w:eastAsia="Times New Roman" w:hAnsi="Times New Roman" w:cs="Times New Roman"/>
                <w:color w:val="000000" w:themeColor="text1"/>
                <w:sz w:val="24"/>
                <w:szCs w:val="24"/>
                <w:lang w:val="uk-UA" w:eastAsia="uk-UA"/>
              </w:rPr>
            </w:pPr>
          </w:p>
          <w:p w:rsidR="007E782F" w:rsidRDefault="007E782F" w:rsidP="002F577D">
            <w:pPr>
              <w:jc w:val="both"/>
              <w:rPr>
                <w:rFonts w:ascii="Times New Roman" w:eastAsia="Times New Roman" w:hAnsi="Times New Roman" w:cs="Times New Roman"/>
                <w:color w:val="000000" w:themeColor="text1"/>
                <w:sz w:val="24"/>
                <w:szCs w:val="24"/>
                <w:lang w:val="uk-UA" w:eastAsia="uk-UA"/>
              </w:rPr>
            </w:pPr>
          </w:p>
          <w:p w:rsidR="007E782F" w:rsidRDefault="007E782F" w:rsidP="002F577D">
            <w:pPr>
              <w:jc w:val="both"/>
              <w:rPr>
                <w:rFonts w:ascii="Times New Roman" w:eastAsia="Times New Roman" w:hAnsi="Times New Roman" w:cs="Times New Roman"/>
                <w:color w:val="000000" w:themeColor="text1"/>
                <w:sz w:val="24"/>
                <w:szCs w:val="24"/>
                <w:lang w:val="uk-UA" w:eastAsia="uk-UA"/>
              </w:rPr>
            </w:pPr>
          </w:p>
          <w:p w:rsidR="007E782F" w:rsidRDefault="007E782F" w:rsidP="002F577D">
            <w:pPr>
              <w:jc w:val="both"/>
              <w:rPr>
                <w:rFonts w:ascii="Times New Roman" w:eastAsia="Times New Roman" w:hAnsi="Times New Roman" w:cs="Times New Roman"/>
                <w:color w:val="000000" w:themeColor="text1"/>
                <w:sz w:val="24"/>
                <w:szCs w:val="24"/>
                <w:lang w:val="uk-UA" w:eastAsia="uk-UA"/>
              </w:rPr>
            </w:pPr>
          </w:p>
          <w:p w:rsidR="007E782F" w:rsidRDefault="007E782F" w:rsidP="002F577D">
            <w:pPr>
              <w:jc w:val="both"/>
              <w:rPr>
                <w:rFonts w:ascii="Times New Roman" w:eastAsia="Times New Roman" w:hAnsi="Times New Roman" w:cs="Times New Roman"/>
                <w:color w:val="000000" w:themeColor="text1"/>
                <w:sz w:val="24"/>
                <w:szCs w:val="24"/>
                <w:lang w:val="uk-UA" w:eastAsia="uk-UA"/>
              </w:rPr>
            </w:pPr>
          </w:p>
          <w:p w:rsidR="007E782F" w:rsidRDefault="007E782F" w:rsidP="002F577D">
            <w:pPr>
              <w:jc w:val="both"/>
              <w:rPr>
                <w:rFonts w:ascii="Times New Roman" w:eastAsia="Times New Roman" w:hAnsi="Times New Roman" w:cs="Times New Roman"/>
                <w:color w:val="000000" w:themeColor="text1"/>
                <w:sz w:val="24"/>
                <w:szCs w:val="24"/>
                <w:lang w:val="uk-UA" w:eastAsia="uk-UA"/>
              </w:rPr>
            </w:pPr>
          </w:p>
          <w:p w:rsidR="007E782F" w:rsidRDefault="007E782F" w:rsidP="002F577D">
            <w:pPr>
              <w:jc w:val="both"/>
              <w:rPr>
                <w:rFonts w:ascii="Times New Roman" w:eastAsia="Times New Roman" w:hAnsi="Times New Roman" w:cs="Times New Roman"/>
                <w:color w:val="000000" w:themeColor="text1"/>
                <w:sz w:val="24"/>
                <w:szCs w:val="24"/>
                <w:lang w:val="uk-UA" w:eastAsia="uk-UA"/>
              </w:rPr>
            </w:pPr>
          </w:p>
          <w:p w:rsidR="007E782F" w:rsidRDefault="007E782F" w:rsidP="002F577D">
            <w:pPr>
              <w:jc w:val="both"/>
              <w:rPr>
                <w:rFonts w:ascii="Times New Roman" w:eastAsia="Times New Roman" w:hAnsi="Times New Roman" w:cs="Times New Roman"/>
                <w:color w:val="000000" w:themeColor="text1"/>
                <w:sz w:val="24"/>
                <w:szCs w:val="24"/>
                <w:lang w:val="uk-UA" w:eastAsia="uk-UA"/>
              </w:rPr>
            </w:pPr>
          </w:p>
          <w:p w:rsidR="007E782F" w:rsidRDefault="007E782F" w:rsidP="002F577D">
            <w:pPr>
              <w:jc w:val="both"/>
              <w:rPr>
                <w:rFonts w:ascii="Times New Roman" w:eastAsia="Times New Roman" w:hAnsi="Times New Roman" w:cs="Times New Roman"/>
                <w:color w:val="000000" w:themeColor="text1"/>
                <w:sz w:val="24"/>
                <w:szCs w:val="24"/>
                <w:lang w:val="uk-UA" w:eastAsia="uk-UA"/>
              </w:rPr>
            </w:pPr>
          </w:p>
          <w:p w:rsidR="007E782F" w:rsidRDefault="007E782F" w:rsidP="002F577D">
            <w:pPr>
              <w:jc w:val="both"/>
              <w:rPr>
                <w:rFonts w:ascii="Times New Roman" w:eastAsia="Times New Roman" w:hAnsi="Times New Roman" w:cs="Times New Roman"/>
                <w:color w:val="000000" w:themeColor="text1"/>
                <w:sz w:val="24"/>
                <w:szCs w:val="24"/>
                <w:lang w:val="uk-UA" w:eastAsia="uk-UA"/>
              </w:rPr>
            </w:pPr>
          </w:p>
          <w:p w:rsidR="007E782F" w:rsidRDefault="007E782F" w:rsidP="002F577D">
            <w:pPr>
              <w:jc w:val="both"/>
              <w:rPr>
                <w:rFonts w:ascii="Times New Roman" w:eastAsia="Times New Roman" w:hAnsi="Times New Roman" w:cs="Times New Roman"/>
                <w:color w:val="000000" w:themeColor="text1"/>
                <w:sz w:val="24"/>
                <w:szCs w:val="24"/>
                <w:lang w:val="uk-UA" w:eastAsia="uk-UA"/>
              </w:rPr>
            </w:pPr>
          </w:p>
          <w:p w:rsidR="007E782F" w:rsidRDefault="007E782F" w:rsidP="002F577D">
            <w:pPr>
              <w:jc w:val="both"/>
              <w:rPr>
                <w:rFonts w:ascii="Times New Roman" w:eastAsia="Times New Roman" w:hAnsi="Times New Roman" w:cs="Times New Roman"/>
                <w:color w:val="000000" w:themeColor="text1"/>
                <w:sz w:val="24"/>
                <w:szCs w:val="24"/>
                <w:lang w:val="uk-UA" w:eastAsia="uk-UA"/>
              </w:rPr>
            </w:pPr>
          </w:p>
          <w:p w:rsidR="007E782F" w:rsidRDefault="007E782F" w:rsidP="002F577D">
            <w:pPr>
              <w:jc w:val="both"/>
              <w:rPr>
                <w:rFonts w:ascii="Times New Roman" w:eastAsia="Times New Roman" w:hAnsi="Times New Roman" w:cs="Times New Roman"/>
                <w:color w:val="000000" w:themeColor="text1"/>
                <w:sz w:val="24"/>
                <w:szCs w:val="24"/>
                <w:lang w:val="uk-UA" w:eastAsia="uk-UA"/>
              </w:rPr>
            </w:pPr>
          </w:p>
          <w:p w:rsidR="007E782F" w:rsidRDefault="007E782F" w:rsidP="002F577D">
            <w:pPr>
              <w:jc w:val="both"/>
              <w:rPr>
                <w:rFonts w:ascii="Times New Roman" w:eastAsia="Times New Roman" w:hAnsi="Times New Roman" w:cs="Times New Roman"/>
                <w:color w:val="000000" w:themeColor="text1"/>
                <w:sz w:val="24"/>
                <w:szCs w:val="24"/>
                <w:lang w:val="uk-UA" w:eastAsia="uk-UA"/>
              </w:rPr>
            </w:pPr>
          </w:p>
          <w:p w:rsidR="007E782F" w:rsidRDefault="007E782F" w:rsidP="002F577D">
            <w:pPr>
              <w:jc w:val="both"/>
              <w:rPr>
                <w:rFonts w:ascii="Times New Roman" w:eastAsia="Times New Roman" w:hAnsi="Times New Roman" w:cs="Times New Roman"/>
                <w:color w:val="000000" w:themeColor="text1"/>
                <w:sz w:val="24"/>
                <w:szCs w:val="24"/>
                <w:lang w:val="uk-UA" w:eastAsia="uk-UA"/>
              </w:rPr>
            </w:pPr>
          </w:p>
          <w:p w:rsidR="007E782F" w:rsidRDefault="007E782F" w:rsidP="002F577D">
            <w:pPr>
              <w:jc w:val="both"/>
              <w:rPr>
                <w:rFonts w:ascii="Times New Roman" w:eastAsia="Times New Roman" w:hAnsi="Times New Roman" w:cs="Times New Roman"/>
                <w:color w:val="000000" w:themeColor="text1"/>
                <w:sz w:val="24"/>
                <w:szCs w:val="24"/>
                <w:lang w:val="uk-UA" w:eastAsia="uk-UA"/>
              </w:rPr>
            </w:pPr>
          </w:p>
          <w:p w:rsidR="007E782F" w:rsidRDefault="007E782F" w:rsidP="002F577D">
            <w:pPr>
              <w:jc w:val="both"/>
              <w:rPr>
                <w:rFonts w:ascii="Times New Roman" w:eastAsia="Times New Roman" w:hAnsi="Times New Roman" w:cs="Times New Roman"/>
                <w:color w:val="000000" w:themeColor="text1"/>
                <w:sz w:val="24"/>
                <w:szCs w:val="24"/>
                <w:lang w:val="uk-UA" w:eastAsia="uk-UA"/>
              </w:rPr>
            </w:pPr>
          </w:p>
          <w:p w:rsidR="007E782F" w:rsidRDefault="007E782F" w:rsidP="002F577D">
            <w:pPr>
              <w:jc w:val="both"/>
              <w:rPr>
                <w:rFonts w:ascii="Times New Roman" w:eastAsia="Times New Roman" w:hAnsi="Times New Roman" w:cs="Times New Roman"/>
                <w:color w:val="000000" w:themeColor="text1"/>
                <w:sz w:val="24"/>
                <w:szCs w:val="24"/>
                <w:lang w:val="uk-UA" w:eastAsia="uk-UA"/>
              </w:rPr>
            </w:pPr>
          </w:p>
          <w:p w:rsidR="007E782F" w:rsidRDefault="007E782F" w:rsidP="002F577D">
            <w:pPr>
              <w:jc w:val="both"/>
              <w:rPr>
                <w:rFonts w:ascii="Times New Roman" w:eastAsia="Times New Roman" w:hAnsi="Times New Roman" w:cs="Times New Roman"/>
                <w:color w:val="000000" w:themeColor="text1"/>
                <w:sz w:val="24"/>
                <w:szCs w:val="24"/>
                <w:lang w:val="uk-UA" w:eastAsia="uk-UA"/>
              </w:rPr>
            </w:pPr>
          </w:p>
          <w:p w:rsidR="007E782F" w:rsidRDefault="007E782F" w:rsidP="002F577D">
            <w:pPr>
              <w:jc w:val="both"/>
              <w:rPr>
                <w:rFonts w:ascii="Times New Roman" w:eastAsia="Times New Roman" w:hAnsi="Times New Roman" w:cs="Times New Roman"/>
                <w:color w:val="000000" w:themeColor="text1"/>
                <w:sz w:val="24"/>
                <w:szCs w:val="24"/>
                <w:lang w:val="uk-UA" w:eastAsia="uk-UA"/>
              </w:rPr>
            </w:pPr>
          </w:p>
          <w:p w:rsidR="007E782F" w:rsidRDefault="007E782F" w:rsidP="002F577D">
            <w:pPr>
              <w:jc w:val="both"/>
              <w:rPr>
                <w:rFonts w:ascii="Times New Roman" w:eastAsia="Times New Roman" w:hAnsi="Times New Roman" w:cs="Times New Roman"/>
                <w:color w:val="000000" w:themeColor="text1"/>
                <w:sz w:val="24"/>
                <w:szCs w:val="24"/>
                <w:lang w:val="uk-UA" w:eastAsia="uk-UA"/>
              </w:rPr>
            </w:pPr>
          </w:p>
          <w:p w:rsidR="007E782F" w:rsidRDefault="007E782F" w:rsidP="002F577D">
            <w:pPr>
              <w:jc w:val="both"/>
              <w:rPr>
                <w:rFonts w:ascii="Times New Roman" w:eastAsia="Times New Roman" w:hAnsi="Times New Roman" w:cs="Times New Roman"/>
                <w:color w:val="000000" w:themeColor="text1"/>
                <w:sz w:val="24"/>
                <w:szCs w:val="24"/>
                <w:lang w:val="uk-UA" w:eastAsia="uk-UA"/>
              </w:rPr>
            </w:pPr>
          </w:p>
          <w:p w:rsidR="007E782F" w:rsidRDefault="007E782F" w:rsidP="002F577D">
            <w:pPr>
              <w:jc w:val="both"/>
              <w:rPr>
                <w:rFonts w:ascii="Times New Roman" w:eastAsia="Times New Roman" w:hAnsi="Times New Roman" w:cs="Times New Roman"/>
                <w:color w:val="000000" w:themeColor="text1"/>
                <w:sz w:val="24"/>
                <w:szCs w:val="24"/>
                <w:lang w:val="uk-UA" w:eastAsia="uk-UA"/>
              </w:rPr>
            </w:pPr>
          </w:p>
          <w:p w:rsidR="007E782F" w:rsidRDefault="007E782F" w:rsidP="002F577D">
            <w:pPr>
              <w:jc w:val="both"/>
              <w:rPr>
                <w:rFonts w:ascii="Times New Roman" w:eastAsia="Times New Roman" w:hAnsi="Times New Roman" w:cs="Times New Roman"/>
                <w:color w:val="000000" w:themeColor="text1"/>
                <w:sz w:val="24"/>
                <w:szCs w:val="24"/>
                <w:lang w:val="uk-UA" w:eastAsia="uk-UA"/>
              </w:rPr>
            </w:pPr>
          </w:p>
          <w:p w:rsidR="00F25284" w:rsidRDefault="00F25284" w:rsidP="002F577D">
            <w:pPr>
              <w:jc w:val="both"/>
              <w:rPr>
                <w:rFonts w:ascii="Times New Roman" w:eastAsia="Times New Roman" w:hAnsi="Times New Roman" w:cs="Times New Roman"/>
                <w:color w:val="000000" w:themeColor="text1"/>
                <w:sz w:val="24"/>
                <w:szCs w:val="24"/>
                <w:lang w:val="uk-UA" w:eastAsia="uk-UA"/>
              </w:rPr>
            </w:pPr>
          </w:p>
          <w:p w:rsidR="00F25284" w:rsidRDefault="00F25284" w:rsidP="002F577D">
            <w:pPr>
              <w:jc w:val="both"/>
              <w:rPr>
                <w:rFonts w:ascii="Times New Roman" w:eastAsia="Times New Roman" w:hAnsi="Times New Roman" w:cs="Times New Roman"/>
                <w:color w:val="000000" w:themeColor="text1"/>
                <w:sz w:val="24"/>
                <w:szCs w:val="24"/>
                <w:lang w:val="uk-UA" w:eastAsia="uk-UA"/>
              </w:rPr>
            </w:pPr>
          </w:p>
          <w:p w:rsidR="00F25284" w:rsidRDefault="00F25284" w:rsidP="002F577D">
            <w:pPr>
              <w:jc w:val="both"/>
              <w:rPr>
                <w:rFonts w:ascii="Times New Roman" w:eastAsia="Times New Roman" w:hAnsi="Times New Roman" w:cs="Times New Roman"/>
                <w:color w:val="000000" w:themeColor="text1"/>
                <w:sz w:val="24"/>
                <w:szCs w:val="24"/>
                <w:lang w:val="uk-UA" w:eastAsia="uk-UA"/>
              </w:rPr>
            </w:pPr>
          </w:p>
          <w:p w:rsidR="007E782F" w:rsidRDefault="007E782F" w:rsidP="002F577D">
            <w:pPr>
              <w:jc w:val="both"/>
              <w:rPr>
                <w:rFonts w:ascii="Times New Roman" w:eastAsia="Times New Roman" w:hAnsi="Times New Roman" w:cs="Times New Roman"/>
                <w:color w:val="000000" w:themeColor="text1"/>
                <w:sz w:val="24"/>
                <w:szCs w:val="24"/>
                <w:lang w:val="uk-UA" w:eastAsia="uk-UA"/>
              </w:rPr>
            </w:pPr>
          </w:p>
          <w:p w:rsidR="00A56FF3" w:rsidRDefault="00A56FF3" w:rsidP="002F577D">
            <w:pPr>
              <w:jc w:val="both"/>
              <w:rPr>
                <w:rFonts w:ascii="Times New Roman" w:eastAsia="Times New Roman" w:hAnsi="Times New Roman" w:cs="Times New Roman"/>
                <w:color w:val="000000" w:themeColor="text1"/>
                <w:sz w:val="24"/>
                <w:szCs w:val="24"/>
                <w:lang w:val="uk-UA" w:eastAsia="uk-UA"/>
              </w:rPr>
            </w:pPr>
          </w:p>
          <w:p w:rsidR="004C18EA" w:rsidRDefault="004C18EA" w:rsidP="00C54F18">
            <w:pPr>
              <w:ind w:firstLine="181"/>
              <w:jc w:val="both"/>
              <w:rPr>
                <w:rFonts w:ascii="Times New Roman" w:eastAsia="Times New Roman" w:hAnsi="Times New Roman" w:cs="Times New Roman"/>
                <w:b/>
                <w:color w:val="000000" w:themeColor="text1"/>
                <w:sz w:val="24"/>
                <w:szCs w:val="24"/>
                <w:lang w:val="uk-UA" w:eastAsia="uk-UA"/>
              </w:rPr>
            </w:pPr>
          </w:p>
          <w:p w:rsidR="004C18EA" w:rsidRDefault="004C18EA" w:rsidP="00C54F18">
            <w:pPr>
              <w:ind w:firstLine="181"/>
              <w:jc w:val="both"/>
              <w:rPr>
                <w:rFonts w:ascii="Times New Roman" w:eastAsia="Times New Roman" w:hAnsi="Times New Roman" w:cs="Times New Roman"/>
                <w:b/>
                <w:color w:val="000000" w:themeColor="text1"/>
                <w:sz w:val="24"/>
                <w:szCs w:val="24"/>
                <w:lang w:val="uk-UA" w:eastAsia="uk-UA"/>
              </w:rPr>
            </w:pPr>
          </w:p>
          <w:p w:rsidR="004C18EA" w:rsidRDefault="004C18EA" w:rsidP="00C54F18">
            <w:pPr>
              <w:ind w:firstLine="181"/>
              <w:jc w:val="both"/>
              <w:rPr>
                <w:rFonts w:ascii="Times New Roman" w:eastAsia="Times New Roman" w:hAnsi="Times New Roman" w:cs="Times New Roman"/>
                <w:b/>
                <w:color w:val="000000" w:themeColor="text1"/>
                <w:sz w:val="24"/>
                <w:szCs w:val="24"/>
                <w:lang w:val="uk-UA" w:eastAsia="uk-UA"/>
              </w:rPr>
            </w:pPr>
          </w:p>
          <w:p w:rsidR="004C18EA" w:rsidRDefault="004C18EA" w:rsidP="00C54F18">
            <w:pPr>
              <w:ind w:firstLine="181"/>
              <w:jc w:val="both"/>
              <w:rPr>
                <w:rFonts w:ascii="Times New Roman" w:eastAsia="Times New Roman" w:hAnsi="Times New Roman" w:cs="Times New Roman"/>
                <w:b/>
                <w:color w:val="000000" w:themeColor="text1"/>
                <w:sz w:val="24"/>
                <w:szCs w:val="24"/>
                <w:lang w:val="uk-UA" w:eastAsia="uk-UA"/>
              </w:rPr>
            </w:pPr>
          </w:p>
          <w:p w:rsidR="004C18EA" w:rsidRDefault="004C18EA" w:rsidP="00C54F18">
            <w:pPr>
              <w:ind w:firstLine="181"/>
              <w:jc w:val="both"/>
              <w:rPr>
                <w:rFonts w:ascii="Times New Roman" w:eastAsia="Times New Roman" w:hAnsi="Times New Roman" w:cs="Times New Roman"/>
                <w:b/>
                <w:color w:val="000000" w:themeColor="text1"/>
                <w:sz w:val="24"/>
                <w:szCs w:val="24"/>
                <w:lang w:val="uk-UA" w:eastAsia="uk-UA"/>
              </w:rPr>
            </w:pPr>
          </w:p>
          <w:p w:rsidR="004C18EA" w:rsidRDefault="004C18EA" w:rsidP="00C54F18">
            <w:pPr>
              <w:ind w:firstLine="181"/>
              <w:jc w:val="both"/>
              <w:rPr>
                <w:rFonts w:ascii="Times New Roman" w:eastAsia="Times New Roman" w:hAnsi="Times New Roman" w:cs="Times New Roman"/>
                <w:b/>
                <w:color w:val="000000" w:themeColor="text1"/>
                <w:sz w:val="24"/>
                <w:szCs w:val="24"/>
                <w:lang w:val="uk-UA" w:eastAsia="uk-UA"/>
              </w:rPr>
            </w:pPr>
          </w:p>
          <w:p w:rsidR="004C18EA" w:rsidRDefault="004C18EA" w:rsidP="00C54F18">
            <w:pPr>
              <w:ind w:firstLine="181"/>
              <w:jc w:val="both"/>
              <w:rPr>
                <w:rFonts w:ascii="Times New Roman" w:eastAsia="Times New Roman" w:hAnsi="Times New Roman" w:cs="Times New Roman"/>
                <w:b/>
                <w:color w:val="000000" w:themeColor="text1"/>
                <w:sz w:val="24"/>
                <w:szCs w:val="24"/>
                <w:lang w:val="uk-UA" w:eastAsia="uk-UA"/>
              </w:rPr>
            </w:pPr>
          </w:p>
          <w:p w:rsidR="004C18EA" w:rsidRDefault="004C18EA" w:rsidP="00C54F18">
            <w:pPr>
              <w:ind w:firstLine="181"/>
              <w:jc w:val="both"/>
              <w:rPr>
                <w:rFonts w:ascii="Times New Roman" w:eastAsia="Times New Roman" w:hAnsi="Times New Roman" w:cs="Times New Roman"/>
                <w:b/>
                <w:color w:val="000000" w:themeColor="text1"/>
                <w:sz w:val="24"/>
                <w:szCs w:val="24"/>
                <w:lang w:val="uk-UA" w:eastAsia="uk-UA"/>
              </w:rPr>
            </w:pPr>
          </w:p>
          <w:p w:rsidR="004C18EA" w:rsidRDefault="004C18EA" w:rsidP="00C54F18">
            <w:pPr>
              <w:ind w:firstLine="181"/>
              <w:jc w:val="both"/>
              <w:rPr>
                <w:rFonts w:ascii="Times New Roman" w:eastAsia="Times New Roman" w:hAnsi="Times New Roman" w:cs="Times New Roman"/>
                <w:b/>
                <w:color w:val="000000" w:themeColor="text1"/>
                <w:sz w:val="24"/>
                <w:szCs w:val="24"/>
                <w:lang w:val="uk-UA" w:eastAsia="uk-UA"/>
              </w:rPr>
            </w:pPr>
          </w:p>
          <w:p w:rsidR="004C18EA" w:rsidRDefault="004C18EA" w:rsidP="00C54F18">
            <w:pPr>
              <w:ind w:firstLine="181"/>
              <w:jc w:val="both"/>
              <w:rPr>
                <w:rFonts w:ascii="Times New Roman" w:eastAsia="Times New Roman" w:hAnsi="Times New Roman" w:cs="Times New Roman"/>
                <w:b/>
                <w:color w:val="000000" w:themeColor="text1"/>
                <w:sz w:val="24"/>
                <w:szCs w:val="24"/>
                <w:lang w:val="uk-UA" w:eastAsia="uk-UA"/>
              </w:rPr>
            </w:pPr>
          </w:p>
          <w:p w:rsidR="004C18EA" w:rsidRDefault="004C18EA" w:rsidP="00C54F18">
            <w:pPr>
              <w:ind w:firstLine="181"/>
              <w:jc w:val="both"/>
              <w:rPr>
                <w:rFonts w:ascii="Times New Roman" w:eastAsia="Times New Roman" w:hAnsi="Times New Roman" w:cs="Times New Roman"/>
                <w:b/>
                <w:color w:val="000000" w:themeColor="text1"/>
                <w:sz w:val="24"/>
                <w:szCs w:val="24"/>
                <w:lang w:val="uk-UA" w:eastAsia="uk-UA"/>
              </w:rPr>
            </w:pPr>
          </w:p>
          <w:p w:rsidR="004C18EA" w:rsidRDefault="004C18EA" w:rsidP="00C54F18">
            <w:pPr>
              <w:ind w:firstLine="181"/>
              <w:jc w:val="both"/>
              <w:rPr>
                <w:rFonts w:ascii="Times New Roman" w:eastAsia="Times New Roman" w:hAnsi="Times New Roman" w:cs="Times New Roman"/>
                <w:b/>
                <w:color w:val="000000" w:themeColor="text1"/>
                <w:sz w:val="24"/>
                <w:szCs w:val="24"/>
                <w:lang w:val="uk-UA" w:eastAsia="uk-UA"/>
              </w:rPr>
            </w:pPr>
          </w:p>
          <w:p w:rsidR="00C54F18" w:rsidRDefault="00C54F18" w:rsidP="00C54F18">
            <w:pPr>
              <w:ind w:firstLine="181"/>
              <w:jc w:val="both"/>
              <w:rPr>
                <w:rFonts w:ascii="Times New Roman" w:eastAsia="Times New Roman" w:hAnsi="Times New Roman" w:cs="Times New Roman"/>
                <w:b/>
                <w:color w:val="000000" w:themeColor="text1"/>
                <w:sz w:val="24"/>
                <w:szCs w:val="24"/>
                <w:lang w:val="uk-UA" w:eastAsia="uk-UA"/>
              </w:rPr>
            </w:pPr>
            <w:r>
              <w:rPr>
                <w:rFonts w:ascii="Times New Roman" w:eastAsia="Times New Roman" w:hAnsi="Times New Roman" w:cs="Times New Roman"/>
                <w:b/>
                <w:color w:val="000000" w:themeColor="text1"/>
                <w:sz w:val="24"/>
                <w:szCs w:val="24"/>
                <w:lang w:val="uk-UA" w:eastAsia="uk-UA"/>
              </w:rPr>
              <w:t>Попередньо відхилено</w:t>
            </w:r>
          </w:p>
          <w:p w:rsidR="00C54F18" w:rsidRDefault="00C54F18" w:rsidP="00C54F18">
            <w:pPr>
              <w:ind w:firstLine="181"/>
              <w:jc w:val="both"/>
              <w:rPr>
                <w:rFonts w:ascii="Times New Roman" w:eastAsia="Times New Roman" w:hAnsi="Times New Roman" w:cs="Times New Roman"/>
                <w:color w:val="000000" w:themeColor="text1"/>
                <w:sz w:val="24"/>
                <w:szCs w:val="24"/>
                <w:lang w:val="uk-UA" w:eastAsia="uk-UA"/>
              </w:rPr>
            </w:pPr>
            <w:r>
              <w:rPr>
                <w:rFonts w:ascii="Times New Roman" w:eastAsia="Times New Roman" w:hAnsi="Times New Roman" w:cs="Times New Roman"/>
                <w:color w:val="000000" w:themeColor="text1"/>
                <w:sz w:val="24"/>
                <w:szCs w:val="24"/>
                <w:lang w:val="uk-UA" w:eastAsia="uk-UA"/>
              </w:rPr>
              <w:t xml:space="preserve">Відповідно до положень статті 1 Закону України «Про природні монополії» </w:t>
            </w:r>
            <w:r w:rsidRPr="00C54F18">
              <w:rPr>
                <w:rFonts w:ascii="Times New Roman" w:eastAsia="Times New Roman" w:hAnsi="Times New Roman" w:cs="Times New Roman"/>
                <w:color w:val="000000" w:themeColor="text1"/>
                <w:sz w:val="24"/>
                <w:szCs w:val="24"/>
                <w:lang w:val="uk-UA" w:eastAsia="uk-UA"/>
              </w:rPr>
              <w:t xml:space="preserve">стимулююче регулювання - державне регулювання цін (тарифів) на товари суб’єктів природних монополій та суб’єктів господарювання на суміжних ринках у сфері комбінованого виробництва електричної та теплової енергії, що передбачає застосування визначених органом, який здійснює державне регулювання діяльності суб’єктів природних монополій, параметрів регулювання, що мають довгостроковий термін дії, стимулює суб’єктів природних монополій та суб’єктів господарювання на суміжних ринках у сфері комбінованого </w:t>
            </w:r>
            <w:r w:rsidRPr="00C54F18">
              <w:rPr>
                <w:rFonts w:ascii="Times New Roman" w:eastAsia="Times New Roman" w:hAnsi="Times New Roman" w:cs="Times New Roman"/>
                <w:color w:val="000000" w:themeColor="text1"/>
                <w:sz w:val="24"/>
                <w:szCs w:val="24"/>
                <w:lang w:val="uk-UA" w:eastAsia="uk-UA"/>
              </w:rPr>
              <w:lastRenderedPageBreak/>
              <w:t>виробництва електричної та теплової енергії до підвищення якості товарів та ефективності регульованої відповідно до цього Закону сфери діяльності з поступовим скороченням неефективних витрат та забезпечує створення умов для залучення інвестицій з метою сталого функціонування та розвитку</w:t>
            </w:r>
            <w:r>
              <w:rPr>
                <w:rFonts w:ascii="Times New Roman" w:eastAsia="Times New Roman" w:hAnsi="Times New Roman" w:cs="Times New Roman"/>
                <w:color w:val="000000" w:themeColor="text1"/>
                <w:sz w:val="24"/>
                <w:szCs w:val="24"/>
                <w:lang w:val="uk-UA" w:eastAsia="uk-UA"/>
              </w:rPr>
              <w:t>.</w:t>
            </w:r>
          </w:p>
          <w:p w:rsidR="00536817" w:rsidRPr="00C54F18" w:rsidRDefault="00C54F18" w:rsidP="00C54F18">
            <w:pPr>
              <w:ind w:firstLine="181"/>
              <w:jc w:val="both"/>
              <w:rPr>
                <w:rFonts w:ascii="Times New Roman" w:eastAsia="Times New Roman" w:hAnsi="Times New Roman" w:cs="Times New Roman"/>
                <w:color w:val="000000" w:themeColor="text1"/>
                <w:sz w:val="24"/>
                <w:szCs w:val="24"/>
                <w:lang w:val="uk-UA" w:eastAsia="uk-UA"/>
              </w:rPr>
            </w:pPr>
            <w:r>
              <w:rPr>
                <w:rFonts w:ascii="Times New Roman" w:eastAsia="Times New Roman" w:hAnsi="Times New Roman" w:cs="Times New Roman"/>
                <w:color w:val="000000" w:themeColor="text1"/>
                <w:sz w:val="24"/>
                <w:szCs w:val="24"/>
                <w:lang w:val="uk-UA" w:eastAsia="uk-UA"/>
              </w:rPr>
              <w:t xml:space="preserve">Зазначені положення Проєкту постанови </w:t>
            </w:r>
            <w:r w:rsidRPr="00C54F18">
              <w:rPr>
                <w:rFonts w:ascii="Times New Roman" w:eastAsia="Times New Roman" w:hAnsi="Times New Roman" w:cs="Times New Roman"/>
                <w:color w:val="000000" w:themeColor="text1"/>
                <w:sz w:val="24"/>
                <w:szCs w:val="24"/>
                <w:lang w:val="uk-UA" w:eastAsia="uk-UA"/>
              </w:rPr>
              <w:t xml:space="preserve">спрямовані на </w:t>
            </w:r>
            <w:r>
              <w:rPr>
                <w:rFonts w:ascii="Times New Roman" w:eastAsia="Times New Roman" w:hAnsi="Times New Roman" w:cs="Times New Roman"/>
                <w:color w:val="000000" w:themeColor="text1"/>
                <w:sz w:val="24"/>
                <w:szCs w:val="24"/>
                <w:lang w:val="uk-UA" w:eastAsia="uk-UA"/>
              </w:rPr>
              <w:t xml:space="preserve">додаткове </w:t>
            </w:r>
            <w:r w:rsidRPr="00C54F18">
              <w:rPr>
                <w:rFonts w:ascii="Times New Roman" w:eastAsia="Times New Roman" w:hAnsi="Times New Roman" w:cs="Times New Roman"/>
                <w:color w:val="000000" w:themeColor="text1"/>
                <w:sz w:val="24"/>
                <w:szCs w:val="24"/>
                <w:lang w:val="uk-UA" w:eastAsia="uk-UA"/>
              </w:rPr>
              <w:t>стимулювання ліцензіата до поступового скорочення витрат, пов'язаних із закупівлею природного газу, що використовується для забезпечення виробничо-технологічних витрат та нормованих втрат природного газу</w:t>
            </w:r>
            <w:r>
              <w:rPr>
                <w:rFonts w:ascii="Times New Roman" w:eastAsia="Times New Roman" w:hAnsi="Times New Roman" w:cs="Times New Roman"/>
                <w:color w:val="000000" w:themeColor="text1"/>
                <w:sz w:val="24"/>
                <w:szCs w:val="24"/>
                <w:lang w:val="uk-UA" w:eastAsia="uk-UA"/>
              </w:rPr>
              <w:t>.</w:t>
            </w:r>
          </w:p>
          <w:p w:rsidR="00536817" w:rsidRDefault="00536817" w:rsidP="002F577D">
            <w:pPr>
              <w:jc w:val="both"/>
              <w:rPr>
                <w:rFonts w:ascii="Times New Roman" w:eastAsia="Times New Roman" w:hAnsi="Times New Roman" w:cs="Times New Roman"/>
                <w:color w:val="000000" w:themeColor="text1"/>
                <w:sz w:val="24"/>
                <w:szCs w:val="24"/>
                <w:lang w:val="uk-UA" w:eastAsia="uk-UA"/>
              </w:rPr>
            </w:pPr>
          </w:p>
          <w:p w:rsidR="00536817" w:rsidRDefault="00536817" w:rsidP="002F577D">
            <w:pPr>
              <w:jc w:val="both"/>
              <w:rPr>
                <w:rFonts w:ascii="Times New Roman" w:eastAsia="Times New Roman" w:hAnsi="Times New Roman" w:cs="Times New Roman"/>
                <w:color w:val="000000" w:themeColor="text1"/>
                <w:sz w:val="24"/>
                <w:szCs w:val="24"/>
                <w:lang w:val="uk-UA" w:eastAsia="uk-UA"/>
              </w:rPr>
            </w:pPr>
          </w:p>
          <w:p w:rsidR="00536817" w:rsidRDefault="00536817" w:rsidP="002F577D">
            <w:pPr>
              <w:jc w:val="both"/>
              <w:rPr>
                <w:rFonts w:ascii="Times New Roman" w:eastAsia="Times New Roman" w:hAnsi="Times New Roman" w:cs="Times New Roman"/>
                <w:color w:val="000000" w:themeColor="text1"/>
                <w:sz w:val="24"/>
                <w:szCs w:val="24"/>
                <w:lang w:val="uk-UA" w:eastAsia="uk-UA"/>
              </w:rPr>
            </w:pPr>
          </w:p>
          <w:p w:rsidR="00536817" w:rsidRDefault="00536817" w:rsidP="002F577D">
            <w:pPr>
              <w:jc w:val="both"/>
              <w:rPr>
                <w:rFonts w:ascii="Times New Roman" w:eastAsia="Times New Roman" w:hAnsi="Times New Roman" w:cs="Times New Roman"/>
                <w:color w:val="000000" w:themeColor="text1"/>
                <w:sz w:val="24"/>
                <w:szCs w:val="24"/>
                <w:lang w:val="uk-UA" w:eastAsia="uk-UA"/>
              </w:rPr>
            </w:pPr>
          </w:p>
          <w:p w:rsidR="00536817" w:rsidRDefault="00536817" w:rsidP="002F577D">
            <w:pPr>
              <w:jc w:val="both"/>
              <w:rPr>
                <w:rFonts w:ascii="Times New Roman" w:eastAsia="Times New Roman" w:hAnsi="Times New Roman" w:cs="Times New Roman"/>
                <w:color w:val="000000" w:themeColor="text1"/>
                <w:sz w:val="24"/>
                <w:szCs w:val="24"/>
                <w:lang w:val="uk-UA" w:eastAsia="uk-UA"/>
              </w:rPr>
            </w:pPr>
          </w:p>
          <w:p w:rsidR="00536817" w:rsidRDefault="00536817" w:rsidP="002F577D">
            <w:pPr>
              <w:jc w:val="both"/>
              <w:rPr>
                <w:rFonts w:ascii="Times New Roman" w:eastAsia="Times New Roman" w:hAnsi="Times New Roman" w:cs="Times New Roman"/>
                <w:color w:val="000000" w:themeColor="text1"/>
                <w:sz w:val="24"/>
                <w:szCs w:val="24"/>
                <w:lang w:val="uk-UA" w:eastAsia="uk-UA"/>
              </w:rPr>
            </w:pPr>
          </w:p>
          <w:p w:rsidR="00536817" w:rsidRDefault="00536817" w:rsidP="002F577D">
            <w:pPr>
              <w:jc w:val="both"/>
              <w:rPr>
                <w:rFonts w:ascii="Times New Roman" w:eastAsia="Times New Roman" w:hAnsi="Times New Roman" w:cs="Times New Roman"/>
                <w:color w:val="000000" w:themeColor="text1"/>
                <w:sz w:val="24"/>
                <w:szCs w:val="24"/>
                <w:lang w:val="uk-UA" w:eastAsia="uk-UA"/>
              </w:rPr>
            </w:pPr>
          </w:p>
          <w:p w:rsidR="00536817" w:rsidRDefault="00536817" w:rsidP="002F577D">
            <w:pPr>
              <w:jc w:val="both"/>
              <w:rPr>
                <w:rFonts w:ascii="Times New Roman" w:eastAsia="Times New Roman" w:hAnsi="Times New Roman" w:cs="Times New Roman"/>
                <w:color w:val="000000" w:themeColor="text1"/>
                <w:sz w:val="24"/>
                <w:szCs w:val="24"/>
                <w:lang w:val="uk-UA" w:eastAsia="uk-UA"/>
              </w:rPr>
            </w:pPr>
          </w:p>
          <w:p w:rsidR="00536817" w:rsidRDefault="00536817" w:rsidP="002F577D">
            <w:pPr>
              <w:jc w:val="both"/>
              <w:rPr>
                <w:rFonts w:ascii="Times New Roman" w:eastAsia="Times New Roman" w:hAnsi="Times New Roman" w:cs="Times New Roman"/>
                <w:color w:val="000000" w:themeColor="text1"/>
                <w:sz w:val="24"/>
                <w:szCs w:val="24"/>
                <w:lang w:val="uk-UA" w:eastAsia="uk-UA"/>
              </w:rPr>
            </w:pPr>
          </w:p>
          <w:p w:rsidR="00536817" w:rsidRDefault="00536817" w:rsidP="002F577D">
            <w:pPr>
              <w:jc w:val="both"/>
              <w:rPr>
                <w:rFonts w:ascii="Times New Roman" w:eastAsia="Times New Roman" w:hAnsi="Times New Roman" w:cs="Times New Roman"/>
                <w:color w:val="000000" w:themeColor="text1"/>
                <w:sz w:val="24"/>
                <w:szCs w:val="24"/>
                <w:lang w:val="uk-UA" w:eastAsia="uk-UA"/>
              </w:rPr>
            </w:pPr>
          </w:p>
          <w:p w:rsidR="00536817" w:rsidRDefault="00536817" w:rsidP="002F577D">
            <w:pPr>
              <w:jc w:val="both"/>
              <w:rPr>
                <w:rFonts w:ascii="Times New Roman" w:eastAsia="Times New Roman" w:hAnsi="Times New Roman" w:cs="Times New Roman"/>
                <w:color w:val="000000" w:themeColor="text1"/>
                <w:sz w:val="24"/>
                <w:szCs w:val="24"/>
                <w:lang w:val="uk-UA" w:eastAsia="uk-UA"/>
              </w:rPr>
            </w:pPr>
          </w:p>
          <w:p w:rsidR="00A56FF3" w:rsidRDefault="00A56FF3" w:rsidP="002F577D">
            <w:pPr>
              <w:jc w:val="both"/>
              <w:rPr>
                <w:rFonts w:ascii="Times New Roman" w:eastAsia="Times New Roman" w:hAnsi="Times New Roman" w:cs="Times New Roman"/>
                <w:color w:val="000000" w:themeColor="text1"/>
                <w:sz w:val="24"/>
                <w:szCs w:val="24"/>
                <w:lang w:val="uk-UA" w:eastAsia="uk-UA"/>
              </w:rPr>
            </w:pPr>
          </w:p>
          <w:p w:rsidR="00536817" w:rsidRDefault="00C54F18" w:rsidP="002F577D">
            <w:pPr>
              <w:jc w:val="both"/>
              <w:rPr>
                <w:rFonts w:ascii="Times New Roman" w:eastAsia="Times New Roman" w:hAnsi="Times New Roman" w:cs="Times New Roman"/>
                <w:b/>
                <w:color w:val="000000" w:themeColor="text1"/>
                <w:sz w:val="24"/>
                <w:szCs w:val="24"/>
                <w:lang w:val="uk-UA" w:eastAsia="uk-UA"/>
              </w:rPr>
            </w:pPr>
            <w:r>
              <w:rPr>
                <w:rFonts w:ascii="Times New Roman" w:eastAsia="Times New Roman" w:hAnsi="Times New Roman" w:cs="Times New Roman"/>
                <w:b/>
                <w:color w:val="000000" w:themeColor="text1"/>
                <w:sz w:val="24"/>
                <w:szCs w:val="24"/>
                <w:lang w:val="uk-UA" w:eastAsia="uk-UA"/>
              </w:rPr>
              <w:t>По</w:t>
            </w:r>
            <w:r w:rsidR="00536817" w:rsidRPr="00536817">
              <w:rPr>
                <w:rFonts w:ascii="Times New Roman" w:eastAsia="Times New Roman" w:hAnsi="Times New Roman" w:cs="Times New Roman"/>
                <w:b/>
                <w:color w:val="000000" w:themeColor="text1"/>
                <w:sz w:val="24"/>
                <w:szCs w:val="24"/>
                <w:lang w:val="uk-UA" w:eastAsia="uk-UA"/>
              </w:rPr>
              <w:t>требує обговорення</w:t>
            </w:r>
          </w:p>
          <w:p w:rsidR="00536817" w:rsidRDefault="00536817" w:rsidP="002F577D">
            <w:pPr>
              <w:jc w:val="both"/>
              <w:rPr>
                <w:rFonts w:ascii="Times New Roman" w:eastAsia="Times New Roman" w:hAnsi="Times New Roman" w:cs="Times New Roman"/>
                <w:b/>
                <w:color w:val="000000" w:themeColor="text1"/>
                <w:sz w:val="24"/>
                <w:szCs w:val="24"/>
                <w:lang w:val="uk-UA" w:eastAsia="uk-UA"/>
              </w:rPr>
            </w:pPr>
          </w:p>
          <w:p w:rsidR="00536817" w:rsidRDefault="00536817" w:rsidP="002F577D">
            <w:pPr>
              <w:jc w:val="both"/>
              <w:rPr>
                <w:rFonts w:ascii="Times New Roman" w:eastAsia="Times New Roman" w:hAnsi="Times New Roman" w:cs="Times New Roman"/>
                <w:b/>
                <w:color w:val="000000" w:themeColor="text1"/>
                <w:sz w:val="24"/>
                <w:szCs w:val="24"/>
                <w:lang w:val="uk-UA" w:eastAsia="uk-UA"/>
              </w:rPr>
            </w:pPr>
          </w:p>
          <w:p w:rsidR="00536817" w:rsidRDefault="00536817" w:rsidP="002F577D">
            <w:pPr>
              <w:jc w:val="both"/>
              <w:rPr>
                <w:rFonts w:ascii="Times New Roman" w:eastAsia="Times New Roman" w:hAnsi="Times New Roman" w:cs="Times New Roman"/>
                <w:b/>
                <w:color w:val="000000" w:themeColor="text1"/>
                <w:sz w:val="24"/>
                <w:szCs w:val="24"/>
                <w:lang w:val="uk-UA" w:eastAsia="uk-UA"/>
              </w:rPr>
            </w:pPr>
          </w:p>
          <w:p w:rsidR="00536817" w:rsidRDefault="00536817" w:rsidP="002F577D">
            <w:pPr>
              <w:jc w:val="both"/>
              <w:rPr>
                <w:rFonts w:ascii="Times New Roman" w:eastAsia="Times New Roman" w:hAnsi="Times New Roman" w:cs="Times New Roman"/>
                <w:b/>
                <w:color w:val="000000" w:themeColor="text1"/>
                <w:sz w:val="24"/>
                <w:szCs w:val="24"/>
                <w:lang w:val="uk-UA" w:eastAsia="uk-UA"/>
              </w:rPr>
            </w:pPr>
          </w:p>
          <w:p w:rsidR="00536817" w:rsidRDefault="00536817" w:rsidP="002F577D">
            <w:pPr>
              <w:jc w:val="both"/>
              <w:rPr>
                <w:rFonts w:ascii="Times New Roman" w:eastAsia="Times New Roman" w:hAnsi="Times New Roman" w:cs="Times New Roman"/>
                <w:b/>
                <w:color w:val="000000" w:themeColor="text1"/>
                <w:sz w:val="24"/>
                <w:szCs w:val="24"/>
                <w:lang w:val="uk-UA" w:eastAsia="uk-UA"/>
              </w:rPr>
            </w:pPr>
          </w:p>
          <w:p w:rsidR="00536817" w:rsidRDefault="00536817" w:rsidP="002F577D">
            <w:pPr>
              <w:jc w:val="both"/>
              <w:rPr>
                <w:rFonts w:ascii="Times New Roman" w:eastAsia="Times New Roman" w:hAnsi="Times New Roman" w:cs="Times New Roman"/>
                <w:b/>
                <w:color w:val="000000" w:themeColor="text1"/>
                <w:sz w:val="24"/>
                <w:szCs w:val="24"/>
                <w:lang w:val="uk-UA" w:eastAsia="uk-UA"/>
              </w:rPr>
            </w:pPr>
          </w:p>
          <w:p w:rsidR="00536817" w:rsidRDefault="00536817" w:rsidP="002F577D">
            <w:pPr>
              <w:jc w:val="both"/>
              <w:rPr>
                <w:rFonts w:ascii="Times New Roman" w:eastAsia="Times New Roman" w:hAnsi="Times New Roman" w:cs="Times New Roman"/>
                <w:b/>
                <w:color w:val="000000" w:themeColor="text1"/>
                <w:sz w:val="24"/>
                <w:szCs w:val="24"/>
                <w:lang w:val="uk-UA" w:eastAsia="uk-UA"/>
              </w:rPr>
            </w:pPr>
          </w:p>
          <w:p w:rsidR="00536817" w:rsidRDefault="00536817" w:rsidP="002F577D">
            <w:pPr>
              <w:jc w:val="both"/>
              <w:rPr>
                <w:rFonts w:ascii="Times New Roman" w:eastAsia="Times New Roman" w:hAnsi="Times New Roman" w:cs="Times New Roman"/>
                <w:b/>
                <w:color w:val="000000" w:themeColor="text1"/>
                <w:sz w:val="24"/>
                <w:szCs w:val="24"/>
                <w:lang w:val="uk-UA" w:eastAsia="uk-UA"/>
              </w:rPr>
            </w:pPr>
          </w:p>
          <w:p w:rsidR="00536817" w:rsidRDefault="00536817" w:rsidP="002F577D">
            <w:pPr>
              <w:jc w:val="both"/>
              <w:rPr>
                <w:rFonts w:ascii="Times New Roman" w:eastAsia="Times New Roman" w:hAnsi="Times New Roman" w:cs="Times New Roman"/>
                <w:b/>
                <w:color w:val="000000" w:themeColor="text1"/>
                <w:sz w:val="24"/>
                <w:szCs w:val="24"/>
                <w:lang w:val="uk-UA" w:eastAsia="uk-UA"/>
              </w:rPr>
            </w:pPr>
          </w:p>
          <w:p w:rsidR="00536817" w:rsidRDefault="00536817" w:rsidP="002F577D">
            <w:pPr>
              <w:jc w:val="both"/>
              <w:rPr>
                <w:rFonts w:ascii="Times New Roman" w:eastAsia="Times New Roman" w:hAnsi="Times New Roman" w:cs="Times New Roman"/>
                <w:b/>
                <w:color w:val="000000" w:themeColor="text1"/>
                <w:sz w:val="24"/>
                <w:szCs w:val="24"/>
                <w:lang w:val="uk-UA" w:eastAsia="uk-UA"/>
              </w:rPr>
            </w:pPr>
          </w:p>
          <w:p w:rsidR="00536817" w:rsidRDefault="00536817" w:rsidP="002F577D">
            <w:pPr>
              <w:jc w:val="both"/>
              <w:rPr>
                <w:rFonts w:ascii="Times New Roman" w:eastAsia="Times New Roman" w:hAnsi="Times New Roman" w:cs="Times New Roman"/>
                <w:b/>
                <w:color w:val="000000" w:themeColor="text1"/>
                <w:sz w:val="24"/>
                <w:szCs w:val="24"/>
                <w:lang w:val="uk-UA" w:eastAsia="uk-UA"/>
              </w:rPr>
            </w:pPr>
          </w:p>
          <w:p w:rsidR="00536817" w:rsidRDefault="00536817" w:rsidP="002F577D">
            <w:pPr>
              <w:jc w:val="both"/>
              <w:rPr>
                <w:rFonts w:ascii="Times New Roman" w:eastAsia="Times New Roman" w:hAnsi="Times New Roman" w:cs="Times New Roman"/>
                <w:b/>
                <w:color w:val="000000" w:themeColor="text1"/>
                <w:sz w:val="24"/>
                <w:szCs w:val="24"/>
                <w:lang w:val="uk-UA" w:eastAsia="uk-UA"/>
              </w:rPr>
            </w:pPr>
          </w:p>
          <w:p w:rsidR="00536817" w:rsidRDefault="00536817" w:rsidP="002F577D">
            <w:pPr>
              <w:jc w:val="both"/>
              <w:rPr>
                <w:rFonts w:ascii="Times New Roman" w:eastAsia="Times New Roman" w:hAnsi="Times New Roman" w:cs="Times New Roman"/>
                <w:b/>
                <w:color w:val="000000" w:themeColor="text1"/>
                <w:sz w:val="24"/>
                <w:szCs w:val="24"/>
                <w:lang w:val="uk-UA" w:eastAsia="uk-UA"/>
              </w:rPr>
            </w:pPr>
          </w:p>
          <w:p w:rsidR="00536817" w:rsidRDefault="00536817" w:rsidP="002F577D">
            <w:pPr>
              <w:jc w:val="both"/>
              <w:rPr>
                <w:rFonts w:ascii="Times New Roman" w:eastAsia="Times New Roman" w:hAnsi="Times New Roman" w:cs="Times New Roman"/>
                <w:b/>
                <w:color w:val="000000" w:themeColor="text1"/>
                <w:sz w:val="24"/>
                <w:szCs w:val="24"/>
                <w:lang w:val="uk-UA" w:eastAsia="uk-UA"/>
              </w:rPr>
            </w:pPr>
          </w:p>
          <w:p w:rsidR="00536817" w:rsidRDefault="00536817" w:rsidP="002F577D">
            <w:pPr>
              <w:jc w:val="both"/>
              <w:rPr>
                <w:rFonts w:ascii="Times New Roman" w:eastAsia="Times New Roman" w:hAnsi="Times New Roman" w:cs="Times New Roman"/>
                <w:b/>
                <w:color w:val="000000" w:themeColor="text1"/>
                <w:sz w:val="24"/>
                <w:szCs w:val="24"/>
                <w:lang w:val="uk-UA" w:eastAsia="uk-UA"/>
              </w:rPr>
            </w:pPr>
          </w:p>
          <w:p w:rsidR="00536817" w:rsidRDefault="00536817" w:rsidP="002F577D">
            <w:pPr>
              <w:jc w:val="both"/>
              <w:rPr>
                <w:rFonts w:ascii="Times New Roman" w:eastAsia="Times New Roman" w:hAnsi="Times New Roman" w:cs="Times New Roman"/>
                <w:b/>
                <w:color w:val="000000" w:themeColor="text1"/>
                <w:sz w:val="24"/>
                <w:szCs w:val="24"/>
                <w:lang w:val="uk-UA" w:eastAsia="uk-UA"/>
              </w:rPr>
            </w:pPr>
          </w:p>
          <w:p w:rsidR="00536817" w:rsidRDefault="00536817" w:rsidP="002F577D">
            <w:pPr>
              <w:jc w:val="both"/>
              <w:rPr>
                <w:rFonts w:ascii="Times New Roman" w:eastAsia="Times New Roman" w:hAnsi="Times New Roman" w:cs="Times New Roman"/>
                <w:b/>
                <w:color w:val="000000" w:themeColor="text1"/>
                <w:sz w:val="24"/>
                <w:szCs w:val="24"/>
                <w:lang w:val="uk-UA" w:eastAsia="uk-UA"/>
              </w:rPr>
            </w:pPr>
          </w:p>
          <w:p w:rsidR="00536817" w:rsidRDefault="00536817" w:rsidP="002F577D">
            <w:pPr>
              <w:jc w:val="both"/>
              <w:rPr>
                <w:rFonts w:ascii="Times New Roman" w:eastAsia="Times New Roman" w:hAnsi="Times New Roman" w:cs="Times New Roman"/>
                <w:b/>
                <w:color w:val="000000" w:themeColor="text1"/>
                <w:sz w:val="24"/>
                <w:szCs w:val="24"/>
                <w:lang w:val="uk-UA" w:eastAsia="uk-UA"/>
              </w:rPr>
            </w:pPr>
          </w:p>
          <w:p w:rsidR="00536817" w:rsidRDefault="00536817" w:rsidP="002F577D">
            <w:pPr>
              <w:jc w:val="both"/>
              <w:rPr>
                <w:rFonts w:ascii="Times New Roman" w:eastAsia="Times New Roman" w:hAnsi="Times New Roman" w:cs="Times New Roman"/>
                <w:b/>
                <w:color w:val="000000" w:themeColor="text1"/>
                <w:sz w:val="24"/>
                <w:szCs w:val="24"/>
                <w:lang w:val="uk-UA" w:eastAsia="uk-UA"/>
              </w:rPr>
            </w:pPr>
          </w:p>
          <w:p w:rsidR="00536817" w:rsidRDefault="00536817" w:rsidP="002F577D">
            <w:pPr>
              <w:jc w:val="both"/>
              <w:rPr>
                <w:rFonts w:ascii="Times New Roman" w:eastAsia="Times New Roman" w:hAnsi="Times New Roman" w:cs="Times New Roman"/>
                <w:b/>
                <w:color w:val="000000" w:themeColor="text1"/>
                <w:sz w:val="24"/>
                <w:szCs w:val="24"/>
                <w:lang w:val="uk-UA" w:eastAsia="uk-UA"/>
              </w:rPr>
            </w:pPr>
          </w:p>
          <w:p w:rsidR="00536817" w:rsidRDefault="00536817" w:rsidP="002F577D">
            <w:pPr>
              <w:jc w:val="both"/>
              <w:rPr>
                <w:rFonts w:ascii="Times New Roman" w:eastAsia="Times New Roman" w:hAnsi="Times New Roman" w:cs="Times New Roman"/>
                <w:b/>
                <w:color w:val="000000" w:themeColor="text1"/>
                <w:sz w:val="24"/>
                <w:szCs w:val="24"/>
                <w:lang w:val="uk-UA" w:eastAsia="uk-UA"/>
              </w:rPr>
            </w:pPr>
          </w:p>
          <w:p w:rsidR="00536817" w:rsidRDefault="00536817" w:rsidP="002F577D">
            <w:pPr>
              <w:jc w:val="both"/>
              <w:rPr>
                <w:rFonts w:ascii="Times New Roman" w:eastAsia="Times New Roman" w:hAnsi="Times New Roman" w:cs="Times New Roman"/>
                <w:b/>
                <w:color w:val="000000" w:themeColor="text1"/>
                <w:sz w:val="24"/>
                <w:szCs w:val="24"/>
                <w:lang w:val="uk-UA" w:eastAsia="uk-UA"/>
              </w:rPr>
            </w:pPr>
          </w:p>
          <w:p w:rsidR="00536817" w:rsidRDefault="00536817" w:rsidP="002F577D">
            <w:pPr>
              <w:jc w:val="both"/>
              <w:rPr>
                <w:rFonts w:ascii="Times New Roman" w:eastAsia="Times New Roman" w:hAnsi="Times New Roman" w:cs="Times New Roman"/>
                <w:b/>
                <w:color w:val="000000" w:themeColor="text1"/>
                <w:sz w:val="24"/>
                <w:szCs w:val="24"/>
                <w:lang w:val="uk-UA" w:eastAsia="uk-UA"/>
              </w:rPr>
            </w:pPr>
          </w:p>
          <w:p w:rsidR="00536817" w:rsidRDefault="00536817" w:rsidP="002F577D">
            <w:pPr>
              <w:jc w:val="both"/>
              <w:rPr>
                <w:rFonts w:ascii="Times New Roman" w:eastAsia="Times New Roman" w:hAnsi="Times New Roman" w:cs="Times New Roman"/>
                <w:b/>
                <w:color w:val="000000" w:themeColor="text1"/>
                <w:sz w:val="24"/>
                <w:szCs w:val="24"/>
                <w:lang w:val="uk-UA" w:eastAsia="uk-UA"/>
              </w:rPr>
            </w:pPr>
          </w:p>
          <w:p w:rsidR="00536817" w:rsidRDefault="00536817" w:rsidP="002F577D">
            <w:pPr>
              <w:jc w:val="both"/>
              <w:rPr>
                <w:rFonts w:ascii="Times New Roman" w:eastAsia="Times New Roman" w:hAnsi="Times New Roman" w:cs="Times New Roman"/>
                <w:b/>
                <w:color w:val="000000" w:themeColor="text1"/>
                <w:sz w:val="24"/>
                <w:szCs w:val="24"/>
                <w:lang w:val="uk-UA" w:eastAsia="uk-UA"/>
              </w:rPr>
            </w:pPr>
          </w:p>
          <w:p w:rsidR="00536817" w:rsidRDefault="00536817" w:rsidP="002F577D">
            <w:pPr>
              <w:jc w:val="both"/>
              <w:rPr>
                <w:rFonts w:ascii="Times New Roman" w:eastAsia="Times New Roman" w:hAnsi="Times New Roman" w:cs="Times New Roman"/>
                <w:b/>
                <w:color w:val="000000" w:themeColor="text1"/>
                <w:sz w:val="24"/>
                <w:szCs w:val="24"/>
                <w:lang w:val="uk-UA" w:eastAsia="uk-UA"/>
              </w:rPr>
            </w:pPr>
          </w:p>
          <w:p w:rsidR="00536817" w:rsidRDefault="00536817" w:rsidP="002F577D">
            <w:pPr>
              <w:jc w:val="both"/>
              <w:rPr>
                <w:rFonts w:ascii="Times New Roman" w:eastAsia="Times New Roman" w:hAnsi="Times New Roman" w:cs="Times New Roman"/>
                <w:b/>
                <w:color w:val="000000" w:themeColor="text1"/>
                <w:sz w:val="24"/>
                <w:szCs w:val="24"/>
                <w:lang w:val="uk-UA" w:eastAsia="uk-UA"/>
              </w:rPr>
            </w:pPr>
          </w:p>
          <w:p w:rsidR="00536817" w:rsidRDefault="00536817" w:rsidP="002F577D">
            <w:pPr>
              <w:jc w:val="both"/>
              <w:rPr>
                <w:rFonts w:ascii="Times New Roman" w:eastAsia="Times New Roman" w:hAnsi="Times New Roman" w:cs="Times New Roman"/>
                <w:b/>
                <w:color w:val="000000" w:themeColor="text1"/>
                <w:sz w:val="24"/>
                <w:szCs w:val="24"/>
                <w:lang w:val="uk-UA" w:eastAsia="uk-UA"/>
              </w:rPr>
            </w:pPr>
          </w:p>
          <w:p w:rsidR="00536817" w:rsidRDefault="00536817" w:rsidP="002F577D">
            <w:pPr>
              <w:jc w:val="both"/>
              <w:rPr>
                <w:rFonts w:ascii="Times New Roman" w:eastAsia="Times New Roman" w:hAnsi="Times New Roman" w:cs="Times New Roman"/>
                <w:b/>
                <w:color w:val="000000" w:themeColor="text1"/>
                <w:sz w:val="24"/>
                <w:szCs w:val="24"/>
                <w:lang w:val="uk-UA" w:eastAsia="uk-UA"/>
              </w:rPr>
            </w:pPr>
          </w:p>
          <w:p w:rsidR="00536817" w:rsidRDefault="00536817" w:rsidP="002F577D">
            <w:pPr>
              <w:jc w:val="both"/>
              <w:rPr>
                <w:rFonts w:ascii="Times New Roman" w:eastAsia="Times New Roman" w:hAnsi="Times New Roman" w:cs="Times New Roman"/>
                <w:b/>
                <w:color w:val="000000" w:themeColor="text1"/>
                <w:sz w:val="24"/>
                <w:szCs w:val="24"/>
                <w:lang w:val="uk-UA" w:eastAsia="uk-UA"/>
              </w:rPr>
            </w:pPr>
          </w:p>
          <w:p w:rsidR="00536817" w:rsidRDefault="00536817" w:rsidP="002F577D">
            <w:pPr>
              <w:jc w:val="both"/>
              <w:rPr>
                <w:rFonts w:ascii="Times New Roman" w:eastAsia="Times New Roman" w:hAnsi="Times New Roman" w:cs="Times New Roman"/>
                <w:b/>
                <w:color w:val="000000" w:themeColor="text1"/>
                <w:sz w:val="24"/>
                <w:szCs w:val="24"/>
                <w:lang w:val="uk-UA" w:eastAsia="uk-UA"/>
              </w:rPr>
            </w:pPr>
          </w:p>
          <w:p w:rsidR="00536817" w:rsidRDefault="00536817" w:rsidP="002F577D">
            <w:pPr>
              <w:jc w:val="both"/>
              <w:rPr>
                <w:rFonts w:ascii="Times New Roman" w:eastAsia="Times New Roman" w:hAnsi="Times New Roman" w:cs="Times New Roman"/>
                <w:b/>
                <w:color w:val="000000" w:themeColor="text1"/>
                <w:sz w:val="24"/>
                <w:szCs w:val="24"/>
                <w:lang w:val="uk-UA" w:eastAsia="uk-UA"/>
              </w:rPr>
            </w:pPr>
          </w:p>
          <w:p w:rsidR="00536817" w:rsidRDefault="00536817" w:rsidP="002F577D">
            <w:pPr>
              <w:jc w:val="both"/>
              <w:rPr>
                <w:rFonts w:ascii="Times New Roman" w:eastAsia="Times New Roman" w:hAnsi="Times New Roman" w:cs="Times New Roman"/>
                <w:b/>
                <w:color w:val="000000" w:themeColor="text1"/>
                <w:sz w:val="24"/>
                <w:szCs w:val="24"/>
                <w:lang w:val="uk-UA" w:eastAsia="uk-UA"/>
              </w:rPr>
            </w:pPr>
          </w:p>
          <w:p w:rsidR="00536817" w:rsidRDefault="00536817" w:rsidP="002F577D">
            <w:pPr>
              <w:jc w:val="both"/>
              <w:rPr>
                <w:rFonts w:ascii="Times New Roman" w:eastAsia="Times New Roman" w:hAnsi="Times New Roman" w:cs="Times New Roman"/>
                <w:b/>
                <w:color w:val="000000" w:themeColor="text1"/>
                <w:sz w:val="24"/>
                <w:szCs w:val="24"/>
                <w:lang w:val="uk-UA" w:eastAsia="uk-UA"/>
              </w:rPr>
            </w:pPr>
          </w:p>
          <w:p w:rsidR="00536817" w:rsidRDefault="00536817" w:rsidP="002F577D">
            <w:pPr>
              <w:jc w:val="both"/>
              <w:rPr>
                <w:rFonts w:ascii="Times New Roman" w:eastAsia="Times New Roman" w:hAnsi="Times New Roman" w:cs="Times New Roman"/>
                <w:b/>
                <w:color w:val="000000" w:themeColor="text1"/>
                <w:sz w:val="24"/>
                <w:szCs w:val="24"/>
                <w:lang w:val="uk-UA" w:eastAsia="uk-UA"/>
              </w:rPr>
            </w:pPr>
          </w:p>
          <w:p w:rsidR="00536817" w:rsidRDefault="00536817" w:rsidP="002F577D">
            <w:pPr>
              <w:jc w:val="both"/>
              <w:rPr>
                <w:rFonts w:ascii="Times New Roman" w:eastAsia="Times New Roman" w:hAnsi="Times New Roman" w:cs="Times New Roman"/>
                <w:b/>
                <w:color w:val="000000" w:themeColor="text1"/>
                <w:sz w:val="24"/>
                <w:szCs w:val="24"/>
                <w:lang w:val="uk-UA" w:eastAsia="uk-UA"/>
              </w:rPr>
            </w:pPr>
          </w:p>
          <w:p w:rsidR="00536817" w:rsidRDefault="00536817" w:rsidP="002F577D">
            <w:pPr>
              <w:jc w:val="both"/>
              <w:rPr>
                <w:rFonts w:ascii="Times New Roman" w:eastAsia="Times New Roman" w:hAnsi="Times New Roman" w:cs="Times New Roman"/>
                <w:b/>
                <w:color w:val="000000" w:themeColor="text1"/>
                <w:sz w:val="24"/>
                <w:szCs w:val="24"/>
                <w:lang w:val="uk-UA" w:eastAsia="uk-UA"/>
              </w:rPr>
            </w:pPr>
          </w:p>
          <w:p w:rsidR="00536817" w:rsidRDefault="00536817" w:rsidP="002F577D">
            <w:pPr>
              <w:jc w:val="both"/>
              <w:rPr>
                <w:rFonts w:ascii="Times New Roman" w:eastAsia="Times New Roman" w:hAnsi="Times New Roman" w:cs="Times New Roman"/>
                <w:b/>
                <w:color w:val="000000" w:themeColor="text1"/>
                <w:sz w:val="24"/>
                <w:szCs w:val="24"/>
                <w:lang w:val="uk-UA" w:eastAsia="uk-UA"/>
              </w:rPr>
            </w:pPr>
          </w:p>
          <w:p w:rsidR="00536817" w:rsidRDefault="00536817" w:rsidP="002F577D">
            <w:pPr>
              <w:jc w:val="both"/>
              <w:rPr>
                <w:rFonts w:ascii="Times New Roman" w:eastAsia="Times New Roman" w:hAnsi="Times New Roman" w:cs="Times New Roman"/>
                <w:b/>
                <w:color w:val="000000" w:themeColor="text1"/>
                <w:sz w:val="24"/>
                <w:szCs w:val="24"/>
                <w:lang w:val="uk-UA" w:eastAsia="uk-UA"/>
              </w:rPr>
            </w:pPr>
          </w:p>
          <w:p w:rsidR="00536817" w:rsidRDefault="00536817" w:rsidP="002F577D">
            <w:pPr>
              <w:jc w:val="both"/>
              <w:rPr>
                <w:rFonts w:ascii="Times New Roman" w:eastAsia="Times New Roman" w:hAnsi="Times New Roman" w:cs="Times New Roman"/>
                <w:b/>
                <w:color w:val="000000" w:themeColor="text1"/>
                <w:sz w:val="24"/>
                <w:szCs w:val="24"/>
                <w:lang w:val="uk-UA" w:eastAsia="uk-UA"/>
              </w:rPr>
            </w:pPr>
          </w:p>
          <w:p w:rsidR="00536817" w:rsidRDefault="00536817" w:rsidP="002F577D">
            <w:pPr>
              <w:jc w:val="both"/>
              <w:rPr>
                <w:rFonts w:ascii="Times New Roman" w:eastAsia="Times New Roman" w:hAnsi="Times New Roman" w:cs="Times New Roman"/>
                <w:b/>
                <w:color w:val="000000" w:themeColor="text1"/>
                <w:sz w:val="24"/>
                <w:szCs w:val="24"/>
                <w:lang w:val="uk-UA" w:eastAsia="uk-UA"/>
              </w:rPr>
            </w:pPr>
          </w:p>
          <w:p w:rsidR="00536817" w:rsidRDefault="00536817" w:rsidP="002F577D">
            <w:pPr>
              <w:jc w:val="both"/>
              <w:rPr>
                <w:rFonts w:ascii="Times New Roman" w:eastAsia="Times New Roman" w:hAnsi="Times New Roman" w:cs="Times New Roman"/>
                <w:b/>
                <w:color w:val="000000" w:themeColor="text1"/>
                <w:sz w:val="24"/>
                <w:szCs w:val="24"/>
                <w:lang w:val="uk-UA" w:eastAsia="uk-UA"/>
              </w:rPr>
            </w:pPr>
          </w:p>
          <w:p w:rsidR="00536817" w:rsidRDefault="00536817" w:rsidP="002F577D">
            <w:pPr>
              <w:jc w:val="both"/>
              <w:rPr>
                <w:rFonts w:ascii="Times New Roman" w:eastAsia="Times New Roman" w:hAnsi="Times New Roman" w:cs="Times New Roman"/>
                <w:b/>
                <w:color w:val="000000" w:themeColor="text1"/>
                <w:sz w:val="24"/>
                <w:szCs w:val="24"/>
                <w:lang w:val="uk-UA" w:eastAsia="uk-UA"/>
              </w:rPr>
            </w:pPr>
          </w:p>
          <w:p w:rsidR="00536817" w:rsidRDefault="00536817" w:rsidP="002F577D">
            <w:pPr>
              <w:jc w:val="both"/>
              <w:rPr>
                <w:rFonts w:ascii="Times New Roman" w:eastAsia="Times New Roman" w:hAnsi="Times New Roman" w:cs="Times New Roman"/>
                <w:b/>
                <w:color w:val="000000" w:themeColor="text1"/>
                <w:sz w:val="24"/>
                <w:szCs w:val="24"/>
                <w:lang w:val="uk-UA" w:eastAsia="uk-UA"/>
              </w:rPr>
            </w:pPr>
          </w:p>
          <w:p w:rsidR="00536817" w:rsidRDefault="00536817" w:rsidP="002F577D">
            <w:pPr>
              <w:jc w:val="both"/>
              <w:rPr>
                <w:rFonts w:ascii="Times New Roman" w:eastAsia="Times New Roman" w:hAnsi="Times New Roman" w:cs="Times New Roman"/>
                <w:b/>
                <w:color w:val="000000" w:themeColor="text1"/>
                <w:sz w:val="24"/>
                <w:szCs w:val="24"/>
                <w:lang w:val="uk-UA" w:eastAsia="uk-UA"/>
              </w:rPr>
            </w:pPr>
          </w:p>
          <w:p w:rsidR="00536817" w:rsidRDefault="00536817" w:rsidP="002F577D">
            <w:pPr>
              <w:jc w:val="both"/>
              <w:rPr>
                <w:rFonts w:ascii="Times New Roman" w:eastAsia="Times New Roman" w:hAnsi="Times New Roman" w:cs="Times New Roman"/>
                <w:b/>
                <w:color w:val="000000" w:themeColor="text1"/>
                <w:sz w:val="24"/>
                <w:szCs w:val="24"/>
                <w:lang w:val="uk-UA" w:eastAsia="uk-UA"/>
              </w:rPr>
            </w:pPr>
          </w:p>
          <w:p w:rsidR="00536817" w:rsidRDefault="00536817" w:rsidP="002F577D">
            <w:pPr>
              <w:jc w:val="both"/>
              <w:rPr>
                <w:rFonts w:ascii="Times New Roman" w:eastAsia="Times New Roman" w:hAnsi="Times New Roman" w:cs="Times New Roman"/>
                <w:b/>
                <w:color w:val="000000" w:themeColor="text1"/>
                <w:sz w:val="24"/>
                <w:szCs w:val="24"/>
                <w:lang w:val="uk-UA" w:eastAsia="uk-UA"/>
              </w:rPr>
            </w:pPr>
          </w:p>
          <w:p w:rsidR="00536817" w:rsidRDefault="00536817" w:rsidP="002F577D">
            <w:pPr>
              <w:jc w:val="both"/>
              <w:rPr>
                <w:rFonts w:ascii="Times New Roman" w:eastAsia="Times New Roman" w:hAnsi="Times New Roman" w:cs="Times New Roman"/>
                <w:b/>
                <w:color w:val="000000" w:themeColor="text1"/>
                <w:sz w:val="24"/>
                <w:szCs w:val="24"/>
                <w:lang w:val="uk-UA" w:eastAsia="uk-UA"/>
              </w:rPr>
            </w:pPr>
          </w:p>
          <w:p w:rsidR="00536817" w:rsidRDefault="00536817" w:rsidP="002F577D">
            <w:pPr>
              <w:jc w:val="both"/>
              <w:rPr>
                <w:rFonts w:ascii="Times New Roman" w:eastAsia="Times New Roman" w:hAnsi="Times New Roman" w:cs="Times New Roman"/>
                <w:b/>
                <w:color w:val="000000" w:themeColor="text1"/>
                <w:sz w:val="24"/>
                <w:szCs w:val="24"/>
                <w:lang w:val="uk-UA" w:eastAsia="uk-UA"/>
              </w:rPr>
            </w:pPr>
          </w:p>
          <w:p w:rsidR="00536817" w:rsidRDefault="00536817" w:rsidP="002F577D">
            <w:pPr>
              <w:jc w:val="both"/>
              <w:rPr>
                <w:rFonts w:ascii="Times New Roman" w:eastAsia="Times New Roman" w:hAnsi="Times New Roman" w:cs="Times New Roman"/>
                <w:b/>
                <w:color w:val="000000" w:themeColor="text1"/>
                <w:sz w:val="24"/>
                <w:szCs w:val="24"/>
                <w:lang w:val="uk-UA" w:eastAsia="uk-UA"/>
              </w:rPr>
            </w:pPr>
          </w:p>
          <w:p w:rsidR="00536817" w:rsidRDefault="00536817" w:rsidP="002F577D">
            <w:pPr>
              <w:jc w:val="both"/>
              <w:rPr>
                <w:rFonts w:ascii="Times New Roman" w:eastAsia="Times New Roman" w:hAnsi="Times New Roman" w:cs="Times New Roman"/>
                <w:b/>
                <w:color w:val="000000" w:themeColor="text1"/>
                <w:sz w:val="24"/>
                <w:szCs w:val="24"/>
                <w:lang w:val="uk-UA" w:eastAsia="uk-UA"/>
              </w:rPr>
            </w:pPr>
          </w:p>
          <w:p w:rsidR="00536817" w:rsidRDefault="00536817" w:rsidP="002F577D">
            <w:pPr>
              <w:jc w:val="both"/>
              <w:rPr>
                <w:rFonts w:ascii="Times New Roman" w:eastAsia="Times New Roman" w:hAnsi="Times New Roman" w:cs="Times New Roman"/>
                <w:b/>
                <w:color w:val="000000" w:themeColor="text1"/>
                <w:sz w:val="24"/>
                <w:szCs w:val="24"/>
                <w:lang w:val="uk-UA" w:eastAsia="uk-UA"/>
              </w:rPr>
            </w:pPr>
          </w:p>
          <w:p w:rsidR="00536817" w:rsidRDefault="00536817" w:rsidP="002F577D">
            <w:pPr>
              <w:jc w:val="both"/>
              <w:rPr>
                <w:rFonts w:ascii="Times New Roman" w:eastAsia="Times New Roman" w:hAnsi="Times New Roman" w:cs="Times New Roman"/>
                <w:b/>
                <w:color w:val="000000" w:themeColor="text1"/>
                <w:sz w:val="24"/>
                <w:szCs w:val="24"/>
                <w:lang w:val="uk-UA" w:eastAsia="uk-UA"/>
              </w:rPr>
            </w:pPr>
          </w:p>
          <w:p w:rsidR="00536817" w:rsidRDefault="00536817" w:rsidP="002F577D">
            <w:pPr>
              <w:jc w:val="both"/>
              <w:rPr>
                <w:rFonts w:ascii="Times New Roman" w:eastAsia="Times New Roman" w:hAnsi="Times New Roman" w:cs="Times New Roman"/>
                <w:b/>
                <w:color w:val="000000" w:themeColor="text1"/>
                <w:sz w:val="24"/>
                <w:szCs w:val="24"/>
                <w:lang w:val="uk-UA" w:eastAsia="uk-UA"/>
              </w:rPr>
            </w:pPr>
          </w:p>
          <w:p w:rsidR="00536817" w:rsidRDefault="00536817" w:rsidP="002F577D">
            <w:pPr>
              <w:jc w:val="both"/>
              <w:rPr>
                <w:rFonts w:ascii="Times New Roman" w:eastAsia="Times New Roman" w:hAnsi="Times New Roman" w:cs="Times New Roman"/>
                <w:b/>
                <w:color w:val="000000" w:themeColor="text1"/>
                <w:sz w:val="24"/>
                <w:szCs w:val="24"/>
                <w:lang w:val="uk-UA" w:eastAsia="uk-UA"/>
              </w:rPr>
            </w:pPr>
          </w:p>
          <w:p w:rsidR="00536817" w:rsidRDefault="00536817" w:rsidP="002F577D">
            <w:pPr>
              <w:jc w:val="both"/>
              <w:rPr>
                <w:rFonts w:ascii="Times New Roman" w:eastAsia="Times New Roman" w:hAnsi="Times New Roman" w:cs="Times New Roman"/>
                <w:b/>
                <w:color w:val="000000" w:themeColor="text1"/>
                <w:sz w:val="24"/>
                <w:szCs w:val="24"/>
                <w:lang w:val="uk-UA" w:eastAsia="uk-UA"/>
              </w:rPr>
            </w:pPr>
          </w:p>
          <w:p w:rsidR="00536817" w:rsidRDefault="00536817" w:rsidP="002F577D">
            <w:pPr>
              <w:jc w:val="both"/>
              <w:rPr>
                <w:rFonts w:ascii="Times New Roman" w:eastAsia="Times New Roman" w:hAnsi="Times New Roman" w:cs="Times New Roman"/>
                <w:b/>
                <w:color w:val="000000" w:themeColor="text1"/>
                <w:sz w:val="24"/>
                <w:szCs w:val="24"/>
                <w:lang w:val="uk-UA" w:eastAsia="uk-UA"/>
              </w:rPr>
            </w:pPr>
          </w:p>
          <w:p w:rsidR="00536817" w:rsidRDefault="00536817" w:rsidP="002F577D">
            <w:pPr>
              <w:jc w:val="both"/>
              <w:rPr>
                <w:rFonts w:ascii="Times New Roman" w:eastAsia="Times New Roman" w:hAnsi="Times New Roman" w:cs="Times New Roman"/>
                <w:b/>
                <w:color w:val="000000" w:themeColor="text1"/>
                <w:sz w:val="24"/>
                <w:szCs w:val="24"/>
                <w:lang w:val="uk-UA" w:eastAsia="uk-UA"/>
              </w:rPr>
            </w:pPr>
          </w:p>
          <w:p w:rsidR="00536817" w:rsidRDefault="00536817" w:rsidP="002F577D">
            <w:pPr>
              <w:jc w:val="both"/>
              <w:rPr>
                <w:rFonts w:ascii="Times New Roman" w:eastAsia="Times New Roman" w:hAnsi="Times New Roman" w:cs="Times New Roman"/>
                <w:b/>
                <w:color w:val="000000" w:themeColor="text1"/>
                <w:sz w:val="24"/>
                <w:szCs w:val="24"/>
                <w:lang w:val="uk-UA" w:eastAsia="uk-UA"/>
              </w:rPr>
            </w:pPr>
          </w:p>
          <w:p w:rsidR="00F25284" w:rsidRDefault="00F25284" w:rsidP="002F577D">
            <w:pPr>
              <w:jc w:val="both"/>
              <w:rPr>
                <w:rFonts w:ascii="Times New Roman" w:eastAsia="Times New Roman" w:hAnsi="Times New Roman" w:cs="Times New Roman"/>
                <w:b/>
                <w:color w:val="000000" w:themeColor="text1"/>
                <w:sz w:val="24"/>
                <w:szCs w:val="24"/>
                <w:lang w:val="uk-UA" w:eastAsia="uk-UA"/>
              </w:rPr>
            </w:pPr>
          </w:p>
          <w:p w:rsidR="00536817" w:rsidRDefault="00536817" w:rsidP="002F577D">
            <w:pPr>
              <w:jc w:val="both"/>
              <w:rPr>
                <w:rFonts w:ascii="Times New Roman" w:eastAsia="Times New Roman" w:hAnsi="Times New Roman" w:cs="Times New Roman"/>
                <w:b/>
                <w:color w:val="000000" w:themeColor="text1"/>
                <w:sz w:val="24"/>
                <w:szCs w:val="24"/>
                <w:lang w:val="uk-UA" w:eastAsia="uk-UA"/>
              </w:rPr>
            </w:pPr>
          </w:p>
          <w:p w:rsidR="00536817" w:rsidRPr="00536817" w:rsidRDefault="00536817" w:rsidP="002F577D">
            <w:pPr>
              <w:jc w:val="both"/>
              <w:rPr>
                <w:rFonts w:ascii="Times New Roman" w:eastAsia="Times New Roman" w:hAnsi="Times New Roman" w:cs="Times New Roman"/>
                <w:b/>
                <w:color w:val="000000" w:themeColor="text1"/>
                <w:sz w:val="24"/>
                <w:szCs w:val="24"/>
                <w:lang w:val="uk-UA" w:eastAsia="uk-UA"/>
              </w:rPr>
            </w:pPr>
            <w:r>
              <w:rPr>
                <w:rFonts w:ascii="Times New Roman" w:eastAsia="Times New Roman" w:hAnsi="Times New Roman" w:cs="Times New Roman"/>
                <w:b/>
                <w:color w:val="000000" w:themeColor="text1"/>
                <w:sz w:val="24"/>
                <w:szCs w:val="24"/>
                <w:lang w:val="uk-UA" w:eastAsia="uk-UA"/>
              </w:rPr>
              <w:t>Потребує обговорення</w:t>
            </w:r>
          </w:p>
        </w:tc>
      </w:tr>
      <w:tr w:rsidR="00316A3F" w:rsidRPr="0078018B" w:rsidTr="00F67D7E">
        <w:tc>
          <w:tcPr>
            <w:tcW w:w="4957" w:type="dxa"/>
          </w:tcPr>
          <w:p w:rsidR="00316A3F" w:rsidRPr="00433119" w:rsidRDefault="00316A3F" w:rsidP="00316A3F">
            <w:pPr>
              <w:ind w:firstLine="312"/>
              <w:jc w:val="both"/>
              <w:rPr>
                <w:rFonts w:ascii="Times New Roman" w:hAnsi="Times New Roman" w:cs="Times New Roman"/>
                <w:b/>
                <w:bCs/>
                <w:lang w:val="uk-UA"/>
              </w:rPr>
            </w:pPr>
            <w:r w:rsidRPr="00433119">
              <w:rPr>
                <w:rFonts w:ascii="Times New Roman" w:hAnsi="Times New Roman" w:cs="Times New Roman"/>
                <w:b/>
                <w:bCs/>
                <w:lang w:val="uk-UA"/>
              </w:rPr>
              <w:lastRenderedPageBreak/>
              <w:t>7. Розрахунок прибутку на регуляторну базу активів (П</w:t>
            </w:r>
            <w:r w:rsidRPr="00433119">
              <w:rPr>
                <w:rFonts w:ascii="Times New Roman" w:hAnsi="Times New Roman" w:cs="Times New Roman"/>
                <w:b/>
                <w:bCs/>
                <w:vertAlign w:val="subscript"/>
                <w:lang w:val="uk-UA"/>
              </w:rPr>
              <w:t>t</w:t>
            </w:r>
            <w:r w:rsidRPr="00433119">
              <w:rPr>
                <w:rFonts w:ascii="Times New Roman" w:hAnsi="Times New Roman" w:cs="Times New Roman"/>
                <w:b/>
                <w:bCs/>
                <w:lang w:val="uk-UA"/>
              </w:rPr>
              <w:t>) здійснюється за формулою</w:t>
            </w:r>
          </w:p>
          <w:p w:rsidR="00316A3F" w:rsidRPr="00433119" w:rsidRDefault="005032CB" w:rsidP="00316A3F">
            <w:pPr>
              <w:jc w:val="both"/>
              <w:rPr>
                <w:rFonts w:ascii="Times New Roman" w:eastAsiaTheme="minorEastAsia" w:hAnsi="Times New Roman" w:cs="Times New Roman"/>
                <w:b/>
                <w:bCs/>
                <w:iCs/>
                <w:sz w:val="24"/>
                <w:szCs w:val="24"/>
                <w:lang w:val="uk-UA"/>
              </w:rPr>
            </w:pPr>
            <m:oMath>
              <m:sSub>
                <m:sSubPr>
                  <m:ctrlPr>
                    <w:rPr>
                      <w:rFonts w:ascii="Cambria Math" w:hAnsi="Cambria Math" w:cs="Times New Roman"/>
                      <w:b/>
                      <w:bCs/>
                      <w:i/>
                      <w:sz w:val="20"/>
                      <w:szCs w:val="20"/>
                      <w:lang w:val="uk-UA"/>
                    </w:rPr>
                  </m:ctrlPr>
                </m:sSubPr>
                <m:e>
                  <m:r>
                    <m:rPr>
                      <m:sty m:val="bi"/>
                    </m:rPr>
                    <w:rPr>
                      <w:rFonts w:ascii="Cambria Math" w:hAnsi="Cambria Math" w:cs="Times New Roman"/>
                      <w:sz w:val="20"/>
                      <w:szCs w:val="20"/>
                      <w:lang w:val="uk-UA"/>
                    </w:rPr>
                    <m:t>П</m:t>
                  </m:r>
                </m:e>
                <m:sub>
                  <m:r>
                    <m:rPr>
                      <m:sty m:val="bi"/>
                    </m:rPr>
                    <w:rPr>
                      <w:rFonts w:ascii="Cambria Math" w:hAnsi="Cambria Math" w:cs="Times New Roman"/>
                      <w:sz w:val="20"/>
                      <w:szCs w:val="20"/>
                      <w:lang w:val="uk-UA"/>
                    </w:rPr>
                    <m:t>t</m:t>
                  </m:r>
                </m:sub>
              </m:sSub>
              <m:r>
                <m:rPr>
                  <m:sty m:val="bi"/>
                </m:rPr>
                <w:rPr>
                  <w:rFonts w:ascii="Cambria Math" w:hAnsi="Cambria Math" w:cs="Times New Roman"/>
                  <w:sz w:val="20"/>
                  <w:szCs w:val="20"/>
                  <w:lang w:val="uk-UA"/>
                </w:rPr>
                <m:t>=</m:t>
              </m:r>
              <m:f>
                <m:fPr>
                  <m:ctrlPr>
                    <w:rPr>
                      <w:rFonts w:ascii="Cambria Math" w:hAnsi="Cambria Math" w:cs="Times New Roman"/>
                      <w:b/>
                      <w:bCs/>
                      <w:i/>
                      <w:sz w:val="20"/>
                      <w:szCs w:val="20"/>
                      <w:lang w:val="uk-UA"/>
                    </w:rPr>
                  </m:ctrlPr>
                </m:fPr>
                <m:num>
                  <m:d>
                    <m:dPr>
                      <m:ctrlPr>
                        <w:rPr>
                          <w:rFonts w:ascii="Cambria Math" w:hAnsi="Cambria Math" w:cs="Times New Roman"/>
                          <w:b/>
                          <w:bCs/>
                          <w:i/>
                          <w:sz w:val="20"/>
                          <w:szCs w:val="20"/>
                          <w:lang w:val="uk-UA"/>
                        </w:rPr>
                      </m:ctrlPr>
                    </m:dPr>
                    <m:e>
                      <m:sSubSup>
                        <m:sSubSupPr>
                          <m:ctrlPr>
                            <w:rPr>
                              <w:rFonts w:ascii="Cambria Math" w:hAnsi="Cambria Math" w:cs="Times New Roman"/>
                              <w:b/>
                              <w:bCs/>
                              <w:i/>
                              <w:sz w:val="20"/>
                              <w:szCs w:val="20"/>
                              <w:lang w:val="uk-UA"/>
                            </w:rPr>
                          </m:ctrlPr>
                        </m:sSubSupPr>
                        <m:e>
                          <m:r>
                            <m:rPr>
                              <m:sty m:val="bi"/>
                            </m:rPr>
                            <w:rPr>
                              <w:rFonts w:ascii="Cambria Math" w:hAnsi="Cambria Math" w:cs="Times New Roman"/>
                              <w:sz w:val="20"/>
                              <w:szCs w:val="20"/>
                              <w:lang w:val="uk-UA"/>
                            </w:rPr>
                            <m:t>РБА</m:t>
                          </m:r>
                        </m:e>
                        <m:sub>
                          <m:r>
                            <m:rPr>
                              <m:sty m:val="bi"/>
                            </m:rPr>
                            <w:rPr>
                              <w:rFonts w:ascii="Cambria Math" w:hAnsi="Cambria Math" w:cs="Times New Roman"/>
                              <w:sz w:val="20"/>
                              <w:szCs w:val="20"/>
                              <w:lang w:val="uk-UA"/>
                            </w:rPr>
                            <m:t>пt</m:t>
                          </m:r>
                        </m:sub>
                        <m:sup>
                          <m:r>
                            <m:rPr>
                              <m:sty m:val="bi"/>
                            </m:rPr>
                            <w:rPr>
                              <w:rFonts w:ascii="Cambria Math" w:hAnsi="Cambria Math" w:cs="Times New Roman"/>
                              <w:sz w:val="20"/>
                              <w:szCs w:val="20"/>
                              <w:lang w:val="uk-UA"/>
                            </w:rPr>
                            <m:t>ст</m:t>
                          </m:r>
                        </m:sup>
                      </m:sSubSup>
                      <m:r>
                        <m:rPr>
                          <m:sty m:val="bi"/>
                        </m:rPr>
                        <w:rPr>
                          <w:rFonts w:ascii="Cambria Math" w:hAnsi="Cambria Math" w:cs="Times New Roman"/>
                          <w:sz w:val="20"/>
                          <w:szCs w:val="20"/>
                          <w:lang w:val="uk-UA"/>
                        </w:rPr>
                        <m:t>+</m:t>
                      </m:r>
                      <m:sSubSup>
                        <m:sSubSupPr>
                          <m:ctrlPr>
                            <w:rPr>
                              <w:rFonts w:ascii="Cambria Math" w:hAnsi="Cambria Math" w:cs="Times New Roman"/>
                              <w:b/>
                              <w:bCs/>
                              <w:i/>
                              <w:sz w:val="20"/>
                              <w:szCs w:val="20"/>
                              <w:lang w:val="uk-UA"/>
                            </w:rPr>
                          </m:ctrlPr>
                        </m:sSubSupPr>
                        <m:e>
                          <m:r>
                            <m:rPr>
                              <m:sty m:val="bi"/>
                            </m:rPr>
                            <w:rPr>
                              <w:rFonts w:ascii="Cambria Math" w:hAnsi="Cambria Math" w:cs="Times New Roman"/>
                              <w:sz w:val="20"/>
                              <w:szCs w:val="20"/>
                              <w:lang w:val="uk-UA"/>
                            </w:rPr>
                            <m:t>РБА</m:t>
                          </m:r>
                        </m:e>
                        <m:sub>
                          <m:r>
                            <m:rPr>
                              <m:sty m:val="bi"/>
                            </m:rPr>
                            <w:rPr>
                              <w:rFonts w:ascii="Cambria Math" w:hAnsi="Cambria Math" w:cs="Times New Roman"/>
                              <w:sz w:val="20"/>
                              <w:szCs w:val="20"/>
                              <w:lang w:val="uk-UA"/>
                            </w:rPr>
                            <m:t>кt</m:t>
                          </m:r>
                        </m:sub>
                        <m:sup>
                          <m:r>
                            <m:rPr>
                              <m:sty m:val="bi"/>
                            </m:rPr>
                            <w:rPr>
                              <w:rFonts w:ascii="Cambria Math" w:hAnsi="Cambria Math" w:cs="Times New Roman"/>
                              <w:sz w:val="20"/>
                              <w:szCs w:val="20"/>
                              <w:lang w:val="uk-UA"/>
                            </w:rPr>
                            <m:t>ст</m:t>
                          </m:r>
                        </m:sup>
                      </m:sSubSup>
                    </m:e>
                  </m:d>
                </m:num>
                <m:den>
                  <m:r>
                    <m:rPr>
                      <m:sty m:val="bi"/>
                    </m:rPr>
                    <w:rPr>
                      <w:rFonts w:ascii="Cambria Math" w:hAnsi="Cambria Math" w:cs="Times New Roman"/>
                      <w:sz w:val="20"/>
                      <w:szCs w:val="20"/>
                      <w:lang w:val="uk-UA"/>
                    </w:rPr>
                    <m:t>2</m:t>
                  </m:r>
                </m:den>
              </m:f>
              <m:r>
                <m:rPr>
                  <m:sty m:val="bi"/>
                </m:rPr>
                <w:rPr>
                  <w:rFonts w:ascii="Cambria Math" w:hAnsi="Cambria Math" w:cs="Times New Roman"/>
                  <w:sz w:val="20"/>
                  <w:szCs w:val="20"/>
                  <w:lang w:val="uk-UA"/>
                </w:rPr>
                <m:t>×</m:t>
              </m:r>
              <m:sSup>
                <m:sSupPr>
                  <m:ctrlPr>
                    <w:rPr>
                      <w:rFonts w:ascii="Cambria Math" w:hAnsi="Cambria Math" w:cs="Times New Roman"/>
                      <w:b/>
                      <w:bCs/>
                      <w:i/>
                      <w:sz w:val="20"/>
                      <w:szCs w:val="20"/>
                      <w:lang w:val="uk-UA"/>
                    </w:rPr>
                  </m:ctrlPr>
                </m:sSupPr>
                <m:e>
                  <m:r>
                    <m:rPr>
                      <m:sty m:val="bi"/>
                    </m:rPr>
                    <w:rPr>
                      <w:rFonts w:ascii="Cambria Math" w:hAnsi="Cambria Math" w:cs="Times New Roman"/>
                      <w:sz w:val="20"/>
                      <w:szCs w:val="20"/>
                      <w:lang w:val="uk-UA"/>
                    </w:rPr>
                    <m:t>РНД</m:t>
                  </m:r>
                </m:e>
                <m:sup>
                  <m:r>
                    <m:rPr>
                      <m:sty m:val="bi"/>
                    </m:rPr>
                    <w:rPr>
                      <w:rFonts w:ascii="Cambria Math" w:hAnsi="Cambria Math" w:cs="Times New Roman"/>
                      <w:sz w:val="20"/>
                      <w:szCs w:val="20"/>
                      <w:lang w:val="uk-UA"/>
                    </w:rPr>
                    <m:t>0</m:t>
                  </m:r>
                </m:sup>
              </m:sSup>
              <m:r>
                <m:rPr>
                  <m:sty m:val="bi"/>
                </m:rPr>
                <w:rPr>
                  <w:rFonts w:ascii="Cambria Math" w:hAnsi="Cambria Math" w:cs="Times New Roman"/>
                  <w:sz w:val="20"/>
                  <w:szCs w:val="20"/>
                  <w:lang w:val="uk-UA"/>
                </w:rPr>
                <m:t>×(</m:t>
              </m:r>
              <m:sSub>
                <m:sSubPr>
                  <m:ctrlPr>
                    <w:rPr>
                      <w:rFonts w:ascii="Cambria Math" w:hAnsi="Cambria Math" w:cs="Times New Roman"/>
                      <w:b/>
                      <w:bCs/>
                      <w:i/>
                      <w:sz w:val="20"/>
                      <w:szCs w:val="20"/>
                      <w:lang w:val="uk-UA"/>
                    </w:rPr>
                  </m:ctrlPr>
                </m:sSubPr>
                <m:e>
                  <m:r>
                    <m:rPr>
                      <m:sty m:val="bi"/>
                    </m:rPr>
                    <w:rPr>
                      <w:rFonts w:ascii="Cambria Math" w:hAnsi="Cambria Math" w:cs="Times New Roman"/>
                      <w:b/>
                      <w:bCs/>
                      <w:i/>
                      <w:sz w:val="20"/>
                      <w:szCs w:val="20"/>
                      <w:lang w:val="uk-UA"/>
                    </w:rPr>
                    <w:sym w:font="Symbol" w:char="F06C"/>
                  </m:r>
                </m:e>
                <m:sub>
                  <m:r>
                    <m:rPr>
                      <m:sty m:val="bi"/>
                    </m:rPr>
                    <w:rPr>
                      <w:rFonts w:ascii="Cambria Math" w:hAnsi="Cambria Math" w:cs="Times New Roman"/>
                      <w:sz w:val="20"/>
                      <w:szCs w:val="20"/>
                      <w:lang w:val="uk-UA"/>
                    </w:rPr>
                    <m:t>t</m:t>
                  </m:r>
                </m:sub>
              </m:sSub>
              <m:r>
                <m:rPr>
                  <m:sty m:val="bi"/>
                </m:rPr>
                <w:rPr>
                  <w:rFonts w:ascii="Cambria Math" w:hAnsi="Cambria Math" w:cs="Times New Roman"/>
                  <w:sz w:val="20"/>
                  <w:szCs w:val="20"/>
                  <w:lang w:val="uk-UA"/>
                </w:rPr>
                <m:t>+</m:t>
              </m:r>
              <m:sSub>
                <m:sSubPr>
                  <m:ctrlPr>
                    <w:rPr>
                      <w:rFonts w:ascii="Cambria Math" w:hAnsi="Cambria Math" w:cs="Times New Roman"/>
                      <w:b/>
                      <w:bCs/>
                      <w:i/>
                      <w:sz w:val="20"/>
                      <w:szCs w:val="20"/>
                      <w:lang w:val="uk-UA"/>
                    </w:rPr>
                  </m:ctrlPr>
                </m:sSubPr>
                <m:e>
                  <m:r>
                    <m:rPr>
                      <m:sty m:val="bi"/>
                    </m:rPr>
                    <w:rPr>
                      <w:rFonts w:ascii="Cambria Math" w:hAnsi="Cambria Math" w:cs="Times New Roman"/>
                      <w:b/>
                      <w:bCs/>
                      <w:i/>
                      <w:sz w:val="20"/>
                      <w:szCs w:val="20"/>
                      <w:lang w:val="uk-UA"/>
                    </w:rPr>
                    <w:sym w:font="Symbol" w:char="F06D"/>
                  </m:r>
                </m:e>
                <m:sub>
                  <m:r>
                    <m:rPr>
                      <m:sty m:val="bi"/>
                    </m:rPr>
                    <w:rPr>
                      <w:rFonts w:ascii="Cambria Math" w:hAnsi="Cambria Math" w:cs="Times New Roman"/>
                      <w:sz w:val="20"/>
                      <w:szCs w:val="20"/>
                      <w:lang w:val="uk-UA"/>
                    </w:rPr>
                    <m:t>t</m:t>
                  </m:r>
                </m:sub>
              </m:sSub>
              <m:r>
                <m:rPr>
                  <m:sty m:val="bi"/>
                </m:rPr>
                <w:rPr>
                  <w:rFonts w:ascii="Cambria Math" w:hAnsi="Cambria Math" w:cs="Times New Roman"/>
                  <w:sz w:val="20"/>
                  <w:szCs w:val="20"/>
                  <w:lang w:val="uk-UA"/>
                </w:rPr>
                <m:t>-1)+</m:t>
              </m:r>
              <m:f>
                <m:fPr>
                  <m:ctrlPr>
                    <w:rPr>
                      <w:rFonts w:ascii="Cambria Math" w:hAnsi="Cambria Math" w:cs="Times New Roman"/>
                      <w:b/>
                      <w:bCs/>
                      <w:i/>
                      <w:sz w:val="20"/>
                      <w:szCs w:val="20"/>
                      <w:lang w:val="uk-UA"/>
                    </w:rPr>
                  </m:ctrlPr>
                </m:fPr>
                <m:num>
                  <m:d>
                    <m:dPr>
                      <m:ctrlPr>
                        <w:rPr>
                          <w:rFonts w:ascii="Cambria Math" w:hAnsi="Cambria Math" w:cs="Times New Roman"/>
                          <w:b/>
                          <w:bCs/>
                          <w:i/>
                          <w:sz w:val="20"/>
                          <w:szCs w:val="20"/>
                          <w:lang w:val="uk-UA"/>
                        </w:rPr>
                      </m:ctrlPr>
                    </m:dPr>
                    <m:e>
                      <m:sSubSup>
                        <m:sSubSupPr>
                          <m:ctrlPr>
                            <w:rPr>
                              <w:rFonts w:ascii="Cambria Math" w:hAnsi="Cambria Math" w:cs="Times New Roman"/>
                              <w:b/>
                              <w:bCs/>
                              <w:i/>
                              <w:sz w:val="20"/>
                              <w:szCs w:val="20"/>
                              <w:lang w:val="uk-UA"/>
                            </w:rPr>
                          </m:ctrlPr>
                        </m:sSubSupPr>
                        <m:e>
                          <m:r>
                            <m:rPr>
                              <m:sty m:val="bi"/>
                            </m:rPr>
                            <w:rPr>
                              <w:rFonts w:ascii="Cambria Math" w:hAnsi="Cambria Math" w:cs="Times New Roman"/>
                              <w:sz w:val="20"/>
                              <w:szCs w:val="20"/>
                              <w:lang w:val="uk-UA"/>
                            </w:rPr>
                            <m:t>РБА</m:t>
                          </m:r>
                        </m:e>
                        <m:sub>
                          <m:r>
                            <m:rPr>
                              <m:sty m:val="bi"/>
                            </m:rPr>
                            <w:rPr>
                              <w:rFonts w:ascii="Cambria Math" w:hAnsi="Cambria Math" w:cs="Times New Roman"/>
                              <w:sz w:val="20"/>
                              <w:szCs w:val="20"/>
                              <w:lang w:val="uk-UA"/>
                            </w:rPr>
                            <m:t>пt</m:t>
                          </m:r>
                        </m:sub>
                        <m:sup>
                          <m:r>
                            <m:rPr>
                              <m:sty m:val="bi"/>
                            </m:rPr>
                            <w:rPr>
                              <w:rFonts w:ascii="Cambria Math" w:hAnsi="Cambria Math" w:cs="Times New Roman"/>
                              <w:sz w:val="20"/>
                              <w:szCs w:val="20"/>
                              <w:lang w:val="uk-UA"/>
                            </w:rPr>
                            <m:t>нов</m:t>
                          </m:r>
                        </m:sup>
                      </m:sSubSup>
                      <m:r>
                        <m:rPr>
                          <m:sty m:val="bi"/>
                        </m:rPr>
                        <w:rPr>
                          <w:rFonts w:ascii="Cambria Math" w:hAnsi="Cambria Math" w:cs="Times New Roman"/>
                          <w:sz w:val="20"/>
                          <w:szCs w:val="20"/>
                          <w:lang w:val="uk-UA"/>
                        </w:rPr>
                        <m:t>+</m:t>
                      </m:r>
                      <m:sSubSup>
                        <m:sSubSupPr>
                          <m:ctrlPr>
                            <w:rPr>
                              <w:rFonts w:ascii="Cambria Math" w:hAnsi="Cambria Math" w:cs="Times New Roman"/>
                              <w:b/>
                              <w:bCs/>
                              <w:i/>
                              <w:sz w:val="20"/>
                              <w:szCs w:val="20"/>
                              <w:lang w:val="uk-UA"/>
                            </w:rPr>
                          </m:ctrlPr>
                        </m:sSubSupPr>
                        <m:e>
                          <m:r>
                            <m:rPr>
                              <m:sty m:val="bi"/>
                            </m:rPr>
                            <w:rPr>
                              <w:rFonts w:ascii="Cambria Math" w:hAnsi="Cambria Math" w:cs="Times New Roman"/>
                              <w:sz w:val="20"/>
                              <w:szCs w:val="20"/>
                              <w:lang w:val="uk-UA"/>
                            </w:rPr>
                            <m:t>РБА</m:t>
                          </m:r>
                        </m:e>
                        <m:sub>
                          <m:r>
                            <m:rPr>
                              <m:sty m:val="bi"/>
                            </m:rPr>
                            <w:rPr>
                              <w:rFonts w:ascii="Cambria Math" w:hAnsi="Cambria Math" w:cs="Times New Roman"/>
                              <w:sz w:val="20"/>
                              <w:szCs w:val="20"/>
                              <w:lang w:val="uk-UA"/>
                            </w:rPr>
                            <m:t>кt</m:t>
                          </m:r>
                        </m:sub>
                        <m:sup>
                          <m:r>
                            <m:rPr>
                              <m:sty m:val="bi"/>
                            </m:rPr>
                            <w:rPr>
                              <w:rFonts w:ascii="Cambria Math" w:hAnsi="Cambria Math" w:cs="Times New Roman"/>
                              <w:sz w:val="20"/>
                              <w:szCs w:val="20"/>
                              <w:lang w:val="uk-UA"/>
                            </w:rPr>
                            <m:t>нов</m:t>
                          </m:r>
                        </m:sup>
                      </m:sSubSup>
                    </m:e>
                  </m:d>
                </m:num>
                <m:den>
                  <m:r>
                    <m:rPr>
                      <m:sty m:val="bi"/>
                    </m:rPr>
                    <w:rPr>
                      <w:rFonts w:ascii="Cambria Math" w:hAnsi="Cambria Math" w:cs="Times New Roman"/>
                      <w:sz w:val="20"/>
                      <w:szCs w:val="20"/>
                      <w:lang w:val="uk-UA"/>
                    </w:rPr>
                    <m:t>2</m:t>
                  </m:r>
                </m:den>
              </m:f>
              <m:r>
                <m:rPr>
                  <m:sty m:val="bi"/>
                </m:rPr>
                <w:rPr>
                  <w:rFonts w:ascii="Cambria Math" w:hAnsi="Cambria Math" w:cs="Times New Roman"/>
                  <w:sz w:val="20"/>
                  <w:szCs w:val="20"/>
                  <w:lang w:val="uk-UA"/>
                </w:rPr>
                <m:t>×</m:t>
              </m:r>
              <m:sSup>
                <m:sSupPr>
                  <m:ctrlPr>
                    <w:rPr>
                      <w:rFonts w:ascii="Cambria Math" w:hAnsi="Cambria Math" w:cs="Times New Roman"/>
                      <w:b/>
                      <w:bCs/>
                      <w:i/>
                      <w:sz w:val="20"/>
                      <w:szCs w:val="20"/>
                      <w:lang w:val="uk-UA"/>
                    </w:rPr>
                  </m:ctrlPr>
                </m:sSupPr>
                <m:e>
                  <m:r>
                    <m:rPr>
                      <m:sty m:val="bi"/>
                    </m:rPr>
                    <w:rPr>
                      <w:rFonts w:ascii="Cambria Math" w:hAnsi="Cambria Math" w:cs="Times New Roman"/>
                      <w:sz w:val="20"/>
                      <w:szCs w:val="20"/>
                      <w:lang w:val="uk-UA"/>
                    </w:rPr>
                    <m:t>РНД</m:t>
                  </m:r>
                </m:e>
                <m:sup>
                  <m:r>
                    <m:rPr>
                      <m:sty m:val="bi"/>
                    </m:rPr>
                    <w:rPr>
                      <w:rFonts w:ascii="Cambria Math" w:hAnsi="Cambria Math" w:cs="Times New Roman"/>
                      <w:sz w:val="20"/>
                      <w:szCs w:val="20"/>
                      <w:lang w:val="uk-UA"/>
                    </w:rPr>
                    <m:t>нов</m:t>
                  </m:r>
                </m:sup>
              </m:sSup>
              <m:r>
                <m:rPr>
                  <m:sty m:val="bi"/>
                </m:rPr>
                <w:rPr>
                  <w:rFonts w:ascii="Cambria Math" w:hAnsi="Cambria Math" w:cs="Times New Roman"/>
                  <w:sz w:val="20"/>
                  <w:szCs w:val="20"/>
                  <w:lang w:val="uk-UA"/>
                </w:rPr>
                <m:t>×(</m:t>
              </m:r>
              <m:sSub>
                <m:sSubPr>
                  <m:ctrlPr>
                    <w:rPr>
                      <w:rFonts w:ascii="Cambria Math" w:hAnsi="Cambria Math" w:cs="Times New Roman"/>
                      <w:b/>
                      <w:bCs/>
                      <w:i/>
                      <w:sz w:val="20"/>
                      <w:szCs w:val="20"/>
                      <w:lang w:val="uk-UA"/>
                    </w:rPr>
                  </m:ctrlPr>
                </m:sSubPr>
                <m:e>
                  <m:r>
                    <m:rPr>
                      <m:sty m:val="bi"/>
                    </m:rPr>
                    <w:rPr>
                      <w:rFonts w:ascii="Cambria Math" w:hAnsi="Cambria Math" w:cs="Times New Roman"/>
                      <w:b/>
                      <w:bCs/>
                      <w:i/>
                      <w:sz w:val="20"/>
                      <w:szCs w:val="20"/>
                      <w:lang w:val="uk-UA"/>
                    </w:rPr>
                    <w:sym w:font="Symbol" w:char="F06C"/>
                  </m:r>
                </m:e>
                <m:sub>
                  <m:r>
                    <m:rPr>
                      <m:sty m:val="bi"/>
                    </m:rPr>
                    <w:rPr>
                      <w:rFonts w:ascii="Cambria Math" w:hAnsi="Cambria Math" w:cs="Times New Roman"/>
                      <w:sz w:val="20"/>
                      <w:szCs w:val="20"/>
                      <w:lang w:val="uk-UA"/>
                    </w:rPr>
                    <m:t>t</m:t>
                  </m:r>
                </m:sub>
              </m:sSub>
              <m:r>
                <m:rPr>
                  <m:sty m:val="bi"/>
                </m:rPr>
                <w:rPr>
                  <w:rFonts w:ascii="Cambria Math" w:hAnsi="Cambria Math" w:cs="Times New Roman"/>
                  <w:sz w:val="20"/>
                  <w:szCs w:val="20"/>
                  <w:lang w:val="uk-UA"/>
                </w:rPr>
                <m:t>+</m:t>
              </m:r>
              <m:sSub>
                <m:sSubPr>
                  <m:ctrlPr>
                    <w:rPr>
                      <w:rFonts w:ascii="Cambria Math" w:hAnsi="Cambria Math" w:cs="Times New Roman"/>
                      <w:b/>
                      <w:bCs/>
                      <w:i/>
                      <w:sz w:val="20"/>
                      <w:szCs w:val="20"/>
                      <w:lang w:val="uk-UA"/>
                    </w:rPr>
                  </m:ctrlPr>
                </m:sSubPr>
                <m:e>
                  <m:r>
                    <m:rPr>
                      <m:sty m:val="bi"/>
                    </m:rPr>
                    <w:rPr>
                      <w:rFonts w:ascii="Cambria Math" w:hAnsi="Cambria Math" w:cs="Times New Roman"/>
                      <w:b/>
                      <w:bCs/>
                      <w:i/>
                      <w:sz w:val="20"/>
                      <w:szCs w:val="20"/>
                      <w:lang w:val="uk-UA"/>
                    </w:rPr>
                    <w:sym w:font="Symbol" w:char="F06D"/>
                  </m:r>
                </m:e>
                <m:sub>
                  <m:r>
                    <m:rPr>
                      <m:sty m:val="bi"/>
                    </m:rPr>
                    <w:rPr>
                      <w:rFonts w:ascii="Cambria Math" w:hAnsi="Cambria Math" w:cs="Times New Roman"/>
                      <w:sz w:val="20"/>
                      <w:szCs w:val="20"/>
                      <w:lang w:val="uk-UA"/>
                    </w:rPr>
                    <m:t>t</m:t>
                  </m:r>
                </m:sub>
              </m:sSub>
              <m:r>
                <m:rPr>
                  <m:sty m:val="bi"/>
                </m:rPr>
                <w:rPr>
                  <w:rFonts w:ascii="Cambria Math" w:hAnsi="Cambria Math" w:cs="Times New Roman"/>
                  <w:sz w:val="20"/>
                  <w:szCs w:val="20"/>
                  <w:lang w:val="uk-UA"/>
                </w:rPr>
                <m:t>-1)</m:t>
              </m:r>
            </m:oMath>
            <w:r w:rsidR="00316A3F" w:rsidRPr="00433119">
              <w:rPr>
                <w:rFonts w:ascii="Times New Roman" w:eastAsiaTheme="minorEastAsia" w:hAnsi="Times New Roman" w:cs="Times New Roman"/>
                <w:b/>
                <w:bCs/>
                <w:iCs/>
                <w:sz w:val="24"/>
                <w:szCs w:val="24"/>
                <w:lang w:val="uk-UA"/>
              </w:rPr>
              <w:t xml:space="preserve"> </w:t>
            </w:r>
            <w:r w:rsidR="00316A3F" w:rsidRPr="00433119">
              <w:rPr>
                <w:rFonts w:ascii="Times New Roman" w:eastAsiaTheme="minorEastAsia" w:hAnsi="Times New Roman" w:cs="Times New Roman"/>
                <w:b/>
                <w:bCs/>
                <w:iCs/>
                <w:lang w:val="uk-UA"/>
              </w:rPr>
              <w:t>(тис. грн</w:t>
            </w:r>
            <w:r w:rsidR="00316A3F" w:rsidRPr="00433119">
              <w:rPr>
                <w:rFonts w:ascii="Times New Roman" w:eastAsiaTheme="minorEastAsia" w:hAnsi="Times New Roman" w:cs="Times New Roman"/>
                <w:b/>
                <w:bCs/>
                <w:iCs/>
                <w:sz w:val="24"/>
                <w:szCs w:val="24"/>
                <w:lang w:val="uk-UA"/>
              </w:rPr>
              <w:t>),</w:t>
            </w:r>
            <w:r w:rsidR="00316A3F" w:rsidRPr="00433119">
              <w:rPr>
                <w:rFonts w:ascii="Times New Roman" w:eastAsiaTheme="minorEastAsia" w:hAnsi="Times New Roman" w:cs="Times New Roman"/>
                <w:b/>
                <w:bCs/>
                <w:iCs/>
                <w:sz w:val="24"/>
                <w:szCs w:val="24"/>
                <w:lang w:val="uk-UA"/>
              </w:rPr>
              <w:tab/>
            </w:r>
            <w:r w:rsidR="00316A3F" w:rsidRPr="00433119">
              <w:rPr>
                <w:rFonts w:ascii="Times New Roman" w:eastAsiaTheme="minorEastAsia" w:hAnsi="Times New Roman" w:cs="Times New Roman"/>
                <w:b/>
                <w:bCs/>
                <w:iCs/>
                <w:sz w:val="24"/>
                <w:szCs w:val="24"/>
                <w:lang w:val="uk-UA"/>
              </w:rPr>
              <w:tab/>
              <w:t xml:space="preserve">                                       (11)</w:t>
            </w:r>
          </w:p>
          <w:p w:rsidR="00316A3F" w:rsidRPr="00433119" w:rsidRDefault="00316A3F" w:rsidP="00316A3F">
            <w:pPr>
              <w:ind w:firstLine="567"/>
              <w:jc w:val="both"/>
              <w:rPr>
                <w:rFonts w:ascii="Times New Roman" w:hAnsi="Times New Roman" w:cs="Times New Roman"/>
                <w:b/>
                <w:bCs/>
                <w:lang w:val="uk-UA"/>
              </w:rPr>
            </w:pPr>
            <w:r w:rsidRPr="00433119">
              <w:rPr>
                <w:rFonts w:ascii="Times New Roman" w:hAnsi="Times New Roman" w:cs="Times New Roman"/>
                <w:b/>
                <w:bCs/>
                <w:lang w:val="uk-UA"/>
              </w:rPr>
              <w:t>де</w:t>
            </w:r>
            <w:r w:rsidRPr="00433119">
              <w:rPr>
                <w:rFonts w:ascii="Times New Roman" w:hAnsi="Times New Roman" w:cs="Times New Roman"/>
                <w:b/>
                <w:bCs/>
                <w:i/>
                <w:lang w:val="uk-UA"/>
              </w:rPr>
              <w:t xml:space="preserve"> </w:t>
            </w:r>
            <m:oMath>
              <m:sSubSup>
                <m:sSubSupPr>
                  <m:ctrlPr>
                    <w:rPr>
                      <w:rFonts w:ascii="Cambria Math" w:hAnsi="Cambria Math" w:cs="Times New Roman"/>
                      <w:b/>
                      <w:bCs/>
                      <w:i/>
                      <w:lang w:val="uk-UA"/>
                    </w:rPr>
                  </m:ctrlPr>
                </m:sSubSupPr>
                <m:e>
                  <m:r>
                    <m:rPr>
                      <m:sty m:val="bi"/>
                    </m:rPr>
                    <w:rPr>
                      <w:rFonts w:ascii="Cambria Math" w:hAnsi="Cambria Math" w:cs="Times New Roman"/>
                      <w:lang w:val="uk-UA"/>
                    </w:rPr>
                    <m:t>РБА</m:t>
                  </m:r>
                </m:e>
                <m:sub>
                  <m:r>
                    <m:rPr>
                      <m:sty m:val="bi"/>
                    </m:rPr>
                    <w:rPr>
                      <w:rFonts w:ascii="Cambria Math" w:hAnsi="Cambria Math" w:cs="Times New Roman"/>
                      <w:lang w:val="uk-UA"/>
                    </w:rPr>
                    <m:t>пt</m:t>
                  </m:r>
                </m:sub>
                <m:sup>
                  <m:r>
                    <m:rPr>
                      <m:sty m:val="bi"/>
                    </m:rPr>
                    <w:rPr>
                      <w:rFonts w:ascii="Cambria Math" w:hAnsi="Cambria Math" w:cs="Times New Roman"/>
                      <w:lang w:val="uk-UA"/>
                    </w:rPr>
                    <m:t>ст</m:t>
                  </m:r>
                </m:sup>
              </m:sSubSup>
            </m:oMath>
            <w:r w:rsidRPr="00433119">
              <w:rPr>
                <w:rFonts w:ascii="Times New Roman" w:hAnsi="Times New Roman" w:cs="Times New Roman"/>
                <w:b/>
                <w:bCs/>
                <w:i/>
                <w:lang w:val="uk-UA"/>
              </w:rPr>
              <w:t xml:space="preserve"> </w:t>
            </w:r>
            <w:r w:rsidRPr="00433119">
              <w:rPr>
                <w:rFonts w:ascii="Times New Roman" w:hAnsi="Times New Roman" w:cs="Times New Roman"/>
                <w:b/>
                <w:bCs/>
                <w:lang w:val="uk-UA"/>
              </w:rPr>
              <w:t xml:space="preserve">‒ регуляторна база активів, що створена на дату переходу до стимулюючого регулювання на початок року </w:t>
            </w:r>
            <w:r w:rsidRPr="00433119">
              <w:rPr>
                <w:rFonts w:ascii="Times New Roman" w:hAnsi="Times New Roman" w:cs="Times New Roman"/>
                <w:b/>
                <w:bCs/>
                <w:i/>
                <w:lang w:val="uk-UA"/>
              </w:rPr>
              <w:t>t</w:t>
            </w:r>
            <w:r w:rsidRPr="00433119">
              <w:rPr>
                <w:rFonts w:ascii="Times New Roman" w:hAnsi="Times New Roman" w:cs="Times New Roman"/>
                <w:b/>
                <w:bCs/>
                <w:lang w:val="uk-UA"/>
              </w:rPr>
              <w:t>, тис. грн;</w:t>
            </w:r>
          </w:p>
          <w:p w:rsidR="00316A3F" w:rsidRPr="00433119" w:rsidRDefault="005032CB" w:rsidP="00316A3F">
            <w:pPr>
              <w:ind w:firstLine="567"/>
              <w:jc w:val="both"/>
              <w:rPr>
                <w:rFonts w:ascii="Times New Roman" w:hAnsi="Times New Roman" w:cs="Times New Roman"/>
                <w:b/>
                <w:bCs/>
                <w:lang w:val="uk-UA"/>
              </w:rPr>
            </w:pPr>
            <m:oMath>
              <m:sSubSup>
                <m:sSubSupPr>
                  <m:ctrlPr>
                    <w:rPr>
                      <w:rFonts w:ascii="Cambria Math" w:hAnsi="Cambria Math" w:cs="Times New Roman"/>
                      <w:b/>
                      <w:bCs/>
                      <w:i/>
                      <w:lang w:val="uk-UA"/>
                    </w:rPr>
                  </m:ctrlPr>
                </m:sSubSupPr>
                <m:e>
                  <m:r>
                    <m:rPr>
                      <m:sty m:val="bi"/>
                    </m:rPr>
                    <w:rPr>
                      <w:rFonts w:ascii="Cambria Math" w:hAnsi="Cambria Math" w:cs="Times New Roman"/>
                      <w:lang w:val="uk-UA"/>
                    </w:rPr>
                    <m:t>РБА</m:t>
                  </m:r>
                </m:e>
                <m:sub>
                  <m:r>
                    <m:rPr>
                      <m:sty m:val="bi"/>
                    </m:rPr>
                    <w:rPr>
                      <w:rFonts w:ascii="Cambria Math" w:hAnsi="Cambria Math" w:cs="Times New Roman"/>
                      <w:lang w:val="uk-UA"/>
                    </w:rPr>
                    <m:t>кt</m:t>
                  </m:r>
                </m:sub>
                <m:sup>
                  <m:r>
                    <m:rPr>
                      <m:sty m:val="bi"/>
                    </m:rPr>
                    <w:rPr>
                      <w:rFonts w:ascii="Cambria Math" w:hAnsi="Cambria Math" w:cs="Times New Roman"/>
                      <w:lang w:val="uk-UA"/>
                    </w:rPr>
                    <m:t>ст</m:t>
                  </m:r>
                </m:sup>
              </m:sSubSup>
            </m:oMath>
            <w:r w:rsidR="00316A3F" w:rsidRPr="00433119">
              <w:rPr>
                <w:rFonts w:ascii="Times New Roman" w:hAnsi="Times New Roman" w:cs="Times New Roman"/>
                <w:b/>
                <w:bCs/>
                <w:i/>
                <w:lang w:val="uk-UA"/>
              </w:rPr>
              <w:t xml:space="preserve"> </w:t>
            </w:r>
            <w:r w:rsidR="00316A3F" w:rsidRPr="00433119">
              <w:rPr>
                <w:rFonts w:ascii="Times New Roman" w:hAnsi="Times New Roman" w:cs="Times New Roman"/>
                <w:b/>
                <w:bCs/>
                <w:lang w:val="uk-UA"/>
              </w:rPr>
              <w:t xml:space="preserve">‒ регуляторна база активів, що створена на дату переходу до стимулюючого регулювання на кінець року </w:t>
            </w:r>
            <w:r w:rsidR="00316A3F" w:rsidRPr="00433119">
              <w:rPr>
                <w:rFonts w:ascii="Times New Roman" w:hAnsi="Times New Roman" w:cs="Times New Roman"/>
                <w:b/>
                <w:bCs/>
                <w:i/>
                <w:lang w:val="uk-UA"/>
              </w:rPr>
              <w:t>t</w:t>
            </w:r>
            <w:r w:rsidR="00316A3F" w:rsidRPr="00433119">
              <w:rPr>
                <w:rFonts w:ascii="Times New Roman" w:hAnsi="Times New Roman" w:cs="Times New Roman"/>
                <w:b/>
                <w:bCs/>
                <w:lang w:val="uk-UA"/>
              </w:rPr>
              <w:t>, тис. грн;</w:t>
            </w:r>
          </w:p>
          <w:p w:rsidR="00316A3F" w:rsidRPr="00433119" w:rsidRDefault="00316A3F" w:rsidP="00316A3F">
            <w:pPr>
              <w:ind w:firstLine="567"/>
              <w:jc w:val="both"/>
              <w:rPr>
                <w:rFonts w:ascii="Times New Roman" w:hAnsi="Times New Roman" w:cs="Times New Roman"/>
                <w:b/>
                <w:bCs/>
                <w:lang w:val="uk-UA"/>
              </w:rPr>
            </w:pPr>
            <w:r w:rsidRPr="00433119">
              <w:rPr>
                <w:rFonts w:ascii="Times New Roman" w:hAnsi="Times New Roman" w:cs="Times New Roman"/>
                <w:b/>
                <w:bCs/>
                <w:lang w:val="uk-UA"/>
              </w:rPr>
              <w:t>РНД</w:t>
            </w:r>
            <w:r w:rsidRPr="00433119">
              <w:rPr>
                <w:rFonts w:ascii="Times New Roman" w:hAnsi="Times New Roman" w:cs="Times New Roman"/>
                <w:b/>
                <w:bCs/>
                <w:vertAlign w:val="superscript"/>
                <w:lang w:val="uk-UA"/>
              </w:rPr>
              <w:t xml:space="preserve">0 </w:t>
            </w:r>
            <w:r w:rsidRPr="00433119">
              <w:rPr>
                <w:rFonts w:ascii="Times New Roman" w:hAnsi="Times New Roman" w:cs="Times New Roman"/>
                <w:b/>
                <w:bCs/>
                <w:lang w:val="uk-UA"/>
              </w:rPr>
              <w:t>‒ встановлена НКРЕКП регуляторна норма доходу на регуляторну базу активів, що створена на дату переходу до стимулюючого регулювання, у відносних одиницях;</w:t>
            </w:r>
          </w:p>
          <w:p w:rsidR="00316A3F" w:rsidRPr="00433119" w:rsidRDefault="005032CB" w:rsidP="00316A3F">
            <w:pPr>
              <w:ind w:firstLine="567"/>
              <w:jc w:val="both"/>
              <w:rPr>
                <w:rFonts w:ascii="Times New Roman" w:hAnsi="Times New Roman" w:cs="Times New Roman"/>
                <w:b/>
                <w:bCs/>
                <w:lang w:val="uk-UA"/>
              </w:rPr>
            </w:pPr>
            <m:oMath>
              <m:sSubSup>
                <m:sSubSupPr>
                  <m:ctrlPr>
                    <w:rPr>
                      <w:rFonts w:ascii="Cambria Math" w:hAnsi="Cambria Math" w:cs="Times New Roman"/>
                      <w:b/>
                      <w:bCs/>
                      <w:i/>
                      <w:lang w:val="uk-UA"/>
                    </w:rPr>
                  </m:ctrlPr>
                </m:sSubSupPr>
                <m:e>
                  <m:r>
                    <m:rPr>
                      <m:sty m:val="bi"/>
                    </m:rPr>
                    <w:rPr>
                      <w:rFonts w:ascii="Cambria Math" w:hAnsi="Cambria Math" w:cs="Times New Roman"/>
                      <w:lang w:val="uk-UA"/>
                    </w:rPr>
                    <m:t>РБА</m:t>
                  </m:r>
                </m:e>
                <m:sub>
                  <m:r>
                    <m:rPr>
                      <m:sty m:val="bi"/>
                    </m:rPr>
                    <w:rPr>
                      <w:rFonts w:ascii="Cambria Math" w:hAnsi="Cambria Math" w:cs="Times New Roman"/>
                      <w:lang w:val="uk-UA"/>
                    </w:rPr>
                    <m:t>пt</m:t>
                  </m:r>
                </m:sub>
                <m:sup>
                  <m:r>
                    <m:rPr>
                      <m:sty m:val="bi"/>
                    </m:rPr>
                    <w:rPr>
                      <w:rFonts w:ascii="Cambria Math" w:hAnsi="Cambria Math" w:cs="Times New Roman"/>
                      <w:lang w:val="uk-UA"/>
                    </w:rPr>
                    <m:t>нов</m:t>
                  </m:r>
                </m:sup>
              </m:sSubSup>
              <m:r>
                <m:rPr>
                  <m:sty m:val="bi"/>
                </m:rPr>
                <w:rPr>
                  <w:rFonts w:ascii="Cambria Math" w:hAnsi="Cambria Math" w:cs="Times New Roman"/>
                  <w:lang w:val="uk-UA"/>
                </w:rPr>
                <m:t xml:space="preserve"> </m:t>
              </m:r>
            </m:oMath>
            <w:r w:rsidR="00316A3F" w:rsidRPr="00433119">
              <w:rPr>
                <w:rFonts w:ascii="Times New Roman" w:hAnsi="Times New Roman" w:cs="Times New Roman"/>
                <w:b/>
                <w:bCs/>
                <w:lang w:val="uk-UA"/>
              </w:rPr>
              <w:t xml:space="preserve">‒ регуляторна база активів, що створена після переходу до стимулюючого регулювання на початок року </w:t>
            </w:r>
            <w:r w:rsidR="00316A3F" w:rsidRPr="00433119">
              <w:rPr>
                <w:rFonts w:ascii="Times New Roman" w:hAnsi="Times New Roman" w:cs="Times New Roman"/>
                <w:b/>
                <w:bCs/>
                <w:i/>
                <w:lang w:val="uk-UA"/>
              </w:rPr>
              <w:t>t</w:t>
            </w:r>
            <w:r w:rsidR="00316A3F" w:rsidRPr="00433119">
              <w:rPr>
                <w:rFonts w:ascii="Times New Roman" w:hAnsi="Times New Roman" w:cs="Times New Roman"/>
                <w:b/>
                <w:bCs/>
                <w:lang w:val="uk-UA"/>
              </w:rPr>
              <w:t>, тис. грн;</w:t>
            </w:r>
          </w:p>
          <w:p w:rsidR="00316A3F" w:rsidRPr="00433119" w:rsidRDefault="005032CB" w:rsidP="00316A3F">
            <w:pPr>
              <w:ind w:firstLine="567"/>
              <w:jc w:val="both"/>
              <w:rPr>
                <w:rFonts w:ascii="Times New Roman" w:hAnsi="Times New Roman" w:cs="Times New Roman"/>
                <w:b/>
                <w:bCs/>
                <w:lang w:val="uk-UA"/>
              </w:rPr>
            </w:pPr>
            <m:oMath>
              <m:sSubSup>
                <m:sSubSupPr>
                  <m:ctrlPr>
                    <w:rPr>
                      <w:rFonts w:ascii="Cambria Math" w:hAnsi="Cambria Math" w:cs="Times New Roman"/>
                      <w:b/>
                      <w:bCs/>
                      <w:i/>
                      <w:lang w:val="uk-UA"/>
                    </w:rPr>
                  </m:ctrlPr>
                </m:sSubSupPr>
                <m:e>
                  <m:r>
                    <m:rPr>
                      <m:sty m:val="bi"/>
                    </m:rPr>
                    <w:rPr>
                      <w:rFonts w:ascii="Cambria Math" w:hAnsi="Cambria Math" w:cs="Times New Roman"/>
                      <w:lang w:val="uk-UA"/>
                    </w:rPr>
                    <m:t>РБА</m:t>
                  </m:r>
                </m:e>
                <m:sub>
                  <m:r>
                    <m:rPr>
                      <m:sty m:val="bi"/>
                    </m:rPr>
                    <w:rPr>
                      <w:rFonts w:ascii="Cambria Math" w:hAnsi="Cambria Math" w:cs="Times New Roman"/>
                      <w:lang w:val="uk-UA"/>
                    </w:rPr>
                    <m:t>кt</m:t>
                  </m:r>
                </m:sub>
                <m:sup>
                  <m:r>
                    <m:rPr>
                      <m:sty m:val="bi"/>
                    </m:rPr>
                    <w:rPr>
                      <w:rFonts w:ascii="Cambria Math" w:hAnsi="Cambria Math" w:cs="Times New Roman"/>
                      <w:lang w:val="uk-UA"/>
                    </w:rPr>
                    <m:t>нов</m:t>
                  </m:r>
                </m:sup>
              </m:sSubSup>
            </m:oMath>
            <w:r w:rsidR="00316A3F" w:rsidRPr="00433119">
              <w:rPr>
                <w:rFonts w:ascii="Times New Roman" w:hAnsi="Times New Roman" w:cs="Times New Roman"/>
                <w:b/>
                <w:bCs/>
                <w:lang w:val="uk-UA"/>
              </w:rPr>
              <w:t xml:space="preserve"> ‒ регуляторна база активів, що створена після переходу до стимулюючого регулювання на кінець року </w:t>
            </w:r>
            <w:r w:rsidR="00316A3F" w:rsidRPr="00433119">
              <w:rPr>
                <w:rFonts w:ascii="Times New Roman" w:hAnsi="Times New Roman" w:cs="Times New Roman"/>
                <w:b/>
                <w:bCs/>
                <w:i/>
                <w:lang w:val="uk-UA"/>
              </w:rPr>
              <w:t>t</w:t>
            </w:r>
            <w:r w:rsidR="00316A3F" w:rsidRPr="00433119">
              <w:rPr>
                <w:rFonts w:ascii="Times New Roman" w:hAnsi="Times New Roman" w:cs="Times New Roman"/>
                <w:b/>
                <w:bCs/>
                <w:lang w:val="uk-UA"/>
              </w:rPr>
              <w:t>, тис. грн;</w:t>
            </w:r>
          </w:p>
          <w:p w:rsidR="00316A3F" w:rsidRPr="00433119" w:rsidRDefault="00316A3F" w:rsidP="00316A3F">
            <w:pPr>
              <w:ind w:firstLine="567"/>
              <w:jc w:val="both"/>
              <w:rPr>
                <w:rFonts w:ascii="Times New Roman" w:hAnsi="Times New Roman" w:cs="Times New Roman"/>
                <w:b/>
                <w:bCs/>
                <w:lang w:val="uk-UA"/>
              </w:rPr>
            </w:pPr>
            <w:r w:rsidRPr="00433119">
              <w:rPr>
                <w:rFonts w:ascii="Times New Roman" w:hAnsi="Times New Roman" w:cs="Times New Roman"/>
                <w:b/>
                <w:bCs/>
                <w:iCs/>
                <w:lang w:val="uk-UA"/>
              </w:rPr>
              <w:t>РНД</w:t>
            </w:r>
            <w:r w:rsidRPr="00433119">
              <w:rPr>
                <w:rFonts w:ascii="Times New Roman" w:hAnsi="Times New Roman" w:cs="Times New Roman"/>
                <w:b/>
                <w:bCs/>
                <w:iCs/>
                <w:vertAlign w:val="superscript"/>
                <w:lang w:val="uk-UA"/>
              </w:rPr>
              <w:t>нов</w:t>
            </w:r>
            <w:r w:rsidRPr="00433119">
              <w:rPr>
                <w:rFonts w:ascii="Times New Roman" w:hAnsi="Times New Roman" w:cs="Times New Roman"/>
                <w:b/>
                <w:bCs/>
                <w:lang w:val="uk-UA"/>
              </w:rPr>
              <w:t xml:space="preserve"> ‒ встановлена НКРЕКП регуляторна норма доходу на регуляторну базу активів, що створена після переходу до стимулюючого регулювання, у відносних одиницях;</w:t>
            </w:r>
          </w:p>
          <w:p w:rsidR="00316A3F" w:rsidRPr="00433119" w:rsidRDefault="005032CB" w:rsidP="00316A3F">
            <w:pPr>
              <w:shd w:val="clear" w:color="auto" w:fill="FFFFFF" w:themeFill="background1"/>
              <w:ind w:firstLine="567"/>
              <w:jc w:val="both"/>
              <w:rPr>
                <w:rFonts w:ascii="Times New Roman" w:hAnsi="Times New Roman" w:cs="Times New Roman"/>
                <w:b/>
                <w:bCs/>
                <w:lang w:val="uk-UA"/>
              </w:rPr>
            </w:pPr>
            <m:oMath>
              <m:sSub>
                <m:sSubPr>
                  <m:ctrlPr>
                    <w:rPr>
                      <w:rFonts w:ascii="Cambria Math" w:hAnsi="Cambria Math" w:cs="Times New Roman"/>
                      <w:b/>
                      <w:bCs/>
                      <w:i/>
                      <w:lang w:val="uk-UA"/>
                    </w:rPr>
                  </m:ctrlPr>
                </m:sSubPr>
                <m:e>
                  <m:r>
                    <m:rPr>
                      <m:sty m:val="bi"/>
                    </m:rPr>
                    <w:rPr>
                      <w:rFonts w:ascii="Cambria Math" w:hAnsi="Cambria Math" w:cs="Times New Roman"/>
                      <w:b/>
                      <w:bCs/>
                      <w:i/>
                      <w:lang w:val="uk-UA"/>
                    </w:rPr>
                    <w:sym w:font="Symbol" w:char="F06C"/>
                  </m:r>
                </m:e>
                <m:sub>
                  <m:r>
                    <m:rPr>
                      <m:sty m:val="bi"/>
                    </m:rPr>
                    <w:rPr>
                      <w:rFonts w:ascii="Cambria Math" w:hAnsi="Cambria Math" w:cs="Times New Roman"/>
                      <w:lang w:val="uk-UA"/>
                    </w:rPr>
                    <m:t>t</m:t>
                  </m:r>
                </m:sub>
              </m:sSub>
            </m:oMath>
            <w:r w:rsidR="00316A3F" w:rsidRPr="00433119">
              <w:rPr>
                <w:rFonts w:ascii="Times New Roman" w:hAnsi="Times New Roman" w:cs="Times New Roman"/>
                <w:b/>
                <w:bCs/>
                <w:lang w:val="uk-UA"/>
              </w:rPr>
              <w:t xml:space="preserve"> ‒ коефіцієнт, який характеризує досягнення загальних показників ефективності, встановлених Регулятором, умовні одиниці;</w:t>
            </w:r>
          </w:p>
          <w:p w:rsidR="00316A3F" w:rsidRDefault="005032CB" w:rsidP="00316A3F">
            <w:pPr>
              <w:shd w:val="clear" w:color="auto" w:fill="FFFFFF" w:themeFill="background1"/>
              <w:ind w:firstLine="567"/>
              <w:jc w:val="both"/>
              <w:rPr>
                <w:rFonts w:ascii="Times New Roman" w:hAnsi="Times New Roman" w:cs="Times New Roman"/>
                <w:b/>
                <w:bCs/>
                <w:lang w:val="uk-UA"/>
              </w:rPr>
            </w:pPr>
            <m:oMath>
              <m:sSub>
                <m:sSubPr>
                  <m:ctrlPr>
                    <w:rPr>
                      <w:rFonts w:ascii="Cambria Math" w:hAnsi="Cambria Math" w:cs="Times New Roman"/>
                      <w:b/>
                      <w:bCs/>
                      <w:i/>
                      <w:lang w:val="uk-UA"/>
                    </w:rPr>
                  </m:ctrlPr>
                </m:sSubPr>
                <m:e>
                  <m:r>
                    <m:rPr>
                      <m:sty m:val="bi"/>
                    </m:rPr>
                    <w:rPr>
                      <w:rFonts w:ascii="Cambria Math" w:hAnsi="Cambria Math" w:cs="Times New Roman"/>
                      <w:lang w:val="uk-UA"/>
                    </w:rPr>
                    <m:t>μ</m:t>
                  </m:r>
                </m:e>
                <m:sub>
                  <m:r>
                    <m:rPr>
                      <m:sty m:val="bi"/>
                    </m:rPr>
                    <w:rPr>
                      <w:rFonts w:ascii="Cambria Math" w:hAnsi="Cambria Math" w:cs="Times New Roman"/>
                      <w:lang w:val="uk-UA"/>
                    </w:rPr>
                    <m:t>t</m:t>
                  </m:r>
                </m:sub>
              </m:sSub>
            </m:oMath>
            <w:r w:rsidR="00316A3F" w:rsidRPr="00433119">
              <w:rPr>
                <w:rFonts w:ascii="Times New Roman" w:hAnsi="Times New Roman" w:cs="Times New Roman"/>
                <w:b/>
                <w:bCs/>
                <w:lang w:val="uk-UA"/>
              </w:rPr>
              <w:t xml:space="preserve"> ‒ коефіцієнт, який характеризує досягнення показників якості надання послуг </w:t>
            </w:r>
            <w:r w:rsidR="00316A3F" w:rsidRPr="00433119">
              <w:rPr>
                <w:rFonts w:ascii="Times New Roman" w:hAnsi="Times New Roman" w:cs="Times New Roman"/>
                <w:b/>
                <w:bCs/>
                <w:lang w:val="uk-UA"/>
              </w:rPr>
              <w:lastRenderedPageBreak/>
              <w:t>транспортування природного газу, умовні одиниці.</w:t>
            </w:r>
          </w:p>
          <w:p w:rsidR="00AA7EBB" w:rsidRDefault="00AA7EBB" w:rsidP="00316A3F">
            <w:pPr>
              <w:shd w:val="clear" w:color="auto" w:fill="FFFFFF" w:themeFill="background1"/>
              <w:ind w:firstLine="567"/>
              <w:jc w:val="both"/>
              <w:rPr>
                <w:rFonts w:ascii="Times New Roman" w:hAnsi="Times New Roman" w:cs="Times New Roman"/>
                <w:b/>
                <w:bCs/>
                <w:lang w:val="uk-UA"/>
              </w:rPr>
            </w:pPr>
          </w:p>
          <w:p w:rsidR="00AA7EBB" w:rsidRDefault="00AA7EBB" w:rsidP="00316A3F">
            <w:pPr>
              <w:shd w:val="clear" w:color="auto" w:fill="FFFFFF" w:themeFill="background1"/>
              <w:ind w:firstLine="567"/>
              <w:jc w:val="both"/>
              <w:rPr>
                <w:rFonts w:ascii="Times New Roman" w:hAnsi="Times New Roman" w:cs="Times New Roman"/>
                <w:b/>
                <w:bCs/>
                <w:lang w:val="uk-UA"/>
              </w:rPr>
            </w:pPr>
          </w:p>
          <w:p w:rsidR="00E725A9" w:rsidRDefault="00E725A9" w:rsidP="00316A3F">
            <w:pPr>
              <w:shd w:val="clear" w:color="auto" w:fill="FFFFFF" w:themeFill="background1"/>
              <w:ind w:firstLine="567"/>
              <w:jc w:val="both"/>
              <w:rPr>
                <w:rFonts w:ascii="Times New Roman" w:hAnsi="Times New Roman" w:cs="Times New Roman"/>
                <w:b/>
                <w:bCs/>
                <w:lang w:val="uk-UA"/>
              </w:rPr>
            </w:pPr>
          </w:p>
          <w:p w:rsidR="00E725A9" w:rsidRDefault="00E725A9" w:rsidP="00316A3F">
            <w:pPr>
              <w:shd w:val="clear" w:color="auto" w:fill="FFFFFF" w:themeFill="background1"/>
              <w:ind w:firstLine="567"/>
              <w:jc w:val="both"/>
              <w:rPr>
                <w:rFonts w:ascii="Times New Roman" w:hAnsi="Times New Roman" w:cs="Times New Roman"/>
                <w:b/>
                <w:bCs/>
                <w:lang w:val="uk-UA"/>
              </w:rPr>
            </w:pPr>
          </w:p>
          <w:p w:rsidR="00E725A9" w:rsidRPr="00433119" w:rsidRDefault="00E725A9" w:rsidP="00316A3F">
            <w:pPr>
              <w:shd w:val="clear" w:color="auto" w:fill="FFFFFF" w:themeFill="background1"/>
              <w:ind w:firstLine="567"/>
              <w:jc w:val="both"/>
              <w:rPr>
                <w:rFonts w:ascii="Times New Roman" w:hAnsi="Times New Roman" w:cs="Times New Roman"/>
                <w:b/>
                <w:bCs/>
                <w:lang w:val="uk-UA"/>
              </w:rPr>
            </w:pPr>
          </w:p>
          <w:p w:rsidR="00316A3F" w:rsidRPr="00433119" w:rsidRDefault="00316A3F" w:rsidP="00316A3F">
            <w:pPr>
              <w:shd w:val="clear" w:color="auto" w:fill="FFFFFF" w:themeFill="background1"/>
              <w:ind w:firstLine="171"/>
              <w:jc w:val="both"/>
              <w:rPr>
                <w:rFonts w:ascii="Times New Roman" w:hAnsi="Times New Roman" w:cs="Times New Roman"/>
                <w:b/>
                <w:bCs/>
                <w:lang w:val="uk-UA"/>
              </w:rPr>
            </w:pPr>
            <w:r w:rsidRPr="00433119">
              <w:rPr>
                <w:rFonts w:ascii="Times New Roman" w:hAnsi="Times New Roman" w:cs="Times New Roman"/>
                <w:b/>
                <w:bCs/>
                <w:lang w:val="uk-UA"/>
              </w:rPr>
              <w:t>Визначення коефіцієнта, який характеризує досягнення загальних показників ефективності, здійснюється за формулою</w:t>
            </w:r>
          </w:p>
          <w:p w:rsidR="00316A3F" w:rsidRPr="00433119" w:rsidRDefault="005032CB" w:rsidP="00316A3F">
            <w:pPr>
              <w:shd w:val="clear" w:color="auto" w:fill="FFFFFF" w:themeFill="background1"/>
              <w:jc w:val="both"/>
              <w:rPr>
                <w:rFonts w:ascii="Times New Roman" w:eastAsiaTheme="minorEastAsia" w:hAnsi="Times New Roman" w:cs="Times New Roman"/>
                <w:b/>
                <w:bCs/>
                <w:lang w:val="uk-UA"/>
              </w:rPr>
            </w:pPr>
            <m:oMath>
              <m:sSub>
                <m:sSubPr>
                  <m:ctrlPr>
                    <w:rPr>
                      <w:rFonts w:ascii="Cambria Math" w:hAnsi="Cambria Math" w:cs="Times New Roman"/>
                      <w:b/>
                      <w:bCs/>
                      <w:i/>
                      <w:sz w:val="20"/>
                      <w:szCs w:val="20"/>
                      <w:lang w:val="uk-UA"/>
                    </w:rPr>
                  </m:ctrlPr>
                </m:sSubPr>
                <m:e>
                  <m:r>
                    <m:rPr>
                      <m:sty m:val="bi"/>
                    </m:rPr>
                    <w:rPr>
                      <w:rFonts w:ascii="Cambria Math" w:hAnsi="Cambria Math" w:cs="Times New Roman"/>
                      <w:b/>
                      <w:bCs/>
                      <w:i/>
                      <w:sz w:val="20"/>
                      <w:szCs w:val="20"/>
                      <w:lang w:val="uk-UA"/>
                    </w:rPr>
                    <w:sym w:font="Symbol" w:char="F06C"/>
                  </m:r>
                </m:e>
                <m:sub>
                  <m:r>
                    <m:rPr>
                      <m:sty m:val="bi"/>
                    </m:rPr>
                    <w:rPr>
                      <w:rFonts w:ascii="Cambria Math" w:hAnsi="Cambria Math" w:cs="Times New Roman"/>
                      <w:sz w:val="20"/>
                      <w:szCs w:val="20"/>
                      <w:lang w:val="uk-UA"/>
                    </w:rPr>
                    <m:t>t</m:t>
                  </m:r>
                </m:sub>
              </m:sSub>
              <m:r>
                <m:rPr>
                  <m:sty m:val="bi"/>
                </m:rPr>
                <w:rPr>
                  <w:rFonts w:ascii="Cambria Math" w:hAnsi="Cambria Math" w:cs="Times New Roman"/>
                  <w:sz w:val="20"/>
                  <w:szCs w:val="20"/>
                  <w:lang w:val="uk-UA"/>
                </w:rPr>
                <m:t>=</m:t>
              </m:r>
              <m:d>
                <m:dPr>
                  <m:ctrlPr>
                    <w:rPr>
                      <w:rFonts w:ascii="Cambria Math" w:hAnsi="Cambria Math" w:cs="Times New Roman"/>
                      <w:b/>
                      <w:bCs/>
                      <w:i/>
                      <w:sz w:val="20"/>
                      <w:szCs w:val="20"/>
                      <w:lang w:val="uk-UA"/>
                    </w:rPr>
                  </m:ctrlPr>
                </m:dPr>
                <m:e>
                  <m:sSup>
                    <m:sSupPr>
                      <m:ctrlPr>
                        <w:rPr>
                          <w:rFonts w:ascii="Cambria Math" w:eastAsiaTheme="minorEastAsia" w:hAnsi="Cambria Math" w:cs="Times New Roman"/>
                          <w:bCs/>
                          <w:i/>
                          <w:sz w:val="28"/>
                          <w:szCs w:val="28"/>
                          <w:lang w:val="uk-UA"/>
                        </w:rPr>
                      </m:ctrlPr>
                    </m:sSupPr>
                    <m:e>
                      <m:r>
                        <w:rPr>
                          <w:rFonts w:ascii="Cambria Math" w:eastAsiaTheme="minorEastAsia" w:hAnsi="Cambria Math" w:cs="Times New Roman"/>
                          <w:sz w:val="28"/>
                          <w:szCs w:val="28"/>
                          <w:lang w:val="uk-UA"/>
                        </w:rPr>
                        <m:t>k</m:t>
                      </m:r>
                    </m:e>
                    <m:sup>
                      <m:r>
                        <w:rPr>
                          <w:rFonts w:ascii="Cambria Math" w:eastAsiaTheme="minorEastAsia" w:hAnsi="Cambria Math" w:cs="Times New Roman"/>
                          <w:bCs/>
                          <w:i/>
                          <w:sz w:val="28"/>
                          <w:szCs w:val="28"/>
                          <w:lang w:val="uk-UA"/>
                        </w:rPr>
                        <w:sym w:font="Symbol" w:char="F06C"/>
                      </m:r>
                    </m:sup>
                  </m:sSup>
                  <m:r>
                    <m:rPr>
                      <m:sty m:val="bi"/>
                    </m:rPr>
                    <w:rPr>
                      <w:rFonts w:ascii="Cambria Math" w:hAnsi="Cambria Math" w:cs="Times New Roman"/>
                      <w:sz w:val="20"/>
                      <w:szCs w:val="20"/>
                      <w:lang w:val="uk-UA"/>
                    </w:rPr>
                    <m:t>×</m:t>
                  </m:r>
                  <m:f>
                    <m:fPr>
                      <m:ctrlPr>
                        <w:rPr>
                          <w:rFonts w:ascii="Cambria Math" w:hAnsi="Cambria Math" w:cs="Times New Roman"/>
                          <w:b/>
                          <w:bCs/>
                          <w:i/>
                          <w:sz w:val="20"/>
                          <w:szCs w:val="20"/>
                          <w:lang w:val="uk-UA"/>
                        </w:rPr>
                      </m:ctrlPr>
                    </m:fPr>
                    <m:num>
                      <m:d>
                        <m:dPr>
                          <m:ctrlPr>
                            <w:rPr>
                              <w:rFonts w:ascii="Cambria Math" w:hAnsi="Cambria Math" w:cs="Times New Roman"/>
                              <w:b/>
                              <w:bCs/>
                              <w:i/>
                              <w:sz w:val="20"/>
                              <w:szCs w:val="20"/>
                              <w:lang w:val="uk-UA"/>
                            </w:rPr>
                          </m:ctrlPr>
                        </m:dPr>
                        <m:e>
                          <m:sSubSup>
                            <m:sSubSupPr>
                              <m:ctrlPr>
                                <w:rPr>
                                  <w:rFonts w:ascii="Cambria Math" w:hAnsi="Cambria Math" w:cs="Times New Roman"/>
                                  <w:b/>
                                  <w:bCs/>
                                  <w:i/>
                                  <w:sz w:val="20"/>
                                  <w:szCs w:val="20"/>
                                  <w:lang w:val="uk-UA"/>
                                </w:rPr>
                              </m:ctrlPr>
                            </m:sSubSupPr>
                            <m:e>
                              <m:r>
                                <m:rPr>
                                  <m:sty m:val="bi"/>
                                </m:rPr>
                                <w:rPr>
                                  <w:rFonts w:ascii="Cambria Math" w:hAnsi="Cambria Math" w:cs="Times New Roman"/>
                                  <w:b/>
                                  <w:bCs/>
                                  <w:i/>
                                  <w:sz w:val="20"/>
                                  <w:szCs w:val="20"/>
                                  <w:lang w:val="uk-UA"/>
                                </w:rPr>
                                <w:sym w:font="Symbol" w:char="F06C"/>
                              </m:r>
                            </m:e>
                            <m:sub>
                              <m:r>
                                <m:rPr>
                                  <m:sty m:val="bi"/>
                                </m:rPr>
                                <w:rPr>
                                  <w:rFonts w:ascii="Cambria Math" w:hAnsi="Cambria Math" w:cs="Times New Roman"/>
                                  <w:sz w:val="20"/>
                                  <w:szCs w:val="20"/>
                                  <w:lang w:val="uk-UA"/>
                                </w:rPr>
                                <m:t>t</m:t>
                              </m:r>
                            </m:sub>
                            <m:sup>
                              <m:r>
                                <m:rPr>
                                  <m:sty m:val="bi"/>
                                </m:rPr>
                                <w:rPr>
                                  <w:rFonts w:ascii="Cambria Math" w:hAnsi="Cambria Math" w:cs="Times New Roman"/>
                                  <w:sz w:val="20"/>
                                  <w:szCs w:val="20"/>
                                  <w:lang w:val="uk-UA"/>
                                </w:rPr>
                                <m:t>окв</m:t>
                              </m:r>
                            </m:sup>
                          </m:sSubSup>
                          <m:r>
                            <m:rPr>
                              <m:sty m:val="bi"/>
                            </m:rPr>
                            <w:rPr>
                              <w:rFonts w:ascii="Cambria Math" w:hAnsi="Cambria Math" w:cs="Times New Roman"/>
                              <w:sz w:val="20"/>
                              <w:szCs w:val="20"/>
                              <w:lang w:val="uk-UA"/>
                            </w:rPr>
                            <m:t>+</m:t>
                          </m:r>
                          <m:sSubSup>
                            <m:sSubSupPr>
                              <m:ctrlPr>
                                <w:rPr>
                                  <w:rFonts w:ascii="Cambria Math" w:hAnsi="Cambria Math" w:cs="Times New Roman"/>
                                  <w:b/>
                                  <w:bCs/>
                                  <w:i/>
                                  <w:sz w:val="20"/>
                                  <w:szCs w:val="20"/>
                                  <w:lang w:val="uk-UA"/>
                                </w:rPr>
                              </m:ctrlPr>
                            </m:sSubSupPr>
                            <m:e>
                              <m:r>
                                <m:rPr>
                                  <m:sty m:val="bi"/>
                                </m:rPr>
                                <w:rPr>
                                  <w:rFonts w:ascii="Cambria Math" w:hAnsi="Cambria Math" w:cs="Times New Roman"/>
                                  <w:b/>
                                  <w:bCs/>
                                  <w:i/>
                                  <w:sz w:val="20"/>
                                  <w:szCs w:val="20"/>
                                  <w:lang w:val="uk-UA"/>
                                </w:rPr>
                                <w:sym w:font="Symbol" w:char="F06C"/>
                              </m:r>
                            </m:e>
                            <m:sub>
                              <m:r>
                                <m:rPr>
                                  <m:sty m:val="bi"/>
                                </m:rPr>
                                <w:rPr>
                                  <w:rFonts w:ascii="Cambria Math" w:hAnsi="Cambria Math" w:cs="Times New Roman"/>
                                  <w:sz w:val="20"/>
                                  <w:szCs w:val="20"/>
                                  <w:lang w:val="uk-UA"/>
                                </w:rPr>
                                <m:t>t</m:t>
                              </m:r>
                            </m:sub>
                            <m:sup>
                              <m:r>
                                <m:rPr>
                                  <m:sty m:val="bi"/>
                                </m:rPr>
                                <w:rPr>
                                  <w:rFonts w:ascii="Cambria Math" w:hAnsi="Cambria Math" w:cs="Times New Roman"/>
                                  <w:sz w:val="20"/>
                                  <w:szCs w:val="20"/>
                                  <w:lang w:val="uk-UA"/>
                                </w:rPr>
                                <m:t>ВТВ ПГ</m:t>
                              </m:r>
                            </m:sup>
                          </m:sSubSup>
                          <m:r>
                            <m:rPr>
                              <m:sty m:val="bi"/>
                            </m:rPr>
                            <w:rPr>
                              <w:rFonts w:ascii="Cambria Math" w:hAnsi="Cambria Math" w:cs="Times New Roman"/>
                              <w:sz w:val="20"/>
                              <w:szCs w:val="20"/>
                              <w:lang w:val="uk-UA"/>
                            </w:rPr>
                            <m:t>+</m:t>
                          </m:r>
                          <m:sSubSup>
                            <m:sSubSupPr>
                              <m:ctrlPr>
                                <w:rPr>
                                  <w:rFonts w:ascii="Cambria Math" w:hAnsi="Cambria Math" w:cs="Times New Roman"/>
                                  <w:b/>
                                  <w:bCs/>
                                  <w:i/>
                                  <w:sz w:val="20"/>
                                  <w:szCs w:val="20"/>
                                  <w:lang w:val="uk-UA"/>
                                </w:rPr>
                              </m:ctrlPr>
                            </m:sSubSupPr>
                            <m:e>
                              <m:r>
                                <m:rPr>
                                  <m:sty m:val="bi"/>
                                </m:rPr>
                                <w:rPr>
                                  <w:rFonts w:ascii="Cambria Math" w:hAnsi="Cambria Math" w:cs="Times New Roman"/>
                                  <w:b/>
                                  <w:bCs/>
                                  <w:i/>
                                  <w:sz w:val="20"/>
                                  <w:szCs w:val="20"/>
                                  <w:lang w:val="uk-UA"/>
                                </w:rPr>
                                <w:sym w:font="Symbol" w:char="F06C"/>
                              </m:r>
                            </m:e>
                            <m:sub>
                              <m:r>
                                <m:rPr>
                                  <m:sty m:val="bi"/>
                                </m:rPr>
                                <w:rPr>
                                  <w:rFonts w:ascii="Cambria Math" w:hAnsi="Cambria Math" w:cs="Times New Roman"/>
                                  <w:sz w:val="20"/>
                                  <w:szCs w:val="20"/>
                                  <w:lang w:val="uk-UA"/>
                                </w:rPr>
                                <m:t>t</m:t>
                              </m:r>
                            </m:sub>
                            <m:sup>
                              <m:r>
                                <m:rPr>
                                  <m:sty m:val="bi"/>
                                </m:rPr>
                                <w:rPr>
                                  <w:rFonts w:ascii="Cambria Math" w:hAnsi="Cambria Math" w:cs="Times New Roman"/>
                                  <w:sz w:val="20"/>
                                  <w:szCs w:val="20"/>
                                  <w:lang w:val="uk-UA"/>
                                </w:rPr>
                                <m:t>ВТВ інші</m:t>
                              </m:r>
                            </m:sup>
                          </m:sSubSup>
                          <m:r>
                            <m:rPr>
                              <m:sty m:val="bi"/>
                            </m:rPr>
                            <w:rPr>
                              <w:rFonts w:ascii="Cambria Math" w:hAnsi="Cambria Math" w:cs="Times New Roman"/>
                              <w:sz w:val="20"/>
                              <w:szCs w:val="20"/>
                              <w:lang w:val="uk-UA"/>
                            </w:rPr>
                            <m:t>+</m:t>
                          </m:r>
                          <m:sSubSup>
                            <m:sSubSupPr>
                              <m:ctrlPr>
                                <w:rPr>
                                  <w:rFonts w:ascii="Cambria Math" w:hAnsi="Cambria Math" w:cs="Times New Roman"/>
                                  <w:b/>
                                  <w:bCs/>
                                  <w:i/>
                                  <w:sz w:val="20"/>
                                  <w:szCs w:val="20"/>
                                  <w:lang w:val="uk-UA"/>
                                </w:rPr>
                              </m:ctrlPr>
                            </m:sSubSupPr>
                            <m:e>
                              <m:r>
                                <m:rPr>
                                  <m:sty m:val="bi"/>
                                </m:rPr>
                                <w:rPr>
                                  <w:rFonts w:ascii="Cambria Math" w:hAnsi="Cambria Math" w:cs="Times New Roman"/>
                                  <w:b/>
                                  <w:bCs/>
                                  <w:i/>
                                  <w:sz w:val="20"/>
                                  <w:szCs w:val="20"/>
                                  <w:lang w:val="uk-UA"/>
                                </w:rPr>
                                <w:sym w:font="Symbol" w:char="F06C"/>
                              </m:r>
                            </m:e>
                            <m:sub>
                              <m:r>
                                <m:rPr>
                                  <m:sty m:val="bi"/>
                                </m:rPr>
                                <w:rPr>
                                  <w:rFonts w:ascii="Cambria Math" w:hAnsi="Cambria Math" w:cs="Times New Roman"/>
                                  <w:sz w:val="20"/>
                                  <w:szCs w:val="20"/>
                                  <w:lang w:val="uk-UA"/>
                                </w:rPr>
                                <m:t>t</m:t>
                              </m:r>
                            </m:sub>
                            <m:sup>
                              <m:r>
                                <m:rPr>
                                  <m:sty m:val="bi"/>
                                </m:rPr>
                                <w:rPr>
                                  <w:rFonts w:ascii="Cambria Math" w:hAnsi="Cambria Math" w:cs="Times New Roman"/>
                                  <w:sz w:val="20"/>
                                  <w:szCs w:val="20"/>
                                  <w:lang w:val="uk-UA"/>
                                </w:rPr>
                                <m:t>ВОП</m:t>
                              </m:r>
                            </m:sup>
                          </m:sSubSup>
                        </m:e>
                      </m:d>
                    </m:num>
                    <m:den>
                      <m:r>
                        <m:rPr>
                          <m:sty m:val="bi"/>
                        </m:rPr>
                        <w:rPr>
                          <w:rFonts w:ascii="Cambria Math" w:hAnsi="Cambria Math" w:cs="Times New Roman"/>
                          <w:sz w:val="20"/>
                          <w:szCs w:val="20"/>
                          <w:lang w:val="uk-UA"/>
                        </w:rPr>
                        <m:t>4</m:t>
                      </m:r>
                    </m:den>
                  </m:f>
                  <m:r>
                    <m:rPr>
                      <m:sty m:val="bi"/>
                    </m:rPr>
                    <w:rPr>
                      <w:rFonts w:ascii="Cambria Math" w:hAnsi="Cambria Math" w:cs="Times New Roman"/>
                      <w:sz w:val="20"/>
                      <w:szCs w:val="20"/>
                      <w:lang w:val="uk-UA"/>
                    </w:rPr>
                    <m:t>+</m:t>
                  </m:r>
                  <m:sSubSup>
                    <m:sSubSupPr>
                      <m:ctrlPr>
                        <w:rPr>
                          <w:rFonts w:ascii="Cambria Math" w:hAnsi="Cambria Math" w:cs="Times New Roman"/>
                          <w:b/>
                          <w:bCs/>
                          <w:i/>
                          <w:sz w:val="20"/>
                          <w:szCs w:val="20"/>
                          <w:lang w:val="uk-UA"/>
                        </w:rPr>
                      </m:ctrlPr>
                    </m:sSubSupPr>
                    <m:e>
                      <m:r>
                        <m:rPr>
                          <m:sty m:val="bi"/>
                        </m:rPr>
                        <w:rPr>
                          <w:rFonts w:ascii="Cambria Math" w:hAnsi="Cambria Math" w:cs="Times New Roman"/>
                          <w:sz w:val="20"/>
                          <w:szCs w:val="20"/>
                          <w:lang w:val="uk-UA"/>
                        </w:rPr>
                        <m:t>(1-</m:t>
                      </m:r>
                      <m:sSup>
                        <m:sSupPr>
                          <m:ctrlPr>
                            <w:rPr>
                              <w:rFonts w:ascii="Cambria Math" w:eastAsiaTheme="minorEastAsia" w:hAnsi="Cambria Math" w:cs="Times New Roman"/>
                              <w:bCs/>
                              <w:i/>
                              <w:sz w:val="28"/>
                              <w:szCs w:val="28"/>
                              <w:lang w:val="uk-UA"/>
                            </w:rPr>
                          </m:ctrlPr>
                        </m:sSupPr>
                        <m:e>
                          <m:r>
                            <w:rPr>
                              <w:rFonts w:ascii="Cambria Math" w:eastAsiaTheme="minorEastAsia" w:hAnsi="Cambria Math" w:cs="Times New Roman"/>
                              <w:sz w:val="28"/>
                              <w:szCs w:val="28"/>
                              <w:lang w:val="uk-UA"/>
                            </w:rPr>
                            <m:t>k</m:t>
                          </m:r>
                        </m:e>
                        <m:sup>
                          <m:r>
                            <w:rPr>
                              <w:rFonts w:ascii="Cambria Math" w:eastAsiaTheme="minorEastAsia" w:hAnsi="Cambria Math" w:cs="Times New Roman"/>
                              <w:bCs/>
                              <w:i/>
                              <w:sz w:val="28"/>
                              <w:szCs w:val="28"/>
                              <w:lang w:val="uk-UA"/>
                            </w:rPr>
                            <w:sym w:font="Symbol" w:char="F06C"/>
                          </m:r>
                        </m:sup>
                      </m:sSup>
                      <m:r>
                        <m:rPr>
                          <m:sty m:val="bi"/>
                        </m:rPr>
                        <w:rPr>
                          <w:rFonts w:ascii="Cambria Math" w:hAnsi="Cambria Math" w:cs="Times New Roman"/>
                          <w:sz w:val="20"/>
                          <w:szCs w:val="20"/>
                          <w:lang w:val="uk-UA"/>
                        </w:rPr>
                        <m:t>)×</m:t>
                      </m:r>
                      <m:r>
                        <m:rPr>
                          <m:sty m:val="bi"/>
                        </m:rPr>
                        <w:rPr>
                          <w:rFonts w:ascii="Cambria Math" w:hAnsi="Cambria Math" w:cs="Times New Roman"/>
                          <w:b/>
                          <w:bCs/>
                          <w:i/>
                          <w:sz w:val="20"/>
                          <w:szCs w:val="20"/>
                          <w:lang w:val="uk-UA"/>
                        </w:rPr>
                        <w:sym w:font="Symbol" w:char="F06C"/>
                      </m:r>
                    </m:e>
                    <m:sub>
                      <m:r>
                        <m:rPr>
                          <m:sty m:val="bi"/>
                        </m:rPr>
                        <w:rPr>
                          <w:rFonts w:ascii="Cambria Math" w:hAnsi="Cambria Math" w:cs="Times New Roman"/>
                          <w:sz w:val="20"/>
                          <w:szCs w:val="20"/>
                          <w:lang w:val="uk-UA"/>
                        </w:rPr>
                        <m:t>t</m:t>
                      </m:r>
                    </m:sub>
                    <m:sup>
                      <m:r>
                        <m:rPr>
                          <m:sty m:val="bi"/>
                        </m:rPr>
                        <w:rPr>
                          <w:rFonts w:ascii="Cambria Math" w:hAnsi="Cambria Math" w:cs="Times New Roman"/>
                          <w:sz w:val="20"/>
                          <w:szCs w:val="20"/>
                          <w:lang w:val="uk-UA"/>
                        </w:rPr>
                        <m:t>РБА</m:t>
                      </m:r>
                    </m:sup>
                  </m:sSubSup>
                </m:e>
              </m:d>
              <m:r>
                <m:rPr>
                  <m:sty m:val="bi"/>
                </m:rPr>
                <w:rPr>
                  <w:rFonts w:ascii="Cambria Math" w:hAnsi="Cambria Math" w:cs="Times New Roman"/>
                  <w:sz w:val="20"/>
                  <w:szCs w:val="20"/>
                  <w:lang w:val="uk-UA"/>
                </w:rPr>
                <m:t xml:space="preserve">   </m:t>
              </m:r>
            </m:oMath>
            <w:r w:rsidR="00316A3F" w:rsidRPr="00433119">
              <w:rPr>
                <w:rFonts w:ascii="Times New Roman" w:eastAsiaTheme="minorEastAsia" w:hAnsi="Times New Roman" w:cs="Times New Roman"/>
                <w:b/>
                <w:bCs/>
                <w:lang w:val="uk-UA"/>
              </w:rPr>
              <w:t>(умовні одиниці), (12)</w:t>
            </w:r>
          </w:p>
          <w:p w:rsidR="00316A3F" w:rsidRPr="00433119" w:rsidRDefault="00316A3F" w:rsidP="00316A3F">
            <w:pPr>
              <w:shd w:val="clear" w:color="auto" w:fill="FFFFFF" w:themeFill="background1"/>
              <w:ind w:firstLine="567"/>
              <w:jc w:val="both"/>
              <w:rPr>
                <w:rFonts w:ascii="Times New Roman" w:eastAsiaTheme="minorEastAsia" w:hAnsi="Times New Roman" w:cs="Times New Roman"/>
                <w:b/>
                <w:bCs/>
                <w:lang w:val="uk-UA"/>
              </w:rPr>
            </w:pPr>
            <w:r w:rsidRPr="00433119">
              <w:rPr>
                <w:rFonts w:ascii="Times New Roman" w:eastAsiaTheme="minorEastAsia" w:hAnsi="Times New Roman" w:cs="Times New Roman"/>
                <w:b/>
                <w:bCs/>
                <w:lang w:val="uk-UA"/>
              </w:rPr>
              <w:t xml:space="preserve">де </w:t>
            </w:r>
            <m:oMath>
              <m:sSubSup>
                <m:sSubSupPr>
                  <m:ctrlPr>
                    <w:rPr>
                      <w:rFonts w:ascii="Cambria Math" w:hAnsi="Cambria Math" w:cs="Times New Roman"/>
                      <w:b/>
                      <w:bCs/>
                      <w:i/>
                      <w:lang w:val="uk-UA"/>
                    </w:rPr>
                  </m:ctrlPr>
                </m:sSubSupPr>
                <m:e>
                  <m:r>
                    <m:rPr>
                      <m:sty m:val="bi"/>
                    </m:rPr>
                    <w:rPr>
                      <w:rFonts w:ascii="Cambria Math" w:hAnsi="Cambria Math" w:cs="Times New Roman"/>
                      <w:b/>
                      <w:bCs/>
                      <w:i/>
                      <w:lang w:val="uk-UA"/>
                    </w:rPr>
                    <w:sym w:font="Symbol" w:char="F06C"/>
                  </m:r>
                </m:e>
                <m:sub>
                  <m:r>
                    <m:rPr>
                      <m:sty m:val="bi"/>
                    </m:rPr>
                    <w:rPr>
                      <w:rFonts w:ascii="Cambria Math" w:hAnsi="Cambria Math" w:cs="Times New Roman"/>
                      <w:lang w:val="uk-UA"/>
                    </w:rPr>
                    <m:t>t</m:t>
                  </m:r>
                </m:sub>
                <m:sup>
                  <m:r>
                    <m:rPr>
                      <m:sty m:val="bi"/>
                    </m:rPr>
                    <w:rPr>
                      <w:rFonts w:ascii="Cambria Math" w:hAnsi="Cambria Math" w:cs="Times New Roman"/>
                      <w:lang w:val="uk-UA"/>
                    </w:rPr>
                    <m:t>окв</m:t>
                  </m:r>
                </m:sup>
              </m:sSubSup>
            </m:oMath>
            <w:r w:rsidRPr="00433119">
              <w:rPr>
                <w:rFonts w:ascii="Times New Roman" w:eastAsiaTheme="minorEastAsia" w:hAnsi="Times New Roman" w:cs="Times New Roman"/>
                <w:b/>
                <w:bCs/>
                <w:lang w:val="uk-UA"/>
              </w:rPr>
              <w:t xml:space="preserve"> – коефіцієнт, який характеризує досягнення загального показника ефективності для операційних контрольованих витрат, умовні одиниці;</w:t>
            </w:r>
          </w:p>
          <w:p w:rsidR="00316A3F" w:rsidRPr="00433119" w:rsidRDefault="005032CB" w:rsidP="00316A3F">
            <w:pPr>
              <w:shd w:val="clear" w:color="auto" w:fill="FFFFFF" w:themeFill="background1"/>
              <w:ind w:firstLine="567"/>
              <w:jc w:val="both"/>
              <w:rPr>
                <w:rFonts w:ascii="Times New Roman" w:eastAsiaTheme="minorEastAsia" w:hAnsi="Times New Roman" w:cs="Times New Roman"/>
                <w:b/>
                <w:bCs/>
                <w:lang w:val="uk-UA"/>
              </w:rPr>
            </w:pPr>
            <m:oMath>
              <m:sSubSup>
                <m:sSubSupPr>
                  <m:ctrlPr>
                    <w:rPr>
                      <w:rFonts w:ascii="Cambria Math" w:hAnsi="Cambria Math" w:cs="Times New Roman"/>
                      <w:b/>
                      <w:bCs/>
                      <w:i/>
                      <w:lang w:val="uk-UA"/>
                    </w:rPr>
                  </m:ctrlPr>
                </m:sSubSupPr>
                <m:e>
                  <m:r>
                    <m:rPr>
                      <m:sty m:val="bi"/>
                    </m:rPr>
                    <w:rPr>
                      <w:rFonts w:ascii="Cambria Math" w:hAnsi="Cambria Math" w:cs="Times New Roman"/>
                      <w:b/>
                      <w:bCs/>
                      <w:i/>
                      <w:lang w:val="uk-UA"/>
                    </w:rPr>
                    <w:sym w:font="Symbol" w:char="F06C"/>
                  </m:r>
                </m:e>
                <m:sub>
                  <m:r>
                    <m:rPr>
                      <m:sty m:val="bi"/>
                    </m:rPr>
                    <w:rPr>
                      <w:rFonts w:ascii="Cambria Math" w:hAnsi="Cambria Math" w:cs="Times New Roman"/>
                      <w:lang w:val="uk-UA"/>
                    </w:rPr>
                    <m:t>t</m:t>
                  </m:r>
                </m:sub>
                <m:sup>
                  <m:r>
                    <m:rPr>
                      <m:sty m:val="bi"/>
                    </m:rPr>
                    <w:rPr>
                      <w:rFonts w:ascii="Cambria Math" w:hAnsi="Cambria Math" w:cs="Times New Roman"/>
                      <w:lang w:val="uk-UA"/>
                    </w:rPr>
                    <m:t>ВТВ ПГ</m:t>
                  </m:r>
                </m:sup>
              </m:sSubSup>
            </m:oMath>
            <w:r w:rsidR="00316A3F" w:rsidRPr="00433119">
              <w:rPr>
                <w:rFonts w:ascii="Times New Roman" w:eastAsiaTheme="minorEastAsia" w:hAnsi="Times New Roman" w:cs="Times New Roman"/>
                <w:b/>
                <w:bCs/>
                <w:lang w:val="uk-UA"/>
              </w:rPr>
              <w:t xml:space="preserve"> – коефіцієнт, який характеризує досягнення загального показника ефективності</w:t>
            </w:r>
            <w:r w:rsidR="00316A3F" w:rsidRPr="00433119">
              <w:rPr>
                <w:rFonts w:ascii="Times New Roman" w:hAnsi="Times New Roman" w:cs="Times New Roman"/>
                <w:b/>
                <w:bCs/>
                <w:lang w:val="uk-UA"/>
              </w:rPr>
              <w:t xml:space="preserve"> </w:t>
            </w:r>
            <w:r w:rsidR="00316A3F" w:rsidRPr="00433119">
              <w:rPr>
                <w:rFonts w:ascii="Times New Roman" w:eastAsiaTheme="minorEastAsia" w:hAnsi="Times New Roman" w:cs="Times New Roman"/>
                <w:b/>
                <w:bCs/>
                <w:lang w:val="uk-UA"/>
              </w:rPr>
              <w:t>витрат паливного газу, умовні одиниці;</w:t>
            </w:r>
          </w:p>
          <w:p w:rsidR="00316A3F" w:rsidRDefault="005032CB" w:rsidP="00316A3F">
            <w:pPr>
              <w:shd w:val="clear" w:color="auto" w:fill="FFFFFF" w:themeFill="background1"/>
              <w:ind w:firstLine="567"/>
              <w:jc w:val="both"/>
              <w:rPr>
                <w:rFonts w:ascii="Times New Roman" w:eastAsiaTheme="minorEastAsia" w:hAnsi="Times New Roman" w:cs="Times New Roman"/>
                <w:b/>
                <w:bCs/>
                <w:lang w:val="uk-UA"/>
              </w:rPr>
            </w:pPr>
            <m:oMath>
              <m:sSubSup>
                <m:sSubSupPr>
                  <m:ctrlPr>
                    <w:rPr>
                      <w:rFonts w:ascii="Cambria Math" w:hAnsi="Cambria Math" w:cs="Times New Roman"/>
                      <w:b/>
                      <w:bCs/>
                      <w:i/>
                      <w:lang w:val="uk-UA"/>
                    </w:rPr>
                  </m:ctrlPr>
                </m:sSubSupPr>
                <m:e>
                  <m:r>
                    <m:rPr>
                      <m:sty m:val="bi"/>
                    </m:rPr>
                    <w:rPr>
                      <w:rFonts w:ascii="Cambria Math" w:hAnsi="Cambria Math" w:cs="Times New Roman"/>
                      <w:b/>
                      <w:bCs/>
                      <w:i/>
                      <w:lang w:val="uk-UA"/>
                    </w:rPr>
                    <w:sym w:font="Symbol" w:char="F06C"/>
                  </m:r>
                </m:e>
                <m:sub>
                  <m:r>
                    <m:rPr>
                      <m:sty m:val="bi"/>
                    </m:rPr>
                    <w:rPr>
                      <w:rFonts w:ascii="Cambria Math" w:hAnsi="Cambria Math" w:cs="Times New Roman"/>
                      <w:lang w:val="uk-UA"/>
                    </w:rPr>
                    <m:t>t</m:t>
                  </m:r>
                </m:sub>
                <m:sup>
                  <m:r>
                    <m:rPr>
                      <m:sty m:val="bi"/>
                    </m:rPr>
                    <w:rPr>
                      <w:rFonts w:ascii="Cambria Math" w:hAnsi="Cambria Math" w:cs="Times New Roman"/>
                      <w:lang w:val="uk-UA"/>
                    </w:rPr>
                    <m:t>ВТВ інші</m:t>
                  </m:r>
                </m:sup>
              </m:sSubSup>
            </m:oMath>
            <w:r w:rsidR="00316A3F" w:rsidRPr="00433119">
              <w:rPr>
                <w:rFonts w:ascii="Times New Roman" w:eastAsiaTheme="minorEastAsia" w:hAnsi="Times New Roman" w:cs="Times New Roman"/>
                <w:b/>
                <w:bCs/>
                <w:lang w:val="uk-UA"/>
              </w:rPr>
              <w:t>– коефіцієнт, який характеризує досягнення загального показника ефективності для інших обсягів виробничо-технологічних витрат природного газу, умовні одиниці;</w:t>
            </w:r>
          </w:p>
          <w:p w:rsidR="00316A3F" w:rsidRPr="00433119" w:rsidRDefault="005032CB" w:rsidP="00316A3F">
            <w:pPr>
              <w:shd w:val="clear" w:color="auto" w:fill="FFFFFF" w:themeFill="background1"/>
              <w:ind w:firstLine="567"/>
              <w:jc w:val="both"/>
              <w:rPr>
                <w:rFonts w:ascii="Times New Roman" w:eastAsiaTheme="minorEastAsia" w:hAnsi="Times New Roman" w:cs="Times New Roman"/>
                <w:b/>
                <w:bCs/>
                <w:lang w:val="uk-UA"/>
              </w:rPr>
            </w:pPr>
            <m:oMath>
              <m:sSubSup>
                <m:sSubSupPr>
                  <m:ctrlPr>
                    <w:rPr>
                      <w:rFonts w:ascii="Cambria Math" w:hAnsi="Cambria Math" w:cs="Times New Roman"/>
                      <w:b/>
                      <w:bCs/>
                      <w:i/>
                      <w:lang w:val="uk-UA"/>
                    </w:rPr>
                  </m:ctrlPr>
                </m:sSubSupPr>
                <m:e>
                  <m:r>
                    <m:rPr>
                      <m:sty m:val="bi"/>
                    </m:rPr>
                    <w:rPr>
                      <w:rFonts w:ascii="Cambria Math" w:hAnsi="Cambria Math" w:cs="Times New Roman"/>
                      <w:b/>
                      <w:bCs/>
                      <w:i/>
                      <w:lang w:val="uk-UA"/>
                    </w:rPr>
                    <w:sym w:font="Symbol" w:char="F06C"/>
                  </m:r>
                </m:e>
                <m:sub>
                  <m:r>
                    <m:rPr>
                      <m:sty m:val="bi"/>
                    </m:rPr>
                    <w:rPr>
                      <w:rFonts w:ascii="Cambria Math" w:hAnsi="Cambria Math" w:cs="Times New Roman"/>
                      <w:lang w:val="uk-UA"/>
                    </w:rPr>
                    <m:t>t</m:t>
                  </m:r>
                </m:sub>
                <m:sup>
                  <m:r>
                    <m:rPr>
                      <m:sty m:val="bi"/>
                    </m:rPr>
                    <w:rPr>
                      <w:rFonts w:ascii="Cambria Math" w:hAnsi="Cambria Math" w:cs="Times New Roman"/>
                      <w:lang w:val="uk-UA"/>
                    </w:rPr>
                    <m:t>ВОП</m:t>
                  </m:r>
                </m:sup>
              </m:sSubSup>
            </m:oMath>
            <w:r w:rsidR="00316A3F" w:rsidRPr="00433119">
              <w:rPr>
                <w:rFonts w:ascii="Times New Roman" w:eastAsiaTheme="minorEastAsia" w:hAnsi="Times New Roman" w:cs="Times New Roman"/>
                <w:b/>
                <w:bCs/>
                <w:lang w:val="uk-UA"/>
              </w:rPr>
              <w:t xml:space="preserve">– коефіцієнт, який характеризує досягнення загального показника ефективності </w:t>
            </w:r>
            <w:r w:rsidR="00316A3F" w:rsidRPr="00433119">
              <w:rPr>
                <w:rFonts w:ascii="Times New Roman" w:hAnsi="Times New Roman" w:cs="Times New Roman"/>
                <w:b/>
                <w:bCs/>
                <w:lang w:val="uk-UA"/>
              </w:rPr>
              <w:t>використання витрат на оплату праці,</w:t>
            </w:r>
            <w:r w:rsidR="00316A3F" w:rsidRPr="00433119">
              <w:rPr>
                <w:lang w:val="uk-UA"/>
              </w:rPr>
              <w:t xml:space="preserve"> </w:t>
            </w:r>
            <w:r w:rsidR="00316A3F" w:rsidRPr="00433119">
              <w:rPr>
                <w:rFonts w:ascii="Times New Roman" w:hAnsi="Times New Roman" w:cs="Times New Roman"/>
                <w:b/>
                <w:bCs/>
                <w:lang w:val="uk-UA"/>
              </w:rPr>
              <w:t>умовні одиниці</w:t>
            </w:r>
            <w:r w:rsidR="00316A3F" w:rsidRPr="00433119">
              <w:rPr>
                <w:rFonts w:ascii="Times New Roman" w:eastAsiaTheme="minorEastAsia" w:hAnsi="Times New Roman" w:cs="Times New Roman"/>
                <w:b/>
                <w:bCs/>
                <w:lang w:val="uk-UA"/>
              </w:rPr>
              <w:t>;</w:t>
            </w:r>
          </w:p>
          <w:p w:rsidR="00316A3F" w:rsidRPr="00433119" w:rsidRDefault="005032CB" w:rsidP="00316A3F">
            <w:pPr>
              <w:shd w:val="clear" w:color="auto" w:fill="FFFFFF" w:themeFill="background1"/>
              <w:ind w:firstLine="567"/>
              <w:jc w:val="both"/>
              <w:rPr>
                <w:rFonts w:ascii="Times New Roman" w:eastAsiaTheme="minorEastAsia" w:hAnsi="Times New Roman" w:cs="Times New Roman"/>
                <w:b/>
                <w:bCs/>
                <w:lang w:val="uk-UA"/>
              </w:rPr>
            </w:pPr>
            <m:oMath>
              <m:sSubSup>
                <m:sSubSupPr>
                  <m:ctrlPr>
                    <w:rPr>
                      <w:rFonts w:ascii="Cambria Math" w:hAnsi="Cambria Math" w:cs="Times New Roman"/>
                      <w:b/>
                      <w:bCs/>
                      <w:i/>
                      <w:lang w:val="uk-UA"/>
                    </w:rPr>
                  </m:ctrlPr>
                </m:sSubSupPr>
                <m:e>
                  <m:r>
                    <m:rPr>
                      <m:sty m:val="bi"/>
                    </m:rPr>
                    <w:rPr>
                      <w:rFonts w:ascii="Cambria Math" w:hAnsi="Cambria Math" w:cs="Times New Roman"/>
                      <w:b/>
                      <w:bCs/>
                      <w:i/>
                      <w:lang w:val="uk-UA"/>
                    </w:rPr>
                    <w:sym w:font="Symbol" w:char="F06C"/>
                  </m:r>
                </m:e>
                <m:sub>
                  <m:r>
                    <m:rPr>
                      <m:sty m:val="bi"/>
                    </m:rPr>
                    <w:rPr>
                      <w:rFonts w:ascii="Cambria Math" w:hAnsi="Cambria Math" w:cs="Times New Roman"/>
                      <w:lang w:val="uk-UA"/>
                    </w:rPr>
                    <m:t>t</m:t>
                  </m:r>
                </m:sub>
                <m:sup>
                  <m:r>
                    <m:rPr>
                      <m:sty m:val="bi"/>
                    </m:rPr>
                    <w:rPr>
                      <w:rFonts w:ascii="Cambria Math" w:hAnsi="Cambria Math" w:cs="Times New Roman"/>
                      <w:lang w:val="uk-UA"/>
                    </w:rPr>
                    <m:t>РБА</m:t>
                  </m:r>
                </m:sup>
              </m:sSubSup>
            </m:oMath>
            <w:r w:rsidR="00316A3F" w:rsidRPr="00433119">
              <w:rPr>
                <w:rFonts w:ascii="Times New Roman" w:eastAsiaTheme="minorEastAsia" w:hAnsi="Times New Roman" w:cs="Times New Roman"/>
                <w:b/>
                <w:bCs/>
                <w:lang w:val="uk-UA"/>
              </w:rPr>
              <w:t xml:space="preserve">– коефіцієнт, який характеризує досягнення загального показника ефективності для </w:t>
            </w:r>
            <w:r w:rsidR="00316A3F" w:rsidRPr="00433119">
              <w:rPr>
                <w:rFonts w:ascii="Times New Roman" w:hAnsi="Times New Roman" w:cs="Times New Roman"/>
                <w:b/>
                <w:bCs/>
                <w:lang w:val="uk-UA"/>
              </w:rPr>
              <w:t>регуляторної бази активів, умовні одиниці</w:t>
            </w:r>
            <w:r w:rsidR="00316A3F" w:rsidRPr="00433119">
              <w:rPr>
                <w:rFonts w:ascii="Times New Roman" w:eastAsiaTheme="minorEastAsia" w:hAnsi="Times New Roman" w:cs="Times New Roman"/>
                <w:b/>
                <w:bCs/>
                <w:lang w:val="uk-UA"/>
              </w:rPr>
              <w:t>;</w:t>
            </w:r>
          </w:p>
          <w:p w:rsidR="00316A3F" w:rsidRPr="00433119" w:rsidRDefault="005032CB" w:rsidP="00316A3F">
            <w:pPr>
              <w:shd w:val="clear" w:color="auto" w:fill="FFFFFF" w:themeFill="background1"/>
              <w:ind w:firstLine="567"/>
              <w:jc w:val="both"/>
              <w:rPr>
                <w:rFonts w:ascii="Times New Roman" w:eastAsiaTheme="minorEastAsia" w:hAnsi="Times New Roman" w:cs="Times New Roman"/>
                <w:b/>
                <w:bCs/>
                <w:sz w:val="24"/>
                <w:szCs w:val="24"/>
                <w:lang w:val="uk-UA"/>
              </w:rPr>
            </w:pPr>
            <m:oMath>
              <m:sSup>
                <m:sSupPr>
                  <m:ctrlPr>
                    <w:rPr>
                      <w:rFonts w:ascii="Cambria Math" w:eastAsiaTheme="minorEastAsia" w:hAnsi="Cambria Math" w:cs="Times New Roman"/>
                      <w:b/>
                      <w:bCs/>
                      <w:i/>
                      <w:sz w:val="24"/>
                      <w:szCs w:val="24"/>
                      <w:lang w:val="uk-UA"/>
                    </w:rPr>
                  </m:ctrlPr>
                </m:sSupPr>
                <m:e>
                  <m:r>
                    <m:rPr>
                      <m:sty m:val="bi"/>
                    </m:rPr>
                    <w:rPr>
                      <w:rFonts w:ascii="Cambria Math" w:eastAsiaTheme="minorEastAsia" w:hAnsi="Cambria Math" w:cs="Times New Roman"/>
                      <w:sz w:val="24"/>
                      <w:szCs w:val="24"/>
                      <w:lang w:val="uk-UA"/>
                    </w:rPr>
                    <m:t>k</m:t>
                  </m:r>
                </m:e>
                <m:sup>
                  <m:r>
                    <m:rPr>
                      <m:sty m:val="bi"/>
                    </m:rPr>
                    <w:rPr>
                      <w:rFonts w:ascii="Cambria Math" w:eastAsiaTheme="minorEastAsia" w:hAnsi="Cambria Math" w:cs="Times New Roman"/>
                      <w:b/>
                      <w:bCs/>
                      <w:i/>
                      <w:sz w:val="24"/>
                      <w:szCs w:val="24"/>
                      <w:lang w:val="uk-UA"/>
                    </w:rPr>
                    <w:sym w:font="Symbol" w:char="F06C"/>
                  </m:r>
                </m:sup>
              </m:sSup>
            </m:oMath>
            <w:r w:rsidR="00316A3F" w:rsidRPr="00433119">
              <w:rPr>
                <w:rFonts w:ascii="Times New Roman" w:eastAsiaTheme="minorEastAsia" w:hAnsi="Times New Roman" w:cs="Times New Roman"/>
                <w:b/>
                <w:bCs/>
                <w:sz w:val="24"/>
                <w:szCs w:val="24"/>
                <w:lang w:val="uk-UA"/>
              </w:rPr>
              <w:t>– коефіцієнт розподілу впливу досягнення загальних показників ефективності, умовні одиниці.</w:t>
            </w:r>
          </w:p>
          <w:p w:rsidR="00316A3F" w:rsidRDefault="00316A3F" w:rsidP="00316A3F">
            <w:pPr>
              <w:shd w:val="clear" w:color="auto" w:fill="FFFFFF" w:themeFill="background1"/>
              <w:ind w:firstLine="567"/>
              <w:jc w:val="both"/>
              <w:rPr>
                <w:rFonts w:ascii="Times New Roman" w:eastAsiaTheme="minorEastAsia" w:hAnsi="Times New Roman" w:cs="Times New Roman"/>
                <w:b/>
                <w:bCs/>
                <w:sz w:val="24"/>
                <w:szCs w:val="24"/>
                <w:lang w:val="uk-UA"/>
              </w:rPr>
            </w:pPr>
            <w:r w:rsidRPr="00433119">
              <w:rPr>
                <w:rFonts w:ascii="Times New Roman" w:eastAsiaTheme="minorEastAsia" w:hAnsi="Times New Roman" w:cs="Times New Roman"/>
                <w:b/>
                <w:bCs/>
                <w:sz w:val="24"/>
                <w:szCs w:val="24"/>
                <w:lang w:val="uk-UA"/>
              </w:rPr>
              <w:lastRenderedPageBreak/>
              <w:t xml:space="preserve">Коефіцієнт </w:t>
            </w:r>
            <m:oMath>
              <m:sSup>
                <m:sSupPr>
                  <m:ctrlPr>
                    <w:rPr>
                      <w:rFonts w:ascii="Cambria Math" w:eastAsiaTheme="minorEastAsia" w:hAnsi="Cambria Math" w:cs="Times New Roman"/>
                      <w:b/>
                      <w:bCs/>
                      <w:i/>
                      <w:sz w:val="24"/>
                      <w:szCs w:val="24"/>
                      <w:lang w:val="uk-UA"/>
                    </w:rPr>
                  </m:ctrlPr>
                </m:sSupPr>
                <m:e>
                  <m:r>
                    <m:rPr>
                      <m:sty m:val="bi"/>
                    </m:rPr>
                    <w:rPr>
                      <w:rFonts w:ascii="Cambria Math" w:eastAsiaTheme="minorEastAsia" w:hAnsi="Cambria Math" w:cs="Times New Roman"/>
                      <w:sz w:val="24"/>
                      <w:szCs w:val="24"/>
                      <w:lang w:val="uk-UA"/>
                    </w:rPr>
                    <m:t>k</m:t>
                  </m:r>
                </m:e>
                <m:sup>
                  <m:r>
                    <m:rPr>
                      <m:sty m:val="bi"/>
                    </m:rPr>
                    <w:rPr>
                      <w:rFonts w:ascii="Cambria Math" w:eastAsiaTheme="minorEastAsia" w:hAnsi="Cambria Math" w:cs="Times New Roman"/>
                      <w:b/>
                      <w:bCs/>
                      <w:i/>
                      <w:sz w:val="24"/>
                      <w:szCs w:val="24"/>
                      <w:lang w:val="uk-UA"/>
                    </w:rPr>
                    <w:sym w:font="Symbol" w:char="F06C"/>
                  </m:r>
                </m:sup>
              </m:sSup>
            </m:oMath>
            <w:r w:rsidRPr="00433119">
              <w:rPr>
                <w:rFonts w:ascii="Times New Roman" w:eastAsiaTheme="minorEastAsia" w:hAnsi="Times New Roman" w:cs="Times New Roman"/>
                <w:b/>
                <w:bCs/>
                <w:sz w:val="24"/>
                <w:szCs w:val="24"/>
                <w:lang w:val="uk-UA"/>
              </w:rPr>
              <w:t xml:space="preserve"> приймається в розмірі 0,7, якщо інше не встановлено НКРЕКП разом з параметрами регулювання, що мають довгостроковий термін дії, для цілей стимулюючого регулювання.</w:t>
            </w:r>
          </w:p>
          <w:p w:rsidR="00AA7EBB" w:rsidRDefault="00AA7EBB" w:rsidP="00316A3F">
            <w:pPr>
              <w:shd w:val="clear" w:color="auto" w:fill="FFFFFF" w:themeFill="background1"/>
              <w:ind w:firstLine="567"/>
              <w:jc w:val="both"/>
              <w:rPr>
                <w:rFonts w:ascii="Times New Roman" w:eastAsiaTheme="minorEastAsia" w:hAnsi="Times New Roman" w:cs="Times New Roman"/>
                <w:b/>
                <w:bCs/>
                <w:sz w:val="24"/>
                <w:szCs w:val="24"/>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sz w:val="24"/>
                <w:szCs w:val="24"/>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sz w:val="24"/>
                <w:szCs w:val="24"/>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sz w:val="24"/>
                <w:szCs w:val="24"/>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sz w:val="24"/>
                <w:szCs w:val="24"/>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sz w:val="24"/>
                <w:szCs w:val="24"/>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sz w:val="24"/>
                <w:szCs w:val="24"/>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sz w:val="24"/>
                <w:szCs w:val="24"/>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sz w:val="24"/>
                <w:szCs w:val="24"/>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sz w:val="24"/>
                <w:szCs w:val="24"/>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sz w:val="24"/>
                <w:szCs w:val="24"/>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sz w:val="24"/>
                <w:szCs w:val="24"/>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sz w:val="24"/>
                <w:szCs w:val="24"/>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sz w:val="24"/>
                <w:szCs w:val="24"/>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sz w:val="24"/>
                <w:szCs w:val="24"/>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sz w:val="24"/>
                <w:szCs w:val="24"/>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sz w:val="24"/>
                <w:szCs w:val="24"/>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sz w:val="24"/>
                <w:szCs w:val="24"/>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sz w:val="24"/>
                <w:szCs w:val="24"/>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sz w:val="24"/>
                <w:szCs w:val="24"/>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sz w:val="24"/>
                <w:szCs w:val="24"/>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sz w:val="24"/>
                <w:szCs w:val="24"/>
                <w:lang w:val="uk-UA"/>
              </w:rPr>
            </w:pPr>
          </w:p>
          <w:p w:rsidR="00BE28EC" w:rsidRDefault="00BE28EC" w:rsidP="00316A3F">
            <w:pPr>
              <w:shd w:val="clear" w:color="auto" w:fill="FFFFFF" w:themeFill="background1"/>
              <w:ind w:firstLine="567"/>
              <w:jc w:val="both"/>
              <w:rPr>
                <w:rFonts w:ascii="Times New Roman" w:eastAsiaTheme="minorEastAsia" w:hAnsi="Times New Roman" w:cs="Times New Roman"/>
                <w:b/>
                <w:bCs/>
                <w:sz w:val="24"/>
                <w:szCs w:val="24"/>
                <w:lang w:val="uk-UA"/>
              </w:rPr>
            </w:pPr>
          </w:p>
          <w:p w:rsidR="00AA7EBB" w:rsidRDefault="00AA7EBB" w:rsidP="00F25284">
            <w:pPr>
              <w:shd w:val="clear" w:color="auto" w:fill="FFFFFF" w:themeFill="background1"/>
              <w:jc w:val="both"/>
              <w:rPr>
                <w:rFonts w:ascii="Times New Roman" w:eastAsiaTheme="minorEastAsia" w:hAnsi="Times New Roman" w:cs="Times New Roman"/>
                <w:b/>
                <w:bCs/>
                <w:sz w:val="24"/>
                <w:szCs w:val="24"/>
                <w:lang w:val="uk-UA"/>
              </w:rPr>
            </w:pPr>
          </w:p>
          <w:p w:rsidR="00316A3F" w:rsidRPr="00433119" w:rsidRDefault="00316A3F" w:rsidP="00316A3F">
            <w:pPr>
              <w:shd w:val="clear" w:color="auto" w:fill="FFFFFF" w:themeFill="background1"/>
              <w:ind w:firstLine="567"/>
              <w:jc w:val="both"/>
              <w:rPr>
                <w:rFonts w:ascii="Times New Roman" w:eastAsiaTheme="minorEastAsia" w:hAnsi="Times New Roman" w:cs="Times New Roman"/>
                <w:b/>
                <w:bCs/>
                <w:lang w:val="uk-UA"/>
              </w:rPr>
            </w:pPr>
            <w:r w:rsidRPr="00433119">
              <w:rPr>
                <w:rFonts w:ascii="Times New Roman" w:eastAsiaTheme="minorEastAsia" w:hAnsi="Times New Roman" w:cs="Times New Roman"/>
                <w:b/>
                <w:bCs/>
                <w:lang w:val="uk-UA"/>
              </w:rPr>
              <w:t>Коефіцієнт, який характеризує досягнення загальних показників ефективності, встановлених Регулятором, не може бути більшим 1,5.</w:t>
            </w:r>
          </w:p>
          <w:p w:rsidR="00316A3F" w:rsidRPr="00433119" w:rsidRDefault="00316A3F" w:rsidP="00316A3F">
            <w:pPr>
              <w:shd w:val="clear" w:color="auto" w:fill="FFFFFF" w:themeFill="background1"/>
              <w:ind w:firstLine="567"/>
              <w:jc w:val="both"/>
              <w:rPr>
                <w:rFonts w:ascii="Times New Roman" w:eastAsiaTheme="minorEastAsia" w:hAnsi="Times New Roman" w:cs="Times New Roman"/>
                <w:b/>
                <w:bCs/>
                <w:lang w:val="uk-UA"/>
              </w:rPr>
            </w:pPr>
            <w:r w:rsidRPr="00433119">
              <w:rPr>
                <w:rFonts w:ascii="Times New Roman" w:eastAsiaTheme="minorEastAsia" w:hAnsi="Times New Roman" w:cs="Times New Roman"/>
                <w:b/>
                <w:bCs/>
                <w:lang w:val="uk-UA"/>
              </w:rPr>
              <w:lastRenderedPageBreak/>
              <w:t>Коефіцієнти, які характеризують досягнення загальних показників ефективності для операційних контрольованих витрат, для витрат паливного газу та для інших обсягів виробничо-технологічних витрат природного газу визначаються за формулою</w:t>
            </w:r>
          </w:p>
          <w:p w:rsidR="00316A3F" w:rsidRPr="00433119" w:rsidRDefault="005032CB" w:rsidP="00316A3F">
            <w:pPr>
              <w:shd w:val="clear" w:color="auto" w:fill="FFFFFF" w:themeFill="background1"/>
              <w:ind w:firstLine="567"/>
              <w:jc w:val="both"/>
              <w:rPr>
                <w:rFonts w:ascii="Times New Roman" w:eastAsiaTheme="minorEastAsia" w:hAnsi="Times New Roman" w:cs="Times New Roman"/>
                <w:b/>
                <w:bCs/>
                <w:lang w:val="uk-UA"/>
              </w:rPr>
            </w:pPr>
            <m:oMath>
              <m:sSubSup>
                <m:sSubSupPr>
                  <m:ctrlPr>
                    <w:rPr>
                      <w:rFonts w:ascii="Cambria Math" w:hAnsi="Cambria Math" w:cs="Times New Roman"/>
                      <w:b/>
                      <w:bCs/>
                      <w:i/>
                      <w:lang w:val="uk-UA"/>
                    </w:rPr>
                  </m:ctrlPr>
                </m:sSubSupPr>
                <m:e>
                  <m:r>
                    <m:rPr>
                      <m:sty m:val="bi"/>
                    </m:rPr>
                    <w:rPr>
                      <w:rFonts w:ascii="Cambria Math" w:hAnsi="Cambria Math" w:cs="Times New Roman"/>
                      <w:b/>
                      <w:bCs/>
                      <w:i/>
                      <w:lang w:val="uk-UA"/>
                    </w:rPr>
                    <w:sym w:font="Symbol" w:char="F06C"/>
                  </m:r>
                </m:e>
                <m:sub>
                  <m:r>
                    <m:rPr>
                      <m:sty m:val="bi"/>
                    </m:rPr>
                    <w:rPr>
                      <w:rFonts w:ascii="Cambria Math" w:hAnsi="Cambria Math" w:cs="Times New Roman"/>
                      <w:lang w:val="uk-UA"/>
                    </w:rPr>
                    <m:t>t</m:t>
                  </m:r>
                </m:sub>
                <m:sup>
                  <m:r>
                    <m:rPr>
                      <m:sty m:val="bi"/>
                    </m:rPr>
                    <w:rPr>
                      <w:rFonts w:ascii="Cambria Math" w:hAnsi="Cambria Math" w:cs="Times New Roman"/>
                      <w:lang w:val="uk-UA"/>
                    </w:rPr>
                    <m:t>i</m:t>
                  </m:r>
                </m:sup>
              </m:sSubSup>
              <m:r>
                <m:rPr>
                  <m:sty m:val="bi"/>
                </m:rPr>
                <w:rPr>
                  <w:rFonts w:ascii="Cambria Math" w:hAnsi="Cambria Math" w:cs="Times New Roman"/>
                  <w:lang w:val="uk-UA"/>
                </w:rPr>
                <m:t>=</m:t>
              </m:r>
              <m:f>
                <m:fPr>
                  <m:ctrlPr>
                    <w:rPr>
                      <w:rFonts w:ascii="Cambria Math" w:hAnsi="Cambria Math" w:cs="Times New Roman"/>
                      <w:b/>
                      <w:bCs/>
                      <w:i/>
                      <w:lang w:val="uk-UA"/>
                    </w:rPr>
                  </m:ctrlPr>
                </m:fPr>
                <m:num>
                  <m:r>
                    <m:rPr>
                      <m:sty m:val="bi"/>
                    </m:rPr>
                    <w:rPr>
                      <w:rFonts w:ascii="Cambria Math" w:hAnsi="Cambria Math" w:cs="Times New Roman"/>
                      <w:lang w:val="uk-UA"/>
                    </w:rPr>
                    <m:t>(1-</m:t>
                  </m:r>
                  <m:sSubSup>
                    <m:sSubSupPr>
                      <m:ctrlPr>
                        <w:rPr>
                          <w:rFonts w:ascii="Cambria Math" w:hAnsi="Cambria Math" w:cs="Times New Roman"/>
                          <w:b/>
                          <w:bCs/>
                          <w:i/>
                          <w:lang w:val="uk-UA"/>
                        </w:rPr>
                      </m:ctrlPr>
                    </m:sSubSupPr>
                    <m:e>
                      <m:r>
                        <m:rPr>
                          <m:sty m:val="bi"/>
                        </m:rPr>
                        <w:rPr>
                          <w:rFonts w:ascii="Cambria Math" w:hAnsi="Cambria Math" w:cs="Times New Roman"/>
                          <w:lang w:val="uk-UA"/>
                        </w:rPr>
                        <m:t>ПЕ</m:t>
                      </m:r>
                    </m:e>
                    <m:sub>
                      <m:r>
                        <m:rPr>
                          <m:sty m:val="bi"/>
                        </m:rPr>
                        <w:rPr>
                          <w:rFonts w:ascii="Cambria Math" w:hAnsi="Cambria Math" w:cs="Times New Roman"/>
                          <w:lang w:val="uk-UA"/>
                        </w:rPr>
                        <m:t>п t-1</m:t>
                      </m:r>
                    </m:sub>
                    <m:sup>
                      <m:r>
                        <m:rPr>
                          <m:sty m:val="bi"/>
                        </m:rPr>
                        <w:rPr>
                          <w:rFonts w:ascii="Cambria Math" w:hAnsi="Cambria Math" w:cs="Times New Roman"/>
                          <w:lang w:val="uk-UA"/>
                        </w:rPr>
                        <m:t>i</m:t>
                      </m:r>
                    </m:sup>
                  </m:sSubSup>
                  <m:r>
                    <m:rPr>
                      <m:sty m:val="bi"/>
                    </m:rPr>
                    <w:rPr>
                      <w:rFonts w:ascii="Cambria Math" w:hAnsi="Cambria Math" w:cs="Times New Roman"/>
                      <w:lang w:val="uk-UA"/>
                    </w:rPr>
                    <m:t>)</m:t>
                  </m:r>
                </m:num>
                <m:den>
                  <m:sSubSup>
                    <m:sSubSupPr>
                      <m:ctrlPr>
                        <w:rPr>
                          <w:rFonts w:ascii="Cambria Math" w:hAnsi="Cambria Math" w:cs="Times New Roman"/>
                          <w:b/>
                          <w:bCs/>
                          <w:i/>
                          <w:lang w:val="uk-UA"/>
                        </w:rPr>
                      </m:ctrlPr>
                    </m:sSubSupPr>
                    <m:e>
                      <m:r>
                        <m:rPr>
                          <m:sty m:val="bi"/>
                        </m:rPr>
                        <w:rPr>
                          <w:rFonts w:ascii="Cambria Math" w:hAnsi="Cambria Math" w:cs="Times New Roman"/>
                          <w:lang w:val="uk-UA"/>
                        </w:rPr>
                        <m:t>(1-ПЕ</m:t>
                      </m:r>
                    </m:e>
                    <m:sub>
                      <m:r>
                        <m:rPr>
                          <m:sty m:val="bi"/>
                        </m:rPr>
                        <w:rPr>
                          <w:rFonts w:ascii="Cambria Math" w:hAnsi="Cambria Math" w:cs="Times New Roman"/>
                          <w:lang w:val="uk-UA"/>
                        </w:rPr>
                        <m:t>ф t-1</m:t>
                      </m:r>
                    </m:sub>
                    <m:sup>
                      <m:r>
                        <m:rPr>
                          <m:sty m:val="bi"/>
                        </m:rPr>
                        <w:rPr>
                          <w:rFonts w:ascii="Cambria Math" w:hAnsi="Cambria Math" w:cs="Times New Roman"/>
                          <w:lang w:val="uk-UA"/>
                        </w:rPr>
                        <m:t>i</m:t>
                      </m:r>
                    </m:sup>
                  </m:sSubSup>
                  <m:r>
                    <m:rPr>
                      <m:sty m:val="bi"/>
                    </m:rPr>
                    <w:rPr>
                      <w:rFonts w:ascii="Cambria Math" w:hAnsi="Cambria Math" w:cs="Times New Roman"/>
                      <w:lang w:val="uk-UA"/>
                    </w:rPr>
                    <m:t>)</m:t>
                  </m:r>
                </m:den>
              </m:f>
            </m:oMath>
            <w:r w:rsidR="00316A3F" w:rsidRPr="00433119">
              <w:rPr>
                <w:rFonts w:ascii="Times New Roman" w:eastAsiaTheme="minorEastAsia" w:hAnsi="Times New Roman" w:cs="Times New Roman"/>
                <w:b/>
                <w:bCs/>
                <w:lang w:val="uk-UA"/>
              </w:rPr>
              <w:t xml:space="preserve"> (умовні одиниці),</w:t>
            </w:r>
            <w:r w:rsidR="00316A3F" w:rsidRPr="00433119">
              <w:rPr>
                <w:rFonts w:ascii="Times New Roman" w:eastAsiaTheme="minorEastAsia" w:hAnsi="Times New Roman" w:cs="Times New Roman"/>
                <w:b/>
                <w:bCs/>
                <w:lang w:val="uk-UA"/>
              </w:rPr>
              <w:tab/>
            </w:r>
            <w:r w:rsidR="00316A3F" w:rsidRPr="00433119">
              <w:rPr>
                <w:rFonts w:ascii="Times New Roman" w:eastAsiaTheme="minorEastAsia" w:hAnsi="Times New Roman" w:cs="Times New Roman"/>
                <w:b/>
                <w:bCs/>
                <w:lang w:val="uk-UA"/>
              </w:rPr>
              <w:tab/>
            </w:r>
            <w:r w:rsidR="00316A3F" w:rsidRPr="00433119">
              <w:rPr>
                <w:rFonts w:ascii="Times New Roman" w:eastAsiaTheme="minorEastAsia" w:hAnsi="Times New Roman" w:cs="Times New Roman"/>
                <w:b/>
                <w:bCs/>
                <w:lang w:val="uk-UA"/>
              </w:rPr>
              <w:tab/>
            </w:r>
            <w:r w:rsidR="00316A3F" w:rsidRPr="00433119">
              <w:rPr>
                <w:rFonts w:ascii="Times New Roman" w:eastAsiaTheme="minorEastAsia" w:hAnsi="Times New Roman" w:cs="Times New Roman"/>
                <w:b/>
                <w:bCs/>
                <w:lang w:val="uk-UA"/>
              </w:rPr>
              <w:tab/>
              <w:t>(13)</w:t>
            </w:r>
          </w:p>
          <w:p w:rsidR="00316A3F" w:rsidRPr="00433119" w:rsidRDefault="00316A3F" w:rsidP="00316A3F">
            <w:pPr>
              <w:shd w:val="clear" w:color="auto" w:fill="FFFFFF" w:themeFill="background1"/>
              <w:ind w:firstLine="567"/>
              <w:jc w:val="both"/>
              <w:rPr>
                <w:rFonts w:ascii="Times New Roman" w:eastAsiaTheme="minorEastAsia" w:hAnsi="Times New Roman" w:cs="Times New Roman"/>
                <w:b/>
                <w:bCs/>
                <w:lang w:val="uk-UA"/>
              </w:rPr>
            </w:pPr>
            <w:r w:rsidRPr="00433119">
              <w:rPr>
                <w:rFonts w:ascii="Times New Roman" w:eastAsiaTheme="minorEastAsia" w:hAnsi="Times New Roman" w:cs="Times New Roman"/>
                <w:b/>
                <w:bCs/>
                <w:lang w:val="uk-UA"/>
              </w:rPr>
              <w:t xml:space="preserve">де </w:t>
            </w:r>
            <m:oMath>
              <m:sSubSup>
                <m:sSubSupPr>
                  <m:ctrlPr>
                    <w:rPr>
                      <w:rFonts w:ascii="Cambria Math" w:hAnsi="Cambria Math" w:cs="Times New Roman"/>
                      <w:b/>
                      <w:bCs/>
                      <w:i/>
                      <w:lang w:val="uk-UA"/>
                    </w:rPr>
                  </m:ctrlPr>
                </m:sSubSupPr>
                <m:e>
                  <m:r>
                    <m:rPr>
                      <m:sty m:val="bi"/>
                    </m:rPr>
                    <w:rPr>
                      <w:rFonts w:ascii="Cambria Math" w:hAnsi="Cambria Math" w:cs="Times New Roman"/>
                      <w:lang w:val="uk-UA"/>
                    </w:rPr>
                    <m:t>ПЕ</m:t>
                  </m:r>
                </m:e>
                <m:sub>
                  <m:r>
                    <m:rPr>
                      <m:sty m:val="bi"/>
                    </m:rPr>
                    <w:rPr>
                      <w:rFonts w:ascii="Cambria Math" w:hAnsi="Cambria Math" w:cs="Times New Roman"/>
                      <w:lang w:val="uk-UA"/>
                    </w:rPr>
                    <m:t>п t-1</m:t>
                  </m:r>
                </m:sub>
                <m:sup>
                  <m:r>
                    <m:rPr>
                      <m:sty m:val="bi"/>
                    </m:rPr>
                    <w:rPr>
                      <w:rFonts w:ascii="Cambria Math" w:hAnsi="Cambria Math" w:cs="Times New Roman"/>
                      <w:lang w:val="uk-UA"/>
                    </w:rPr>
                    <m:t>i</m:t>
                  </m:r>
                </m:sup>
              </m:sSubSup>
            </m:oMath>
            <w:r w:rsidRPr="00433119">
              <w:rPr>
                <w:rFonts w:ascii="Times New Roman" w:eastAsiaTheme="minorEastAsia" w:hAnsi="Times New Roman" w:cs="Times New Roman"/>
                <w:b/>
                <w:bCs/>
                <w:lang w:val="uk-UA"/>
              </w:rPr>
              <w:t xml:space="preserve"> – відповідний, встановлений НКРЕКП загальний </w:t>
            </w:r>
            <w:r w:rsidRPr="00433119">
              <w:rPr>
                <w:rFonts w:ascii="Times New Roman" w:hAnsi="Times New Roman" w:cs="Times New Roman"/>
                <w:b/>
                <w:bCs/>
                <w:lang w:val="uk-UA"/>
              </w:rPr>
              <w:t xml:space="preserve">показник ефективності для року </w:t>
            </w:r>
            <w:r w:rsidRPr="00433119">
              <w:rPr>
                <w:rFonts w:ascii="Times New Roman" w:hAnsi="Times New Roman" w:cs="Times New Roman"/>
                <w:b/>
                <w:bCs/>
                <w:i/>
                <w:iCs/>
                <w:lang w:val="uk-UA"/>
              </w:rPr>
              <w:t>t-1</w:t>
            </w:r>
            <w:r w:rsidRPr="00433119">
              <w:rPr>
                <w:rFonts w:ascii="Times New Roman" w:eastAsiaTheme="minorEastAsia" w:hAnsi="Times New Roman" w:cs="Times New Roman"/>
                <w:b/>
                <w:bCs/>
                <w:lang w:val="uk-UA"/>
              </w:rPr>
              <w:t>, умовні одиниці;</w:t>
            </w:r>
          </w:p>
          <w:p w:rsidR="00316A3F" w:rsidRDefault="005032CB" w:rsidP="00316A3F">
            <w:pPr>
              <w:shd w:val="clear" w:color="auto" w:fill="FFFFFF" w:themeFill="background1"/>
              <w:ind w:firstLine="567"/>
              <w:jc w:val="both"/>
              <w:rPr>
                <w:rFonts w:ascii="Times New Roman" w:eastAsiaTheme="minorEastAsia" w:hAnsi="Times New Roman" w:cs="Times New Roman"/>
                <w:b/>
                <w:bCs/>
                <w:lang w:val="uk-UA"/>
              </w:rPr>
            </w:pPr>
            <m:oMath>
              <m:sSubSup>
                <m:sSubSupPr>
                  <m:ctrlPr>
                    <w:rPr>
                      <w:rFonts w:ascii="Cambria Math" w:hAnsi="Cambria Math" w:cs="Times New Roman"/>
                      <w:b/>
                      <w:bCs/>
                      <w:i/>
                      <w:lang w:val="uk-UA"/>
                    </w:rPr>
                  </m:ctrlPr>
                </m:sSubSupPr>
                <m:e>
                  <m:r>
                    <m:rPr>
                      <m:sty m:val="bi"/>
                    </m:rPr>
                    <w:rPr>
                      <w:rFonts w:ascii="Cambria Math" w:hAnsi="Cambria Math" w:cs="Times New Roman"/>
                      <w:lang w:val="uk-UA"/>
                    </w:rPr>
                    <m:t>ПЕ</m:t>
                  </m:r>
                </m:e>
                <m:sub>
                  <m:r>
                    <m:rPr>
                      <m:sty m:val="bi"/>
                    </m:rPr>
                    <w:rPr>
                      <w:rFonts w:ascii="Cambria Math" w:hAnsi="Cambria Math" w:cs="Times New Roman"/>
                      <w:lang w:val="uk-UA"/>
                    </w:rPr>
                    <m:t>ф t-1</m:t>
                  </m:r>
                </m:sub>
                <m:sup>
                  <m:r>
                    <m:rPr>
                      <m:sty m:val="bi"/>
                    </m:rPr>
                    <w:rPr>
                      <w:rFonts w:ascii="Cambria Math" w:hAnsi="Cambria Math" w:cs="Times New Roman"/>
                      <w:lang w:val="uk-UA"/>
                    </w:rPr>
                    <m:t>i</m:t>
                  </m:r>
                </m:sup>
              </m:sSubSup>
            </m:oMath>
            <w:r w:rsidR="00316A3F" w:rsidRPr="00433119">
              <w:rPr>
                <w:rFonts w:ascii="Times New Roman" w:eastAsiaTheme="minorEastAsia" w:hAnsi="Times New Roman" w:cs="Times New Roman"/>
                <w:b/>
                <w:bCs/>
                <w:lang w:val="uk-UA"/>
              </w:rPr>
              <w:t xml:space="preserve"> – відповідний фактичний </w:t>
            </w:r>
            <w:r w:rsidR="00316A3F" w:rsidRPr="00433119">
              <w:rPr>
                <w:rFonts w:ascii="Times New Roman" w:hAnsi="Times New Roman" w:cs="Times New Roman"/>
                <w:b/>
                <w:bCs/>
                <w:lang w:val="uk-UA"/>
              </w:rPr>
              <w:t xml:space="preserve">показник ефективності для року </w:t>
            </w:r>
            <w:r w:rsidR="00316A3F" w:rsidRPr="00433119">
              <w:rPr>
                <w:rFonts w:ascii="Times New Roman" w:hAnsi="Times New Roman" w:cs="Times New Roman"/>
                <w:b/>
                <w:bCs/>
                <w:i/>
                <w:iCs/>
                <w:lang w:val="uk-UA"/>
              </w:rPr>
              <w:t>t-1</w:t>
            </w:r>
            <w:r w:rsidR="00316A3F" w:rsidRPr="00433119">
              <w:rPr>
                <w:rFonts w:ascii="Times New Roman" w:eastAsiaTheme="minorEastAsia" w:hAnsi="Times New Roman" w:cs="Times New Roman"/>
                <w:b/>
                <w:bCs/>
                <w:lang w:val="uk-UA"/>
              </w:rPr>
              <w:t>, умовні одиниці.</w:t>
            </w:r>
          </w:p>
          <w:p w:rsidR="00AA7EBB" w:rsidRDefault="00AA7EBB" w:rsidP="00316A3F">
            <w:pPr>
              <w:shd w:val="clear" w:color="auto" w:fill="FFFFFF" w:themeFill="background1"/>
              <w:ind w:firstLine="567"/>
              <w:jc w:val="both"/>
              <w:rPr>
                <w:rFonts w:ascii="Times New Roman" w:eastAsiaTheme="minorEastAsia" w:hAnsi="Times New Roman" w:cs="Times New Roman"/>
                <w:b/>
                <w:bCs/>
                <w:lang w:val="uk-UA"/>
              </w:rPr>
            </w:pPr>
          </w:p>
          <w:p w:rsidR="00AA7EBB" w:rsidRPr="00433119" w:rsidRDefault="00AA7EBB" w:rsidP="00316A3F">
            <w:pPr>
              <w:shd w:val="clear" w:color="auto" w:fill="FFFFFF" w:themeFill="background1"/>
              <w:ind w:firstLine="567"/>
              <w:jc w:val="both"/>
              <w:rPr>
                <w:rFonts w:ascii="Times New Roman" w:eastAsiaTheme="minorEastAsia" w:hAnsi="Times New Roman" w:cs="Times New Roman"/>
                <w:b/>
                <w:bCs/>
                <w:lang w:val="uk-UA"/>
              </w:rPr>
            </w:pPr>
          </w:p>
          <w:p w:rsidR="00316A3F" w:rsidRPr="00433119" w:rsidRDefault="00316A3F" w:rsidP="00316A3F">
            <w:pPr>
              <w:shd w:val="clear" w:color="auto" w:fill="FFFFFF" w:themeFill="background1"/>
              <w:ind w:firstLine="567"/>
              <w:jc w:val="both"/>
              <w:rPr>
                <w:rFonts w:ascii="Times New Roman" w:eastAsiaTheme="minorEastAsia" w:hAnsi="Times New Roman" w:cs="Times New Roman"/>
                <w:b/>
                <w:bCs/>
                <w:lang w:val="uk-UA"/>
              </w:rPr>
            </w:pPr>
            <w:r w:rsidRPr="00433119">
              <w:rPr>
                <w:rFonts w:ascii="Times New Roman" w:eastAsiaTheme="minorEastAsia" w:hAnsi="Times New Roman" w:cs="Times New Roman"/>
                <w:b/>
                <w:bCs/>
                <w:lang w:val="uk-UA"/>
              </w:rPr>
              <w:t xml:space="preserve">Коефіцієнт, який характеризує досягнення загального показника ефективності </w:t>
            </w:r>
            <w:bookmarkStart w:id="3" w:name="_Hlk223085905"/>
            <w:r w:rsidRPr="00433119">
              <w:rPr>
                <w:rFonts w:ascii="Times New Roman" w:eastAsiaTheme="minorEastAsia" w:hAnsi="Times New Roman" w:cs="Times New Roman"/>
                <w:b/>
                <w:bCs/>
                <w:lang w:val="uk-UA"/>
              </w:rPr>
              <w:t>використання витрат на оплату праці</w:t>
            </w:r>
            <w:bookmarkEnd w:id="3"/>
            <w:r w:rsidRPr="00433119">
              <w:rPr>
                <w:rFonts w:ascii="Times New Roman" w:eastAsiaTheme="minorEastAsia" w:hAnsi="Times New Roman" w:cs="Times New Roman"/>
                <w:b/>
                <w:bCs/>
                <w:lang w:val="uk-UA"/>
              </w:rPr>
              <w:t>, визначається за формулою</w:t>
            </w:r>
          </w:p>
          <w:p w:rsidR="00316A3F" w:rsidRPr="00433119" w:rsidRDefault="005032CB" w:rsidP="00316A3F">
            <w:pPr>
              <w:shd w:val="clear" w:color="auto" w:fill="FFFFFF" w:themeFill="background1"/>
              <w:ind w:firstLine="567"/>
              <w:jc w:val="both"/>
              <w:rPr>
                <w:rFonts w:ascii="Times New Roman" w:eastAsiaTheme="minorEastAsia" w:hAnsi="Times New Roman" w:cs="Times New Roman"/>
                <w:b/>
                <w:bCs/>
                <w:lang w:val="uk-UA"/>
              </w:rPr>
            </w:pPr>
            <m:oMath>
              <m:sSubSup>
                <m:sSubSupPr>
                  <m:ctrlPr>
                    <w:rPr>
                      <w:rFonts w:ascii="Cambria Math" w:hAnsi="Cambria Math" w:cs="Times New Roman"/>
                      <w:b/>
                      <w:bCs/>
                      <w:i/>
                      <w:lang w:val="uk-UA"/>
                    </w:rPr>
                  </m:ctrlPr>
                </m:sSubSupPr>
                <m:e>
                  <m:r>
                    <m:rPr>
                      <m:sty m:val="bi"/>
                    </m:rPr>
                    <w:rPr>
                      <w:rFonts w:ascii="Cambria Math" w:hAnsi="Cambria Math" w:cs="Times New Roman"/>
                      <w:b/>
                      <w:bCs/>
                      <w:i/>
                      <w:lang w:val="uk-UA"/>
                    </w:rPr>
                    <w:sym w:font="Symbol" w:char="F06C"/>
                  </m:r>
                </m:e>
                <m:sub>
                  <m:r>
                    <m:rPr>
                      <m:sty m:val="bi"/>
                    </m:rPr>
                    <w:rPr>
                      <w:rFonts w:ascii="Cambria Math" w:hAnsi="Cambria Math" w:cs="Times New Roman"/>
                      <w:lang w:val="uk-UA"/>
                    </w:rPr>
                    <m:t>t</m:t>
                  </m:r>
                </m:sub>
                <m:sup>
                  <m:r>
                    <m:rPr>
                      <m:sty m:val="bi"/>
                    </m:rPr>
                    <w:rPr>
                      <w:rFonts w:ascii="Cambria Math" w:hAnsi="Cambria Math" w:cs="Times New Roman"/>
                      <w:lang w:val="uk-UA"/>
                    </w:rPr>
                    <m:t>ВОП</m:t>
                  </m:r>
                </m:sup>
              </m:sSubSup>
              <m:r>
                <m:rPr>
                  <m:sty m:val="bi"/>
                </m:rPr>
                <w:rPr>
                  <w:rFonts w:ascii="Cambria Math" w:hAnsi="Cambria Math" w:cs="Times New Roman"/>
                  <w:lang w:val="uk-UA"/>
                </w:rPr>
                <m:t>=</m:t>
              </m:r>
              <m:f>
                <m:fPr>
                  <m:ctrlPr>
                    <w:rPr>
                      <w:rFonts w:ascii="Cambria Math" w:hAnsi="Cambria Math" w:cs="Times New Roman"/>
                      <w:b/>
                      <w:bCs/>
                      <w:i/>
                      <w:lang w:val="uk-UA"/>
                    </w:rPr>
                  </m:ctrlPr>
                </m:fPr>
                <m:num>
                  <m:sSubSup>
                    <m:sSubSupPr>
                      <m:ctrlPr>
                        <w:rPr>
                          <w:rFonts w:ascii="Cambria Math" w:hAnsi="Cambria Math" w:cs="Times New Roman"/>
                          <w:b/>
                          <w:bCs/>
                          <w:i/>
                          <w:lang w:val="uk-UA"/>
                        </w:rPr>
                      </m:ctrlPr>
                    </m:sSubSupPr>
                    <m:e>
                      <m:r>
                        <m:rPr>
                          <m:sty m:val="bi"/>
                        </m:rPr>
                        <w:rPr>
                          <w:rFonts w:ascii="Cambria Math" w:hAnsi="Cambria Math" w:cs="Times New Roman"/>
                          <w:lang w:val="uk-UA"/>
                        </w:rPr>
                        <m:t>ПЕ</m:t>
                      </m:r>
                    </m:e>
                    <m:sub>
                      <m:r>
                        <m:rPr>
                          <m:sty m:val="bi"/>
                        </m:rPr>
                        <w:rPr>
                          <w:rFonts w:ascii="Cambria Math" w:hAnsi="Cambria Math" w:cs="Times New Roman"/>
                          <w:lang w:val="uk-UA"/>
                        </w:rPr>
                        <m:t>п t-1</m:t>
                      </m:r>
                    </m:sub>
                    <m:sup>
                      <m:r>
                        <m:rPr>
                          <m:sty m:val="bi"/>
                        </m:rPr>
                        <w:rPr>
                          <w:rFonts w:ascii="Cambria Math" w:hAnsi="Cambria Math" w:cs="Times New Roman"/>
                          <w:lang w:val="uk-UA"/>
                        </w:rPr>
                        <m:t>ВОП</m:t>
                      </m:r>
                    </m:sup>
                  </m:sSubSup>
                </m:num>
                <m:den>
                  <m:sSubSup>
                    <m:sSubSupPr>
                      <m:ctrlPr>
                        <w:rPr>
                          <w:rFonts w:ascii="Cambria Math" w:hAnsi="Cambria Math" w:cs="Times New Roman"/>
                          <w:b/>
                          <w:bCs/>
                          <w:i/>
                          <w:lang w:val="uk-UA"/>
                        </w:rPr>
                      </m:ctrlPr>
                    </m:sSubSupPr>
                    <m:e>
                      <m:r>
                        <m:rPr>
                          <m:sty m:val="bi"/>
                        </m:rPr>
                        <w:rPr>
                          <w:rFonts w:ascii="Cambria Math" w:hAnsi="Cambria Math" w:cs="Times New Roman"/>
                          <w:lang w:val="uk-UA"/>
                        </w:rPr>
                        <m:t>ПЕ</m:t>
                      </m:r>
                    </m:e>
                    <m:sub>
                      <m:r>
                        <m:rPr>
                          <m:sty m:val="bi"/>
                        </m:rPr>
                        <w:rPr>
                          <w:rFonts w:ascii="Cambria Math" w:hAnsi="Cambria Math" w:cs="Times New Roman"/>
                          <w:lang w:val="uk-UA"/>
                        </w:rPr>
                        <m:t>ф t-1</m:t>
                      </m:r>
                    </m:sub>
                    <m:sup>
                      <m:r>
                        <m:rPr>
                          <m:sty m:val="bi"/>
                        </m:rPr>
                        <w:rPr>
                          <w:rFonts w:ascii="Cambria Math" w:hAnsi="Cambria Math" w:cs="Times New Roman"/>
                          <w:lang w:val="uk-UA"/>
                        </w:rPr>
                        <m:t>ВОП</m:t>
                      </m:r>
                    </m:sup>
                  </m:sSubSup>
                </m:den>
              </m:f>
            </m:oMath>
            <w:r w:rsidR="00316A3F" w:rsidRPr="00433119">
              <w:rPr>
                <w:rFonts w:ascii="Times New Roman" w:eastAsiaTheme="minorEastAsia" w:hAnsi="Times New Roman" w:cs="Times New Roman"/>
                <w:b/>
                <w:bCs/>
                <w:lang w:val="uk-UA"/>
              </w:rPr>
              <w:t xml:space="preserve"> (умовні одиниці),</w:t>
            </w:r>
            <w:r w:rsidR="00316A3F" w:rsidRPr="00433119">
              <w:rPr>
                <w:rFonts w:ascii="Times New Roman" w:eastAsiaTheme="minorEastAsia" w:hAnsi="Times New Roman" w:cs="Times New Roman"/>
                <w:b/>
                <w:bCs/>
                <w:lang w:val="uk-UA"/>
              </w:rPr>
              <w:tab/>
            </w:r>
            <w:r w:rsidR="00316A3F" w:rsidRPr="00433119">
              <w:rPr>
                <w:rFonts w:ascii="Times New Roman" w:eastAsiaTheme="minorEastAsia" w:hAnsi="Times New Roman" w:cs="Times New Roman"/>
                <w:b/>
                <w:bCs/>
                <w:lang w:val="uk-UA"/>
              </w:rPr>
              <w:tab/>
            </w:r>
            <w:r w:rsidR="00316A3F" w:rsidRPr="00433119">
              <w:rPr>
                <w:rFonts w:ascii="Times New Roman" w:eastAsiaTheme="minorEastAsia" w:hAnsi="Times New Roman" w:cs="Times New Roman"/>
                <w:b/>
                <w:bCs/>
                <w:lang w:val="uk-UA"/>
              </w:rPr>
              <w:tab/>
            </w:r>
            <w:r w:rsidR="00316A3F" w:rsidRPr="00433119">
              <w:rPr>
                <w:rFonts w:ascii="Times New Roman" w:eastAsiaTheme="minorEastAsia" w:hAnsi="Times New Roman" w:cs="Times New Roman"/>
                <w:b/>
                <w:bCs/>
                <w:lang w:val="uk-UA"/>
              </w:rPr>
              <w:tab/>
              <w:t>(14)</w:t>
            </w:r>
          </w:p>
          <w:p w:rsidR="00316A3F" w:rsidRPr="00433119" w:rsidRDefault="00316A3F" w:rsidP="00316A3F">
            <w:pPr>
              <w:shd w:val="clear" w:color="auto" w:fill="FFFFFF" w:themeFill="background1"/>
              <w:ind w:firstLine="567"/>
              <w:jc w:val="both"/>
              <w:rPr>
                <w:rFonts w:ascii="Times New Roman" w:eastAsiaTheme="minorEastAsia" w:hAnsi="Times New Roman" w:cs="Times New Roman"/>
                <w:b/>
                <w:bCs/>
                <w:lang w:val="uk-UA"/>
              </w:rPr>
            </w:pPr>
            <w:r w:rsidRPr="00433119">
              <w:rPr>
                <w:rFonts w:ascii="Times New Roman" w:eastAsiaTheme="minorEastAsia" w:hAnsi="Times New Roman" w:cs="Times New Roman"/>
                <w:b/>
                <w:bCs/>
                <w:lang w:val="uk-UA"/>
              </w:rPr>
              <w:t xml:space="preserve">де </w:t>
            </w:r>
            <m:oMath>
              <m:sSubSup>
                <m:sSubSupPr>
                  <m:ctrlPr>
                    <w:rPr>
                      <w:rFonts w:ascii="Cambria Math" w:hAnsi="Cambria Math" w:cs="Times New Roman"/>
                      <w:b/>
                      <w:bCs/>
                      <w:i/>
                      <w:lang w:val="uk-UA"/>
                    </w:rPr>
                  </m:ctrlPr>
                </m:sSubSupPr>
                <m:e>
                  <m:r>
                    <m:rPr>
                      <m:sty m:val="bi"/>
                    </m:rPr>
                    <w:rPr>
                      <w:rFonts w:ascii="Cambria Math" w:hAnsi="Cambria Math" w:cs="Times New Roman"/>
                      <w:lang w:val="uk-UA"/>
                    </w:rPr>
                    <m:t>ПЕ</m:t>
                  </m:r>
                </m:e>
                <m:sub>
                  <m:r>
                    <m:rPr>
                      <m:sty m:val="bi"/>
                    </m:rPr>
                    <w:rPr>
                      <w:rFonts w:ascii="Cambria Math" w:hAnsi="Cambria Math" w:cs="Times New Roman"/>
                      <w:lang w:val="uk-UA"/>
                    </w:rPr>
                    <m:t>п t-1</m:t>
                  </m:r>
                </m:sub>
                <m:sup>
                  <m:r>
                    <m:rPr>
                      <m:sty m:val="bi"/>
                    </m:rPr>
                    <w:rPr>
                      <w:rFonts w:ascii="Cambria Math" w:hAnsi="Cambria Math" w:cs="Times New Roman"/>
                      <w:lang w:val="uk-UA"/>
                    </w:rPr>
                    <m:t>ВОП</m:t>
                  </m:r>
                </m:sup>
              </m:sSubSup>
            </m:oMath>
            <w:r w:rsidRPr="00433119">
              <w:rPr>
                <w:rFonts w:ascii="Times New Roman" w:eastAsiaTheme="minorEastAsia" w:hAnsi="Times New Roman" w:cs="Times New Roman"/>
                <w:b/>
                <w:bCs/>
                <w:lang w:val="uk-UA"/>
              </w:rPr>
              <w:t xml:space="preserve"> – відповідний, встановлений НКРЕКП, загальний </w:t>
            </w:r>
            <w:r w:rsidRPr="00433119">
              <w:rPr>
                <w:rFonts w:ascii="Times New Roman" w:hAnsi="Times New Roman" w:cs="Times New Roman"/>
                <w:b/>
                <w:bCs/>
                <w:lang w:val="uk-UA"/>
              </w:rPr>
              <w:t xml:space="preserve">показник ефективності використання витрат на оплату праці для року </w:t>
            </w:r>
            <w:r w:rsidRPr="00433119">
              <w:rPr>
                <w:rFonts w:ascii="Times New Roman" w:hAnsi="Times New Roman" w:cs="Times New Roman"/>
                <w:b/>
                <w:bCs/>
                <w:i/>
                <w:iCs/>
                <w:lang w:val="uk-UA"/>
              </w:rPr>
              <w:t>t-1</w:t>
            </w:r>
            <w:r w:rsidRPr="00433119">
              <w:rPr>
                <w:rFonts w:ascii="Times New Roman" w:eastAsiaTheme="minorEastAsia" w:hAnsi="Times New Roman" w:cs="Times New Roman"/>
                <w:b/>
                <w:bCs/>
                <w:lang w:val="uk-UA"/>
              </w:rPr>
              <w:t>, умовні одиниці;</w:t>
            </w:r>
          </w:p>
          <w:p w:rsidR="00316A3F" w:rsidRPr="00433119" w:rsidRDefault="005032CB" w:rsidP="00316A3F">
            <w:pPr>
              <w:shd w:val="clear" w:color="auto" w:fill="FFFFFF" w:themeFill="background1"/>
              <w:ind w:firstLine="567"/>
              <w:jc w:val="both"/>
              <w:rPr>
                <w:rFonts w:ascii="Times New Roman" w:hAnsi="Times New Roman" w:cs="Times New Roman"/>
                <w:b/>
                <w:bCs/>
                <w:lang w:val="uk-UA"/>
              </w:rPr>
            </w:pPr>
            <m:oMath>
              <m:sSubSup>
                <m:sSubSupPr>
                  <m:ctrlPr>
                    <w:rPr>
                      <w:rFonts w:ascii="Cambria Math" w:hAnsi="Cambria Math" w:cs="Times New Roman"/>
                      <w:b/>
                      <w:bCs/>
                      <w:i/>
                      <w:lang w:val="uk-UA"/>
                    </w:rPr>
                  </m:ctrlPr>
                </m:sSubSupPr>
                <m:e>
                  <m:r>
                    <m:rPr>
                      <m:sty m:val="bi"/>
                    </m:rPr>
                    <w:rPr>
                      <w:rFonts w:ascii="Cambria Math" w:hAnsi="Cambria Math" w:cs="Times New Roman"/>
                      <w:lang w:val="uk-UA"/>
                    </w:rPr>
                    <m:t>ПЕ</m:t>
                  </m:r>
                </m:e>
                <m:sub>
                  <m:r>
                    <m:rPr>
                      <m:sty m:val="bi"/>
                    </m:rPr>
                    <w:rPr>
                      <w:rFonts w:ascii="Cambria Math" w:hAnsi="Cambria Math" w:cs="Times New Roman"/>
                      <w:lang w:val="uk-UA"/>
                    </w:rPr>
                    <m:t>ф t-1</m:t>
                  </m:r>
                </m:sub>
                <m:sup>
                  <m:r>
                    <m:rPr>
                      <m:sty m:val="bi"/>
                    </m:rPr>
                    <w:rPr>
                      <w:rFonts w:ascii="Cambria Math" w:hAnsi="Cambria Math" w:cs="Times New Roman"/>
                      <w:lang w:val="uk-UA"/>
                    </w:rPr>
                    <m:t>ВОП</m:t>
                  </m:r>
                </m:sup>
              </m:sSubSup>
            </m:oMath>
            <w:r w:rsidR="00316A3F" w:rsidRPr="00433119">
              <w:rPr>
                <w:rFonts w:ascii="Times New Roman" w:eastAsiaTheme="minorEastAsia" w:hAnsi="Times New Roman" w:cs="Times New Roman"/>
                <w:b/>
                <w:bCs/>
                <w:lang w:val="uk-UA"/>
              </w:rPr>
              <w:t xml:space="preserve"> – відповідний фактичний </w:t>
            </w:r>
            <w:r w:rsidR="00316A3F" w:rsidRPr="00433119">
              <w:rPr>
                <w:rFonts w:ascii="Times New Roman" w:hAnsi="Times New Roman" w:cs="Times New Roman"/>
                <w:b/>
                <w:bCs/>
                <w:lang w:val="uk-UA"/>
              </w:rPr>
              <w:t xml:space="preserve">показник ефективності використання витрат на оплату праці для року </w:t>
            </w:r>
            <w:r w:rsidR="00316A3F" w:rsidRPr="00433119">
              <w:rPr>
                <w:rFonts w:ascii="Times New Roman" w:hAnsi="Times New Roman" w:cs="Times New Roman"/>
                <w:b/>
                <w:bCs/>
                <w:i/>
                <w:iCs/>
                <w:lang w:val="uk-UA"/>
              </w:rPr>
              <w:t>t-1</w:t>
            </w:r>
            <w:r w:rsidR="00316A3F" w:rsidRPr="00433119">
              <w:rPr>
                <w:rFonts w:ascii="Times New Roman" w:eastAsiaTheme="minorEastAsia" w:hAnsi="Times New Roman" w:cs="Times New Roman"/>
                <w:b/>
                <w:bCs/>
                <w:lang w:val="uk-UA"/>
              </w:rPr>
              <w:t>, умовні одиниці.</w:t>
            </w:r>
          </w:p>
          <w:p w:rsidR="00316A3F" w:rsidRPr="00433119" w:rsidRDefault="00316A3F" w:rsidP="00316A3F">
            <w:pPr>
              <w:shd w:val="clear" w:color="auto" w:fill="FFFFFF" w:themeFill="background1"/>
              <w:ind w:firstLine="567"/>
              <w:jc w:val="both"/>
              <w:rPr>
                <w:rFonts w:ascii="Times New Roman" w:eastAsiaTheme="minorEastAsia" w:hAnsi="Times New Roman" w:cs="Times New Roman"/>
                <w:b/>
                <w:bCs/>
                <w:lang w:val="uk-UA"/>
              </w:rPr>
            </w:pPr>
            <w:r w:rsidRPr="00433119">
              <w:rPr>
                <w:rFonts w:ascii="Times New Roman" w:eastAsiaTheme="minorEastAsia" w:hAnsi="Times New Roman" w:cs="Times New Roman"/>
                <w:b/>
                <w:bCs/>
                <w:lang w:val="uk-UA"/>
              </w:rPr>
              <w:t xml:space="preserve">Коефіцієнт, який характеризує досягнення загального показника ефективності </w:t>
            </w:r>
            <w:r w:rsidRPr="00433119">
              <w:rPr>
                <w:rFonts w:ascii="Times New Roman" w:hAnsi="Times New Roman" w:cs="Times New Roman"/>
                <w:b/>
                <w:bCs/>
                <w:lang w:val="uk-UA"/>
              </w:rPr>
              <w:t>для регуляторної бази активів</w:t>
            </w:r>
            <w:r w:rsidRPr="00433119">
              <w:rPr>
                <w:rFonts w:ascii="Times New Roman" w:eastAsiaTheme="minorEastAsia" w:hAnsi="Times New Roman" w:cs="Times New Roman"/>
                <w:b/>
                <w:bCs/>
                <w:lang w:val="uk-UA"/>
              </w:rPr>
              <w:t>, визначається за формулою</w:t>
            </w:r>
          </w:p>
          <w:p w:rsidR="00316A3F" w:rsidRPr="00433119" w:rsidRDefault="005032CB" w:rsidP="00316A3F">
            <w:pPr>
              <w:shd w:val="clear" w:color="auto" w:fill="FFFFFF" w:themeFill="background1"/>
              <w:ind w:firstLine="567"/>
              <w:jc w:val="both"/>
              <w:rPr>
                <w:rFonts w:ascii="Times New Roman" w:eastAsiaTheme="minorEastAsia" w:hAnsi="Times New Roman" w:cs="Times New Roman"/>
                <w:b/>
                <w:bCs/>
                <w:lang w:val="uk-UA"/>
              </w:rPr>
            </w:pPr>
            <m:oMath>
              <m:sSubSup>
                <m:sSubSupPr>
                  <m:ctrlPr>
                    <w:rPr>
                      <w:rFonts w:ascii="Cambria Math" w:hAnsi="Cambria Math" w:cs="Times New Roman"/>
                      <w:b/>
                      <w:bCs/>
                      <w:i/>
                      <w:lang w:val="uk-UA"/>
                    </w:rPr>
                  </m:ctrlPr>
                </m:sSubSupPr>
                <m:e>
                  <m:r>
                    <m:rPr>
                      <m:sty m:val="bi"/>
                    </m:rPr>
                    <w:rPr>
                      <w:rFonts w:ascii="Cambria Math" w:hAnsi="Cambria Math" w:cs="Times New Roman"/>
                      <w:b/>
                      <w:bCs/>
                      <w:i/>
                      <w:lang w:val="uk-UA"/>
                    </w:rPr>
                    <w:sym w:font="Symbol" w:char="F06C"/>
                  </m:r>
                </m:e>
                <m:sub>
                  <m:r>
                    <m:rPr>
                      <m:sty m:val="bi"/>
                    </m:rPr>
                    <w:rPr>
                      <w:rFonts w:ascii="Cambria Math" w:hAnsi="Cambria Math" w:cs="Times New Roman"/>
                      <w:lang w:val="uk-UA"/>
                    </w:rPr>
                    <m:t>t</m:t>
                  </m:r>
                </m:sub>
                <m:sup>
                  <m:r>
                    <m:rPr>
                      <m:sty m:val="bi"/>
                    </m:rPr>
                    <w:rPr>
                      <w:rFonts w:ascii="Cambria Math" w:hAnsi="Cambria Math" w:cs="Times New Roman"/>
                      <w:lang w:val="uk-UA"/>
                    </w:rPr>
                    <m:t>РБА</m:t>
                  </m:r>
                </m:sup>
              </m:sSubSup>
              <m:r>
                <m:rPr>
                  <m:sty m:val="bi"/>
                </m:rPr>
                <w:rPr>
                  <w:rFonts w:ascii="Cambria Math" w:hAnsi="Cambria Math" w:cs="Times New Roman"/>
                  <w:lang w:val="uk-UA"/>
                </w:rPr>
                <m:t>=</m:t>
              </m:r>
              <m:f>
                <m:fPr>
                  <m:ctrlPr>
                    <w:rPr>
                      <w:rFonts w:ascii="Cambria Math" w:hAnsi="Cambria Math" w:cs="Times New Roman"/>
                      <w:b/>
                      <w:bCs/>
                      <w:i/>
                      <w:lang w:val="uk-UA"/>
                    </w:rPr>
                  </m:ctrlPr>
                </m:fPr>
                <m:num>
                  <m:sSubSup>
                    <m:sSubSupPr>
                      <m:ctrlPr>
                        <w:rPr>
                          <w:rFonts w:ascii="Cambria Math" w:hAnsi="Cambria Math" w:cs="Times New Roman"/>
                          <w:b/>
                          <w:bCs/>
                          <w:i/>
                          <w:lang w:val="uk-UA"/>
                        </w:rPr>
                      </m:ctrlPr>
                    </m:sSubSupPr>
                    <m:e>
                      <m:r>
                        <m:rPr>
                          <m:sty m:val="bi"/>
                        </m:rPr>
                        <w:rPr>
                          <w:rFonts w:ascii="Cambria Math" w:hAnsi="Cambria Math" w:cs="Times New Roman"/>
                          <w:lang w:val="uk-UA"/>
                        </w:rPr>
                        <m:t>ПЕ</m:t>
                      </m:r>
                    </m:e>
                    <m:sub>
                      <m:r>
                        <m:rPr>
                          <m:sty m:val="bi"/>
                        </m:rPr>
                        <w:rPr>
                          <w:rFonts w:ascii="Cambria Math" w:hAnsi="Cambria Math" w:cs="Times New Roman"/>
                          <w:lang w:val="uk-UA"/>
                        </w:rPr>
                        <m:t>ф t-1</m:t>
                      </m:r>
                    </m:sub>
                    <m:sup>
                      <m:r>
                        <m:rPr>
                          <m:sty m:val="bi"/>
                        </m:rPr>
                        <w:rPr>
                          <w:rFonts w:ascii="Cambria Math" w:hAnsi="Cambria Math" w:cs="Times New Roman"/>
                          <w:lang w:val="uk-UA"/>
                        </w:rPr>
                        <m:t>РБА</m:t>
                      </m:r>
                    </m:sup>
                  </m:sSubSup>
                </m:num>
                <m:den>
                  <m:sSubSup>
                    <m:sSubSupPr>
                      <m:ctrlPr>
                        <w:rPr>
                          <w:rFonts w:ascii="Cambria Math" w:hAnsi="Cambria Math" w:cs="Times New Roman"/>
                          <w:b/>
                          <w:bCs/>
                          <w:i/>
                          <w:lang w:val="uk-UA"/>
                        </w:rPr>
                      </m:ctrlPr>
                    </m:sSubSupPr>
                    <m:e>
                      <m:r>
                        <m:rPr>
                          <m:sty m:val="bi"/>
                        </m:rPr>
                        <w:rPr>
                          <w:rFonts w:ascii="Cambria Math" w:hAnsi="Cambria Math" w:cs="Times New Roman"/>
                          <w:lang w:val="uk-UA"/>
                        </w:rPr>
                        <m:t>ПЕ</m:t>
                      </m:r>
                    </m:e>
                    <m:sub>
                      <m:r>
                        <m:rPr>
                          <m:sty m:val="bi"/>
                        </m:rPr>
                        <w:rPr>
                          <w:rFonts w:ascii="Cambria Math" w:hAnsi="Cambria Math" w:cs="Times New Roman"/>
                          <w:lang w:val="uk-UA"/>
                        </w:rPr>
                        <m:t>п t-1</m:t>
                      </m:r>
                    </m:sub>
                    <m:sup>
                      <m:r>
                        <m:rPr>
                          <m:sty m:val="bi"/>
                        </m:rPr>
                        <w:rPr>
                          <w:rFonts w:ascii="Cambria Math" w:hAnsi="Cambria Math" w:cs="Times New Roman"/>
                          <w:lang w:val="uk-UA"/>
                        </w:rPr>
                        <m:t>РБА</m:t>
                      </m:r>
                    </m:sup>
                  </m:sSubSup>
                </m:den>
              </m:f>
            </m:oMath>
            <w:r w:rsidR="00316A3F" w:rsidRPr="00433119">
              <w:rPr>
                <w:rFonts w:ascii="Times New Roman" w:eastAsiaTheme="minorEastAsia" w:hAnsi="Times New Roman" w:cs="Times New Roman"/>
                <w:b/>
                <w:bCs/>
                <w:lang w:val="uk-UA"/>
              </w:rPr>
              <w:t xml:space="preserve"> (умовні одиниці),</w:t>
            </w:r>
            <w:r w:rsidR="00316A3F" w:rsidRPr="00433119">
              <w:rPr>
                <w:rFonts w:ascii="Times New Roman" w:eastAsiaTheme="minorEastAsia" w:hAnsi="Times New Roman" w:cs="Times New Roman"/>
                <w:b/>
                <w:bCs/>
                <w:lang w:val="uk-UA"/>
              </w:rPr>
              <w:tab/>
            </w:r>
            <w:r w:rsidR="00316A3F" w:rsidRPr="00433119">
              <w:rPr>
                <w:rFonts w:ascii="Times New Roman" w:eastAsiaTheme="minorEastAsia" w:hAnsi="Times New Roman" w:cs="Times New Roman"/>
                <w:b/>
                <w:bCs/>
                <w:lang w:val="uk-UA"/>
              </w:rPr>
              <w:tab/>
            </w:r>
            <w:r w:rsidR="00316A3F" w:rsidRPr="00433119">
              <w:rPr>
                <w:rFonts w:ascii="Times New Roman" w:eastAsiaTheme="minorEastAsia" w:hAnsi="Times New Roman" w:cs="Times New Roman"/>
                <w:b/>
                <w:bCs/>
                <w:lang w:val="uk-UA"/>
              </w:rPr>
              <w:tab/>
            </w:r>
            <w:r w:rsidR="00316A3F" w:rsidRPr="00433119">
              <w:rPr>
                <w:rFonts w:ascii="Times New Roman" w:eastAsiaTheme="minorEastAsia" w:hAnsi="Times New Roman" w:cs="Times New Roman"/>
                <w:b/>
                <w:bCs/>
                <w:lang w:val="uk-UA"/>
              </w:rPr>
              <w:tab/>
              <w:t xml:space="preserve">   (15)</w:t>
            </w:r>
          </w:p>
          <w:p w:rsidR="00316A3F" w:rsidRPr="00433119" w:rsidRDefault="00316A3F" w:rsidP="00316A3F">
            <w:pPr>
              <w:shd w:val="clear" w:color="auto" w:fill="FFFFFF" w:themeFill="background1"/>
              <w:ind w:firstLine="567"/>
              <w:jc w:val="both"/>
              <w:rPr>
                <w:rFonts w:ascii="Times New Roman" w:eastAsiaTheme="minorEastAsia" w:hAnsi="Times New Roman" w:cs="Times New Roman"/>
                <w:b/>
                <w:bCs/>
                <w:lang w:val="uk-UA"/>
              </w:rPr>
            </w:pPr>
            <w:r w:rsidRPr="00433119">
              <w:rPr>
                <w:rFonts w:ascii="Times New Roman" w:hAnsi="Times New Roman" w:cs="Times New Roman"/>
                <w:b/>
                <w:bCs/>
                <w:lang w:val="uk-UA"/>
              </w:rPr>
              <w:t xml:space="preserve">де </w:t>
            </w:r>
            <m:oMath>
              <m:sSubSup>
                <m:sSubSupPr>
                  <m:ctrlPr>
                    <w:rPr>
                      <w:rFonts w:ascii="Cambria Math" w:hAnsi="Cambria Math" w:cs="Times New Roman"/>
                      <w:b/>
                      <w:bCs/>
                      <w:i/>
                      <w:lang w:val="uk-UA"/>
                    </w:rPr>
                  </m:ctrlPr>
                </m:sSubSupPr>
                <m:e>
                  <m:r>
                    <m:rPr>
                      <m:sty m:val="bi"/>
                    </m:rPr>
                    <w:rPr>
                      <w:rFonts w:ascii="Cambria Math" w:hAnsi="Cambria Math" w:cs="Times New Roman"/>
                      <w:lang w:val="uk-UA"/>
                    </w:rPr>
                    <m:t>ПЕ</m:t>
                  </m:r>
                </m:e>
                <m:sub>
                  <m:r>
                    <m:rPr>
                      <m:sty m:val="bi"/>
                    </m:rPr>
                    <w:rPr>
                      <w:rFonts w:ascii="Cambria Math" w:hAnsi="Cambria Math" w:cs="Times New Roman"/>
                      <w:lang w:val="uk-UA"/>
                    </w:rPr>
                    <m:t>п t-1</m:t>
                  </m:r>
                </m:sub>
                <m:sup>
                  <m:r>
                    <m:rPr>
                      <m:sty m:val="bi"/>
                    </m:rPr>
                    <w:rPr>
                      <w:rFonts w:ascii="Cambria Math" w:hAnsi="Cambria Math" w:cs="Times New Roman"/>
                      <w:lang w:val="uk-UA"/>
                    </w:rPr>
                    <m:t>РБА</m:t>
                  </m:r>
                </m:sup>
              </m:sSubSup>
            </m:oMath>
            <w:r w:rsidRPr="00433119">
              <w:rPr>
                <w:rFonts w:ascii="Times New Roman" w:eastAsiaTheme="minorEastAsia" w:hAnsi="Times New Roman" w:cs="Times New Roman"/>
                <w:b/>
                <w:bCs/>
                <w:lang w:val="uk-UA"/>
              </w:rPr>
              <w:t xml:space="preserve"> – встановлений НКРЕКП загальний </w:t>
            </w:r>
            <w:r w:rsidRPr="00433119">
              <w:rPr>
                <w:rFonts w:ascii="Times New Roman" w:hAnsi="Times New Roman" w:cs="Times New Roman"/>
                <w:b/>
                <w:bCs/>
                <w:lang w:val="uk-UA"/>
              </w:rPr>
              <w:t xml:space="preserve">показник ефективності для регуляторної бази активів для року </w:t>
            </w:r>
            <w:r w:rsidRPr="00433119">
              <w:rPr>
                <w:rFonts w:ascii="Times New Roman" w:hAnsi="Times New Roman" w:cs="Times New Roman"/>
                <w:b/>
                <w:bCs/>
                <w:i/>
                <w:iCs/>
                <w:lang w:val="uk-UA"/>
              </w:rPr>
              <w:t>t-1</w:t>
            </w:r>
            <w:r w:rsidRPr="00433119">
              <w:rPr>
                <w:rFonts w:ascii="Times New Roman" w:eastAsiaTheme="minorEastAsia" w:hAnsi="Times New Roman" w:cs="Times New Roman"/>
                <w:b/>
                <w:bCs/>
                <w:lang w:val="uk-UA"/>
              </w:rPr>
              <w:t>, умовні одиниці;</w:t>
            </w:r>
          </w:p>
          <w:p w:rsidR="00316A3F" w:rsidRPr="00433119" w:rsidRDefault="005032CB" w:rsidP="00316A3F">
            <w:pPr>
              <w:shd w:val="clear" w:color="auto" w:fill="FFFFFF" w:themeFill="background1"/>
              <w:ind w:firstLine="567"/>
              <w:jc w:val="both"/>
              <w:rPr>
                <w:rFonts w:ascii="Times New Roman" w:eastAsiaTheme="minorEastAsia" w:hAnsi="Times New Roman" w:cs="Times New Roman"/>
                <w:b/>
                <w:bCs/>
                <w:lang w:val="uk-UA"/>
              </w:rPr>
            </w:pPr>
            <m:oMath>
              <m:sSubSup>
                <m:sSubSupPr>
                  <m:ctrlPr>
                    <w:rPr>
                      <w:rFonts w:ascii="Cambria Math" w:hAnsi="Cambria Math" w:cs="Times New Roman"/>
                      <w:b/>
                      <w:bCs/>
                      <w:i/>
                      <w:lang w:val="uk-UA"/>
                    </w:rPr>
                  </m:ctrlPr>
                </m:sSubSupPr>
                <m:e>
                  <m:r>
                    <m:rPr>
                      <m:sty m:val="bi"/>
                    </m:rPr>
                    <w:rPr>
                      <w:rFonts w:ascii="Cambria Math" w:hAnsi="Cambria Math" w:cs="Times New Roman"/>
                      <w:lang w:val="uk-UA"/>
                    </w:rPr>
                    <m:t>ПЕ</m:t>
                  </m:r>
                </m:e>
                <m:sub>
                  <m:r>
                    <m:rPr>
                      <m:sty m:val="bi"/>
                    </m:rPr>
                    <w:rPr>
                      <w:rFonts w:ascii="Cambria Math" w:hAnsi="Cambria Math" w:cs="Times New Roman"/>
                      <w:lang w:val="uk-UA"/>
                    </w:rPr>
                    <m:t>ф t-1</m:t>
                  </m:r>
                </m:sub>
                <m:sup>
                  <m:r>
                    <m:rPr>
                      <m:sty m:val="bi"/>
                    </m:rPr>
                    <w:rPr>
                      <w:rFonts w:ascii="Cambria Math" w:hAnsi="Cambria Math" w:cs="Times New Roman"/>
                      <w:lang w:val="uk-UA"/>
                    </w:rPr>
                    <m:t>РБА</m:t>
                  </m:r>
                </m:sup>
              </m:sSubSup>
            </m:oMath>
            <w:r w:rsidR="00316A3F" w:rsidRPr="00433119">
              <w:rPr>
                <w:rFonts w:ascii="Times New Roman" w:eastAsiaTheme="minorEastAsia" w:hAnsi="Times New Roman" w:cs="Times New Roman"/>
                <w:b/>
                <w:bCs/>
                <w:lang w:val="uk-UA"/>
              </w:rPr>
              <w:t xml:space="preserve"> – фактичний </w:t>
            </w:r>
            <w:r w:rsidR="00316A3F" w:rsidRPr="00433119">
              <w:rPr>
                <w:rFonts w:ascii="Times New Roman" w:hAnsi="Times New Roman" w:cs="Times New Roman"/>
                <w:b/>
                <w:bCs/>
                <w:lang w:val="uk-UA"/>
              </w:rPr>
              <w:t xml:space="preserve">показник ефективності для регуляторної бази активів для року </w:t>
            </w:r>
            <w:r w:rsidR="00316A3F" w:rsidRPr="00433119">
              <w:rPr>
                <w:rFonts w:ascii="Times New Roman" w:hAnsi="Times New Roman" w:cs="Times New Roman"/>
                <w:b/>
                <w:bCs/>
                <w:i/>
                <w:iCs/>
                <w:lang w:val="uk-UA"/>
              </w:rPr>
              <w:t>t-1</w:t>
            </w:r>
            <w:r w:rsidR="00316A3F" w:rsidRPr="00433119">
              <w:rPr>
                <w:rFonts w:ascii="Times New Roman" w:eastAsiaTheme="minorEastAsia" w:hAnsi="Times New Roman" w:cs="Times New Roman"/>
                <w:b/>
                <w:bCs/>
                <w:lang w:val="uk-UA"/>
              </w:rPr>
              <w:t>, умовні одиниці.</w:t>
            </w:r>
          </w:p>
          <w:p w:rsidR="00316A3F" w:rsidRPr="00433119" w:rsidRDefault="00316A3F" w:rsidP="00316A3F">
            <w:pPr>
              <w:shd w:val="clear" w:color="auto" w:fill="FFFFFF" w:themeFill="background1"/>
              <w:ind w:firstLine="567"/>
              <w:jc w:val="both"/>
              <w:rPr>
                <w:rFonts w:ascii="Times New Roman" w:eastAsiaTheme="minorEastAsia" w:hAnsi="Times New Roman" w:cs="Times New Roman"/>
                <w:b/>
                <w:bCs/>
                <w:lang w:val="uk-UA"/>
              </w:rPr>
            </w:pPr>
            <w:r w:rsidRPr="00433119">
              <w:rPr>
                <w:rFonts w:ascii="Times New Roman" w:eastAsiaTheme="minorEastAsia" w:hAnsi="Times New Roman" w:cs="Times New Roman"/>
                <w:b/>
                <w:bCs/>
                <w:lang w:val="uk-UA"/>
              </w:rPr>
              <w:t>Загальний показник ефективності для регуляторної бази активів, що встановлюється НКРЕКП, не може бути меншим 1.</w:t>
            </w:r>
          </w:p>
          <w:p w:rsidR="00316A3F" w:rsidRPr="00433119" w:rsidRDefault="00316A3F" w:rsidP="00316A3F">
            <w:pPr>
              <w:shd w:val="clear" w:color="auto" w:fill="FFFFFF" w:themeFill="background1"/>
              <w:ind w:firstLine="567"/>
              <w:jc w:val="both"/>
              <w:rPr>
                <w:rFonts w:ascii="Times New Roman" w:eastAsiaTheme="minorEastAsia" w:hAnsi="Times New Roman" w:cs="Times New Roman"/>
                <w:b/>
                <w:bCs/>
                <w:lang w:val="uk-UA"/>
              </w:rPr>
            </w:pPr>
            <w:r w:rsidRPr="00433119">
              <w:rPr>
                <w:rFonts w:ascii="Times New Roman" w:eastAsiaTheme="minorEastAsia" w:hAnsi="Times New Roman" w:cs="Times New Roman"/>
                <w:b/>
                <w:bCs/>
                <w:lang w:val="uk-UA"/>
              </w:rPr>
              <w:t xml:space="preserve">Фактичний </w:t>
            </w:r>
            <w:r w:rsidRPr="00433119">
              <w:rPr>
                <w:rFonts w:ascii="Times New Roman" w:hAnsi="Times New Roman" w:cs="Times New Roman"/>
                <w:b/>
                <w:bCs/>
                <w:lang w:val="uk-UA"/>
              </w:rPr>
              <w:t xml:space="preserve">показник ефективності для регуляторної бази активів для року </w:t>
            </w:r>
            <w:r w:rsidRPr="00433119">
              <w:rPr>
                <w:rFonts w:ascii="Times New Roman" w:hAnsi="Times New Roman" w:cs="Times New Roman"/>
                <w:b/>
                <w:bCs/>
                <w:i/>
                <w:iCs/>
                <w:lang w:val="uk-UA"/>
              </w:rPr>
              <w:t>t-1</w:t>
            </w:r>
            <w:r w:rsidRPr="00433119">
              <w:rPr>
                <w:rFonts w:ascii="Times New Roman" w:eastAsiaTheme="minorEastAsia" w:hAnsi="Times New Roman" w:cs="Times New Roman"/>
                <w:b/>
                <w:bCs/>
                <w:lang w:val="uk-UA"/>
              </w:rPr>
              <w:t xml:space="preserve"> визначається за формулою</w:t>
            </w:r>
          </w:p>
          <w:p w:rsidR="00316A3F" w:rsidRPr="00433119" w:rsidRDefault="005032CB" w:rsidP="00316A3F">
            <w:pPr>
              <w:shd w:val="clear" w:color="auto" w:fill="FFFFFF" w:themeFill="background1"/>
              <w:ind w:firstLine="567"/>
              <w:jc w:val="both"/>
              <w:rPr>
                <w:rFonts w:ascii="Times New Roman" w:eastAsiaTheme="minorEastAsia" w:hAnsi="Times New Roman" w:cs="Times New Roman"/>
                <w:b/>
                <w:bCs/>
                <w:lang w:val="uk-UA"/>
              </w:rPr>
            </w:pPr>
            <m:oMath>
              <m:sSubSup>
                <m:sSubSupPr>
                  <m:ctrlPr>
                    <w:rPr>
                      <w:rFonts w:ascii="Cambria Math" w:hAnsi="Cambria Math" w:cs="Times New Roman"/>
                      <w:b/>
                      <w:bCs/>
                      <w:i/>
                      <w:lang w:val="uk-UA"/>
                    </w:rPr>
                  </m:ctrlPr>
                </m:sSubSupPr>
                <m:e>
                  <m:r>
                    <m:rPr>
                      <m:sty m:val="bi"/>
                    </m:rPr>
                    <w:rPr>
                      <w:rFonts w:ascii="Cambria Math" w:hAnsi="Cambria Math" w:cs="Times New Roman"/>
                      <w:lang w:val="uk-UA"/>
                    </w:rPr>
                    <m:t>ПЕ</m:t>
                  </m:r>
                </m:e>
                <m:sub>
                  <m:r>
                    <m:rPr>
                      <m:sty m:val="bi"/>
                    </m:rPr>
                    <w:rPr>
                      <w:rFonts w:ascii="Cambria Math" w:hAnsi="Cambria Math" w:cs="Times New Roman"/>
                      <w:lang w:val="uk-UA"/>
                    </w:rPr>
                    <m:t>ф t-1</m:t>
                  </m:r>
                </m:sub>
                <m:sup>
                  <m:r>
                    <m:rPr>
                      <m:sty m:val="bi"/>
                    </m:rPr>
                    <w:rPr>
                      <w:rFonts w:ascii="Cambria Math" w:hAnsi="Cambria Math" w:cs="Times New Roman"/>
                      <w:lang w:val="uk-UA"/>
                    </w:rPr>
                    <m:t>РБА</m:t>
                  </m:r>
                </m:sup>
              </m:sSubSup>
              <m:r>
                <m:rPr>
                  <m:sty m:val="bi"/>
                </m:rPr>
                <w:rPr>
                  <w:rFonts w:ascii="Cambria Math" w:hAnsi="Cambria Math" w:cs="Times New Roman"/>
                  <w:lang w:val="uk-UA"/>
                </w:rPr>
                <m:t>=</m:t>
              </m:r>
              <m:f>
                <m:fPr>
                  <m:ctrlPr>
                    <w:rPr>
                      <w:rFonts w:ascii="Cambria Math" w:hAnsi="Cambria Math" w:cs="Times New Roman"/>
                      <w:b/>
                      <w:bCs/>
                      <w:i/>
                      <w:lang w:val="uk-UA"/>
                    </w:rPr>
                  </m:ctrlPr>
                </m:fPr>
                <m:num>
                  <m:sSubSup>
                    <m:sSubSupPr>
                      <m:ctrlPr>
                        <w:rPr>
                          <w:rFonts w:ascii="Cambria Math" w:hAnsi="Cambria Math" w:cs="Times New Roman"/>
                          <w:b/>
                          <w:bCs/>
                          <w:i/>
                          <w:lang w:val="uk-UA"/>
                        </w:rPr>
                      </m:ctrlPr>
                    </m:sSubSupPr>
                    <m:e>
                      <m:r>
                        <m:rPr>
                          <m:sty m:val="bi"/>
                        </m:rPr>
                        <w:rPr>
                          <w:rFonts w:ascii="Cambria Math" w:hAnsi="Cambria Math" w:cs="Times New Roman"/>
                          <w:lang w:val="uk-UA"/>
                        </w:rPr>
                        <m:t>РБА</m:t>
                      </m:r>
                    </m:e>
                    <m:sub>
                      <m:r>
                        <m:rPr>
                          <m:sty m:val="bi"/>
                        </m:rPr>
                        <w:rPr>
                          <w:rFonts w:ascii="Cambria Math" w:hAnsi="Cambria Math" w:cs="Times New Roman"/>
                          <w:lang w:val="uk-UA"/>
                        </w:rPr>
                        <m:t>кt-1</m:t>
                      </m:r>
                    </m:sub>
                    <m:sup>
                      <m:r>
                        <m:rPr>
                          <m:sty m:val="bi"/>
                        </m:rPr>
                        <w:rPr>
                          <w:rFonts w:ascii="Cambria Math" w:hAnsi="Cambria Math" w:cs="Times New Roman"/>
                          <w:lang w:val="uk-UA"/>
                        </w:rPr>
                        <m:t>ст</m:t>
                      </m:r>
                    </m:sup>
                  </m:sSubSup>
                  <m:r>
                    <m:rPr>
                      <m:sty m:val="bi"/>
                    </m:rPr>
                    <w:rPr>
                      <w:rFonts w:ascii="Cambria Math" w:hAnsi="Cambria Math" w:cs="Times New Roman"/>
                      <w:lang w:val="uk-UA"/>
                    </w:rPr>
                    <m:t>+</m:t>
                  </m:r>
                  <m:sSubSup>
                    <m:sSubSupPr>
                      <m:ctrlPr>
                        <w:rPr>
                          <w:rFonts w:ascii="Cambria Math" w:hAnsi="Cambria Math" w:cs="Times New Roman"/>
                          <w:b/>
                          <w:bCs/>
                          <w:i/>
                          <w:lang w:val="uk-UA"/>
                        </w:rPr>
                      </m:ctrlPr>
                    </m:sSubSupPr>
                    <m:e>
                      <m:r>
                        <m:rPr>
                          <m:sty m:val="bi"/>
                        </m:rPr>
                        <w:rPr>
                          <w:rFonts w:ascii="Cambria Math" w:hAnsi="Cambria Math" w:cs="Times New Roman"/>
                          <w:lang w:val="uk-UA"/>
                        </w:rPr>
                        <m:t>РБА</m:t>
                      </m:r>
                    </m:e>
                    <m:sub>
                      <m:r>
                        <m:rPr>
                          <m:sty m:val="bi"/>
                        </m:rPr>
                        <w:rPr>
                          <w:rFonts w:ascii="Cambria Math" w:hAnsi="Cambria Math" w:cs="Times New Roman"/>
                          <w:lang w:val="uk-UA"/>
                        </w:rPr>
                        <m:t>кt-1</m:t>
                      </m:r>
                    </m:sub>
                    <m:sup>
                      <m:r>
                        <m:rPr>
                          <m:sty m:val="bi"/>
                        </m:rPr>
                        <w:rPr>
                          <w:rFonts w:ascii="Cambria Math" w:hAnsi="Cambria Math" w:cs="Times New Roman"/>
                          <w:lang w:val="uk-UA"/>
                        </w:rPr>
                        <m:t>нов</m:t>
                      </m:r>
                    </m:sup>
                  </m:sSubSup>
                </m:num>
                <m:den>
                  <m:sSubSup>
                    <m:sSubSupPr>
                      <m:ctrlPr>
                        <w:rPr>
                          <w:rFonts w:ascii="Cambria Math" w:hAnsi="Cambria Math" w:cs="Times New Roman"/>
                          <w:b/>
                          <w:bCs/>
                          <w:i/>
                          <w:lang w:val="uk-UA"/>
                        </w:rPr>
                      </m:ctrlPr>
                    </m:sSubSupPr>
                    <m:e>
                      <m:r>
                        <m:rPr>
                          <m:sty m:val="bi"/>
                        </m:rPr>
                        <w:rPr>
                          <w:rFonts w:ascii="Cambria Math" w:hAnsi="Cambria Math" w:cs="Times New Roman"/>
                          <w:lang w:val="uk-UA"/>
                        </w:rPr>
                        <m:t>РБА</m:t>
                      </m:r>
                    </m:e>
                    <m:sub>
                      <m:r>
                        <m:rPr>
                          <m:sty m:val="bi"/>
                        </m:rPr>
                        <w:rPr>
                          <w:rFonts w:ascii="Cambria Math" w:hAnsi="Cambria Math" w:cs="Times New Roman"/>
                          <w:lang w:val="uk-UA"/>
                        </w:rPr>
                        <m:t>пt-1</m:t>
                      </m:r>
                    </m:sub>
                    <m:sup>
                      <m:r>
                        <m:rPr>
                          <m:sty m:val="bi"/>
                        </m:rPr>
                        <w:rPr>
                          <w:rFonts w:ascii="Cambria Math" w:hAnsi="Cambria Math" w:cs="Times New Roman"/>
                          <w:lang w:val="uk-UA"/>
                        </w:rPr>
                        <m:t>ст</m:t>
                      </m:r>
                    </m:sup>
                  </m:sSubSup>
                  <m:r>
                    <m:rPr>
                      <m:sty m:val="bi"/>
                    </m:rPr>
                    <w:rPr>
                      <w:rFonts w:ascii="Cambria Math" w:hAnsi="Cambria Math" w:cs="Times New Roman"/>
                      <w:lang w:val="uk-UA"/>
                    </w:rPr>
                    <m:t>+</m:t>
                  </m:r>
                  <m:sSubSup>
                    <m:sSubSupPr>
                      <m:ctrlPr>
                        <w:rPr>
                          <w:rFonts w:ascii="Cambria Math" w:hAnsi="Cambria Math" w:cs="Times New Roman"/>
                          <w:b/>
                          <w:bCs/>
                          <w:i/>
                          <w:lang w:val="uk-UA"/>
                        </w:rPr>
                      </m:ctrlPr>
                    </m:sSubSupPr>
                    <m:e>
                      <m:r>
                        <m:rPr>
                          <m:sty m:val="bi"/>
                        </m:rPr>
                        <w:rPr>
                          <w:rFonts w:ascii="Cambria Math" w:hAnsi="Cambria Math" w:cs="Times New Roman"/>
                          <w:lang w:val="uk-UA"/>
                        </w:rPr>
                        <m:t>РБА</m:t>
                      </m:r>
                    </m:e>
                    <m:sub>
                      <m:r>
                        <m:rPr>
                          <m:sty m:val="bi"/>
                        </m:rPr>
                        <w:rPr>
                          <w:rFonts w:ascii="Cambria Math" w:hAnsi="Cambria Math" w:cs="Times New Roman"/>
                          <w:lang w:val="uk-UA"/>
                        </w:rPr>
                        <m:t>пt-1</m:t>
                      </m:r>
                    </m:sub>
                    <m:sup>
                      <m:r>
                        <m:rPr>
                          <m:sty m:val="bi"/>
                        </m:rPr>
                        <w:rPr>
                          <w:rFonts w:ascii="Cambria Math" w:hAnsi="Cambria Math" w:cs="Times New Roman"/>
                          <w:lang w:val="uk-UA"/>
                        </w:rPr>
                        <m:t>нов</m:t>
                      </m:r>
                    </m:sup>
                  </m:sSubSup>
                </m:den>
              </m:f>
            </m:oMath>
            <w:r w:rsidR="00316A3F" w:rsidRPr="00433119">
              <w:rPr>
                <w:rFonts w:ascii="Times New Roman" w:eastAsiaTheme="minorEastAsia" w:hAnsi="Times New Roman" w:cs="Times New Roman"/>
                <w:b/>
                <w:bCs/>
                <w:lang w:val="uk-UA"/>
              </w:rPr>
              <w:t xml:space="preserve"> (умовні одиниці),</w:t>
            </w:r>
            <w:r w:rsidR="00316A3F" w:rsidRPr="00433119">
              <w:rPr>
                <w:rFonts w:ascii="Times New Roman" w:eastAsiaTheme="minorEastAsia" w:hAnsi="Times New Roman" w:cs="Times New Roman"/>
                <w:b/>
                <w:bCs/>
                <w:lang w:val="uk-UA"/>
              </w:rPr>
              <w:tab/>
            </w:r>
            <w:r w:rsidR="00316A3F" w:rsidRPr="00433119">
              <w:rPr>
                <w:rFonts w:ascii="Times New Roman" w:eastAsiaTheme="minorEastAsia" w:hAnsi="Times New Roman" w:cs="Times New Roman"/>
                <w:b/>
                <w:bCs/>
                <w:lang w:val="uk-UA"/>
              </w:rPr>
              <w:tab/>
              <w:t>(16)</w:t>
            </w:r>
          </w:p>
          <w:p w:rsidR="00316A3F" w:rsidRPr="00433119" w:rsidRDefault="00316A3F" w:rsidP="00316A3F">
            <w:pPr>
              <w:shd w:val="clear" w:color="auto" w:fill="FFFFFF" w:themeFill="background1"/>
              <w:ind w:firstLine="567"/>
              <w:jc w:val="both"/>
              <w:rPr>
                <w:rFonts w:ascii="Times New Roman" w:hAnsi="Times New Roman" w:cs="Times New Roman"/>
                <w:b/>
                <w:bCs/>
                <w:lang w:val="uk-UA"/>
              </w:rPr>
            </w:pPr>
            <w:r w:rsidRPr="00433119">
              <w:rPr>
                <w:rFonts w:ascii="Times New Roman" w:eastAsiaTheme="minorEastAsia" w:hAnsi="Times New Roman" w:cs="Times New Roman"/>
                <w:b/>
                <w:bCs/>
                <w:lang w:val="uk-UA"/>
              </w:rPr>
              <w:t xml:space="preserve">З метою визначення фактичного показника ефективності </w:t>
            </w:r>
            <w:r w:rsidRPr="00433119">
              <w:rPr>
                <w:rFonts w:ascii="Times New Roman" w:hAnsi="Times New Roman" w:cs="Times New Roman"/>
                <w:b/>
                <w:bCs/>
                <w:lang w:val="uk-UA"/>
              </w:rPr>
              <w:t xml:space="preserve">для регуляторної бази активів вартість регуляторної бази активів на кінець року </w:t>
            </w:r>
            <w:r w:rsidRPr="00433119">
              <w:rPr>
                <w:rFonts w:ascii="Times New Roman" w:hAnsi="Times New Roman" w:cs="Times New Roman"/>
                <w:b/>
                <w:bCs/>
                <w:i/>
                <w:iCs/>
                <w:lang w:val="uk-UA"/>
              </w:rPr>
              <w:t>t-1</w:t>
            </w:r>
            <w:r w:rsidRPr="00433119">
              <w:rPr>
                <w:rFonts w:ascii="Times New Roman" w:hAnsi="Times New Roman" w:cs="Times New Roman"/>
                <w:b/>
                <w:bCs/>
                <w:lang w:val="uk-UA"/>
              </w:rPr>
              <w:t xml:space="preserve"> визначається:</w:t>
            </w:r>
          </w:p>
          <w:p w:rsidR="00316A3F" w:rsidRPr="00433119" w:rsidRDefault="00316A3F" w:rsidP="00316A3F">
            <w:pPr>
              <w:shd w:val="clear" w:color="auto" w:fill="FFFFFF" w:themeFill="background1"/>
              <w:ind w:firstLine="567"/>
              <w:jc w:val="both"/>
              <w:rPr>
                <w:rFonts w:ascii="Times New Roman" w:hAnsi="Times New Roman" w:cs="Times New Roman"/>
                <w:b/>
                <w:bCs/>
                <w:lang w:val="uk-UA"/>
              </w:rPr>
            </w:pPr>
            <w:r w:rsidRPr="00433119">
              <w:rPr>
                <w:rFonts w:ascii="Times New Roman" w:hAnsi="Times New Roman" w:cs="Times New Roman"/>
                <w:b/>
                <w:bCs/>
                <w:lang w:val="uk-UA"/>
              </w:rPr>
              <w:t xml:space="preserve">без урахування безоплатно отриманих активів в році </w:t>
            </w:r>
            <w:r w:rsidRPr="00433119">
              <w:rPr>
                <w:rFonts w:ascii="Times New Roman" w:hAnsi="Times New Roman" w:cs="Times New Roman"/>
                <w:b/>
                <w:bCs/>
                <w:i/>
                <w:iCs/>
                <w:lang w:val="uk-UA"/>
              </w:rPr>
              <w:t>t-1</w:t>
            </w:r>
            <w:r w:rsidRPr="00433119">
              <w:rPr>
                <w:rFonts w:ascii="Times New Roman" w:hAnsi="Times New Roman" w:cs="Times New Roman"/>
                <w:b/>
                <w:bCs/>
                <w:lang w:val="uk-UA"/>
              </w:rPr>
              <w:t>;</w:t>
            </w:r>
          </w:p>
          <w:p w:rsidR="00316A3F" w:rsidRPr="00433119" w:rsidRDefault="00316A3F" w:rsidP="00316A3F">
            <w:pPr>
              <w:shd w:val="clear" w:color="auto" w:fill="FFFFFF" w:themeFill="background1"/>
              <w:ind w:firstLine="567"/>
              <w:jc w:val="both"/>
              <w:rPr>
                <w:rFonts w:ascii="Times New Roman" w:hAnsi="Times New Roman" w:cs="Times New Roman"/>
                <w:b/>
                <w:bCs/>
                <w:lang w:val="uk-UA"/>
              </w:rPr>
            </w:pPr>
            <w:r w:rsidRPr="00433119">
              <w:rPr>
                <w:rFonts w:ascii="Times New Roman" w:hAnsi="Times New Roman" w:cs="Times New Roman"/>
                <w:b/>
                <w:bCs/>
                <w:lang w:val="uk-UA"/>
              </w:rPr>
              <w:t xml:space="preserve">без урахування амортизації активів введених в експлуатацію в році </w:t>
            </w:r>
            <w:r w:rsidRPr="00433119">
              <w:rPr>
                <w:rFonts w:ascii="Times New Roman" w:hAnsi="Times New Roman" w:cs="Times New Roman"/>
                <w:b/>
                <w:bCs/>
                <w:i/>
                <w:iCs/>
                <w:lang w:val="uk-UA"/>
              </w:rPr>
              <w:t>t-1</w:t>
            </w:r>
            <w:r w:rsidRPr="00433119">
              <w:rPr>
                <w:rFonts w:ascii="Times New Roman" w:hAnsi="Times New Roman" w:cs="Times New Roman"/>
                <w:b/>
                <w:bCs/>
                <w:lang w:val="uk-UA"/>
              </w:rPr>
              <w:t>;</w:t>
            </w:r>
          </w:p>
          <w:p w:rsidR="00316A3F" w:rsidRPr="00433119" w:rsidRDefault="00316A3F" w:rsidP="00316A3F">
            <w:pPr>
              <w:shd w:val="clear" w:color="auto" w:fill="FFFFFF" w:themeFill="background1"/>
              <w:ind w:firstLine="567"/>
              <w:jc w:val="both"/>
              <w:rPr>
                <w:rFonts w:ascii="Times New Roman" w:hAnsi="Times New Roman" w:cs="Times New Roman"/>
                <w:b/>
                <w:bCs/>
                <w:lang w:val="uk-UA"/>
              </w:rPr>
            </w:pPr>
            <w:r w:rsidRPr="00433119">
              <w:rPr>
                <w:rFonts w:ascii="Times New Roman" w:hAnsi="Times New Roman" w:cs="Times New Roman"/>
                <w:b/>
                <w:bCs/>
                <w:lang w:val="uk-UA"/>
              </w:rPr>
              <w:t xml:space="preserve">з урахуванням розміру авансових платежів, передбачених інвестиційною програмою, </w:t>
            </w:r>
            <w:r w:rsidRPr="00433119">
              <w:rPr>
                <w:rFonts w:ascii="Times New Roman" w:eastAsiaTheme="minorEastAsia" w:hAnsi="Times New Roman" w:cs="Times New Roman"/>
                <w:b/>
                <w:bCs/>
                <w:lang w:val="uk-UA"/>
              </w:rPr>
              <w:t xml:space="preserve">здійснених в році </w:t>
            </w:r>
            <w:r w:rsidRPr="00433119">
              <w:rPr>
                <w:rFonts w:ascii="Times New Roman" w:eastAsiaTheme="minorEastAsia" w:hAnsi="Times New Roman" w:cs="Times New Roman"/>
                <w:b/>
                <w:bCs/>
                <w:i/>
                <w:iCs/>
                <w:lang w:val="uk-UA"/>
              </w:rPr>
              <w:t>t-1</w:t>
            </w:r>
            <w:r w:rsidRPr="00433119">
              <w:rPr>
                <w:rFonts w:ascii="Times New Roman" w:hAnsi="Times New Roman" w:cs="Times New Roman"/>
                <w:b/>
                <w:bCs/>
                <w:lang w:val="uk-UA"/>
              </w:rPr>
              <w:t>;</w:t>
            </w:r>
          </w:p>
          <w:p w:rsidR="00316A3F" w:rsidRPr="00433119" w:rsidRDefault="00316A3F" w:rsidP="00316A3F">
            <w:pPr>
              <w:shd w:val="clear" w:color="auto" w:fill="FFFFFF" w:themeFill="background1"/>
              <w:ind w:firstLine="567"/>
              <w:jc w:val="both"/>
              <w:rPr>
                <w:rFonts w:ascii="Times New Roman" w:hAnsi="Times New Roman" w:cs="Times New Roman"/>
                <w:b/>
                <w:bCs/>
                <w:lang w:val="uk-UA"/>
              </w:rPr>
            </w:pPr>
            <w:r w:rsidRPr="00433119">
              <w:rPr>
                <w:rFonts w:ascii="Times New Roman" w:hAnsi="Times New Roman" w:cs="Times New Roman"/>
                <w:b/>
                <w:bCs/>
                <w:lang w:val="uk-UA"/>
              </w:rPr>
              <w:t xml:space="preserve">з урахуванням розміру виконання за заходами інвестиційної програми, підтвердженого проміжними актами, в році </w:t>
            </w:r>
            <w:r w:rsidRPr="00433119">
              <w:rPr>
                <w:rFonts w:ascii="Times New Roman" w:hAnsi="Times New Roman" w:cs="Times New Roman"/>
                <w:b/>
                <w:bCs/>
                <w:i/>
                <w:iCs/>
                <w:lang w:val="uk-UA"/>
              </w:rPr>
              <w:t>t-1</w:t>
            </w:r>
            <w:r w:rsidRPr="00433119">
              <w:rPr>
                <w:rFonts w:ascii="Times New Roman" w:hAnsi="Times New Roman" w:cs="Times New Roman"/>
                <w:b/>
                <w:bCs/>
                <w:lang w:val="uk-UA"/>
              </w:rPr>
              <w:t>;</w:t>
            </w:r>
          </w:p>
          <w:p w:rsidR="00316A3F" w:rsidRPr="00433119" w:rsidRDefault="00316A3F" w:rsidP="00316A3F">
            <w:pPr>
              <w:shd w:val="clear" w:color="auto" w:fill="FFFFFF" w:themeFill="background1"/>
              <w:ind w:firstLine="567"/>
              <w:jc w:val="both"/>
              <w:rPr>
                <w:rFonts w:ascii="Times New Roman" w:hAnsi="Times New Roman" w:cs="Times New Roman"/>
                <w:b/>
                <w:bCs/>
                <w:lang w:val="uk-UA"/>
              </w:rPr>
            </w:pPr>
            <w:r w:rsidRPr="00433119">
              <w:rPr>
                <w:rFonts w:ascii="Times New Roman" w:hAnsi="Times New Roman" w:cs="Times New Roman"/>
                <w:b/>
                <w:bCs/>
                <w:lang w:val="uk-UA"/>
              </w:rPr>
              <w:t xml:space="preserve">з урахуванням вартості активів (нових, капіталізованих), виконаних відповідно до постанови НКРЕКП від 17 березня 2022 року № </w:t>
            </w:r>
            <w:r w:rsidRPr="00433119">
              <w:rPr>
                <w:rFonts w:ascii="Times New Roman" w:hAnsi="Times New Roman" w:cs="Times New Roman"/>
                <w:b/>
                <w:bCs/>
                <w:lang w:val="uk-UA"/>
              </w:rPr>
              <w:lastRenderedPageBreak/>
              <w:t>348 «Про врегулювання окремих питань забезпечення безпеки розподілу, транспортування та зберігання природного газу у період дії воєнного стану в Україні» та за умови відсутності компенсації цих витрат з інших джерел.</w:t>
            </w:r>
          </w:p>
          <w:p w:rsidR="00316A3F" w:rsidRPr="00433119" w:rsidRDefault="00316A3F" w:rsidP="00316A3F">
            <w:pPr>
              <w:shd w:val="clear" w:color="auto" w:fill="FFFFFF" w:themeFill="background1"/>
              <w:ind w:firstLine="567"/>
              <w:jc w:val="both"/>
              <w:rPr>
                <w:rFonts w:ascii="Times New Roman" w:hAnsi="Times New Roman" w:cs="Times New Roman"/>
                <w:b/>
                <w:bCs/>
                <w:lang w:val="uk-UA"/>
              </w:rPr>
            </w:pPr>
            <w:r w:rsidRPr="00433119">
              <w:rPr>
                <w:rFonts w:ascii="Times New Roman" w:hAnsi="Times New Roman" w:cs="Times New Roman"/>
                <w:b/>
                <w:bCs/>
                <w:lang w:val="uk-UA"/>
              </w:rPr>
              <w:t>Розмір авансових платежів, передбачених інвестиційною програмою, та розмір виконання за заходами інвестиційної програми, підтверджений проміжними актами, не враховуються при визначенні фактичного показника ефективності для регуляторної бази активів, за умови їх врахування при визначенні фактичного показника ефективності для регуляторної бази активів в попередніх періодах.</w:t>
            </w:r>
          </w:p>
          <w:p w:rsidR="00316A3F" w:rsidRDefault="00316A3F" w:rsidP="00316A3F">
            <w:pPr>
              <w:ind w:firstLine="567"/>
              <w:jc w:val="both"/>
              <w:rPr>
                <w:rFonts w:ascii="Times New Roman" w:hAnsi="Times New Roman" w:cs="Times New Roman"/>
                <w:b/>
                <w:bCs/>
                <w:lang w:val="uk-UA"/>
              </w:rPr>
            </w:pPr>
            <w:r w:rsidRPr="00433119">
              <w:rPr>
                <w:rFonts w:ascii="Times New Roman" w:eastAsiaTheme="minorEastAsia" w:hAnsi="Times New Roman" w:cs="Times New Roman"/>
                <w:b/>
                <w:bCs/>
                <w:lang w:val="uk-UA"/>
              </w:rPr>
              <w:t xml:space="preserve">З метою визначення фактичного показника ефективності </w:t>
            </w:r>
            <w:r w:rsidRPr="00433119">
              <w:rPr>
                <w:rFonts w:ascii="Times New Roman" w:hAnsi="Times New Roman" w:cs="Times New Roman"/>
                <w:b/>
                <w:bCs/>
                <w:lang w:val="uk-UA"/>
              </w:rPr>
              <w:t>для регуляторної бази активів враховується вплив вибуття з регуляторної бази активів об’єктів в результаті їх пошкодження, ліквідації, списання в наслідок воєнних дій.</w:t>
            </w:r>
          </w:p>
          <w:p w:rsidR="00316A3F" w:rsidRPr="00433119" w:rsidRDefault="00316A3F" w:rsidP="00316A3F">
            <w:pPr>
              <w:shd w:val="clear" w:color="auto" w:fill="FFFFFF" w:themeFill="background1"/>
              <w:ind w:firstLine="567"/>
              <w:jc w:val="both"/>
              <w:rPr>
                <w:rFonts w:ascii="Times New Roman" w:hAnsi="Times New Roman" w:cs="Times New Roman"/>
                <w:b/>
                <w:bCs/>
                <w:lang w:val="uk-UA"/>
              </w:rPr>
            </w:pPr>
            <w:r w:rsidRPr="00433119">
              <w:rPr>
                <w:rFonts w:ascii="Times New Roman" w:hAnsi="Times New Roman" w:cs="Times New Roman"/>
                <w:b/>
                <w:bCs/>
                <w:lang w:val="uk-UA"/>
              </w:rPr>
              <w:t>Визначення коефіцієнта, який характеризує досягнення показників якості надання послуг транспортування природного газу, здійснюється за формулою</w:t>
            </w:r>
          </w:p>
          <w:p w:rsidR="00316A3F" w:rsidRPr="00433119" w:rsidRDefault="005032CB" w:rsidP="00316A3F">
            <w:pPr>
              <w:shd w:val="clear" w:color="auto" w:fill="FFFFFF" w:themeFill="background1"/>
              <w:ind w:firstLine="567"/>
              <w:jc w:val="both"/>
              <w:rPr>
                <w:rFonts w:ascii="Times New Roman" w:eastAsiaTheme="minorEastAsia" w:hAnsi="Times New Roman" w:cs="Times New Roman"/>
                <w:b/>
                <w:bCs/>
                <w:lang w:val="uk-UA"/>
              </w:rPr>
            </w:pPr>
            <m:oMath>
              <m:sSub>
                <m:sSubPr>
                  <m:ctrlPr>
                    <w:rPr>
                      <w:rFonts w:ascii="Cambria Math" w:hAnsi="Cambria Math" w:cs="Times New Roman"/>
                      <w:b/>
                      <w:bCs/>
                      <w:i/>
                      <w:lang w:val="uk-UA"/>
                    </w:rPr>
                  </m:ctrlPr>
                </m:sSubPr>
                <m:e>
                  <m:r>
                    <m:rPr>
                      <m:sty m:val="bi"/>
                    </m:rPr>
                    <w:rPr>
                      <w:rFonts w:ascii="Cambria Math" w:hAnsi="Cambria Math" w:cs="Times New Roman"/>
                      <w:lang w:val="uk-UA"/>
                    </w:rPr>
                    <m:t>μ</m:t>
                  </m:r>
                </m:e>
                <m:sub>
                  <m:r>
                    <m:rPr>
                      <m:sty m:val="bi"/>
                    </m:rPr>
                    <w:rPr>
                      <w:rFonts w:ascii="Cambria Math" w:hAnsi="Cambria Math" w:cs="Times New Roman"/>
                      <w:lang w:val="uk-UA"/>
                    </w:rPr>
                    <m:t>t</m:t>
                  </m:r>
                </m:sub>
              </m:sSub>
              <m:r>
                <m:rPr>
                  <m:sty m:val="bi"/>
                </m:rPr>
                <w:rPr>
                  <w:rFonts w:ascii="Cambria Math" w:hAnsi="Cambria Math" w:cs="Times New Roman"/>
                  <w:lang w:val="uk-UA"/>
                </w:rPr>
                <m:t>=</m:t>
              </m:r>
              <m:f>
                <m:fPr>
                  <m:ctrlPr>
                    <w:rPr>
                      <w:rFonts w:ascii="Cambria Math" w:hAnsi="Cambria Math" w:cs="Times New Roman"/>
                      <w:b/>
                      <w:bCs/>
                      <w:i/>
                      <w:lang w:val="uk-UA"/>
                    </w:rPr>
                  </m:ctrlPr>
                </m:fPr>
                <m:num>
                  <m:d>
                    <m:dPr>
                      <m:ctrlPr>
                        <w:rPr>
                          <w:rFonts w:ascii="Cambria Math" w:hAnsi="Cambria Math" w:cs="Times New Roman"/>
                          <w:b/>
                          <w:bCs/>
                          <w:i/>
                          <w:lang w:val="uk-UA"/>
                        </w:rPr>
                      </m:ctrlPr>
                    </m:dPr>
                    <m:e>
                      <m:sSubSup>
                        <m:sSubSupPr>
                          <m:ctrlPr>
                            <w:rPr>
                              <w:rFonts w:ascii="Cambria Math" w:hAnsi="Cambria Math" w:cs="Times New Roman"/>
                              <w:b/>
                              <w:bCs/>
                              <w:i/>
                              <w:lang w:val="uk-UA"/>
                            </w:rPr>
                          </m:ctrlPr>
                        </m:sSubSupPr>
                        <m:e>
                          <m:r>
                            <m:rPr>
                              <m:sty m:val="bi"/>
                            </m:rPr>
                            <w:rPr>
                              <w:rFonts w:ascii="Cambria Math" w:hAnsi="Cambria Math" w:cs="Times New Roman"/>
                              <w:lang w:val="uk-UA"/>
                            </w:rPr>
                            <m:t>μ</m:t>
                          </m:r>
                        </m:e>
                        <m:sub>
                          <m:r>
                            <m:rPr>
                              <m:sty m:val="bi"/>
                            </m:rPr>
                            <w:rPr>
                              <w:rFonts w:ascii="Cambria Math" w:hAnsi="Cambria Math" w:cs="Times New Roman"/>
                              <w:lang w:val="uk-UA"/>
                            </w:rPr>
                            <m:t>t</m:t>
                          </m:r>
                        </m:sub>
                        <m:sup>
                          <m:r>
                            <m:rPr>
                              <m:sty m:val="bi"/>
                            </m:rPr>
                            <w:rPr>
                              <w:rFonts w:ascii="Cambria Math" w:hAnsi="Cambria Math" w:cs="Times New Roman"/>
                              <w:lang w:val="uk-UA"/>
                            </w:rPr>
                            <m:t>Б</m:t>
                          </m:r>
                        </m:sup>
                      </m:sSubSup>
                      <m:r>
                        <m:rPr>
                          <m:sty m:val="bi"/>
                        </m:rPr>
                        <w:rPr>
                          <w:rFonts w:ascii="Cambria Math" w:hAnsi="Cambria Math" w:cs="Times New Roman"/>
                          <w:lang w:val="uk-UA"/>
                        </w:rPr>
                        <m:t>+</m:t>
                      </m:r>
                      <m:sSubSup>
                        <m:sSubSupPr>
                          <m:ctrlPr>
                            <w:rPr>
                              <w:rFonts w:ascii="Cambria Math" w:hAnsi="Cambria Math" w:cs="Times New Roman"/>
                              <w:b/>
                              <w:bCs/>
                              <w:i/>
                              <w:lang w:val="uk-UA"/>
                            </w:rPr>
                          </m:ctrlPr>
                        </m:sSubSupPr>
                        <m:e>
                          <m:r>
                            <m:rPr>
                              <m:sty m:val="bi"/>
                            </m:rPr>
                            <w:rPr>
                              <w:rFonts w:ascii="Cambria Math" w:hAnsi="Cambria Math" w:cs="Times New Roman"/>
                              <w:lang w:val="uk-UA"/>
                            </w:rPr>
                            <m:t>μ</m:t>
                          </m:r>
                        </m:e>
                        <m:sub>
                          <m:r>
                            <m:rPr>
                              <m:sty m:val="bi"/>
                            </m:rPr>
                            <w:rPr>
                              <w:rFonts w:ascii="Cambria Math" w:hAnsi="Cambria Math" w:cs="Times New Roman"/>
                              <w:lang w:val="uk-UA"/>
                            </w:rPr>
                            <m:t>t</m:t>
                          </m:r>
                        </m:sub>
                        <m:sup>
                          <m:r>
                            <m:rPr>
                              <m:sty m:val="bi"/>
                            </m:rPr>
                            <w:rPr>
                              <w:rFonts w:ascii="Cambria Math" w:hAnsi="Cambria Math" w:cs="Times New Roman"/>
                              <w:lang w:val="uk-UA"/>
                            </w:rPr>
                            <m:t>Н</m:t>
                          </m:r>
                        </m:sup>
                      </m:sSubSup>
                      <m:r>
                        <m:rPr>
                          <m:sty m:val="bi"/>
                        </m:rPr>
                        <w:rPr>
                          <w:rFonts w:ascii="Cambria Math" w:hAnsi="Cambria Math" w:cs="Times New Roman"/>
                          <w:lang w:val="uk-UA"/>
                        </w:rPr>
                        <m:t>+</m:t>
                      </m:r>
                      <m:sSubSup>
                        <m:sSubSupPr>
                          <m:ctrlPr>
                            <w:rPr>
                              <w:rFonts w:ascii="Cambria Math" w:hAnsi="Cambria Math" w:cs="Times New Roman"/>
                              <w:b/>
                              <w:bCs/>
                              <w:i/>
                              <w:lang w:val="uk-UA"/>
                            </w:rPr>
                          </m:ctrlPr>
                        </m:sSubSupPr>
                        <m:e>
                          <m:r>
                            <m:rPr>
                              <m:sty m:val="bi"/>
                            </m:rPr>
                            <w:rPr>
                              <w:rFonts w:ascii="Cambria Math" w:hAnsi="Cambria Math" w:cs="Times New Roman"/>
                              <w:lang w:val="uk-UA"/>
                            </w:rPr>
                            <m:t>μ</m:t>
                          </m:r>
                        </m:e>
                        <m:sub>
                          <m:r>
                            <m:rPr>
                              <m:sty m:val="bi"/>
                            </m:rPr>
                            <w:rPr>
                              <w:rFonts w:ascii="Cambria Math" w:hAnsi="Cambria Math" w:cs="Times New Roman"/>
                              <w:lang w:val="uk-UA"/>
                            </w:rPr>
                            <m:t>t</m:t>
                          </m:r>
                        </m:sub>
                        <m:sup>
                          <m:r>
                            <m:rPr>
                              <m:sty m:val="bi"/>
                            </m:rPr>
                            <w:rPr>
                              <w:rFonts w:ascii="Cambria Math" w:hAnsi="Cambria Math" w:cs="Times New Roman"/>
                              <w:lang w:val="uk-UA"/>
                            </w:rPr>
                            <m:t>КЯ</m:t>
                          </m:r>
                        </m:sup>
                      </m:sSubSup>
                    </m:e>
                  </m:d>
                </m:num>
                <m:den>
                  <m:r>
                    <m:rPr>
                      <m:sty m:val="bi"/>
                    </m:rPr>
                    <w:rPr>
                      <w:rFonts w:ascii="Cambria Math" w:hAnsi="Cambria Math" w:cs="Times New Roman"/>
                      <w:lang w:val="uk-UA"/>
                    </w:rPr>
                    <m:t>3</m:t>
                  </m:r>
                </m:den>
              </m:f>
            </m:oMath>
            <w:r w:rsidR="00316A3F" w:rsidRPr="00433119">
              <w:rPr>
                <w:rFonts w:ascii="Times New Roman" w:eastAsiaTheme="minorEastAsia" w:hAnsi="Times New Roman" w:cs="Times New Roman"/>
                <w:b/>
                <w:bCs/>
                <w:lang w:val="uk-UA"/>
              </w:rPr>
              <w:t xml:space="preserve"> (умовні одиниці),</w:t>
            </w:r>
            <w:r w:rsidR="00316A3F" w:rsidRPr="00433119">
              <w:rPr>
                <w:rFonts w:ascii="Times New Roman" w:eastAsiaTheme="minorEastAsia" w:hAnsi="Times New Roman" w:cs="Times New Roman"/>
                <w:b/>
                <w:bCs/>
                <w:lang w:val="uk-UA"/>
              </w:rPr>
              <w:tab/>
            </w:r>
            <w:r w:rsidR="00316A3F" w:rsidRPr="00433119">
              <w:rPr>
                <w:rFonts w:ascii="Times New Roman" w:eastAsiaTheme="minorEastAsia" w:hAnsi="Times New Roman" w:cs="Times New Roman"/>
                <w:b/>
                <w:bCs/>
                <w:lang w:val="uk-UA"/>
              </w:rPr>
              <w:tab/>
            </w:r>
            <w:r w:rsidR="00316A3F" w:rsidRPr="00433119">
              <w:rPr>
                <w:rFonts w:ascii="Times New Roman" w:eastAsiaTheme="minorEastAsia" w:hAnsi="Times New Roman" w:cs="Times New Roman"/>
                <w:b/>
                <w:bCs/>
                <w:lang w:val="uk-UA"/>
              </w:rPr>
              <w:tab/>
            </w:r>
            <w:r w:rsidR="00316A3F" w:rsidRPr="00433119">
              <w:rPr>
                <w:rFonts w:ascii="Times New Roman" w:eastAsiaTheme="minorEastAsia" w:hAnsi="Times New Roman" w:cs="Times New Roman"/>
                <w:b/>
                <w:bCs/>
                <w:lang w:val="uk-UA"/>
              </w:rPr>
              <w:tab/>
              <w:t xml:space="preserve">   (17)</w:t>
            </w:r>
          </w:p>
          <w:p w:rsidR="00316A3F" w:rsidRPr="00433119" w:rsidRDefault="00316A3F" w:rsidP="00316A3F">
            <w:pPr>
              <w:shd w:val="clear" w:color="auto" w:fill="FFFFFF" w:themeFill="background1"/>
              <w:ind w:firstLine="567"/>
              <w:jc w:val="both"/>
              <w:rPr>
                <w:rFonts w:ascii="Times New Roman" w:hAnsi="Times New Roman" w:cs="Times New Roman"/>
                <w:b/>
                <w:bCs/>
                <w:lang w:val="uk-UA"/>
              </w:rPr>
            </w:pPr>
            <w:r w:rsidRPr="00433119">
              <w:rPr>
                <w:rFonts w:ascii="Times New Roman" w:eastAsiaTheme="minorEastAsia" w:hAnsi="Times New Roman" w:cs="Times New Roman"/>
                <w:b/>
                <w:bCs/>
                <w:lang w:val="uk-UA"/>
              </w:rPr>
              <w:t xml:space="preserve">де </w:t>
            </w:r>
            <m:oMath>
              <m:sSubSup>
                <m:sSubSupPr>
                  <m:ctrlPr>
                    <w:rPr>
                      <w:rFonts w:ascii="Cambria Math" w:hAnsi="Cambria Math" w:cs="Times New Roman"/>
                      <w:b/>
                      <w:bCs/>
                      <w:i/>
                      <w:lang w:val="uk-UA"/>
                    </w:rPr>
                  </m:ctrlPr>
                </m:sSubSupPr>
                <m:e>
                  <m:r>
                    <m:rPr>
                      <m:sty m:val="bi"/>
                    </m:rPr>
                    <w:rPr>
                      <w:rFonts w:ascii="Cambria Math" w:hAnsi="Cambria Math" w:cs="Times New Roman"/>
                      <w:lang w:val="uk-UA"/>
                    </w:rPr>
                    <m:t>μ</m:t>
                  </m:r>
                </m:e>
                <m:sub>
                  <m:r>
                    <m:rPr>
                      <m:sty m:val="bi"/>
                    </m:rPr>
                    <w:rPr>
                      <w:rFonts w:ascii="Cambria Math" w:hAnsi="Cambria Math" w:cs="Times New Roman"/>
                      <w:lang w:val="uk-UA"/>
                    </w:rPr>
                    <m:t>t</m:t>
                  </m:r>
                </m:sub>
                <m:sup>
                  <m:r>
                    <m:rPr>
                      <m:sty m:val="bi"/>
                    </m:rPr>
                    <w:rPr>
                      <w:rFonts w:ascii="Cambria Math" w:hAnsi="Cambria Math" w:cs="Times New Roman"/>
                      <w:lang w:val="uk-UA"/>
                    </w:rPr>
                    <m:t>Б</m:t>
                  </m:r>
                </m:sup>
              </m:sSubSup>
            </m:oMath>
            <w:r w:rsidRPr="00433119">
              <w:rPr>
                <w:rFonts w:ascii="Times New Roman" w:eastAsiaTheme="minorEastAsia" w:hAnsi="Times New Roman" w:cs="Times New Roman"/>
                <w:b/>
                <w:bCs/>
                <w:lang w:val="uk-UA"/>
              </w:rPr>
              <w:t xml:space="preserve"> – коефіцієнт, який характеризує </w:t>
            </w:r>
            <w:r w:rsidRPr="00433119">
              <w:rPr>
                <w:rFonts w:ascii="Times New Roman" w:hAnsi="Times New Roman" w:cs="Times New Roman"/>
                <w:b/>
                <w:bCs/>
                <w:lang w:val="uk-UA"/>
              </w:rPr>
              <w:t>досягнення показника якості надання послуг для безпеки газотранспортної системи, умовні одиниці;</w:t>
            </w:r>
          </w:p>
          <w:p w:rsidR="00316A3F" w:rsidRPr="00433119" w:rsidRDefault="005032CB" w:rsidP="00316A3F">
            <w:pPr>
              <w:shd w:val="clear" w:color="auto" w:fill="FFFFFF" w:themeFill="background1"/>
              <w:ind w:firstLine="567"/>
              <w:jc w:val="both"/>
              <w:rPr>
                <w:rFonts w:ascii="Times New Roman" w:hAnsi="Times New Roman" w:cs="Times New Roman"/>
                <w:b/>
                <w:bCs/>
                <w:lang w:val="uk-UA"/>
              </w:rPr>
            </w:pPr>
            <m:oMath>
              <m:sSubSup>
                <m:sSubSupPr>
                  <m:ctrlPr>
                    <w:rPr>
                      <w:rFonts w:ascii="Cambria Math" w:hAnsi="Cambria Math" w:cs="Times New Roman"/>
                      <w:b/>
                      <w:bCs/>
                      <w:i/>
                      <w:lang w:val="uk-UA"/>
                    </w:rPr>
                  </m:ctrlPr>
                </m:sSubSupPr>
                <m:e>
                  <m:r>
                    <m:rPr>
                      <m:sty m:val="bi"/>
                    </m:rPr>
                    <w:rPr>
                      <w:rFonts w:ascii="Cambria Math" w:hAnsi="Cambria Math" w:cs="Times New Roman"/>
                      <w:lang w:val="uk-UA"/>
                    </w:rPr>
                    <m:t>μ</m:t>
                  </m:r>
                </m:e>
                <m:sub>
                  <m:r>
                    <m:rPr>
                      <m:sty m:val="bi"/>
                    </m:rPr>
                    <w:rPr>
                      <w:rFonts w:ascii="Cambria Math" w:hAnsi="Cambria Math" w:cs="Times New Roman"/>
                      <w:lang w:val="uk-UA"/>
                    </w:rPr>
                    <m:t>t</m:t>
                  </m:r>
                </m:sub>
                <m:sup>
                  <m:r>
                    <m:rPr>
                      <m:sty m:val="bi"/>
                    </m:rPr>
                    <w:rPr>
                      <w:rFonts w:ascii="Cambria Math" w:hAnsi="Cambria Math" w:cs="Times New Roman"/>
                      <w:lang w:val="uk-UA"/>
                    </w:rPr>
                    <m:t>Н</m:t>
                  </m:r>
                </m:sup>
              </m:sSubSup>
            </m:oMath>
            <w:r w:rsidR="00316A3F" w:rsidRPr="00433119">
              <w:rPr>
                <w:rFonts w:ascii="Times New Roman" w:eastAsiaTheme="minorEastAsia" w:hAnsi="Times New Roman" w:cs="Times New Roman"/>
                <w:b/>
                <w:bCs/>
                <w:lang w:val="uk-UA"/>
              </w:rPr>
              <w:t xml:space="preserve"> – коефіцієнт, який характеризує </w:t>
            </w:r>
            <w:r w:rsidR="00316A3F" w:rsidRPr="00433119">
              <w:rPr>
                <w:rFonts w:ascii="Times New Roman" w:hAnsi="Times New Roman" w:cs="Times New Roman"/>
                <w:b/>
                <w:bCs/>
                <w:lang w:val="uk-UA"/>
              </w:rPr>
              <w:t xml:space="preserve">досягнення показника якості надання послуг для надійності (безперебійності) </w:t>
            </w:r>
            <w:r w:rsidR="00316A3F" w:rsidRPr="00433119">
              <w:rPr>
                <w:rFonts w:ascii="Times New Roman" w:hAnsi="Times New Roman" w:cs="Times New Roman"/>
                <w:b/>
                <w:bCs/>
                <w:lang w:val="uk-UA"/>
              </w:rPr>
              <w:lastRenderedPageBreak/>
              <w:t>транспортування природного газу, умовні одиниці;</w:t>
            </w:r>
          </w:p>
          <w:p w:rsidR="00316A3F" w:rsidRPr="00433119" w:rsidRDefault="005032CB" w:rsidP="00316A3F">
            <w:pPr>
              <w:shd w:val="clear" w:color="auto" w:fill="FFFFFF" w:themeFill="background1"/>
              <w:ind w:firstLine="567"/>
              <w:jc w:val="both"/>
              <w:rPr>
                <w:rFonts w:ascii="Times New Roman" w:hAnsi="Times New Roman" w:cs="Times New Roman"/>
                <w:b/>
                <w:bCs/>
                <w:lang w:val="uk-UA"/>
              </w:rPr>
            </w:pPr>
            <m:oMath>
              <m:sSubSup>
                <m:sSubSupPr>
                  <m:ctrlPr>
                    <w:rPr>
                      <w:rFonts w:ascii="Cambria Math" w:hAnsi="Cambria Math" w:cs="Times New Roman"/>
                      <w:b/>
                      <w:bCs/>
                      <w:i/>
                      <w:lang w:val="uk-UA"/>
                    </w:rPr>
                  </m:ctrlPr>
                </m:sSubSupPr>
                <m:e>
                  <m:r>
                    <m:rPr>
                      <m:sty m:val="bi"/>
                    </m:rPr>
                    <w:rPr>
                      <w:rFonts w:ascii="Cambria Math" w:hAnsi="Cambria Math" w:cs="Times New Roman"/>
                      <w:lang w:val="uk-UA"/>
                    </w:rPr>
                    <m:t>μ</m:t>
                  </m:r>
                </m:e>
                <m:sub>
                  <m:r>
                    <m:rPr>
                      <m:sty m:val="bi"/>
                    </m:rPr>
                    <w:rPr>
                      <w:rFonts w:ascii="Cambria Math" w:hAnsi="Cambria Math" w:cs="Times New Roman"/>
                      <w:lang w:val="uk-UA"/>
                    </w:rPr>
                    <m:t>t</m:t>
                  </m:r>
                </m:sub>
                <m:sup>
                  <m:r>
                    <m:rPr>
                      <m:sty m:val="bi"/>
                    </m:rPr>
                    <w:rPr>
                      <w:rFonts w:ascii="Cambria Math" w:hAnsi="Cambria Math" w:cs="Times New Roman"/>
                      <w:lang w:val="uk-UA"/>
                    </w:rPr>
                    <m:t>КЯ</m:t>
                  </m:r>
                </m:sup>
              </m:sSubSup>
            </m:oMath>
            <w:r w:rsidR="00316A3F" w:rsidRPr="00433119">
              <w:rPr>
                <w:rFonts w:ascii="Times New Roman" w:eastAsiaTheme="minorEastAsia" w:hAnsi="Times New Roman" w:cs="Times New Roman"/>
                <w:b/>
                <w:bCs/>
                <w:lang w:val="uk-UA"/>
              </w:rPr>
              <w:t xml:space="preserve"> – коефіцієнт, який характеризує </w:t>
            </w:r>
            <w:r w:rsidR="00316A3F" w:rsidRPr="00433119">
              <w:rPr>
                <w:rFonts w:ascii="Times New Roman" w:hAnsi="Times New Roman" w:cs="Times New Roman"/>
                <w:b/>
                <w:bCs/>
                <w:lang w:val="uk-UA"/>
              </w:rPr>
              <w:t>досягнення показника якості надання послуг для комерційної якості обслуговування замовників послуг транспортування природного газу, умовні одиниці.</w:t>
            </w:r>
          </w:p>
          <w:p w:rsidR="00316A3F" w:rsidRDefault="00316A3F" w:rsidP="00316A3F">
            <w:pPr>
              <w:shd w:val="clear" w:color="auto" w:fill="FFFFFF" w:themeFill="background1"/>
              <w:ind w:firstLine="567"/>
              <w:jc w:val="both"/>
              <w:rPr>
                <w:rFonts w:ascii="Times New Roman" w:hAnsi="Times New Roman" w:cs="Times New Roman"/>
                <w:b/>
                <w:bCs/>
                <w:lang w:val="uk-UA"/>
              </w:rPr>
            </w:pPr>
            <w:r w:rsidRPr="00433119">
              <w:rPr>
                <w:rFonts w:ascii="Times New Roman" w:hAnsi="Times New Roman" w:cs="Times New Roman"/>
                <w:b/>
                <w:bCs/>
                <w:lang w:val="uk-UA"/>
              </w:rPr>
              <w:t xml:space="preserve">Якщо </w:t>
            </w:r>
            <m:oMath>
              <m:sSub>
                <m:sSubPr>
                  <m:ctrlPr>
                    <w:rPr>
                      <w:rFonts w:ascii="Cambria Math" w:hAnsi="Cambria Math" w:cs="Times New Roman"/>
                      <w:b/>
                      <w:bCs/>
                      <w:i/>
                      <w:lang w:val="uk-UA"/>
                    </w:rPr>
                  </m:ctrlPr>
                </m:sSubPr>
                <m:e>
                  <m:r>
                    <m:rPr>
                      <m:sty m:val="bi"/>
                    </m:rPr>
                    <w:rPr>
                      <w:rFonts w:ascii="Cambria Math" w:hAnsi="Cambria Math" w:cs="Times New Roman"/>
                      <w:lang w:val="uk-UA"/>
                    </w:rPr>
                    <m:t>μ</m:t>
                  </m:r>
                </m:e>
                <m:sub>
                  <m:r>
                    <m:rPr>
                      <m:sty m:val="bi"/>
                    </m:rPr>
                    <w:rPr>
                      <w:rFonts w:ascii="Cambria Math" w:hAnsi="Cambria Math" w:cs="Times New Roman"/>
                      <w:lang w:val="uk-UA"/>
                    </w:rPr>
                    <m:t>t</m:t>
                  </m:r>
                </m:sub>
              </m:sSub>
              <m:r>
                <m:rPr>
                  <m:sty m:val="bi"/>
                </m:rPr>
                <w:rPr>
                  <w:rFonts w:ascii="Cambria Math" w:hAnsi="Cambria Math" w:cs="Times New Roman"/>
                  <w:lang w:val="uk-UA"/>
                </w:rPr>
                <m:t xml:space="preserve">&lt;0,9, то </m:t>
              </m:r>
              <m:sSub>
                <m:sSubPr>
                  <m:ctrlPr>
                    <w:rPr>
                      <w:rFonts w:ascii="Cambria Math" w:hAnsi="Cambria Math" w:cs="Times New Roman"/>
                      <w:b/>
                      <w:bCs/>
                      <w:i/>
                      <w:lang w:val="uk-UA"/>
                    </w:rPr>
                  </m:ctrlPr>
                </m:sSubPr>
                <m:e>
                  <m:r>
                    <m:rPr>
                      <m:sty m:val="bi"/>
                    </m:rPr>
                    <w:rPr>
                      <w:rFonts w:ascii="Cambria Math" w:hAnsi="Cambria Math" w:cs="Times New Roman"/>
                      <w:lang w:val="uk-UA"/>
                    </w:rPr>
                    <m:t>μ</m:t>
                  </m:r>
                </m:e>
                <m:sub>
                  <m:r>
                    <m:rPr>
                      <m:sty m:val="bi"/>
                    </m:rPr>
                    <w:rPr>
                      <w:rFonts w:ascii="Cambria Math" w:hAnsi="Cambria Math" w:cs="Times New Roman"/>
                      <w:lang w:val="uk-UA"/>
                    </w:rPr>
                    <m:t>t</m:t>
                  </m:r>
                </m:sub>
              </m:sSub>
              <m:r>
                <m:rPr>
                  <m:sty m:val="bi"/>
                </m:rPr>
                <w:rPr>
                  <w:rFonts w:ascii="Cambria Math" w:hAnsi="Cambria Math" w:cs="Times New Roman"/>
                  <w:lang w:val="uk-UA"/>
                </w:rPr>
                <m:t>=0,9</m:t>
              </m:r>
            </m:oMath>
            <w:r w:rsidRPr="00433119">
              <w:rPr>
                <w:rFonts w:ascii="Times New Roman" w:hAnsi="Times New Roman" w:cs="Times New Roman"/>
                <w:b/>
                <w:bCs/>
                <w:lang w:val="uk-UA"/>
              </w:rPr>
              <w:t>.</w:t>
            </w:r>
          </w:p>
          <w:p w:rsidR="00AA7EBB" w:rsidRDefault="00AA7EBB" w:rsidP="00316A3F">
            <w:pPr>
              <w:shd w:val="clear" w:color="auto" w:fill="FFFFFF" w:themeFill="background1"/>
              <w:ind w:firstLine="567"/>
              <w:jc w:val="both"/>
              <w:rPr>
                <w:rFonts w:ascii="Times New Roman" w:hAnsi="Times New Roman" w:cs="Times New Roman"/>
                <w:b/>
                <w:bCs/>
                <w:i/>
                <w:lang w:val="uk-UA"/>
              </w:rPr>
            </w:pPr>
          </w:p>
          <w:p w:rsidR="00AA7EBB" w:rsidRPr="00433119" w:rsidRDefault="00AA7EBB" w:rsidP="00316A3F">
            <w:pPr>
              <w:shd w:val="clear" w:color="auto" w:fill="FFFFFF" w:themeFill="background1"/>
              <w:ind w:firstLine="567"/>
              <w:jc w:val="both"/>
              <w:rPr>
                <w:rFonts w:ascii="Times New Roman" w:hAnsi="Times New Roman" w:cs="Times New Roman"/>
                <w:b/>
                <w:bCs/>
                <w:i/>
                <w:lang w:val="uk-UA"/>
              </w:rPr>
            </w:pPr>
          </w:p>
          <w:p w:rsidR="00316A3F" w:rsidRPr="00433119" w:rsidRDefault="00316A3F" w:rsidP="00316A3F">
            <w:pPr>
              <w:shd w:val="clear" w:color="auto" w:fill="FFFFFF" w:themeFill="background1"/>
              <w:ind w:firstLine="567"/>
              <w:jc w:val="both"/>
              <w:rPr>
                <w:rFonts w:ascii="Times New Roman" w:hAnsi="Times New Roman" w:cs="Times New Roman"/>
                <w:b/>
                <w:bCs/>
                <w:lang w:val="uk-UA"/>
              </w:rPr>
            </w:pPr>
            <w:r w:rsidRPr="00433119">
              <w:rPr>
                <w:rFonts w:ascii="Times New Roman" w:eastAsiaTheme="minorEastAsia" w:hAnsi="Times New Roman" w:cs="Times New Roman"/>
                <w:b/>
                <w:bCs/>
                <w:lang w:val="uk-UA"/>
              </w:rPr>
              <w:t xml:space="preserve">Коефіцієнт, який характеризує </w:t>
            </w:r>
            <w:r w:rsidRPr="00433119">
              <w:rPr>
                <w:rFonts w:ascii="Times New Roman" w:hAnsi="Times New Roman" w:cs="Times New Roman"/>
                <w:b/>
                <w:bCs/>
                <w:lang w:val="uk-UA"/>
              </w:rPr>
              <w:t>досягнення показника якості надання послуг для безпеки газотранспортної системи визначається за формулою</w:t>
            </w:r>
          </w:p>
          <w:p w:rsidR="00316A3F" w:rsidRPr="00433119" w:rsidRDefault="005032CB" w:rsidP="00316A3F">
            <w:pPr>
              <w:shd w:val="clear" w:color="auto" w:fill="FFFFFF" w:themeFill="background1"/>
              <w:ind w:left="1" w:firstLine="567"/>
              <w:jc w:val="both"/>
              <w:rPr>
                <w:rFonts w:ascii="Times New Roman" w:eastAsiaTheme="minorEastAsia" w:hAnsi="Times New Roman" w:cs="Times New Roman"/>
                <w:b/>
                <w:bCs/>
                <w:lang w:val="uk-UA"/>
              </w:rPr>
            </w:pPr>
            <m:oMath>
              <m:sSubSup>
                <m:sSubSupPr>
                  <m:ctrlPr>
                    <w:rPr>
                      <w:rFonts w:ascii="Cambria Math" w:hAnsi="Cambria Math" w:cs="Times New Roman"/>
                      <w:b/>
                      <w:bCs/>
                      <w:i/>
                      <w:lang w:val="uk-UA"/>
                    </w:rPr>
                  </m:ctrlPr>
                </m:sSubSupPr>
                <m:e>
                  <m:r>
                    <m:rPr>
                      <m:sty m:val="bi"/>
                    </m:rPr>
                    <w:rPr>
                      <w:rFonts w:ascii="Cambria Math" w:hAnsi="Cambria Math" w:cs="Times New Roman"/>
                      <w:lang w:val="uk-UA"/>
                    </w:rPr>
                    <m:t>μ</m:t>
                  </m:r>
                </m:e>
                <m:sub>
                  <m:r>
                    <m:rPr>
                      <m:sty m:val="bi"/>
                    </m:rPr>
                    <w:rPr>
                      <w:rFonts w:ascii="Cambria Math" w:hAnsi="Cambria Math" w:cs="Times New Roman"/>
                      <w:lang w:val="uk-UA"/>
                    </w:rPr>
                    <m:t>t</m:t>
                  </m:r>
                </m:sub>
                <m:sup>
                  <m:r>
                    <m:rPr>
                      <m:sty m:val="bi"/>
                    </m:rPr>
                    <w:rPr>
                      <w:rFonts w:ascii="Cambria Math" w:hAnsi="Cambria Math" w:cs="Times New Roman"/>
                      <w:lang w:val="uk-UA"/>
                    </w:rPr>
                    <m:t>Б</m:t>
                  </m:r>
                </m:sup>
              </m:sSubSup>
              <m:r>
                <m:rPr>
                  <m:sty m:val="bi"/>
                </m:rPr>
                <w:rPr>
                  <w:rFonts w:ascii="Cambria Math" w:hAnsi="Cambria Math" w:cs="Times New Roman"/>
                  <w:lang w:val="uk-UA"/>
                </w:rPr>
                <m:t>=0,5×</m:t>
              </m:r>
              <m:d>
                <m:dPr>
                  <m:ctrlPr>
                    <w:rPr>
                      <w:rFonts w:ascii="Cambria Math" w:hAnsi="Cambria Math" w:cs="Times New Roman"/>
                      <w:b/>
                      <w:bCs/>
                      <w:i/>
                      <w:lang w:val="uk-UA"/>
                    </w:rPr>
                  </m:ctrlPr>
                </m:dPr>
                <m:e>
                  <m:f>
                    <m:fPr>
                      <m:ctrlPr>
                        <w:rPr>
                          <w:rFonts w:ascii="Cambria Math" w:eastAsiaTheme="minorEastAsia" w:hAnsi="Cambria Math" w:cs="Times New Roman"/>
                          <w:b/>
                          <w:bCs/>
                          <w:i/>
                          <w:lang w:val="uk-UA"/>
                        </w:rPr>
                      </m:ctrlPr>
                    </m:fPr>
                    <m:num>
                      <m:sSubSup>
                        <m:sSubSupPr>
                          <m:ctrlPr>
                            <w:rPr>
                              <w:rFonts w:ascii="Cambria Math" w:eastAsiaTheme="minorEastAsia" w:hAnsi="Cambria Math" w:cs="Times New Roman"/>
                              <w:b/>
                              <w:bCs/>
                              <w:i/>
                              <w:lang w:val="uk-UA"/>
                            </w:rPr>
                          </m:ctrlPr>
                        </m:sSubSupPr>
                        <m:e>
                          <m:r>
                            <m:rPr>
                              <m:sty m:val="bi"/>
                            </m:rPr>
                            <w:rPr>
                              <w:rFonts w:ascii="Cambria Math" w:eastAsiaTheme="minorEastAsia" w:hAnsi="Cambria Math" w:cs="Times New Roman"/>
                              <w:lang w:val="uk-UA"/>
                            </w:rPr>
                            <m:t>L</m:t>
                          </m:r>
                        </m:e>
                        <m:sub>
                          <m:r>
                            <m:rPr>
                              <m:sty m:val="bi"/>
                            </m:rPr>
                            <w:rPr>
                              <w:rFonts w:ascii="Cambria Math" w:eastAsiaTheme="minorEastAsia" w:hAnsi="Cambria Math" w:cs="Times New Roman"/>
                              <w:lang w:val="uk-UA"/>
                            </w:rPr>
                            <m:t>ф t-1</m:t>
                          </m:r>
                        </m:sub>
                        <m:sup>
                          <m:r>
                            <m:rPr>
                              <m:sty m:val="bi"/>
                            </m:rPr>
                            <w:rPr>
                              <w:rFonts w:ascii="Cambria Math" w:eastAsiaTheme="minorEastAsia" w:hAnsi="Cambria Math" w:cs="Times New Roman"/>
                              <w:lang w:val="uk-UA"/>
                            </w:rPr>
                            <m:t>во</m:t>
                          </m:r>
                        </m:sup>
                      </m:sSubSup>
                    </m:num>
                    <m:den>
                      <m:sSubSup>
                        <m:sSubSupPr>
                          <m:ctrlPr>
                            <w:rPr>
                              <w:rFonts w:ascii="Cambria Math" w:eastAsiaTheme="minorEastAsia" w:hAnsi="Cambria Math" w:cs="Times New Roman"/>
                              <w:b/>
                              <w:bCs/>
                              <w:i/>
                              <w:lang w:val="uk-UA"/>
                            </w:rPr>
                          </m:ctrlPr>
                        </m:sSubSupPr>
                        <m:e>
                          <m:r>
                            <m:rPr>
                              <m:sty m:val="bi"/>
                            </m:rPr>
                            <w:rPr>
                              <w:rFonts w:ascii="Cambria Math" w:eastAsiaTheme="minorEastAsia" w:hAnsi="Cambria Math" w:cs="Times New Roman"/>
                              <w:lang w:val="uk-UA"/>
                            </w:rPr>
                            <m:t>L</m:t>
                          </m:r>
                        </m:e>
                        <m:sub>
                          <m:r>
                            <m:rPr>
                              <m:sty m:val="bi"/>
                            </m:rPr>
                            <w:rPr>
                              <w:rFonts w:ascii="Cambria Math" w:eastAsiaTheme="minorEastAsia" w:hAnsi="Cambria Math" w:cs="Times New Roman"/>
                              <w:lang w:val="uk-UA"/>
                            </w:rPr>
                            <m:t>п t-1</m:t>
                          </m:r>
                        </m:sub>
                        <m:sup>
                          <m:r>
                            <m:rPr>
                              <m:sty m:val="bi"/>
                            </m:rPr>
                            <w:rPr>
                              <w:rFonts w:ascii="Cambria Math" w:eastAsiaTheme="minorEastAsia" w:hAnsi="Cambria Math" w:cs="Times New Roman"/>
                              <w:lang w:val="uk-UA"/>
                            </w:rPr>
                            <m:t>во</m:t>
                          </m:r>
                        </m:sup>
                      </m:sSubSup>
                    </m:den>
                  </m:f>
                  <m:r>
                    <m:rPr>
                      <m:sty m:val="bi"/>
                    </m:rPr>
                    <w:rPr>
                      <w:rFonts w:ascii="Cambria Math" w:eastAsiaTheme="minorEastAsia" w:hAnsi="Cambria Math" w:cs="Times New Roman"/>
                      <w:lang w:val="uk-UA"/>
                    </w:rPr>
                    <m:t>+</m:t>
                  </m:r>
                  <m:f>
                    <m:fPr>
                      <m:ctrlPr>
                        <w:rPr>
                          <w:rFonts w:ascii="Cambria Math" w:eastAsiaTheme="minorEastAsia" w:hAnsi="Cambria Math" w:cs="Times New Roman"/>
                          <w:b/>
                          <w:bCs/>
                          <w:i/>
                          <w:lang w:val="uk-UA"/>
                        </w:rPr>
                      </m:ctrlPr>
                    </m:fPr>
                    <m:num>
                      <m:sSubSup>
                        <m:sSubSupPr>
                          <m:ctrlPr>
                            <w:rPr>
                              <w:rFonts w:ascii="Cambria Math" w:eastAsiaTheme="minorEastAsia" w:hAnsi="Cambria Math" w:cs="Times New Roman"/>
                              <w:b/>
                              <w:bCs/>
                              <w:i/>
                              <w:lang w:val="uk-UA"/>
                            </w:rPr>
                          </m:ctrlPr>
                        </m:sSubSupPr>
                        <m:e>
                          <m:r>
                            <m:rPr>
                              <m:sty m:val="bi"/>
                            </m:rPr>
                            <w:rPr>
                              <w:rFonts w:ascii="Cambria Math" w:eastAsiaTheme="minorEastAsia" w:hAnsi="Cambria Math" w:cs="Times New Roman"/>
                              <w:lang w:val="uk-UA"/>
                            </w:rPr>
                            <m:t>L</m:t>
                          </m:r>
                        </m:e>
                        <m:sub>
                          <m:r>
                            <m:rPr>
                              <m:sty m:val="bi"/>
                            </m:rPr>
                            <w:rPr>
                              <w:rFonts w:ascii="Cambria Math" w:eastAsiaTheme="minorEastAsia" w:hAnsi="Cambria Math" w:cs="Times New Roman"/>
                              <w:lang w:val="uk-UA"/>
                            </w:rPr>
                            <m:t>ф t-1</m:t>
                          </m:r>
                        </m:sub>
                        <m:sup>
                          <m:r>
                            <m:rPr>
                              <m:sty m:val="bi"/>
                            </m:rPr>
                            <w:rPr>
                              <w:rFonts w:ascii="Cambria Math" w:eastAsiaTheme="minorEastAsia" w:hAnsi="Cambria Math" w:cs="Times New Roman"/>
                              <w:lang w:val="uk-UA"/>
                            </w:rPr>
                            <m:t>вт</m:t>
                          </m:r>
                        </m:sup>
                      </m:sSubSup>
                    </m:num>
                    <m:den>
                      <m:sSubSup>
                        <m:sSubSupPr>
                          <m:ctrlPr>
                            <w:rPr>
                              <w:rFonts w:ascii="Cambria Math" w:eastAsiaTheme="minorEastAsia" w:hAnsi="Cambria Math" w:cs="Times New Roman"/>
                              <w:b/>
                              <w:bCs/>
                              <w:i/>
                              <w:lang w:val="uk-UA"/>
                            </w:rPr>
                          </m:ctrlPr>
                        </m:sSubSupPr>
                        <m:e>
                          <m:r>
                            <m:rPr>
                              <m:sty m:val="bi"/>
                            </m:rPr>
                            <w:rPr>
                              <w:rFonts w:ascii="Cambria Math" w:eastAsiaTheme="minorEastAsia" w:hAnsi="Cambria Math" w:cs="Times New Roman"/>
                              <w:lang w:val="uk-UA"/>
                            </w:rPr>
                            <m:t>L</m:t>
                          </m:r>
                        </m:e>
                        <m:sub>
                          <m:r>
                            <m:rPr>
                              <m:sty m:val="bi"/>
                            </m:rPr>
                            <w:rPr>
                              <w:rFonts w:ascii="Cambria Math" w:eastAsiaTheme="minorEastAsia" w:hAnsi="Cambria Math" w:cs="Times New Roman"/>
                              <w:lang w:val="uk-UA"/>
                            </w:rPr>
                            <m:t>п t-1</m:t>
                          </m:r>
                        </m:sub>
                        <m:sup>
                          <m:r>
                            <m:rPr>
                              <m:sty m:val="bi"/>
                            </m:rPr>
                            <w:rPr>
                              <w:rFonts w:ascii="Cambria Math" w:eastAsiaTheme="minorEastAsia" w:hAnsi="Cambria Math" w:cs="Times New Roman"/>
                              <w:lang w:val="uk-UA"/>
                            </w:rPr>
                            <m:t>вт</m:t>
                          </m:r>
                        </m:sup>
                      </m:sSubSup>
                    </m:den>
                  </m:f>
                </m:e>
              </m:d>
            </m:oMath>
            <w:r w:rsidR="00316A3F" w:rsidRPr="00433119">
              <w:rPr>
                <w:rFonts w:ascii="Times New Roman" w:eastAsiaTheme="minorEastAsia" w:hAnsi="Times New Roman" w:cs="Times New Roman"/>
                <w:b/>
                <w:bCs/>
                <w:lang w:val="uk-UA"/>
              </w:rPr>
              <w:t xml:space="preserve"> (умовні одиниці)</w:t>
            </w:r>
            <w:r w:rsidR="00316A3F">
              <w:rPr>
                <w:rFonts w:ascii="Times New Roman" w:eastAsiaTheme="minorEastAsia" w:hAnsi="Times New Roman" w:cs="Times New Roman"/>
                <w:b/>
                <w:bCs/>
                <w:lang w:val="uk-UA"/>
              </w:rPr>
              <w:t>,</w:t>
            </w:r>
            <w:r w:rsidR="00316A3F" w:rsidRPr="00433119">
              <w:rPr>
                <w:rFonts w:ascii="Times New Roman" w:eastAsiaTheme="minorEastAsia" w:hAnsi="Times New Roman" w:cs="Times New Roman"/>
                <w:b/>
                <w:bCs/>
                <w:lang w:val="uk-UA"/>
              </w:rPr>
              <w:tab/>
            </w:r>
            <w:r w:rsidR="00316A3F" w:rsidRPr="00433119">
              <w:rPr>
                <w:rFonts w:ascii="Times New Roman" w:eastAsiaTheme="minorEastAsia" w:hAnsi="Times New Roman" w:cs="Times New Roman"/>
                <w:b/>
                <w:bCs/>
                <w:lang w:val="uk-UA"/>
              </w:rPr>
              <w:tab/>
              <w:t xml:space="preserve">    (18)</w:t>
            </w:r>
          </w:p>
          <w:p w:rsidR="00316A3F" w:rsidRPr="00433119" w:rsidRDefault="00316A3F" w:rsidP="00316A3F">
            <w:pPr>
              <w:shd w:val="clear" w:color="auto" w:fill="FFFFFF" w:themeFill="background1"/>
              <w:ind w:left="1" w:firstLine="567"/>
              <w:jc w:val="both"/>
              <w:rPr>
                <w:rFonts w:ascii="Times New Roman" w:eastAsiaTheme="minorEastAsia" w:hAnsi="Times New Roman" w:cs="Times New Roman"/>
                <w:b/>
                <w:bCs/>
                <w:lang w:val="uk-UA"/>
              </w:rPr>
            </w:pPr>
            <m:oMath>
              <m:r>
                <m:rPr>
                  <m:sty m:val="bi"/>
                </m:rPr>
                <w:rPr>
                  <w:rFonts w:ascii="Cambria Math" w:hAnsi="Cambria Math" w:cs="Times New Roman"/>
                  <w:lang w:val="uk-UA"/>
                </w:rPr>
                <m:t xml:space="preserve">де </m:t>
              </m:r>
              <m:sSubSup>
                <m:sSubSupPr>
                  <m:ctrlPr>
                    <w:rPr>
                      <w:rFonts w:ascii="Cambria Math" w:eastAsiaTheme="minorEastAsia" w:hAnsi="Cambria Math" w:cs="Times New Roman"/>
                      <w:b/>
                      <w:bCs/>
                      <w:i/>
                      <w:lang w:val="uk-UA"/>
                    </w:rPr>
                  </m:ctrlPr>
                </m:sSubSupPr>
                <m:e>
                  <m:r>
                    <m:rPr>
                      <m:sty m:val="bi"/>
                    </m:rPr>
                    <w:rPr>
                      <w:rFonts w:ascii="Cambria Math" w:eastAsiaTheme="minorEastAsia" w:hAnsi="Cambria Math" w:cs="Times New Roman"/>
                      <w:lang w:val="uk-UA"/>
                    </w:rPr>
                    <m:t>L</m:t>
                  </m:r>
                </m:e>
                <m:sub>
                  <m:r>
                    <m:rPr>
                      <m:sty m:val="bi"/>
                    </m:rPr>
                    <w:rPr>
                      <w:rFonts w:ascii="Cambria Math" w:eastAsiaTheme="minorEastAsia" w:hAnsi="Cambria Math" w:cs="Times New Roman"/>
                      <w:lang w:val="uk-UA"/>
                    </w:rPr>
                    <m:t>ф t-1</m:t>
                  </m:r>
                </m:sub>
                <m:sup>
                  <m:r>
                    <m:rPr>
                      <m:sty m:val="bi"/>
                    </m:rPr>
                    <w:rPr>
                      <w:rFonts w:ascii="Cambria Math" w:eastAsiaTheme="minorEastAsia" w:hAnsi="Cambria Math" w:cs="Times New Roman"/>
                      <w:lang w:val="uk-UA"/>
                    </w:rPr>
                    <m:t>во</m:t>
                  </m:r>
                </m:sup>
              </m:sSubSup>
            </m:oMath>
            <w:r w:rsidRPr="00433119">
              <w:rPr>
                <w:rFonts w:ascii="Times New Roman" w:eastAsiaTheme="minorEastAsia" w:hAnsi="Times New Roman" w:cs="Times New Roman"/>
                <w:b/>
                <w:bCs/>
                <w:lang w:val="uk-UA"/>
              </w:rPr>
              <w:t xml:space="preserve"> – довжина обстежених газопроводів у рамках візуального огляду у році </w:t>
            </w:r>
            <w:r w:rsidRPr="00433119">
              <w:rPr>
                <w:rFonts w:ascii="Times New Roman" w:eastAsiaTheme="minorEastAsia" w:hAnsi="Times New Roman" w:cs="Times New Roman"/>
                <w:b/>
                <w:bCs/>
                <w:i/>
                <w:lang w:val="uk-UA"/>
              </w:rPr>
              <w:t xml:space="preserve">t-1, </w:t>
            </w:r>
            <w:r w:rsidRPr="00433119">
              <w:rPr>
                <w:rFonts w:ascii="Times New Roman" w:eastAsiaTheme="minorEastAsia" w:hAnsi="Times New Roman" w:cs="Times New Roman"/>
                <w:b/>
                <w:bCs/>
                <w:lang w:val="uk-UA"/>
              </w:rPr>
              <w:t>км</w:t>
            </w:r>
            <w:r w:rsidRPr="00433119">
              <w:rPr>
                <w:rFonts w:ascii="Times New Roman" w:eastAsiaTheme="minorEastAsia" w:hAnsi="Times New Roman" w:cs="Times New Roman"/>
                <w:b/>
                <w:bCs/>
                <w:i/>
                <w:lang w:val="uk-UA"/>
              </w:rPr>
              <w:t>;</w:t>
            </w:r>
          </w:p>
          <w:p w:rsidR="00316A3F" w:rsidRPr="00433119" w:rsidRDefault="005032CB" w:rsidP="00316A3F">
            <w:pPr>
              <w:ind w:firstLine="567"/>
              <w:jc w:val="both"/>
              <w:rPr>
                <w:rFonts w:ascii="Times New Roman" w:eastAsiaTheme="minorEastAsia" w:hAnsi="Times New Roman" w:cs="Times New Roman"/>
                <w:b/>
                <w:bCs/>
                <w:lang w:val="uk-UA"/>
              </w:rPr>
            </w:pPr>
            <m:oMath>
              <m:sSubSup>
                <m:sSubSupPr>
                  <m:ctrlPr>
                    <w:rPr>
                      <w:rFonts w:ascii="Cambria Math" w:eastAsiaTheme="minorEastAsia" w:hAnsi="Cambria Math" w:cs="Times New Roman"/>
                      <w:b/>
                      <w:bCs/>
                      <w:i/>
                      <w:lang w:val="uk-UA"/>
                    </w:rPr>
                  </m:ctrlPr>
                </m:sSubSupPr>
                <m:e>
                  <m:r>
                    <m:rPr>
                      <m:sty m:val="bi"/>
                    </m:rPr>
                    <w:rPr>
                      <w:rFonts w:ascii="Cambria Math" w:eastAsiaTheme="minorEastAsia" w:hAnsi="Cambria Math" w:cs="Times New Roman"/>
                      <w:lang w:val="uk-UA"/>
                    </w:rPr>
                    <m:t>L</m:t>
                  </m:r>
                </m:e>
                <m:sub>
                  <m:r>
                    <m:rPr>
                      <m:sty m:val="bi"/>
                    </m:rPr>
                    <w:rPr>
                      <w:rFonts w:ascii="Cambria Math" w:eastAsiaTheme="minorEastAsia" w:hAnsi="Cambria Math" w:cs="Times New Roman"/>
                      <w:lang w:val="uk-UA"/>
                    </w:rPr>
                    <m:t>п t-1</m:t>
                  </m:r>
                </m:sub>
                <m:sup>
                  <m:r>
                    <m:rPr>
                      <m:sty m:val="bi"/>
                    </m:rPr>
                    <w:rPr>
                      <w:rFonts w:ascii="Cambria Math" w:eastAsiaTheme="minorEastAsia" w:hAnsi="Cambria Math" w:cs="Times New Roman"/>
                      <w:lang w:val="uk-UA"/>
                    </w:rPr>
                    <m:t>во</m:t>
                  </m:r>
                </m:sup>
              </m:sSubSup>
            </m:oMath>
            <w:r w:rsidR="00316A3F" w:rsidRPr="00433119">
              <w:rPr>
                <w:rFonts w:ascii="Times New Roman" w:eastAsiaTheme="minorEastAsia" w:hAnsi="Times New Roman" w:cs="Times New Roman"/>
                <w:b/>
                <w:bCs/>
                <w:lang w:val="uk-UA"/>
              </w:rPr>
              <w:t xml:space="preserve"> – довжина газопроводів, запланована для обслуговування у рамках візуального огляду у році </w:t>
            </w:r>
            <w:r w:rsidR="00316A3F" w:rsidRPr="00433119">
              <w:rPr>
                <w:rFonts w:ascii="Times New Roman" w:eastAsiaTheme="minorEastAsia" w:hAnsi="Times New Roman" w:cs="Times New Roman"/>
                <w:b/>
                <w:bCs/>
                <w:i/>
                <w:lang w:val="uk-UA"/>
              </w:rPr>
              <w:t xml:space="preserve">t-1, </w:t>
            </w:r>
            <w:r w:rsidR="00316A3F" w:rsidRPr="00433119">
              <w:rPr>
                <w:rFonts w:ascii="Times New Roman" w:eastAsiaTheme="minorEastAsia" w:hAnsi="Times New Roman" w:cs="Times New Roman"/>
                <w:b/>
                <w:bCs/>
                <w:lang w:val="uk-UA"/>
              </w:rPr>
              <w:t>відповідно</w:t>
            </w:r>
            <w:r w:rsidR="00316A3F" w:rsidRPr="00433119">
              <w:rPr>
                <w:rFonts w:ascii="Times New Roman" w:eastAsiaTheme="minorEastAsia" w:hAnsi="Times New Roman" w:cs="Times New Roman"/>
                <w:b/>
                <w:bCs/>
                <w:i/>
                <w:lang w:val="uk-UA"/>
              </w:rPr>
              <w:t xml:space="preserve"> </w:t>
            </w:r>
            <w:r w:rsidR="00316A3F" w:rsidRPr="00433119">
              <w:rPr>
                <w:rFonts w:ascii="Times New Roman" w:eastAsiaTheme="minorEastAsia" w:hAnsi="Times New Roman" w:cs="Times New Roman"/>
                <w:b/>
                <w:bCs/>
                <w:lang w:val="uk-UA"/>
              </w:rPr>
              <w:t>до періодичності проведення візуальних оглядів лінійної частини магістральних газопроводів, встановленої Оператором ГТС, км;</w:t>
            </w:r>
          </w:p>
          <w:p w:rsidR="00316A3F" w:rsidRPr="00433119" w:rsidRDefault="005032CB" w:rsidP="00316A3F">
            <w:pPr>
              <w:shd w:val="clear" w:color="auto" w:fill="FFFFFF" w:themeFill="background1"/>
              <w:ind w:left="1" w:firstLine="567"/>
              <w:jc w:val="both"/>
              <w:rPr>
                <w:rFonts w:ascii="Times New Roman" w:eastAsiaTheme="minorEastAsia" w:hAnsi="Times New Roman" w:cs="Times New Roman"/>
                <w:b/>
                <w:bCs/>
                <w:lang w:val="uk-UA"/>
              </w:rPr>
            </w:pPr>
            <m:oMath>
              <m:sSubSup>
                <m:sSubSupPr>
                  <m:ctrlPr>
                    <w:rPr>
                      <w:rFonts w:ascii="Cambria Math" w:eastAsiaTheme="minorEastAsia" w:hAnsi="Cambria Math" w:cs="Times New Roman"/>
                      <w:b/>
                      <w:bCs/>
                      <w:i/>
                      <w:lang w:val="uk-UA"/>
                    </w:rPr>
                  </m:ctrlPr>
                </m:sSubSupPr>
                <m:e>
                  <m:r>
                    <m:rPr>
                      <m:sty m:val="bi"/>
                    </m:rPr>
                    <w:rPr>
                      <w:rFonts w:ascii="Cambria Math" w:eastAsiaTheme="minorEastAsia" w:hAnsi="Cambria Math" w:cs="Times New Roman"/>
                      <w:lang w:val="uk-UA"/>
                    </w:rPr>
                    <m:t>L</m:t>
                  </m:r>
                </m:e>
                <m:sub>
                  <m:r>
                    <m:rPr>
                      <m:sty m:val="bi"/>
                    </m:rPr>
                    <w:rPr>
                      <w:rFonts w:ascii="Cambria Math" w:eastAsiaTheme="minorEastAsia" w:hAnsi="Cambria Math" w:cs="Times New Roman"/>
                      <w:lang w:val="uk-UA"/>
                    </w:rPr>
                    <m:t>ф t-1</m:t>
                  </m:r>
                </m:sub>
                <m:sup>
                  <m:r>
                    <m:rPr>
                      <m:sty m:val="bi"/>
                    </m:rPr>
                    <w:rPr>
                      <w:rFonts w:ascii="Cambria Math" w:eastAsiaTheme="minorEastAsia" w:hAnsi="Cambria Math" w:cs="Times New Roman"/>
                      <w:lang w:val="uk-UA"/>
                    </w:rPr>
                    <m:t>вт</m:t>
                  </m:r>
                </m:sup>
              </m:sSubSup>
            </m:oMath>
            <w:r w:rsidR="00316A3F" w:rsidRPr="00433119">
              <w:rPr>
                <w:rFonts w:ascii="Times New Roman" w:eastAsiaTheme="minorEastAsia" w:hAnsi="Times New Roman" w:cs="Times New Roman"/>
                <w:b/>
                <w:bCs/>
                <w:lang w:val="uk-UA"/>
              </w:rPr>
              <w:t xml:space="preserve"> – довжина обстежених газопроводів у рамках внутрішньотрубного діагностування у році </w:t>
            </w:r>
            <w:r w:rsidR="00316A3F" w:rsidRPr="00433119">
              <w:rPr>
                <w:rFonts w:ascii="Times New Roman" w:eastAsiaTheme="minorEastAsia" w:hAnsi="Times New Roman" w:cs="Times New Roman"/>
                <w:b/>
                <w:bCs/>
                <w:i/>
                <w:lang w:val="uk-UA"/>
              </w:rPr>
              <w:t>t-1</w:t>
            </w:r>
            <w:r w:rsidR="00316A3F" w:rsidRPr="00433119">
              <w:rPr>
                <w:rFonts w:ascii="Times New Roman" w:eastAsiaTheme="minorEastAsia" w:hAnsi="Times New Roman" w:cs="Times New Roman"/>
                <w:b/>
                <w:bCs/>
                <w:lang w:val="uk-UA"/>
              </w:rPr>
              <w:t>, км</w:t>
            </w:r>
            <w:r w:rsidR="00316A3F" w:rsidRPr="00433119">
              <w:rPr>
                <w:rFonts w:ascii="Times New Roman" w:eastAsiaTheme="minorEastAsia" w:hAnsi="Times New Roman" w:cs="Times New Roman"/>
                <w:b/>
                <w:bCs/>
                <w:i/>
                <w:lang w:val="uk-UA"/>
              </w:rPr>
              <w:t>;</w:t>
            </w:r>
          </w:p>
          <w:p w:rsidR="00316A3F" w:rsidRPr="00433119" w:rsidRDefault="005032CB" w:rsidP="00316A3F">
            <w:pPr>
              <w:ind w:firstLine="567"/>
              <w:jc w:val="both"/>
              <w:rPr>
                <w:rFonts w:ascii="Times New Roman" w:eastAsiaTheme="minorEastAsia" w:hAnsi="Times New Roman" w:cs="Times New Roman"/>
                <w:b/>
                <w:bCs/>
                <w:lang w:val="uk-UA"/>
              </w:rPr>
            </w:pPr>
            <m:oMath>
              <m:sSubSup>
                <m:sSubSupPr>
                  <m:ctrlPr>
                    <w:rPr>
                      <w:rFonts w:ascii="Cambria Math" w:eastAsiaTheme="minorEastAsia" w:hAnsi="Cambria Math" w:cs="Times New Roman"/>
                      <w:b/>
                      <w:bCs/>
                      <w:i/>
                      <w:lang w:val="uk-UA"/>
                    </w:rPr>
                  </m:ctrlPr>
                </m:sSubSupPr>
                <m:e>
                  <m:r>
                    <m:rPr>
                      <m:sty m:val="bi"/>
                    </m:rPr>
                    <w:rPr>
                      <w:rFonts w:ascii="Cambria Math" w:eastAsiaTheme="minorEastAsia" w:hAnsi="Cambria Math" w:cs="Times New Roman"/>
                      <w:lang w:val="uk-UA"/>
                    </w:rPr>
                    <m:t>L</m:t>
                  </m:r>
                </m:e>
                <m:sub>
                  <m:r>
                    <m:rPr>
                      <m:sty m:val="bi"/>
                    </m:rPr>
                    <w:rPr>
                      <w:rFonts w:ascii="Cambria Math" w:eastAsiaTheme="minorEastAsia" w:hAnsi="Cambria Math" w:cs="Times New Roman"/>
                      <w:lang w:val="uk-UA"/>
                    </w:rPr>
                    <m:t>п t-1</m:t>
                  </m:r>
                </m:sub>
                <m:sup>
                  <m:r>
                    <m:rPr>
                      <m:sty m:val="bi"/>
                    </m:rPr>
                    <w:rPr>
                      <w:rFonts w:ascii="Cambria Math" w:eastAsiaTheme="minorEastAsia" w:hAnsi="Cambria Math" w:cs="Times New Roman"/>
                      <w:lang w:val="uk-UA"/>
                    </w:rPr>
                    <m:t>вт</m:t>
                  </m:r>
                </m:sup>
              </m:sSubSup>
            </m:oMath>
            <w:r w:rsidR="00316A3F" w:rsidRPr="00433119">
              <w:rPr>
                <w:rFonts w:ascii="Times New Roman" w:eastAsiaTheme="minorEastAsia" w:hAnsi="Times New Roman" w:cs="Times New Roman"/>
                <w:b/>
                <w:bCs/>
                <w:lang w:val="uk-UA"/>
              </w:rPr>
              <w:t xml:space="preserve"> – довжина газопроводів, запланована для обстеження у рамках внутрішньотрубного діагностування у році </w:t>
            </w:r>
            <w:r w:rsidR="00316A3F" w:rsidRPr="00433119">
              <w:rPr>
                <w:rFonts w:ascii="Times New Roman" w:eastAsiaTheme="minorEastAsia" w:hAnsi="Times New Roman" w:cs="Times New Roman"/>
                <w:b/>
                <w:bCs/>
                <w:i/>
                <w:lang w:val="uk-UA"/>
              </w:rPr>
              <w:t xml:space="preserve">t-1, </w:t>
            </w:r>
            <w:r w:rsidR="00316A3F" w:rsidRPr="00433119">
              <w:rPr>
                <w:rFonts w:ascii="Times New Roman" w:eastAsiaTheme="minorEastAsia" w:hAnsi="Times New Roman" w:cs="Times New Roman"/>
                <w:b/>
                <w:bCs/>
                <w:lang w:val="uk-UA"/>
              </w:rPr>
              <w:t>відповідно</w:t>
            </w:r>
            <w:r w:rsidR="00316A3F" w:rsidRPr="00433119">
              <w:rPr>
                <w:rFonts w:ascii="Times New Roman" w:eastAsiaTheme="minorEastAsia" w:hAnsi="Times New Roman" w:cs="Times New Roman"/>
                <w:b/>
                <w:bCs/>
                <w:i/>
                <w:lang w:val="uk-UA"/>
              </w:rPr>
              <w:t xml:space="preserve"> </w:t>
            </w:r>
            <w:r w:rsidR="00316A3F" w:rsidRPr="00433119">
              <w:rPr>
                <w:rFonts w:ascii="Times New Roman" w:eastAsiaTheme="minorEastAsia" w:hAnsi="Times New Roman" w:cs="Times New Roman"/>
                <w:b/>
                <w:bCs/>
                <w:lang w:val="uk-UA"/>
              </w:rPr>
              <w:t>до графіку проведення внутрішньотрубного діагностування лінійної частини магістральних газопроводів, встановленого Оператором ГТС, км;</w:t>
            </w:r>
          </w:p>
          <w:p w:rsidR="00316A3F" w:rsidRPr="00433119" w:rsidRDefault="00316A3F" w:rsidP="00316A3F">
            <w:pPr>
              <w:shd w:val="clear" w:color="auto" w:fill="FFFFFF" w:themeFill="background1"/>
              <w:ind w:firstLine="567"/>
              <w:jc w:val="both"/>
              <w:rPr>
                <w:rFonts w:ascii="Times New Roman" w:hAnsi="Times New Roman" w:cs="Times New Roman"/>
                <w:b/>
                <w:bCs/>
                <w:lang w:val="uk-UA"/>
              </w:rPr>
            </w:pPr>
            <w:r w:rsidRPr="00433119">
              <w:rPr>
                <w:rFonts w:ascii="Times New Roman" w:hAnsi="Times New Roman" w:cs="Times New Roman"/>
                <w:b/>
                <w:bCs/>
                <w:lang w:val="uk-UA"/>
              </w:rPr>
              <w:lastRenderedPageBreak/>
              <w:t xml:space="preserve">Якщо </w:t>
            </w:r>
            <m:oMath>
              <m:f>
                <m:fPr>
                  <m:ctrlPr>
                    <w:rPr>
                      <w:rFonts w:ascii="Cambria Math" w:eastAsiaTheme="minorEastAsia" w:hAnsi="Cambria Math" w:cs="Times New Roman"/>
                      <w:b/>
                      <w:bCs/>
                      <w:i/>
                      <w:lang w:val="uk-UA"/>
                    </w:rPr>
                  </m:ctrlPr>
                </m:fPr>
                <m:num>
                  <m:sSubSup>
                    <m:sSubSupPr>
                      <m:ctrlPr>
                        <w:rPr>
                          <w:rFonts w:ascii="Cambria Math" w:eastAsiaTheme="minorEastAsia" w:hAnsi="Cambria Math" w:cs="Times New Roman"/>
                          <w:b/>
                          <w:bCs/>
                          <w:i/>
                          <w:lang w:val="uk-UA"/>
                        </w:rPr>
                      </m:ctrlPr>
                    </m:sSubSupPr>
                    <m:e>
                      <m:r>
                        <m:rPr>
                          <m:sty m:val="bi"/>
                        </m:rPr>
                        <w:rPr>
                          <w:rFonts w:ascii="Cambria Math" w:eastAsiaTheme="minorEastAsia" w:hAnsi="Cambria Math" w:cs="Times New Roman"/>
                          <w:lang w:val="uk-UA"/>
                        </w:rPr>
                        <m:t>L</m:t>
                      </m:r>
                    </m:e>
                    <m:sub>
                      <m:r>
                        <m:rPr>
                          <m:sty m:val="bi"/>
                        </m:rPr>
                        <w:rPr>
                          <w:rFonts w:ascii="Cambria Math" w:eastAsiaTheme="minorEastAsia" w:hAnsi="Cambria Math" w:cs="Times New Roman"/>
                          <w:lang w:val="uk-UA"/>
                        </w:rPr>
                        <m:t>ф t-1</m:t>
                      </m:r>
                    </m:sub>
                    <m:sup>
                      <m:r>
                        <m:rPr>
                          <m:sty m:val="bi"/>
                        </m:rPr>
                        <w:rPr>
                          <w:rFonts w:ascii="Cambria Math" w:eastAsiaTheme="minorEastAsia" w:hAnsi="Cambria Math" w:cs="Times New Roman"/>
                          <w:lang w:val="uk-UA"/>
                        </w:rPr>
                        <m:t>во</m:t>
                      </m:r>
                    </m:sup>
                  </m:sSubSup>
                </m:num>
                <m:den>
                  <m:sSubSup>
                    <m:sSubSupPr>
                      <m:ctrlPr>
                        <w:rPr>
                          <w:rFonts w:ascii="Cambria Math" w:eastAsiaTheme="minorEastAsia" w:hAnsi="Cambria Math" w:cs="Times New Roman"/>
                          <w:b/>
                          <w:bCs/>
                          <w:i/>
                          <w:lang w:val="uk-UA"/>
                        </w:rPr>
                      </m:ctrlPr>
                    </m:sSubSupPr>
                    <m:e>
                      <m:r>
                        <m:rPr>
                          <m:sty m:val="bi"/>
                        </m:rPr>
                        <w:rPr>
                          <w:rFonts w:ascii="Cambria Math" w:eastAsiaTheme="minorEastAsia" w:hAnsi="Cambria Math" w:cs="Times New Roman"/>
                          <w:lang w:val="uk-UA"/>
                        </w:rPr>
                        <m:t>L</m:t>
                      </m:r>
                    </m:e>
                    <m:sub>
                      <m:r>
                        <m:rPr>
                          <m:sty m:val="bi"/>
                        </m:rPr>
                        <w:rPr>
                          <w:rFonts w:ascii="Cambria Math" w:eastAsiaTheme="minorEastAsia" w:hAnsi="Cambria Math" w:cs="Times New Roman"/>
                          <w:lang w:val="uk-UA"/>
                        </w:rPr>
                        <m:t>п t-1</m:t>
                      </m:r>
                    </m:sub>
                    <m:sup>
                      <m:r>
                        <m:rPr>
                          <m:sty m:val="bi"/>
                        </m:rPr>
                        <w:rPr>
                          <w:rFonts w:ascii="Cambria Math" w:eastAsiaTheme="minorEastAsia" w:hAnsi="Cambria Math" w:cs="Times New Roman"/>
                          <w:lang w:val="uk-UA"/>
                        </w:rPr>
                        <m:t>во</m:t>
                      </m:r>
                    </m:sup>
                  </m:sSubSup>
                </m:den>
              </m:f>
              <m:r>
                <m:rPr>
                  <m:sty m:val="bi"/>
                </m:rPr>
                <w:rPr>
                  <w:rFonts w:ascii="Cambria Math" w:hAnsi="Cambria Math" w:cs="Times New Roman"/>
                  <w:lang w:val="uk-UA"/>
                </w:rPr>
                <m:t xml:space="preserve">&gt;1, то </m:t>
              </m:r>
              <m:f>
                <m:fPr>
                  <m:ctrlPr>
                    <w:rPr>
                      <w:rFonts w:ascii="Cambria Math" w:eastAsiaTheme="minorEastAsia" w:hAnsi="Cambria Math" w:cs="Times New Roman"/>
                      <w:b/>
                      <w:bCs/>
                      <w:i/>
                      <w:lang w:val="uk-UA"/>
                    </w:rPr>
                  </m:ctrlPr>
                </m:fPr>
                <m:num>
                  <m:sSubSup>
                    <m:sSubSupPr>
                      <m:ctrlPr>
                        <w:rPr>
                          <w:rFonts w:ascii="Cambria Math" w:eastAsiaTheme="minorEastAsia" w:hAnsi="Cambria Math" w:cs="Times New Roman"/>
                          <w:b/>
                          <w:bCs/>
                          <w:i/>
                          <w:lang w:val="uk-UA"/>
                        </w:rPr>
                      </m:ctrlPr>
                    </m:sSubSupPr>
                    <m:e>
                      <m:r>
                        <m:rPr>
                          <m:sty m:val="bi"/>
                        </m:rPr>
                        <w:rPr>
                          <w:rFonts w:ascii="Cambria Math" w:eastAsiaTheme="minorEastAsia" w:hAnsi="Cambria Math" w:cs="Times New Roman"/>
                          <w:lang w:val="uk-UA"/>
                        </w:rPr>
                        <m:t>L</m:t>
                      </m:r>
                    </m:e>
                    <m:sub>
                      <m:r>
                        <m:rPr>
                          <m:sty m:val="bi"/>
                        </m:rPr>
                        <w:rPr>
                          <w:rFonts w:ascii="Cambria Math" w:eastAsiaTheme="minorEastAsia" w:hAnsi="Cambria Math" w:cs="Times New Roman"/>
                          <w:lang w:val="uk-UA"/>
                        </w:rPr>
                        <m:t>ф t-1</m:t>
                      </m:r>
                    </m:sub>
                    <m:sup>
                      <m:r>
                        <m:rPr>
                          <m:sty m:val="bi"/>
                        </m:rPr>
                        <w:rPr>
                          <w:rFonts w:ascii="Cambria Math" w:eastAsiaTheme="minorEastAsia" w:hAnsi="Cambria Math" w:cs="Times New Roman"/>
                          <w:lang w:val="uk-UA"/>
                        </w:rPr>
                        <m:t>во</m:t>
                      </m:r>
                    </m:sup>
                  </m:sSubSup>
                </m:num>
                <m:den>
                  <m:sSubSup>
                    <m:sSubSupPr>
                      <m:ctrlPr>
                        <w:rPr>
                          <w:rFonts w:ascii="Cambria Math" w:eastAsiaTheme="minorEastAsia" w:hAnsi="Cambria Math" w:cs="Times New Roman"/>
                          <w:b/>
                          <w:bCs/>
                          <w:i/>
                          <w:lang w:val="uk-UA"/>
                        </w:rPr>
                      </m:ctrlPr>
                    </m:sSubSupPr>
                    <m:e>
                      <m:r>
                        <m:rPr>
                          <m:sty m:val="bi"/>
                        </m:rPr>
                        <w:rPr>
                          <w:rFonts w:ascii="Cambria Math" w:eastAsiaTheme="minorEastAsia" w:hAnsi="Cambria Math" w:cs="Times New Roman"/>
                          <w:lang w:val="uk-UA"/>
                        </w:rPr>
                        <m:t>L</m:t>
                      </m:r>
                    </m:e>
                    <m:sub>
                      <m:r>
                        <m:rPr>
                          <m:sty m:val="bi"/>
                        </m:rPr>
                        <w:rPr>
                          <w:rFonts w:ascii="Cambria Math" w:eastAsiaTheme="minorEastAsia" w:hAnsi="Cambria Math" w:cs="Times New Roman"/>
                          <w:lang w:val="uk-UA"/>
                        </w:rPr>
                        <m:t>п t-1</m:t>
                      </m:r>
                    </m:sub>
                    <m:sup>
                      <m:r>
                        <m:rPr>
                          <m:sty m:val="bi"/>
                        </m:rPr>
                        <w:rPr>
                          <w:rFonts w:ascii="Cambria Math" w:eastAsiaTheme="minorEastAsia" w:hAnsi="Cambria Math" w:cs="Times New Roman"/>
                          <w:lang w:val="uk-UA"/>
                        </w:rPr>
                        <m:t>во</m:t>
                      </m:r>
                    </m:sup>
                  </m:sSubSup>
                </m:den>
              </m:f>
              <m:r>
                <m:rPr>
                  <m:sty m:val="bi"/>
                </m:rPr>
                <w:rPr>
                  <w:rFonts w:ascii="Cambria Math" w:hAnsi="Cambria Math" w:cs="Times New Roman"/>
                  <w:lang w:val="uk-UA"/>
                </w:rPr>
                <m:t xml:space="preserve">=1, </m:t>
              </m:r>
            </m:oMath>
            <w:r w:rsidRPr="00433119">
              <w:rPr>
                <w:rFonts w:ascii="Times New Roman" w:eastAsiaTheme="minorEastAsia" w:hAnsi="Times New Roman" w:cs="Times New Roman"/>
                <w:b/>
                <w:lang w:val="uk-UA"/>
              </w:rPr>
              <w:t>я</w:t>
            </w:r>
            <w:r w:rsidRPr="00433119">
              <w:rPr>
                <w:rFonts w:ascii="Times New Roman" w:hAnsi="Times New Roman" w:cs="Times New Roman"/>
                <w:b/>
                <w:bCs/>
                <w:lang w:val="uk-UA"/>
              </w:rPr>
              <w:t xml:space="preserve">кщо </w:t>
            </w:r>
            <m:oMath>
              <m:f>
                <m:fPr>
                  <m:ctrlPr>
                    <w:rPr>
                      <w:rFonts w:ascii="Cambria Math" w:eastAsiaTheme="minorEastAsia" w:hAnsi="Cambria Math" w:cs="Times New Roman"/>
                      <w:b/>
                      <w:bCs/>
                      <w:i/>
                      <w:lang w:val="uk-UA"/>
                    </w:rPr>
                  </m:ctrlPr>
                </m:fPr>
                <m:num>
                  <m:sSubSup>
                    <m:sSubSupPr>
                      <m:ctrlPr>
                        <w:rPr>
                          <w:rFonts w:ascii="Cambria Math" w:eastAsiaTheme="minorEastAsia" w:hAnsi="Cambria Math" w:cs="Times New Roman"/>
                          <w:b/>
                          <w:bCs/>
                          <w:i/>
                          <w:lang w:val="uk-UA"/>
                        </w:rPr>
                      </m:ctrlPr>
                    </m:sSubSupPr>
                    <m:e>
                      <m:r>
                        <m:rPr>
                          <m:sty m:val="bi"/>
                        </m:rPr>
                        <w:rPr>
                          <w:rFonts w:ascii="Cambria Math" w:eastAsiaTheme="minorEastAsia" w:hAnsi="Cambria Math" w:cs="Times New Roman"/>
                          <w:lang w:val="uk-UA"/>
                        </w:rPr>
                        <m:t>L</m:t>
                      </m:r>
                    </m:e>
                    <m:sub>
                      <m:r>
                        <m:rPr>
                          <m:sty m:val="bi"/>
                        </m:rPr>
                        <w:rPr>
                          <w:rFonts w:ascii="Cambria Math" w:eastAsiaTheme="minorEastAsia" w:hAnsi="Cambria Math" w:cs="Times New Roman"/>
                          <w:lang w:val="uk-UA"/>
                        </w:rPr>
                        <m:t>ф t-1</m:t>
                      </m:r>
                    </m:sub>
                    <m:sup>
                      <m:r>
                        <m:rPr>
                          <m:sty m:val="bi"/>
                        </m:rPr>
                        <w:rPr>
                          <w:rFonts w:ascii="Cambria Math" w:eastAsiaTheme="minorEastAsia" w:hAnsi="Cambria Math" w:cs="Times New Roman"/>
                          <w:lang w:val="uk-UA"/>
                        </w:rPr>
                        <m:t>вт</m:t>
                      </m:r>
                    </m:sup>
                  </m:sSubSup>
                </m:num>
                <m:den>
                  <m:sSubSup>
                    <m:sSubSupPr>
                      <m:ctrlPr>
                        <w:rPr>
                          <w:rFonts w:ascii="Cambria Math" w:eastAsiaTheme="minorEastAsia" w:hAnsi="Cambria Math" w:cs="Times New Roman"/>
                          <w:b/>
                          <w:bCs/>
                          <w:i/>
                          <w:lang w:val="uk-UA"/>
                        </w:rPr>
                      </m:ctrlPr>
                    </m:sSubSupPr>
                    <m:e>
                      <m:r>
                        <m:rPr>
                          <m:sty m:val="bi"/>
                        </m:rPr>
                        <w:rPr>
                          <w:rFonts w:ascii="Cambria Math" w:eastAsiaTheme="minorEastAsia" w:hAnsi="Cambria Math" w:cs="Times New Roman"/>
                          <w:lang w:val="uk-UA"/>
                        </w:rPr>
                        <m:t>L</m:t>
                      </m:r>
                    </m:e>
                    <m:sub>
                      <m:r>
                        <m:rPr>
                          <m:sty m:val="bi"/>
                        </m:rPr>
                        <w:rPr>
                          <w:rFonts w:ascii="Cambria Math" w:eastAsiaTheme="minorEastAsia" w:hAnsi="Cambria Math" w:cs="Times New Roman"/>
                          <w:lang w:val="uk-UA"/>
                        </w:rPr>
                        <m:t>п t-1</m:t>
                      </m:r>
                    </m:sub>
                    <m:sup>
                      <m:r>
                        <m:rPr>
                          <m:sty m:val="bi"/>
                        </m:rPr>
                        <w:rPr>
                          <w:rFonts w:ascii="Cambria Math" w:eastAsiaTheme="minorEastAsia" w:hAnsi="Cambria Math" w:cs="Times New Roman"/>
                          <w:lang w:val="uk-UA"/>
                        </w:rPr>
                        <m:t>вт</m:t>
                      </m:r>
                    </m:sup>
                  </m:sSubSup>
                </m:den>
              </m:f>
              <m:r>
                <m:rPr>
                  <m:sty m:val="bi"/>
                </m:rPr>
                <w:rPr>
                  <w:rFonts w:ascii="Cambria Math" w:hAnsi="Cambria Math" w:cs="Times New Roman"/>
                  <w:lang w:val="uk-UA"/>
                </w:rPr>
                <m:t xml:space="preserve">&gt;1, то </m:t>
              </m:r>
              <m:f>
                <m:fPr>
                  <m:ctrlPr>
                    <w:rPr>
                      <w:rFonts w:ascii="Cambria Math" w:eastAsiaTheme="minorEastAsia" w:hAnsi="Cambria Math" w:cs="Times New Roman"/>
                      <w:b/>
                      <w:bCs/>
                      <w:i/>
                      <w:lang w:val="uk-UA"/>
                    </w:rPr>
                  </m:ctrlPr>
                </m:fPr>
                <m:num>
                  <m:sSubSup>
                    <m:sSubSupPr>
                      <m:ctrlPr>
                        <w:rPr>
                          <w:rFonts w:ascii="Cambria Math" w:eastAsiaTheme="minorEastAsia" w:hAnsi="Cambria Math" w:cs="Times New Roman"/>
                          <w:b/>
                          <w:bCs/>
                          <w:i/>
                          <w:lang w:val="uk-UA"/>
                        </w:rPr>
                      </m:ctrlPr>
                    </m:sSubSupPr>
                    <m:e>
                      <m:r>
                        <m:rPr>
                          <m:sty m:val="bi"/>
                        </m:rPr>
                        <w:rPr>
                          <w:rFonts w:ascii="Cambria Math" w:eastAsiaTheme="minorEastAsia" w:hAnsi="Cambria Math" w:cs="Times New Roman"/>
                          <w:lang w:val="uk-UA"/>
                        </w:rPr>
                        <m:t>L</m:t>
                      </m:r>
                    </m:e>
                    <m:sub>
                      <m:r>
                        <m:rPr>
                          <m:sty m:val="bi"/>
                        </m:rPr>
                        <w:rPr>
                          <w:rFonts w:ascii="Cambria Math" w:eastAsiaTheme="minorEastAsia" w:hAnsi="Cambria Math" w:cs="Times New Roman"/>
                          <w:lang w:val="uk-UA"/>
                        </w:rPr>
                        <m:t>ф t-1</m:t>
                      </m:r>
                    </m:sub>
                    <m:sup>
                      <m:r>
                        <m:rPr>
                          <m:sty m:val="bi"/>
                        </m:rPr>
                        <w:rPr>
                          <w:rFonts w:ascii="Cambria Math" w:eastAsiaTheme="minorEastAsia" w:hAnsi="Cambria Math" w:cs="Times New Roman"/>
                          <w:lang w:val="uk-UA"/>
                        </w:rPr>
                        <m:t>вт</m:t>
                      </m:r>
                    </m:sup>
                  </m:sSubSup>
                </m:num>
                <m:den>
                  <m:sSubSup>
                    <m:sSubSupPr>
                      <m:ctrlPr>
                        <w:rPr>
                          <w:rFonts w:ascii="Cambria Math" w:eastAsiaTheme="minorEastAsia" w:hAnsi="Cambria Math" w:cs="Times New Roman"/>
                          <w:b/>
                          <w:bCs/>
                          <w:i/>
                          <w:lang w:val="uk-UA"/>
                        </w:rPr>
                      </m:ctrlPr>
                    </m:sSubSupPr>
                    <m:e>
                      <m:r>
                        <m:rPr>
                          <m:sty m:val="bi"/>
                        </m:rPr>
                        <w:rPr>
                          <w:rFonts w:ascii="Cambria Math" w:eastAsiaTheme="minorEastAsia" w:hAnsi="Cambria Math" w:cs="Times New Roman"/>
                          <w:lang w:val="uk-UA"/>
                        </w:rPr>
                        <m:t>L</m:t>
                      </m:r>
                    </m:e>
                    <m:sub>
                      <m:r>
                        <m:rPr>
                          <m:sty m:val="bi"/>
                        </m:rPr>
                        <w:rPr>
                          <w:rFonts w:ascii="Cambria Math" w:eastAsiaTheme="minorEastAsia" w:hAnsi="Cambria Math" w:cs="Times New Roman"/>
                          <w:lang w:val="uk-UA"/>
                        </w:rPr>
                        <m:t>п t-1</m:t>
                      </m:r>
                    </m:sub>
                    <m:sup>
                      <m:r>
                        <m:rPr>
                          <m:sty m:val="bi"/>
                        </m:rPr>
                        <w:rPr>
                          <w:rFonts w:ascii="Cambria Math" w:eastAsiaTheme="minorEastAsia" w:hAnsi="Cambria Math" w:cs="Times New Roman"/>
                          <w:lang w:val="uk-UA"/>
                        </w:rPr>
                        <m:t>вт</m:t>
                      </m:r>
                    </m:sup>
                  </m:sSubSup>
                </m:den>
              </m:f>
              <m:r>
                <m:rPr>
                  <m:sty m:val="bi"/>
                </m:rPr>
                <w:rPr>
                  <w:rFonts w:ascii="Cambria Math" w:hAnsi="Cambria Math" w:cs="Times New Roman"/>
                  <w:lang w:val="uk-UA"/>
                </w:rPr>
                <m:t>=1</m:t>
              </m:r>
            </m:oMath>
            <w:r w:rsidRPr="00433119">
              <w:rPr>
                <w:rFonts w:ascii="Times New Roman" w:hAnsi="Times New Roman" w:cs="Times New Roman"/>
                <w:b/>
                <w:bCs/>
                <w:lang w:val="uk-UA"/>
              </w:rPr>
              <w:t>.</w:t>
            </w:r>
          </w:p>
          <w:p w:rsidR="00316A3F" w:rsidRPr="00433119" w:rsidRDefault="00316A3F" w:rsidP="00316A3F">
            <w:pPr>
              <w:shd w:val="clear" w:color="auto" w:fill="FFFFFF" w:themeFill="background1"/>
              <w:ind w:firstLine="567"/>
              <w:jc w:val="both"/>
              <w:rPr>
                <w:rFonts w:ascii="Times New Roman" w:hAnsi="Times New Roman" w:cs="Times New Roman"/>
                <w:b/>
                <w:bCs/>
                <w:i/>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lang w:val="uk-UA"/>
              </w:rPr>
            </w:pPr>
          </w:p>
          <w:p w:rsidR="00AA7EBB" w:rsidRDefault="00AA7EBB" w:rsidP="00316A3F">
            <w:pPr>
              <w:shd w:val="clear" w:color="auto" w:fill="FFFFFF" w:themeFill="background1"/>
              <w:ind w:firstLine="567"/>
              <w:jc w:val="both"/>
              <w:rPr>
                <w:rFonts w:ascii="Times New Roman" w:eastAsiaTheme="minorEastAsia" w:hAnsi="Times New Roman" w:cs="Times New Roman"/>
                <w:b/>
                <w:bCs/>
                <w:lang w:val="uk-UA"/>
              </w:rPr>
            </w:pPr>
          </w:p>
          <w:p w:rsidR="00316A3F" w:rsidRPr="00433119" w:rsidRDefault="00316A3F" w:rsidP="00316A3F">
            <w:pPr>
              <w:shd w:val="clear" w:color="auto" w:fill="FFFFFF" w:themeFill="background1"/>
              <w:ind w:firstLine="567"/>
              <w:jc w:val="both"/>
              <w:rPr>
                <w:rFonts w:ascii="Times New Roman" w:hAnsi="Times New Roman" w:cs="Times New Roman"/>
                <w:b/>
                <w:bCs/>
                <w:lang w:val="uk-UA"/>
              </w:rPr>
            </w:pPr>
            <w:r w:rsidRPr="00433119">
              <w:rPr>
                <w:rFonts w:ascii="Times New Roman" w:eastAsiaTheme="minorEastAsia" w:hAnsi="Times New Roman" w:cs="Times New Roman"/>
                <w:b/>
                <w:bCs/>
                <w:lang w:val="uk-UA"/>
              </w:rPr>
              <w:t xml:space="preserve">Коефіцієнт, який характеризує </w:t>
            </w:r>
            <w:r w:rsidRPr="00433119">
              <w:rPr>
                <w:rFonts w:ascii="Times New Roman" w:hAnsi="Times New Roman" w:cs="Times New Roman"/>
                <w:b/>
                <w:bCs/>
                <w:lang w:val="uk-UA"/>
              </w:rPr>
              <w:t>досягнення показника якості надання послуг для надійності (безперебійності) транспортування природного газу визначається за формулою</w:t>
            </w:r>
          </w:p>
          <w:p w:rsidR="00316A3F" w:rsidRPr="00433119" w:rsidRDefault="005032CB" w:rsidP="00316A3F">
            <w:pPr>
              <w:ind w:firstLine="567"/>
              <w:jc w:val="both"/>
              <w:rPr>
                <w:rFonts w:ascii="Times New Roman" w:hAnsi="Times New Roman" w:cs="Times New Roman"/>
                <w:b/>
                <w:bCs/>
                <w:i/>
                <w:lang w:val="uk-UA"/>
              </w:rPr>
            </w:pPr>
            <m:oMath>
              <m:sSubSup>
                <m:sSubSupPr>
                  <m:ctrlPr>
                    <w:rPr>
                      <w:rFonts w:ascii="Cambria Math" w:hAnsi="Cambria Math" w:cs="Times New Roman"/>
                      <w:b/>
                      <w:bCs/>
                      <w:i/>
                      <w:lang w:val="uk-UA"/>
                    </w:rPr>
                  </m:ctrlPr>
                </m:sSubSupPr>
                <m:e>
                  <m:r>
                    <m:rPr>
                      <m:sty m:val="bi"/>
                    </m:rPr>
                    <w:rPr>
                      <w:rFonts w:ascii="Cambria Math" w:hAnsi="Cambria Math" w:cs="Times New Roman"/>
                      <w:lang w:val="uk-UA"/>
                    </w:rPr>
                    <m:t>μ</m:t>
                  </m:r>
                </m:e>
                <m:sub>
                  <m:r>
                    <m:rPr>
                      <m:sty m:val="bi"/>
                    </m:rPr>
                    <w:rPr>
                      <w:rFonts w:ascii="Cambria Math" w:hAnsi="Cambria Math" w:cs="Times New Roman"/>
                      <w:lang w:val="uk-UA"/>
                    </w:rPr>
                    <m:t>t</m:t>
                  </m:r>
                </m:sub>
                <m:sup>
                  <m:r>
                    <m:rPr>
                      <m:sty m:val="bi"/>
                    </m:rPr>
                    <w:rPr>
                      <w:rFonts w:ascii="Cambria Math" w:hAnsi="Cambria Math" w:cs="Times New Roman"/>
                      <w:lang w:val="uk-UA"/>
                    </w:rPr>
                    <m:t>Н</m:t>
                  </m:r>
                </m:sup>
              </m:sSubSup>
              <m:r>
                <m:rPr>
                  <m:sty m:val="bi"/>
                </m:rPr>
                <w:rPr>
                  <w:rFonts w:ascii="Cambria Math" w:hAnsi="Cambria Math" w:cs="Times New Roman"/>
                  <w:lang w:val="uk-UA"/>
                </w:rPr>
                <m:t>=1-0,1×</m:t>
              </m:r>
              <m:sSubSup>
                <m:sSubSupPr>
                  <m:ctrlPr>
                    <w:rPr>
                      <w:rFonts w:ascii="Cambria Math" w:hAnsi="Cambria Math" w:cs="Times New Roman"/>
                      <w:b/>
                      <w:bCs/>
                      <w:i/>
                      <w:lang w:val="uk-UA"/>
                    </w:rPr>
                  </m:ctrlPr>
                </m:sSubSupPr>
                <m:e>
                  <m:r>
                    <m:rPr>
                      <m:sty m:val="bi"/>
                    </m:rPr>
                    <w:rPr>
                      <w:rFonts w:ascii="Cambria Math" w:hAnsi="Cambria Math" w:cs="Times New Roman"/>
                      <w:lang w:val="uk-UA"/>
                    </w:rPr>
                    <m:t>N</m:t>
                  </m:r>
                </m:e>
                <m:sub>
                  <m:r>
                    <m:rPr>
                      <m:sty m:val="bi"/>
                    </m:rPr>
                    <w:rPr>
                      <w:rFonts w:ascii="Cambria Math" w:hAnsi="Cambria Math" w:cs="Times New Roman"/>
                      <w:lang w:val="uk-UA"/>
                    </w:rPr>
                    <m:t>гп t-1</m:t>
                  </m:r>
                </m:sub>
                <m:sup>
                  <m:r>
                    <m:rPr>
                      <m:sty m:val="bi"/>
                    </m:rPr>
                    <w:rPr>
                      <w:rFonts w:ascii="Cambria Math" w:hAnsi="Cambria Math" w:cs="Times New Roman"/>
                      <w:lang w:val="uk-UA"/>
                    </w:rPr>
                    <m:t>мз</m:t>
                  </m:r>
                </m:sup>
              </m:sSubSup>
              <m:r>
                <m:rPr>
                  <m:sty m:val="bi"/>
                </m:rPr>
                <w:rPr>
                  <w:rFonts w:ascii="Cambria Math" w:hAnsi="Cambria Math" w:cs="Times New Roman"/>
                  <w:lang w:val="uk-UA"/>
                </w:rPr>
                <m:t>-0,05×</m:t>
              </m:r>
              <m:sSubSup>
                <m:sSubSupPr>
                  <m:ctrlPr>
                    <w:rPr>
                      <w:rFonts w:ascii="Cambria Math" w:hAnsi="Cambria Math" w:cs="Times New Roman"/>
                      <w:b/>
                      <w:bCs/>
                      <w:i/>
                      <w:lang w:val="uk-UA"/>
                    </w:rPr>
                  </m:ctrlPr>
                </m:sSubSupPr>
                <m:e>
                  <m:r>
                    <m:rPr>
                      <m:sty m:val="bi"/>
                    </m:rPr>
                    <w:rPr>
                      <w:rFonts w:ascii="Cambria Math" w:hAnsi="Cambria Math" w:cs="Times New Roman"/>
                      <w:lang w:val="uk-UA"/>
                    </w:rPr>
                    <m:t>N</m:t>
                  </m:r>
                </m:e>
                <m:sub>
                  <m:r>
                    <m:rPr>
                      <m:sty m:val="bi"/>
                    </m:rPr>
                    <w:rPr>
                      <w:rFonts w:ascii="Cambria Math" w:hAnsi="Cambria Math" w:cs="Times New Roman"/>
                      <w:lang w:val="uk-UA"/>
                    </w:rPr>
                    <m:t>ав t-1</m:t>
                  </m:r>
                </m:sub>
                <m:sup>
                  <m:r>
                    <m:rPr>
                      <m:sty m:val="bi"/>
                    </m:rPr>
                    <w:rPr>
                      <w:rFonts w:ascii="Cambria Math" w:hAnsi="Cambria Math" w:cs="Times New Roman"/>
                      <w:lang w:val="uk-UA"/>
                    </w:rPr>
                    <m:t>вт</m:t>
                  </m:r>
                </m:sup>
              </m:sSubSup>
            </m:oMath>
            <w:r w:rsidR="00316A3F" w:rsidRPr="00433119">
              <w:rPr>
                <w:rFonts w:ascii="Times New Roman" w:hAnsi="Times New Roman" w:cs="Times New Roman"/>
                <w:b/>
                <w:bCs/>
                <w:i/>
                <w:lang w:val="uk-UA"/>
              </w:rPr>
              <w:t xml:space="preserve"> </w:t>
            </w:r>
            <w:r w:rsidR="00316A3F" w:rsidRPr="00433119">
              <w:rPr>
                <w:rFonts w:ascii="Times New Roman" w:eastAsiaTheme="minorEastAsia" w:hAnsi="Times New Roman" w:cs="Times New Roman"/>
                <w:b/>
                <w:bCs/>
                <w:lang w:val="uk-UA"/>
              </w:rPr>
              <w:t>(умовні одиниці)</w:t>
            </w:r>
            <w:r w:rsidR="00316A3F">
              <w:rPr>
                <w:rFonts w:ascii="Times New Roman" w:eastAsiaTheme="minorEastAsia" w:hAnsi="Times New Roman" w:cs="Times New Roman"/>
                <w:b/>
                <w:bCs/>
                <w:lang w:val="uk-UA"/>
              </w:rPr>
              <w:t>,</w:t>
            </w:r>
            <w:r w:rsidR="00316A3F" w:rsidRPr="00433119">
              <w:rPr>
                <w:rFonts w:ascii="Times New Roman" w:eastAsiaTheme="minorEastAsia" w:hAnsi="Times New Roman" w:cs="Times New Roman"/>
                <w:b/>
                <w:bCs/>
                <w:lang w:val="uk-UA"/>
              </w:rPr>
              <w:t xml:space="preserve">     (19)</w:t>
            </w:r>
          </w:p>
          <w:p w:rsidR="00316A3F" w:rsidRPr="00433119" w:rsidRDefault="00316A3F" w:rsidP="00316A3F">
            <w:pPr>
              <w:shd w:val="clear" w:color="auto" w:fill="FFFFFF" w:themeFill="background1"/>
              <w:ind w:firstLine="567"/>
              <w:jc w:val="both"/>
              <w:rPr>
                <w:rFonts w:ascii="Times New Roman" w:hAnsi="Times New Roman" w:cs="Times New Roman"/>
                <w:b/>
                <w:bCs/>
                <w:lang w:val="uk-UA"/>
              </w:rPr>
            </w:pPr>
            <w:r w:rsidRPr="00433119">
              <w:rPr>
                <w:rFonts w:ascii="Times New Roman" w:eastAsiaTheme="minorEastAsia" w:hAnsi="Times New Roman" w:cs="Times New Roman"/>
                <w:b/>
                <w:bCs/>
                <w:lang w:val="uk-UA"/>
              </w:rPr>
              <w:t xml:space="preserve">де </w:t>
            </w:r>
            <m:oMath>
              <m:sSubSup>
                <m:sSubSupPr>
                  <m:ctrlPr>
                    <w:rPr>
                      <w:rFonts w:ascii="Cambria Math" w:hAnsi="Cambria Math" w:cs="Times New Roman"/>
                      <w:b/>
                      <w:bCs/>
                      <w:i/>
                      <w:lang w:val="uk-UA"/>
                    </w:rPr>
                  </m:ctrlPr>
                </m:sSubSupPr>
                <m:e>
                  <m:r>
                    <m:rPr>
                      <m:sty m:val="bi"/>
                    </m:rPr>
                    <w:rPr>
                      <w:rFonts w:ascii="Cambria Math" w:hAnsi="Cambria Math" w:cs="Times New Roman"/>
                      <w:lang w:val="uk-UA"/>
                    </w:rPr>
                    <m:t>N</m:t>
                  </m:r>
                </m:e>
                <m:sub>
                  <m:r>
                    <m:rPr>
                      <m:sty m:val="bi"/>
                    </m:rPr>
                    <w:rPr>
                      <w:rFonts w:ascii="Cambria Math" w:hAnsi="Cambria Math" w:cs="Times New Roman"/>
                      <w:lang w:val="uk-UA"/>
                    </w:rPr>
                    <m:t>гп t-1</m:t>
                  </m:r>
                </m:sub>
                <m:sup>
                  <m:r>
                    <m:rPr>
                      <m:sty m:val="bi"/>
                    </m:rPr>
                    <w:rPr>
                      <w:rFonts w:ascii="Cambria Math" w:hAnsi="Cambria Math" w:cs="Times New Roman"/>
                      <w:lang w:val="uk-UA"/>
                    </w:rPr>
                    <m:t>мз</m:t>
                  </m:r>
                </m:sup>
              </m:sSubSup>
            </m:oMath>
            <w:r w:rsidRPr="00433119">
              <w:rPr>
                <w:rFonts w:ascii="Times New Roman" w:eastAsiaTheme="minorEastAsia" w:hAnsi="Times New Roman" w:cs="Times New Roman"/>
                <w:b/>
                <w:bCs/>
                <w:lang w:val="uk-UA"/>
              </w:rPr>
              <w:t xml:space="preserve"> – кількість переривань розподіленої гарантованої потужності у точках входу/виходу на міждержавних з’єднаннях </w:t>
            </w:r>
            <w:r w:rsidRPr="00433119">
              <w:rPr>
                <w:rFonts w:ascii="Times New Roman" w:eastAsiaTheme="minorEastAsia" w:hAnsi="Times New Roman" w:cs="Times New Roman"/>
                <w:b/>
                <w:bCs/>
                <w:lang w:val="uk-UA"/>
              </w:rPr>
              <w:lastRenderedPageBreak/>
              <w:t xml:space="preserve">(крім випадків настання форс-мажорних обставин, проведення планових ремонтних робіт відповідно до розділу VII Кодексу ГТС та/або випадків запровадження обмежень згідно з Національним планом дій/Правилами про безпеку постачання природного газу) у році </w:t>
            </w:r>
            <w:r w:rsidRPr="00433119">
              <w:rPr>
                <w:rFonts w:ascii="Times New Roman" w:eastAsiaTheme="minorEastAsia" w:hAnsi="Times New Roman" w:cs="Times New Roman"/>
                <w:b/>
                <w:bCs/>
                <w:i/>
                <w:lang w:val="uk-UA"/>
              </w:rPr>
              <w:t xml:space="preserve">t-1, </w:t>
            </w:r>
            <w:r w:rsidRPr="00433119">
              <w:rPr>
                <w:rFonts w:ascii="Times New Roman" w:eastAsiaTheme="minorEastAsia" w:hAnsi="Times New Roman" w:cs="Times New Roman"/>
                <w:b/>
                <w:bCs/>
                <w:iCs/>
                <w:lang w:val="uk-UA"/>
              </w:rPr>
              <w:t>одиниць</w:t>
            </w:r>
            <w:r w:rsidRPr="00433119">
              <w:rPr>
                <w:rFonts w:ascii="Times New Roman" w:hAnsi="Times New Roman" w:cs="Times New Roman"/>
                <w:b/>
                <w:bCs/>
                <w:lang w:val="uk-UA"/>
              </w:rPr>
              <w:t>;</w:t>
            </w:r>
          </w:p>
          <w:p w:rsidR="00316A3F" w:rsidRPr="00433119" w:rsidRDefault="005032CB" w:rsidP="00316A3F">
            <w:pPr>
              <w:shd w:val="clear" w:color="auto" w:fill="FFFFFF" w:themeFill="background1"/>
              <w:ind w:firstLine="567"/>
              <w:jc w:val="both"/>
              <w:rPr>
                <w:rFonts w:ascii="Times New Roman" w:eastAsiaTheme="minorEastAsia" w:hAnsi="Times New Roman" w:cs="Times New Roman"/>
                <w:b/>
                <w:bCs/>
                <w:i/>
                <w:lang w:val="uk-UA"/>
              </w:rPr>
            </w:pPr>
            <m:oMath>
              <m:sSubSup>
                <m:sSubSupPr>
                  <m:ctrlPr>
                    <w:rPr>
                      <w:rFonts w:ascii="Cambria Math" w:hAnsi="Cambria Math" w:cs="Times New Roman"/>
                      <w:b/>
                      <w:bCs/>
                      <w:i/>
                      <w:lang w:val="uk-UA"/>
                    </w:rPr>
                  </m:ctrlPr>
                </m:sSubSupPr>
                <m:e>
                  <m:r>
                    <m:rPr>
                      <m:sty m:val="bi"/>
                    </m:rPr>
                    <w:rPr>
                      <w:rFonts w:ascii="Cambria Math" w:hAnsi="Cambria Math" w:cs="Times New Roman"/>
                      <w:lang w:val="uk-UA"/>
                    </w:rPr>
                    <m:t>N</m:t>
                  </m:r>
                </m:e>
                <m:sub>
                  <m:r>
                    <m:rPr>
                      <m:sty m:val="bi"/>
                    </m:rPr>
                    <w:rPr>
                      <w:rFonts w:ascii="Cambria Math" w:hAnsi="Cambria Math" w:cs="Times New Roman"/>
                      <w:lang w:val="uk-UA"/>
                    </w:rPr>
                    <m:t>ав t-1</m:t>
                  </m:r>
                </m:sub>
                <m:sup>
                  <m:r>
                    <m:rPr>
                      <m:sty m:val="bi"/>
                    </m:rPr>
                    <w:rPr>
                      <w:rFonts w:ascii="Cambria Math" w:hAnsi="Cambria Math" w:cs="Times New Roman"/>
                      <w:lang w:val="uk-UA"/>
                    </w:rPr>
                    <m:t>вт</m:t>
                  </m:r>
                </m:sup>
              </m:sSubSup>
            </m:oMath>
            <w:r w:rsidR="00316A3F" w:rsidRPr="00433119">
              <w:rPr>
                <w:rFonts w:ascii="Times New Roman" w:eastAsiaTheme="minorEastAsia" w:hAnsi="Times New Roman" w:cs="Times New Roman"/>
                <w:b/>
                <w:bCs/>
                <w:lang w:val="uk-UA"/>
              </w:rPr>
              <w:t xml:space="preserve"> – кількість переривань (обмежень) транспортування природного газу у внутрішніх точках входу/виходу внаслідок аварійних ситуацій (крім випадків настання форс-мажорних обставин), а також проведення планових ремонтних робіт у випадках непопередження замовників про такі роботи відповідно до розділу VII Кодексу ГТС у році </w:t>
            </w:r>
            <w:r w:rsidR="00316A3F" w:rsidRPr="00433119">
              <w:rPr>
                <w:rFonts w:ascii="Times New Roman" w:eastAsiaTheme="minorEastAsia" w:hAnsi="Times New Roman" w:cs="Times New Roman"/>
                <w:b/>
                <w:bCs/>
                <w:i/>
                <w:lang w:val="uk-UA"/>
              </w:rPr>
              <w:t xml:space="preserve">t-1, </w:t>
            </w:r>
            <w:r w:rsidR="00316A3F" w:rsidRPr="00433119">
              <w:rPr>
                <w:rFonts w:ascii="Times New Roman" w:eastAsiaTheme="minorEastAsia" w:hAnsi="Times New Roman" w:cs="Times New Roman"/>
                <w:b/>
                <w:bCs/>
                <w:iCs/>
                <w:lang w:val="uk-UA"/>
              </w:rPr>
              <w:t>одиниць</w:t>
            </w:r>
            <w:r w:rsidR="00316A3F" w:rsidRPr="00433119">
              <w:rPr>
                <w:rFonts w:ascii="Times New Roman" w:eastAsiaTheme="minorEastAsia" w:hAnsi="Times New Roman" w:cs="Times New Roman"/>
                <w:b/>
                <w:bCs/>
                <w:i/>
                <w:lang w:val="uk-UA"/>
              </w:rPr>
              <w:t>.</w:t>
            </w:r>
          </w:p>
          <w:p w:rsidR="00316A3F" w:rsidRDefault="00316A3F" w:rsidP="00316A3F">
            <w:pPr>
              <w:ind w:firstLine="567"/>
              <w:jc w:val="both"/>
              <w:rPr>
                <w:rFonts w:ascii="Times New Roman" w:hAnsi="Times New Roman" w:cs="Times New Roman"/>
                <w:b/>
                <w:bCs/>
                <w:lang w:val="uk-UA"/>
              </w:rPr>
            </w:pPr>
            <w:r w:rsidRPr="00433119">
              <w:rPr>
                <w:rFonts w:ascii="Times New Roman" w:hAnsi="Times New Roman" w:cs="Times New Roman"/>
                <w:b/>
                <w:bCs/>
                <w:lang w:val="uk-UA"/>
              </w:rPr>
              <w:t xml:space="preserve">Якщо </w:t>
            </w:r>
            <m:oMath>
              <m:sSubSup>
                <m:sSubSupPr>
                  <m:ctrlPr>
                    <w:rPr>
                      <w:rFonts w:ascii="Cambria Math" w:hAnsi="Cambria Math" w:cs="Times New Roman"/>
                      <w:b/>
                      <w:bCs/>
                      <w:i/>
                      <w:lang w:val="uk-UA"/>
                    </w:rPr>
                  </m:ctrlPr>
                </m:sSubSupPr>
                <m:e>
                  <m:r>
                    <m:rPr>
                      <m:sty m:val="bi"/>
                    </m:rPr>
                    <w:rPr>
                      <w:rFonts w:ascii="Cambria Math" w:hAnsi="Cambria Math" w:cs="Times New Roman"/>
                      <w:lang w:val="uk-UA"/>
                    </w:rPr>
                    <m:t>μ</m:t>
                  </m:r>
                </m:e>
                <m:sub>
                  <m:r>
                    <m:rPr>
                      <m:sty m:val="bi"/>
                    </m:rPr>
                    <w:rPr>
                      <w:rFonts w:ascii="Cambria Math" w:hAnsi="Cambria Math" w:cs="Times New Roman"/>
                      <w:lang w:val="uk-UA"/>
                    </w:rPr>
                    <m:t>t</m:t>
                  </m:r>
                </m:sub>
                <m:sup>
                  <m:r>
                    <m:rPr>
                      <m:sty m:val="bi"/>
                    </m:rPr>
                    <w:rPr>
                      <w:rFonts w:ascii="Cambria Math" w:hAnsi="Cambria Math" w:cs="Times New Roman"/>
                      <w:lang w:val="uk-UA"/>
                    </w:rPr>
                    <m:t>Н</m:t>
                  </m:r>
                </m:sup>
              </m:sSubSup>
              <m:r>
                <m:rPr>
                  <m:sty m:val="bi"/>
                </m:rPr>
                <w:rPr>
                  <w:rFonts w:ascii="Cambria Math" w:hAnsi="Cambria Math" w:cs="Times New Roman"/>
                  <w:lang w:val="uk-UA"/>
                </w:rPr>
                <m:t xml:space="preserve">&lt;0,7, то </m:t>
              </m:r>
              <m:sSubSup>
                <m:sSubSupPr>
                  <m:ctrlPr>
                    <w:rPr>
                      <w:rFonts w:ascii="Cambria Math" w:hAnsi="Cambria Math" w:cs="Times New Roman"/>
                      <w:b/>
                      <w:bCs/>
                      <w:i/>
                      <w:lang w:val="uk-UA"/>
                    </w:rPr>
                  </m:ctrlPr>
                </m:sSubSupPr>
                <m:e>
                  <m:r>
                    <m:rPr>
                      <m:sty m:val="bi"/>
                    </m:rPr>
                    <w:rPr>
                      <w:rFonts w:ascii="Cambria Math" w:hAnsi="Cambria Math" w:cs="Times New Roman"/>
                      <w:lang w:val="uk-UA"/>
                    </w:rPr>
                    <m:t>μ</m:t>
                  </m:r>
                </m:e>
                <m:sub>
                  <m:r>
                    <m:rPr>
                      <m:sty m:val="bi"/>
                    </m:rPr>
                    <w:rPr>
                      <w:rFonts w:ascii="Cambria Math" w:hAnsi="Cambria Math" w:cs="Times New Roman"/>
                      <w:lang w:val="uk-UA"/>
                    </w:rPr>
                    <m:t>t</m:t>
                  </m:r>
                </m:sub>
                <m:sup>
                  <m:r>
                    <m:rPr>
                      <m:sty m:val="bi"/>
                    </m:rPr>
                    <w:rPr>
                      <w:rFonts w:ascii="Cambria Math" w:hAnsi="Cambria Math" w:cs="Times New Roman"/>
                      <w:lang w:val="uk-UA"/>
                    </w:rPr>
                    <m:t>Н</m:t>
                  </m:r>
                </m:sup>
              </m:sSubSup>
              <m:r>
                <m:rPr>
                  <m:sty m:val="bi"/>
                </m:rPr>
                <w:rPr>
                  <w:rFonts w:ascii="Cambria Math" w:hAnsi="Cambria Math" w:cs="Times New Roman"/>
                  <w:lang w:val="uk-UA"/>
                </w:rPr>
                <m:t>=0,7</m:t>
              </m:r>
            </m:oMath>
            <w:r w:rsidRPr="00433119">
              <w:rPr>
                <w:rFonts w:ascii="Times New Roman" w:hAnsi="Times New Roman" w:cs="Times New Roman"/>
                <w:b/>
                <w:bCs/>
                <w:lang w:val="uk-UA"/>
              </w:rPr>
              <w:t>.</w:t>
            </w:r>
          </w:p>
          <w:p w:rsidR="00AF7727" w:rsidRDefault="00AF7727" w:rsidP="00316A3F">
            <w:pPr>
              <w:ind w:firstLine="567"/>
              <w:jc w:val="both"/>
              <w:rPr>
                <w:rFonts w:ascii="Times New Roman" w:hAnsi="Times New Roman" w:cs="Times New Roman"/>
                <w:b/>
                <w:bCs/>
                <w:lang w:val="uk-UA"/>
              </w:rPr>
            </w:pPr>
          </w:p>
          <w:p w:rsidR="00AF7727" w:rsidRPr="00433119" w:rsidRDefault="00AF7727" w:rsidP="00316A3F">
            <w:pPr>
              <w:ind w:firstLine="567"/>
              <w:jc w:val="both"/>
              <w:rPr>
                <w:rFonts w:ascii="Times New Roman" w:hAnsi="Times New Roman" w:cs="Times New Roman"/>
                <w:b/>
                <w:bCs/>
                <w:lang w:val="uk-UA"/>
              </w:rPr>
            </w:pPr>
          </w:p>
          <w:p w:rsidR="00316A3F" w:rsidRPr="00433119" w:rsidRDefault="00316A3F" w:rsidP="00316A3F">
            <w:pPr>
              <w:shd w:val="clear" w:color="auto" w:fill="FFFFFF" w:themeFill="background1"/>
              <w:ind w:firstLine="567"/>
              <w:jc w:val="both"/>
              <w:rPr>
                <w:rFonts w:ascii="Times New Roman" w:hAnsi="Times New Roman" w:cs="Times New Roman"/>
                <w:b/>
                <w:bCs/>
                <w:lang w:val="uk-UA"/>
              </w:rPr>
            </w:pPr>
            <w:r w:rsidRPr="00433119">
              <w:rPr>
                <w:rFonts w:ascii="Times New Roman" w:eastAsiaTheme="minorEastAsia" w:hAnsi="Times New Roman" w:cs="Times New Roman"/>
                <w:b/>
                <w:bCs/>
                <w:lang w:val="uk-UA"/>
              </w:rPr>
              <w:t xml:space="preserve">Коефіцієнт, який характеризує </w:t>
            </w:r>
            <w:r w:rsidRPr="00433119">
              <w:rPr>
                <w:rFonts w:ascii="Times New Roman" w:hAnsi="Times New Roman" w:cs="Times New Roman"/>
                <w:b/>
                <w:bCs/>
                <w:lang w:val="uk-UA"/>
              </w:rPr>
              <w:t>досягнення показника якості надання послуг для комерційної якості обслуговування замовників послуг транспортування визначається за формулою</w:t>
            </w:r>
          </w:p>
          <w:p w:rsidR="00316A3F" w:rsidRPr="00433119" w:rsidRDefault="005032CB" w:rsidP="00316A3F">
            <w:pPr>
              <w:shd w:val="clear" w:color="auto" w:fill="FFFFFF" w:themeFill="background1"/>
              <w:ind w:firstLine="567"/>
              <w:jc w:val="both"/>
              <w:rPr>
                <w:rFonts w:ascii="Times New Roman" w:hAnsi="Times New Roman" w:cs="Times New Roman"/>
                <w:b/>
                <w:bCs/>
                <w:lang w:val="uk-UA"/>
              </w:rPr>
            </w:pPr>
            <m:oMath>
              <m:sSubSup>
                <m:sSubSupPr>
                  <m:ctrlPr>
                    <w:rPr>
                      <w:rFonts w:ascii="Cambria Math" w:hAnsi="Cambria Math" w:cs="Times New Roman"/>
                      <w:b/>
                      <w:bCs/>
                      <w:i/>
                      <w:lang w:val="uk-UA"/>
                    </w:rPr>
                  </m:ctrlPr>
                </m:sSubSupPr>
                <m:e>
                  <m:r>
                    <m:rPr>
                      <m:sty m:val="bi"/>
                    </m:rPr>
                    <w:rPr>
                      <w:rFonts w:ascii="Cambria Math" w:hAnsi="Cambria Math" w:cs="Times New Roman"/>
                      <w:lang w:val="uk-UA"/>
                    </w:rPr>
                    <m:t>μ</m:t>
                  </m:r>
                </m:e>
                <m:sub>
                  <m:r>
                    <m:rPr>
                      <m:sty m:val="bi"/>
                    </m:rPr>
                    <w:rPr>
                      <w:rFonts w:ascii="Cambria Math" w:hAnsi="Cambria Math" w:cs="Times New Roman"/>
                      <w:lang w:val="uk-UA"/>
                    </w:rPr>
                    <m:t>t</m:t>
                  </m:r>
                </m:sub>
                <m:sup>
                  <m:r>
                    <m:rPr>
                      <m:sty m:val="bi"/>
                    </m:rPr>
                    <w:rPr>
                      <w:rFonts w:ascii="Cambria Math" w:hAnsi="Cambria Math" w:cs="Times New Roman"/>
                      <w:lang w:val="uk-UA"/>
                    </w:rPr>
                    <m:t>КЯ</m:t>
                  </m:r>
                </m:sup>
              </m:sSubSup>
            </m:oMath>
            <w:r w:rsidR="00316A3F" w:rsidRPr="00433119">
              <w:rPr>
                <w:rFonts w:ascii="Times New Roman" w:hAnsi="Times New Roman" w:cs="Times New Roman"/>
                <w:b/>
                <w:bCs/>
                <w:lang w:val="uk-UA"/>
              </w:rPr>
              <w:t xml:space="preserve">= </w:t>
            </w:r>
            <m:oMath>
              <m:d>
                <m:dPr>
                  <m:ctrlPr>
                    <w:rPr>
                      <w:rFonts w:ascii="Cambria Math" w:hAnsi="Cambria Math" w:cs="Times New Roman"/>
                      <w:b/>
                      <w:bCs/>
                      <w:i/>
                      <w:lang w:val="uk-UA"/>
                    </w:rPr>
                  </m:ctrlPr>
                </m:dPr>
                <m:e>
                  <m:f>
                    <m:fPr>
                      <m:ctrlPr>
                        <w:rPr>
                          <w:rFonts w:ascii="Cambria Math" w:hAnsi="Cambria Math" w:cs="Times New Roman"/>
                          <w:b/>
                          <w:bCs/>
                          <w:i/>
                          <w:lang w:val="uk-UA"/>
                        </w:rPr>
                      </m:ctrlPr>
                    </m:fPr>
                    <m:num>
                      <m:sSubSup>
                        <m:sSubSupPr>
                          <m:ctrlPr>
                            <w:rPr>
                              <w:rFonts w:ascii="Cambria Math" w:hAnsi="Cambria Math" w:cs="Times New Roman"/>
                              <w:b/>
                              <w:bCs/>
                              <w:i/>
                              <w:lang w:val="uk-UA"/>
                            </w:rPr>
                          </m:ctrlPr>
                        </m:sSubSupPr>
                        <m:e>
                          <m:r>
                            <m:rPr>
                              <m:sty m:val="bi"/>
                            </m:rPr>
                            <w:rPr>
                              <w:rFonts w:ascii="Cambria Math" w:hAnsi="Cambria Math" w:cs="Times New Roman"/>
                              <w:lang w:val="uk-UA"/>
                            </w:rPr>
                            <m:t>P</m:t>
                          </m:r>
                        </m:e>
                        <m:sub>
                          <m:r>
                            <m:rPr>
                              <m:sty m:val="bi"/>
                            </m:rPr>
                            <w:rPr>
                              <w:rFonts w:ascii="Cambria Math" w:hAnsi="Cambria Math" w:cs="Times New Roman"/>
                              <w:lang w:val="uk-UA"/>
                            </w:rPr>
                            <m:t>t-1</m:t>
                          </m:r>
                        </m:sub>
                        <m:sup>
                          <m:r>
                            <m:rPr>
                              <m:sty m:val="bi"/>
                            </m:rPr>
                            <w:rPr>
                              <w:rFonts w:ascii="Cambria Math" w:hAnsi="Cambria Math" w:cs="Times New Roman"/>
                              <w:lang w:val="uk-UA"/>
                            </w:rPr>
                            <m:t>рен</m:t>
                          </m:r>
                        </m:sup>
                      </m:sSubSup>
                      <m:r>
                        <m:rPr>
                          <m:sty m:val="bi"/>
                        </m:rPr>
                        <w:rPr>
                          <w:rFonts w:ascii="Cambria Math" w:hAnsi="Cambria Math" w:cs="Times New Roman"/>
                          <w:lang w:val="uk-UA"/>
                        </w:rPr>
                        <m:t>+</m:t>
                      </m:r>
                      <m:sSubSup>
                        <m:sSubSupPr>
                          <m:ctrlPr>
                            <w:rPr>
                              <w:rFonts w:ascii="Cambria Math" w:hAnsi="Cambria Math" w:cs="Times New Roman"/>
                              <w:b/>
                              <w:bCs/>
                              <w:i/>
                              <w:lang w:val="uk-UA"/>
                            </w:rPr>
                          </m:ctrlPr>
                        </m:sSubSupPr>
                        <m:e>
                          <m:r>
                            <m:rPr>
                              <m:sty m:val="bi"/>
                            </m:rPr>
                            <w:rPr>
                              <w:rFonts w:ascii="Cambria Math" w:hAnsi="Cambria Math" w:cs="Times New Roman"/>
                              <w:lang w:val="uk-UA"/>
                            </w:rPr>
                            <m:t>P</m:t>
                          </m:r>
                        </m:e>
                        <m:sub>
                          <m:r>
                            <m:rPr>
                              <m:sty m:val="bi"/>
                            </m:rPr>
                            <w:rPr>
                              <w:rFonts w:ascii="Cambria Math" w:hAnsi="Cambria Math" w:cs="Times New Roman"/>
                              <w:lang w:val="uk-UA"/>
                            </w:rPr>
                            <m:t>t-1</m:t>
                          </m:r>
                        </m:sub>
                        <m:sup>
                          <m:r>
                            <m:rPr>
                              <m:sty m:val="bi"/>
                            </m:rPr>
                            <w:rPr>
                              <w:rFonts w:ascii="Cambria Math" w:hAnsi="Cambria Math" w:cs="Times New Roman"/>
                              <w:lang w:val="uk-UA"/>
                            </w:rPr>
                            <m:t>тс</m:t>
                          </m:r>
                        </m:sup>
                      </m:sSubSup>
                      <m:r>
                        <m:rPr>
                          <m:sty m:val="bi"/>
                        </m:rPr>
                        <w:rPr>
                          <w:rFonts w:ascii="Cambria Math" w:hAnsi="Cambria Math" w:cs="Times New Roman"/>
                          <w:lang w:val="uk-UA"/>
                        </w:rPr>
                        <m:t>+</m:t>
                      </m:r>
                      <m:sSubSup>
                        <m:sSubSupPr>
                          <m:ctrlPr>
                            <w:rPr>
                              <w:rFonts w:ascii="Cambria Math" w:hAnsi="Cambria Math" w:cs="Times New Roman"/>
                              <w:b/>
                              <w:bCs/>
                              <w:i/>
                              <w:lang w:val="uk-UA"/>
                            </w:rPr>
                          </m:ctrlPr>
                        </m:sSubSupPr>
                        <m:e>
                          <m:r>
                            <m:rPr>
                              <m:sty m:val="bi"/>
                            </m:rPr>
                            <w:rPr>
                              <w:rFonts w:ascii="Cambria Math" w:hAnsi="Cambria Math" w:cs="Times New Roman"/>
                              <w:lang w:val="uk-UA"/>
                            </w:rPr>
                            <m:t>P</m:t>
                          </m:r>
                        </m:e>
                        <m:sub>
                          <m:r>
                            <m:rPr>
                              <m:sty m:val="bi"/>
                            </m:rPr>
                            <w:rPr>
                              <w:rFonts w:ascii="Cambria Math" w:hAnsi="Cambria Math" w:cs="Times New Roman"/>
                              <w:lang w:val="uk-UA"/>
                            </w:rPr>
                            <m:t>t-1</m:t>
                          </m:r>
                        </m:sub>
                        <m:sup>
                          <m:r>
                            <m:rPr>
                              <m:sty m:val="bi"/>
                            </m:rPr>
                            <w:rPr>
                              <w:rFonts w:ascii="Cambria Math" w:hAnsi="Cambria Math" w:cs="Times New Roman"/>
                              <w:lang w:val="uk-UA"/>
                            </w:rPr>
                            <m:t>пз</m:t>
                          </m:r>
                        </m:sup>
                      </m:sSubSup>
                    </m:num>
                    <m:den>
                      <m:r>
                        <m:rPr>
                          <m:sty m:val="bi"/>
                        </m:rPr>
                        <w:rPr>
                          <w:rFonts w:ascii="Cambria Math" w:hAnsi="Cambria Math" w:cs="Times New Roman"/>
                          <w:lang w:val="uk-UA"/>
                        </w:rPr>
                        <m:t>3</m:t>
                      </m:r>
                    </m:den>
                  </m:f>
                </m:e>
              </m:d>
              <m:r>
                <m:rPr>
                  <m:sty m:val="bi"/>
                </m:rPr>
                <w:rPr>
                  <w:rFonts w:ascii="Cambria Math" w:hAnsi="Cambria Math" w:cs="Times New Roman"/>
                  <w:lang w:val="uk-UA"/>
                </w:rPr>
                <m:t>/100 %</m:t>
              </m:r>
            </m:oMath>
            <w:r w:rsidR="00316A3F" w:rsidRPr="00433119">
              <w:rPr>
                <w:rFonts w:ascii="Times New Roman" w:hAnsi="Times New Roman" w:cs="Times New Roman"/>
                <w:b/>
                <w:bCs/>
                <w:lang w:val="uk-UA"/>
              </w:rPr>
              <w:t xml:space="preserve"> </w:t>
            </w:r>
            <w:r w:rsidR="00316A3F" w:rsidRPr="00433119">
              <w:rPr>
                <w:rFonts w:ascii="Times New Roman" w:eastAsiaTheme="minorEastAsia" w:hAnsi="Times New Roman" w:cs="Times New Roman"/>
                <w:b/>
                <w:bCs/>
                <w:lang w:val="uk-UA"/>
              </w:rPr>
              <w:t>(умовні одиниці)</w:t>
            </w:r>
            <w:r w:rsidR="00316A3F">
              <w:rPr>
                <w:rFonts w:ascii="Times New Roman" w:eastAsiaTheme="minorEastAsia" w:hAnsi="Times New Roman" w:cs="Times New Roman"/>
                <w:b/>
                <w:bCs/>
                <w:lang w:val="uk-UA"/>
              </w:rPr>
              <w:t>,</w:t>
            </w:r>
            <w:r w:rsidR="00316A3F" w:rsidRPr="00433119">
              <w:rPr>
                <w:rFonts w:ascii="Times New Roman" w:eastAsiaTheme="minorEastAsia" w:hAnsi="Times New Roman" w:cs="Times New Roman"/>
                <w:b/>
                <w:bCs/>
                <w:lang w:val="uk-UA"/>
              </w:rPr>
              <w:t xml:space="preserve">                      (20)</w:t>
            </w:r>
          </w:p>
          <w:p w:rsidR="00316A3F" w:rsidRPr="00433119" w:rsidRDefault="00316A3F" w:rsidP="00316A3F">
            <w:pPr>
              <w:shd w:val="clear" w:color="auto" w:fill="FFFFFF" w:themeFill="background1"/>
              <w:ind w:firstLine="567"/>
              <w:jc w:val="both"/>
              <w:rPr>
                <w:rFonts w:ascii="Times New Roman" w:eastAsiaTheme="minorEastAsia" w:hAnsi="Times New Roman" w:cs="Times New Roman"/>
                <w:b/>
                <w:bCs/>
                <w:lang w:val="uk-UA"/>
              </w:rPr>
            </w:pPr>
            <w:r w:rsidRPr="00433119">
              <w:rPr>
                <w:rFonts w:ascii="Times New Roman" w:eastAsiaTheme="minorEastAsia" w:hAnsi="Times New Roman" w:cs="Times New Roman"/>
                <w:b/>
                <w:bCs/>
                <w:lang w:val="uk-UA"/>
              </w:rPr>
              <w:t xml:space="preserve">де </w:t>
            </w:r>
            <m:oMath>
              <m:sSubSup>
                <m:sSubSupPr>
                  <m:ctrlPr>
                    <w:rPr>
                      <w:rFonts w:ascii="Cambria Math" w:hAnsi="Cambria Math" w:cs="Times New Roman"/>
                      <w:b/>
                      <w:bCs/>
                      <w:i/>
                      <w:lang w:val="uk-UA"/>
                    </w:rPr>
                  </m:ctrlPr>
                </m:sSubSupPr>
                <m:e>
                  <m:r>
                    <m:rPr>
                      <m:sty m:val="bi"/>
                    </m:rPr>
                    <w:rPr>
                      <w:rFonts w:ascii="Cambria Math" w:hAnsi="Cambria Math" w:cs="Times New Roman"/>
                      <w:lang w:val="uk-UA"/>
                    </w:rPr>
                    <m:t>P</m:t>
                  </m:r>
                </m:e>
                <m:sub>
                  <m:r>
                    <m:rPr>
                      <m:sty m:val="bi"/>
                    </m:rPr>
                    <w:rPr>
                      <w:rFonts w:ascii="Cambria Math" w:hAnsi="Cambria Math" w:cs="Times New Roman"/>
                      <w:lang w:val="uk-UA"/>
                    </w:rPr>
                    <m:t>t-1</m:t>
                  </m:r>
                </m:sub>
                <m:sup>
                  <m:r>
                    <m:rPr>
                      <m:sty m:val="bi"/>
                    </m:rPr>
                    <w:rPr>
                      <w:rFonts w:ascii="Cambria Math" w:hAnsi="Cambria Math" w:cs="Times New Roman"/>
                      <w:lang w:val="uk-UA"/>
                    </w:rPr>
                    <m:t>рен</m:t>
                  </m:r>
                </m:sup>
              </m:sSubSup>
            </m:oMath>
            <w:r w:rsidRPr="00433119">
              <w:rPr>
                <w:rFonts w:ascii="Times New Roman" w:eastAsiaTheme="minorEastAsia" w:hAnsi="Times New Roman" w:cs="Times New Roman"/>
                <w:b/>
                <w:bCs/>
                <w:lang w:val="uk-UA"/>
              </w:rPr>
              <w:t xml:space="preserve"> – відсоток реномінацій, розглянутих Оператором ГТС протягом 2 годин від початку процедури розгляду реномінації обсягів транспортування природного газу для газової доби, від загальної кількості номінацій у році </w:t>
            </w:r>
            <w:r w:rsidRPr="00433119">
              <w:rPr>
                <w:rFonts w:ascii="Times New Roman" w:eastAsiaTheme="minorEastAsia" w:hAnsi="Times New Roman" w:cs="Times New Roman"/>
                <w:b/>
                <w:bCs/>
                <w:i/>
                <w:lang w:val="uk-UA"/>
              </w:rPr>
              <w:t>t-1</w:t>
            </w:r>
            <w:r w:rsidRPr="00433119">
              <w:rPr>
                <w:rFonts w:ascii="Times New Roman" w:eastAsiaTheme="minorEastAsia" w:hAnsi="Times New Roman" w:cs="Times New Roman"/>
                <w:b/>
                <w:bCs/>
                <w:lang w:val="uk-UA"/>
              </w:rPr>
              <w:t>, %;</w:t>
            </w:r>
          </w:p>
          <w:p w:rsidR="00316A3F" w:rsidRPr="00433119" w:rsidRDefault="005032CB" w:rsidP="00316A3F">
            <w:pPr>
              <w:shd w:val="clear" w:color="auto" w:fill="FFFFFF" w:themeFill="background1"/>
              <w:ind w:firstLine="567"/>
              <w:jc w:val="both"/>
              <w:rPr>
                <w:rFonts w:ascii="Times New Roman" w:eastAsiaTheme="minorEastAsia" w:hAnsi="Times New Roman" w:cs="Times New Roman"/>
                <w:b/>
                <w:bCs/>
                <w:lang w:val="uk-UA"/>
              </w:rPr>
            </w:pPr>
            <m:oMath>
              <m:sSubSup>
                <m:sSubSupPr>
                  <m:ctrlPr>
                    <w:rPr>
                      <w:rFonts w:ascii="Cambria Math" w:hAnsi="Cambria Math" w:cs="Times New Roman"/>
                      <w:b/>
                      <w:bCs/>
                      <w:i/>
                      <w:lang w:val="uk-UA"/>
                    </w:rPr>
                  </m:ctrlPr>
                </m:sSubSupPr>
                <m:e>
                  <m:r>
                    <m:rPr>
                      <m:sty m:val="bi"/>
                    </m:rPr>
                    <w:rPr>
                      <w:rFonts w:ascii="Cambria Math" w:hAnsi="Cambria Math" w:cs="Times New Roman"/>
                      <w:lang w:val="uk-UA"/>
                    </w:rPr>
                    <m:t>P</m:t>
                  </m:r>
                </m:e>
                <m:sub>
                  <m:r>
                    <m:rPr>
                      <m:sty m:val="bi"/>
                    </m:rPr>
                    <w:rPr>
                      <w:rFonts w:ascii="Cambria Math" w:hAnsi="Cambria Math" w:cs="Times New Roman"/>
                      <w:lang w:val="uk-UA"/>
                    </w:rPr>
                    <m:t>t-1</m:t>
                  </m:r>
                </m:sub>
                <m:sup>
                  <m:r>
                    <m:rPr>
                      <m:sty m:val="bi"/>
                    </m:rPr>
                    <w:rPr>
                      <w:rFonts w:ascii="Cambria Math" w:hAnsi="Cambria Math" w:cs="Times New Roman"/>
                      <w:lang w:val="uk-UA"/>
                    </w:rPr>
                    <m:t>тс</m:t>
                  </m:r>
                </m:sup>
              </m:sSubSup>
            </m:oMath>
            <w:r w:rsidR="00316A3F" w:rsidRPr="00433119">
              <w:rPr>
                <w:rFonts w:ascii="Times New Roman" w:eastAsiaTheme="minorEastAsia" w:hAnsi="Times New Roman" w:cs="Times New Roman"/>
                <w:b/>
                <w:bCs/>
                <w:lang w:val="uk-UA"/>
              </w:rPr>
              <w:t xml:space="preserve"> – відсоток торгових сповіщень, оброблених Оператором ГТС протягом 30 хв, від загальної кількості торгових сповіщень </w:t>
            </w:r>
            <w:r w:rsidR="00316A3F" w:rsidRPr="00433119">
              <w:rPr>
                <w:rFonts w:ascii="Times New Roman" w:eastAsiaTheme="minorEastAsia" w:hAnsi="Times New Roman" w:cs="Times New Roman"/>
                <w:b/>
                <w:bCs/>
                <w:lang w:val="uk-UA"/>
              </w:rPr>
              <w:lastRenderedPageBreak/>
              <w:t xml:space="preserve">(крім випадків якщо замовником послуг транспортування природного газу не визначено інший строк набрання чинності торговим сповіщенням) у році </w:t>
            </w:r>
            <w:r w:rsidR="00316A3F" w:rsidRPr="00433119">
              <w:rPr>
                <w:rFonts w:ascii="Times New Roman" w:eastAsiaTheme="minorEastAsia" w:hAnsi="Times New Roman" w:cs="Times New Roman"/>
                <w:b/>
                <w:bCs/>
                <w:i/>
                <w:lang w:val="uk-UA"/>
              </w:rPr>
              <w:t>t-1</w:t>
            </w:r>
            <w:r w:rsidR="00316A3F" w:rsidRPr="00433119">
              <w:rPr>
                <w:rFonts w:ascii="Times New Roman" w:eastAsiaTheme="minorEastAsia" w:hAnsi="Times New Roman" w:cs="Times New Roman"/>
                <w:b/>
                <w:bCs/>
                <w:lang w:val="uk-UA"/>
              </w:rPr>
              <w:t>, %;</w:t>
            </w:r>
          </w:p>
          <w:p w:rsidR="00316A3F" w:rsidRPr="00316A3F" w:rsidRDefault="005032CB" w:rsidP="00316A3F">
            <w:pPr>
              <w:ind w:firstLine="309"/>
              <w:jc w:val="both"/>
              <w:rPr>
                <w:rFonts w:ascii="Times New Roman" w:hAnsi="Times New Roman" w:cs="Times New Roman"/>
                <w:lang w:val="uk-UA"/>
              </w:rPr>
            </w:pPr>
            <m:oMath>
              <m:sSubSup>
                <m:sSubSupPr>
                  <m:ctrlPr>
                    <w:rPr>
                      <w:rFonts w:ascii="Cambria Math" w:hAnsi="Cambria Math" w:cs="Times New Roman"/>
                      <w:b/>
                      <w:bCs/>
                      <w:i/>
                      <w:lang w:val="uk-UA"/>
                    </w:rPr>
                  </m:ctrlPr>
                </m:sSubSupPr>
                <m:e>
                  <m:r>
                    <m:rPr>
                      <m:sty m:val="bi"/>
                    </m:rPr>
                    <w:rPr>
                      <w:rFonts w:ascii="Cambria Math" w:hAnsi="Cambria Math" w:cs="Times New Roman"/>
                      <w:lang w:val="uk-UA"/>
                    </w:rPr>
                    <m:t>P</m:t>
                  </m:r>
                </m:e>
                <m:sub>
                  <m:r>
                    <m:rPr>
                      <m:sty m:val="bi"/>
                    </m:rPr>
                    <w:rPr>
                      <w:rFonts w:ascii="Cambria Math" w:hAnsi="Cambria Math" w:cs="Times New Roman"/>
                      <w:lang w:val="uk-UA"/>
                    </w:rPr>
                    <m:t>t-1</m:t>
                  </m:r>
                </m:sub>
                <m:sup>
                  <m:r>
                    <m:rPr>
                      <m:sty m:val="bi"/>
                    </m:rPr>
                    <w:rPr>
                      <w:rFonts w:ascii="Cambria Math" w:hAnsi="Cambria Math" w:cs="Times New Roman"/>
                      <w:lang w:val="uk-UA"/>
                    </w:rPr>
                    <m:t>пз</m:t>
                  </m:r>
                </m:sup>
              </m:sSubSup>
            </m:oMath>
            <w:r w:rsidR="00316A3F" w:rsidRPr="00433119">
              <w:rPr>
                <w:rFonts w:ascii="Times New Roman" w:eastAsiaTheme="minorEastAsia" w:hAnsi="Times New Roman" w:cs="Times New Roman"/>
                <w:b/>
                <w:bCs/>
                <w:lang w:val="uk-UA"/>
              </w:rPr>
              <w:t xml:space="preserve"> – відсоток письмових звернень замовників послуг транспортування та замовників приєднання, розглянутих Оператором ГТС протягом 30 календарних днів, від загальної кількості отриманих від замовників звернень у році </w:t>
            </w:r>
            <w:r w:rsidR="00316A3F" w:rsidRPr="00433119">
              <w:rPr>
                <w:rFonts w:ascii="Times New Roman" w:eastAsiaTheme="minorEastAsia" w:hAnsi="Times New Roman" w:cs="Times New Roman"/>
                <w:b/>
                <w:bCs/>
                <w:i/>
                <w:lang w:val="uk-UA"/>
              </w:rPr>
              <w:t>t-1</w:t>
            </w:r>
            <w:r w:rsidR="00316A3F" w:rsidRPr="00433119">
              <w:rPr>
                <w:rFonts w:ascii="Times New Roman" w:eastAsiaTheme="minorEastAsia" w:hAnsi="Times New Roman" w:cs="Times New Roman"/>
                <w:b/>
                <w:bCs/>
                <w:lang w:val="uk-UA"/>
              </w:rPr>
              <w:t>, %.</w:t>
            </w:r>
          </w:p>
        </w:tc>
        <w:tc>
          <w:tcPr>
            <w:tcW w:w="6095" w:type="dxa"/>
          </w:tcPr>
          <w:p w:rsidR="00316A3F" w:rsidRDefault="00316A3F"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AA7EBB" w:rsidRDefault="00AA7EBB"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AA7EBB" w:rsidRDefault="00AA7EBB"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AA7EBB" w:rsidRDefault="00AA7EBB"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AA7EBB" w:rsidRDefault="00AA7EBB"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AA7EBB" w:rsidRDefault="00AA7EBB"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AA7EBB" w:rsidRDefault="00AA7EBB"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AA7EBB" w:rsidRDefault="00AA7EBB"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AA7EBB" w:rsidRDefault="00AA7EBB"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AA7EBB" w:rsidRDefault="00AA7EBB"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AA7EBB" w:rsidRDefault="00AA7EBB"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AA7EBB" w:rsidRDefault="00AA7EBB"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AA7EBB" w:rsidRDefault="00AA7EBB"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AA7EBB" w:rsidRDefault="00AA7EBB"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AA7EBB" w:rsidRDefault="00AA7EBB"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AA7EBB" w:rsidRDefault="00AA7EBB"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AA7EBB" w:rsidRDefault="00AA7EBB"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AA7EBB" w:rsidRDefault="00AA7EBB"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AA7EBB" w:rsidRDefault="00AA7EBB"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AA7EBB" w:rsidRDefault="00AA7EBB"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BE28EC" w:rsidRDefault="00BE28EC"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BE28EC" w:rsidRDefault="00BE28EC"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BE28EC" w:rsidRDefault="00BE28EC"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BE28EC" w:rsidRDefault="00BE28EC"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BE28EC" w:rsidRDefault="00BE28EC"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BE28EC" w:rsidRDefault="00BE28EC"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BE28EC" w:rsidRDefault="00BE28EC"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BE28EC" w:rsidRDefault="00BE28EC"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BE28EC" w:rsidRDefault="00BE28EC"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BE28EC" w:rsidRDefault="00BE28EC"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BE28EC" w:rsidRDefault="00BE28EC"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AA7EBB" w:rsidRDefault="00AA7EBB"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AA7EBB" w:rsidRDefault="00AA7EBB"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045D11" w:rsidRDefault="00045D11"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F25284" w:rsidRDefault="00F25284"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F25284" w:rsidRDefault="00F25284"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AA7EBB" w:rsidRPr="00FC67F3" w:rsidRDefault="00AA7EBB"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r>
              <w:rPr>
                <w:rFonts w:ascii="Times New Roman" w:hAnsi="Times New Roman" w:cs="Times New Roman"/>
                <w:b/>
                <w:bCs/>
                <w:iCs/>
                <w:color w:val="000000" w:themeColor="text1"/>
                <w:sz w:val="24"/>
                <w:szCs w:val="24"/>
                <w:shd w:val="clear" w:color="auto" w:fill="FFFFFF"/>
                <w:lang w:val="uk-UA"/>
              </w:rPr>
              <w:t>ТОВ «Оператор ГТС України»</w:t>
            </w:r>
          </w:p>
          <w:p w:rsidR="00AA7EBB" w:rsidRPr="003D3BD9" w:rsidRDefault="00AA7EBB" w:rsidP="00AA2C76">
            <w:pPr>
              <w:shd w:val="clear" w:color="auto" w:fill="FFFFFF" w:themeFill="background1"/>
              <w:ind w:firstLine="171"/>
              <w:jc w:val="both"/>
              <w:rPr>
                <w:rFonts w:ascii="Times New Roman" w:hAnsi="Times New Roman" w:cs="Times New Roman"/>
              </w:rPr>
            </w:pPr>
            <w:r w:rsidRPr="003D3BD9">
              <w:rPr>
                <w:rFonts w:ascii="Times New Roman" w:hAnsi="Times New Roman" w:cs="Times New Roman"/>
              </w:rPr>
              <w:t>Визначення коефіцієнта, який характеризує досягнення загальних показників ефективності, здійснюється за формулою</w:t>
            </w:r>
          </w:p>
          <w:p w:rsidR="00AA7EBB" w:rsidRPr="003D3BD9" w:rsidRDefault="005032CB" w:rsidP="00AA2C76">
            <w:pPr>
              <w:shd w:val="clear" w:color="auto" w:fill="FFFFFF" w:themeFill="background1"/>
              <w:jc w:val="both"/>
              <w:rPr>
                <w:rFonts w:ascii="Times New Roman" w:eastAsiaTheme="minorEastAsia" w:hAnsi="Times New Roman" w:cs="Times New Roman"/>
              </w:rPr>
            </w:pPr>
            <m:oMath>
              <m:sSub>
                <m:sSubPr>
                  <m:ctrlPr>
                    <w:rPr>
                      <w:rFonts w:ascii="Cambria Math" w:hAnsi="Cambria Math" w:cs="Times New Roman"/>
                      <w:i/>
                      <w:sz w:val="20"/>
                      <w:szCs w:val="20"/>
                    </w:rPr>
                  </m:ctrlPr>
                </m:sSubPr>
                <m:e>
                  <m:r>
                    <w:rPr>
                      <w:rFonts w:ascii="Cambria Math" w:hAnsi="Cambria Math" w:cs="Times New Roman"/>
                      <w:i/>
                      <w:sz w:val="20"/>
                      <w:szCs w:val="20"/>
                    </w:rPr>
                    <w:sym w:font="Symbol" w:char="F06C"/>
                  </m:r>
                </m:e>
                <m:sub>
                  <m:r>
                    <w:rPr>
                      <w:rFonts w:ascii="Cambria Math" w:hAnsi="Cambria Math" w:cs="Times New Roman"/>
                      <w:sz w:val="20"/>
                      <w:szCs w:val="20"/>
                    </w:rPr>
                    <m:t>t</m:t>
                  </m:r>
                </m:sub>
              </m:sSub>
              <m:r>
                <w:rPr>
                  <w:rFonts w:ascii="Cambria Math" w:hAnsi="Cambria Math" w:cs="Times New Roman"/>
                  <w:sz w:val="20"/>
                  <w:szCs w:val="20"/>
                </w:rPr>
                <m:t>=</m:t>
              </m:r>
              <m:d>
                <m:dPr>
                  <m:ctrlPr>
                    <w:rPr>
                      <w:rFonts w:ascii="Cambria Math" w:hAnsi="Cambria Math" w:cs="Times New Roman"/>
                      <w:i/>
                      <w:sz w:val="20"/>
                      <w:szCs w:val="20"/>
                    </w:rPr>
                  </m:ctrlPr>
                </m:dPr>
                <m:e>
                  <m:sSup>
                    <m:sSupPr>
                      <m:ctrlPr>
                        <w:rPr>
                          <w:rFonts w:ascii="Cambria Math" w:eastAsiaTheme="minorEastAsia" w:hAnsi="Cambria Math" w:cs="Times New Roman"/>
                          <w:i/>
                          <w:strike/>
                          <w:sz w:val="28"/>
                          <w:szCs w:val="28"/>
                        </w:rPr>
                      </m:ctrlPr>
                    </m:sSupPr>
                    <m:e>
                      <m:r>
                        <w:rPr>
                          <w:rFonts w:ascii="Cambria Math" w:eastAsiaTheme="minorEastAsia" w:hAnsi="Cambria Math" w:cs="Times New Roman"/>
                          <w:strike/>
                          <w:sz w:val="28"/>
                          <w:szCs w:val="28"/>
                        </w:rPr>
                        <m:t>k</m:t>
                      </m:r>
                    </m:e>
                    <m:sup>
                      <m:r>
                        <w:rPr>
                          <w:rFonts w:ascii="Cambria Math" w:eastAsiaTheme="minorEastAsia" w:hAnsi="Cambria Math" w:cs="Times New Roman"/>
                          <w:i/>
                          <w:strike/>
                          <w:sz w:val="28"/>
                          <w:szCs w:val="28"/>
                        </w:rPr>
                        <w:sym w:font="Symbol" w:char="F06C"/>
                      </m:r>
                    </m:sup>
                  </m:sSup>
                  <m:r>
                    <w:rPr>
                      <w:rFonts w:ascii="Cambria Math" w:hAnsi="Cambria Math" w:cs="Times New Roman"/>
                      <w:strike/>
                      <w:sz w:val="20"/>
                      <w:szCs w:val="20"/>
                    </w:rPr>
                    <m:t>×</m:t>
                  </m:r>
                  <m:f>
                    <m:fPr>
                      <m:ctrlPr>
                        <w:rPr>
                          <w:rFonts w:ascii="Cambria Math" w:hAnsi="Cambria Math" w:cs="Times New Roman"/>
                          <w:i/>
                          <w:sz w:val="20"/>
                          <w:szCs w:val="20"/>
                        </w:rPr>
                      </m:ctrlPr>
                    </m:fPr>
                    <m:num>
                      <m:d>
                        <m:dPr>
                          <m:ctrlPr>
                            <w:rPr>
                              <w:rFonts w:ascii="Cambria Math" w:hAnsi="Cambria Math" w:cs="Times New Roman"/>
                              <w:i/>
                              <w:sz w:val="20"/>
                              <w:szCs w:val="20"/>
                            </w:rPr>
                          </m:ctrlPr>
                        </m:dPr>
                        <m:e>
                          <m:sSubSup>
                            <m:sSubSupPr>
                              <m:ctrlPr>
                                <w:rPr>
                                  <w:rFonts w:ascii="Cambria Math" w:hAnsi="Cambria Math" w:cs="Times New Roman"/>
                                  <w:i/>
                                  <w:sz w:val="20"/>
                                  <w:szCs w:val="20"/>
                                </w:rPr>
                              </m:ctrlPr>
                            </m:sSubSupPr>
                            <m:e>
                              <m:r>
                                <w:rPr>
                                  <w:rFonts w:ascii="Cambria Math" w:hAnsi="Cambria Math" w:cs="Times New Roman"/>
                                  <w:i/>
                                  <w:sz w:val="20"/>
                                  <w:szCs w:val="20"/>
                                </w:rPr>
                                <w:sym w:font="Symbol" w:char="F06C"/>
                              </m:r>
                            </m:e>
                            <m:sub>
                              <m:r>
                                <w:rPr>
                                  <w:rFonts w:ascii="Cambria Math" w:hAnsi="Cambria Math" w:cs="Times New Roman"/>
                                  <w:sz w:val="20"/>
                                  <w:szCs w:val="20"/>
                                </w:rPr>
                                <m:t>t</m:t>
                              </m:r>
                            </m:sub>
                            <m:sup>
                              <m:r>
                                <w:rPr>
                                  <w:rFonts w:ascii="Cambria Math" w:hAnsi="Cambria Math" w:cs="Times New Roman"/>
                                  <w:sz w:val="20"/>
                                  <w:szCs w:val="20"/>
                                </w:rPr>
                                <m:t>окв</m:t>
                              </m:r>
                            </m:sup>
                          </m:sSubSup>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i/>
                                  <w:sz w:val="20"/>
                                  <w:szCs w:val="20"/>
                                </w:rPr>
                                <w:sym w:font="Symbol" w:char="F06C"/>
                              </m:r>
                            </m:e>
                            <m:sub>
                              <m:r>
                                <w:rPr>
                                  <w:rFonts w:ascii="Cambria Math" w:hAnsi="Cambria Math" w:cs="Times New Roman"/>
                                  <w:sz w:val="20"/>
                                  <w:szCs w:val="20"/>
                                </w:rPr>
                                <m:t>t</m:t>
                              </m:r>
                            </m:sub>
                            <m:sup>
                              <m:r>
                                <w:rPr>
                                  <w:rFonts w:ascii="Cambria Math" w:hAnsi="Cambria Math" w:cs="Times New Roman"/>
                                  <w:sz w:val="20"/>
                                  <w:szCs w:val="20"/>
                                </w:rPr>
                                <m:t>ВТВ ПГ</m:t>
                              </m:r>
                            </m:sup>
                          </m:sSubSup>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i/>
                                  <w:sz w:val="20"/>
                                  <w:szCs w:val="20"/>
                                </w:rPr>
                                <w:sym w:font="Symbol" w:char="F06C"/>
                              </m:r>
                            </m:e>
                            <m:sub>
                              <m:r>
                                <w:rPr>
                                  <w:rFonts w:ascii="Cambria Math" w:hAnsi="Cambria Math" w:cs="Times New Roman"/>
                                  <w:sz w:val="20"/>
                                  <w:szCs w:val="20"/>
                                </w:rPr>
                                <m:t>t</m:t>
                              </m:r>
                            </m:sub>
                            <m:sup>
                              <m:r>
                                <w:rPr>
                                  <w:rFonts w:ascii="Cambria Math" w:hAnsi="Cambria Math" w:cs="Times New Roman"/>
                                  <w:sz w:val="20"/>
                                  <w:szCs w:val="20"/>
                                </w:rPr>
                                <m:t>ВТВ інші</m:t>
                              </m:r>
                            </m:sup>
                          </m:sSubSup>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i/>
                                  <w:sz w:val="20"/>
                                  <w:szCs w:val="20"/>
                                </w:rPr>
                                <w:sym w:font="Symbol" w:char="F06C"/>
                              </m:r>
                            </m:e>
                            <m:sub>
                              <m:r>
                                <w:rPr>
                                  <w:rFonts w:ascii="Cambria Math" w:hAnsi="Cambria Math" w:cs="Times New Roman"/>
                                  <w:sz w:val="20"/>
                                  <w:szCs w:val="20"/>
                                </w:rPr>
                                <m:t>t</m:t>
                              </m:r>
                            </m:sub>
                            <m:sup>
                              <m:r>
                                <w:rPr>
                                  <w:rFonts w:ascii="Cambria Math" w:hAnsi="Cambria Math" w:cs="Times New Roman"/>
                                  <w:sz w:val="20"/>
                                  <w:szCs w:val="20"/>
                                </w:rPr>
                                <m:t>ВОП</m:t>
                              </m:r>
                            </m:sup>
                          </m:sSubSup>
                        </m:e>
                      </m:d>
                    </m:num>
                    <m:den>
                      <m:r>
                        <w:rPr>
                          <w:rFonts w:ascii="Cambria Math" w:hAnsi="Cambria Math" w:cs="Times New Roman"/>
                          <w:sz w:val="20"/>
                          <w:szCs w:val="20"/>
                        </w:rPr>
                        <m:t>4</m:t>
                      </m:r>
                    </m:den>
                  </m:f>
                  <m:r>
                    <w:rPr>
                      <w:rFonts w:ascii="Cambria Math" w:hAnsi="Cambria Math" w:cs="Times New Roman"/>
                      <w:strike/>
                      <w:sz w:val="20"/>
                      <w:szCs w:val="20"/>
                    </w:rPr>
                    <m:t>+</m:t>
                  </m:r>
                  <m:sSubSup>
                    <m:sSubSupPr>
                      <m:ctrlPr>
                        <w:rPr>
                          <w:rFonts w:ascii="Cambria Math" w:hAnsi="Cambria Math" w:cs="Times New Roman"/>
                          <w:i/>
                          <w:strike/>
                          <w:sz w:val="20"/>
                          <w:szCs w:val="20"/>
                        </w:rPr>
                      </m:ctrlPr>
                    </m:sSubSupPr>
                    <m:e>
                      <m:r>
                        <w:rPr>
                          <w:rFonts w:ascii="Cambria Math" w:hAnsi="Cambria Math" w:cs="Times New Roman"/>
                          <w:strike/>
                          <w:sz w:val="20"/>
                          <w:szCs w:val="20"/>
                        </w:rPr>
                        <m:t>(1-</m:t>
                      </m:r>
                      <m:sSup>
                        <m:sSupPr>
                          <m:ctrlPr>
                            <w:rPr>
                              <w:rFonts w:ascii="Cambria Math" w:eastAsiaTheme="minorEastAsia" w:hAnsi="Cambria Math" w:cs="Times New Roman"/>
                              <w:i/>
                              <w:strike/>
                              <w:sz w:val="28"/>
                              <w:szCs w:val="28"/>
                            </w:rPr>
                          </m:ctrlPr>
                        </m:sSupPr>
                        <m:e>
                          <m:r>
                            <w:rPr>
                              <w:rFonts w:ascii="Cambria Math" w:eastAsiaTheme="minorEastAsia" w:hAnsi="Cambria Math" w:cs="Times New Roman"/>
                              <w:strike/>
                              <w:sz w:val="28"/>
                              <w:szCs w:val="28"/>
                            </w:rPr>
                            <m:t>k</m:t>
                          </m:r>
                        </m:e>
                        <m:sup>
                          <m:r>
                            <w:rPr>
                              <w:rFonts w:ascii="Cambria Math" w:eastAsiaTheme="minorEastAsia" w:hAnsi="Cambria Math" w:cs="Times New Roman"/>
                              <w:i/>
                              <w:strike/>
                              <w:sz w:val="28"/>
                              <w:szCs w:val="28"/>
                            </w:rPr>
                            <w:sym w:font="Symbol" w:char="F06C"/>
                          </m:r>
                        </m:sup>
                      </m:sSup>
                      <m:r>
                        <w:rPr>
                          <w:rFonts w:ascii="Cambria Math" w:hAnsi="Cambria Math" w:cs="Times New Roman"/>
                          <w:strike/>
                          <w:sz w:val="20"/>
                          <w:szCs w:val="20"/>
                        </w:rPr>
                        <m:t>)×</m:t>
                      </m:r>
                      <m:r>
                        <w:rPr>
                          <w:rFonts w:ascii="Cambria Math" w:hAnsi="Cambria Math" w:cs="Times New Roman"/>
                          <w:i/>
                          <w:strike/>
                          <w:sz w:val="20"/>
                          <w:szCs w:val="20"/>
                        </w:rPr>
                        <w:sym w:font="Symbol" w:char="F06C"/>
                      </m:r>
                    </m:e>
                    <m:sub>
                      <m:r>
                        <w:rPr>
                          <w:rFonts w:ascii="Cambria Math" w:hAnsi="Cambria Math" w:cs="Times New Roman"/>
                          <w:strike/>
                          <w:sz w:val="20"/>
                          <w:szCs w:val="20"/>
                        </w:rPr>
                        <m:t>t</m:t>
                      </m:r>
                    </m:sub>
                    <m:sup>
                      <m:r>
                        <w:rPr>
                          <w:rFonts w:ascii="Cambria Math" w:hAnsi="Cambria Math" w:cs="Times New Roman"/>
                          <w:strike/>
                          <w:sz w:val="20"/>
                          <w:szCs w:val="20"/>
                        </w:rPr>
                        <m:t>РБА</m:t>
                      </m:r>
                    </m:sup>
                  </m:sSubSup>
                </m:e>
              </m:d>
              <m:r>
                <w:rPr>
                  <w:rFonts w:ascii="Cambria Math" w:hAnsi="Cambria Math" w:cs="Times New Roman"/>
                  <w:sz w:val="20"/>
                  <w:szCs w:val="20"/>
                </w:rPr>
                <m:t xml:space="preserve">   </m:t>
              </m:r>
            </m:oMath>
            <w:r w:rsidR="00AA7EBB" w:rsidRPr="003D3BD9">
              <w:rPr>
                <w:rFonts w:ascii="Times New Roman" w:eastAsiaTheme="minorEastAsia" w:hAnsi="Times New Roman" w:cs="Times New Roman"/>
              </w:rPr>
              <w:t>(умовні одиниці), (12)</w:t>
            </w:r>
          </w:p>
          <w:p w:rsidR="00AA7EBB" w:rsidRPr="003D3BD9" w:rsidRDefault="00AA7EBB" w:rsidP="00AA2C76">
            <w:pPr>
              <w:shd w:val="clear" w:color="auto" w:fill="FFFFFF" w:themeFill="background1"/>
              <w:ind w:firstLine="567"/>
              <w:jc w:val="both"/>
              <w:rPr>
                <w:rFonts w:ascii="Times New Roman" w:eastAsiaTheme="minorEastAsia" w:hAnsi="Times New Roman" w:cs="Times New Roman"/>
              </w:rPr>
            </w:pPr>
            <w:r w:rsidRPr="003D3BD9">
              <w:rPr>
                <w:rFonts w:ascii="Times New Roman" w:eastAsiaTheme="minorEastAsia" w:hAnsi="Times New Roman" w:cs="Times New Roman"/>
              </w:rPr>
              <w:t xml:space="preserve">де </w:t>
            </w:r>
            <m:oMath>
              <m:sSubSup>
                <m:sSubSupPr>
                  <m:ctrlPr>
                    <w:rPr>
                      <w:rFonts w:ascii="Cambria Math" w:hAnsi="Cambria Math" w:cs="Times New Roman"/>
                      <w:i/>
                    </w:rPr>
                  </m:ctrlPr>
                </m:sSubSupPr>
                <m:e>
                  <m:r>
                    <w:rPr>
                      <w:rFonts w:ascii="Cambria Math" w:hAnsi="Cambria Math" w:cs="Times New Roman"/>
                      <w:i/>
                    </w:rPr>
                    <w:sym w:font="Symbol" w:char="F06C"/>
                  </m:r>
                </m:e>
                <m:sub>
                  <m:r>
                    <w:rPr>
                      <w:rFonts w:ascii="Cambria Math" w:hAnsi="Cambria Math" w:cs="Times New Roman"/>
                    </w:rPr>
                    <m:t>t</m:t>
                  </m:r>
                </m:sub>
                <m:sup>
                  <m:r>
                    <w:rPr>
                      <w:rFonts w:ascii="Cambria Math" w:hAnsi="Cambria Math" w:cs="Times New Roman"/>
                    </w:rPr>
                    <m:t>окв</m:t>
                  </m:r>
                </m:sup>
              </m:sSubSup>
            </m:oMath>
            <w:r w:rsidRPr="003D3BD9">
              <w:rPr>
                <w:rFonts w:ascii="Times New Roman" w:eastAsiaTheme="minorEastAsia" w:hAnsi="Times New Roman" w:cs="Times New Roman"/>
              </w:rPr>
              <w:t xml:space="preserve"> – коефіцієнт, який характеризує досягнення загального показника ефективності для операційних контрольованих витрат, умовні одиниці;</w:t>
            </w:r>
          </w:p>
          <w:p w:rsidR="00AA7EBB" w:rsidRPr="003D3BD9" w:rsidRDefault="005032CB" w:rsidP="00AA2C76">
            <w:pPr>
              <w:shd w:val="clear" w:color="auto" w:fill="FFFFFF" w:themeFill="background1"/>
              <w:ind w:firstLine="567"/>
              <w:jc w:val="both"/>
              <w:rPr>
                <w:rFonts w:ascii="Times New Roman" w:eastAsiaTheme="minorEastAsia" w:hAnsi="Times New Roman" w:cs="Times New Roman"/>
              </w:rPr>
            </w:pPr>
            <m:oMath>
              <m:sSubSup>
                <m:sSubSupPr>
                  <m:ctrlPr>
                    <w:rPr>
                      <w:rFonts w:ascii="Cambria Math" w:hAnsi="Cambria Math" w:cs="Times New Roman"/>
                      <w:i/>
                    </w:rPr>
                  </m:ctrlPr>
                </m:sSubSupPr>
                <m:e>
                  <m:r>
                    <w:rPr>
                      <w:rFonts w:ascii="Cambria Math" w:hAnsi="Cambria Math" w:cs="Times New Roman"/>
                      <w:i/>
                    </w:rPr>
                    <w:sym w:font="Symbol" w:char="F06C"/>
                  </m:r>
                </m:e>
                <m:sub>
                  <m:r>
                    <w:rPr>
                      <w:rFonts w:ascii="Cambria Math" w:hAnsi="Cambria Math" w:cs="Times New Roman"/>
                    </w:rPr>
                    <m:t>t</m:t>
                  </m:r>
                </m:sub>
                <m:sup>
                  <m:r>
                    <w:rPr>
                      <w:rFonts w:ascii="Cambria Math" w:hAnsi="Cambria Math" w:cs="Times New Roman"/>
                    </w:rPr>
                    <m:t>ВТВ ПГ</m:t>
                  </m:r>
                </m:sup>
              </m:sSubSup>
            </m:oMath>
            <w:r w:rsidR="00AA7EBB" w:rsidRPr="003D3BD9">
              <w:rPr>
                <w:rFonts w:ascii="Times New Roman" w:eastAsiaTheme="minorEastAsia" w:hAnsi="Times New Roman" w:cs="Times New Roman"/>
              </w:rPr>
              <w:t xml:space="preserve"> – коефіцієнт, який характеризує досягнення загального показника ефективності</w:t>
            </w:r>
            <w:r w:rsidR="00AA7EBB" w:rsidRPr="003D3BD9">
              <w:rPr>
                <w:rFonts w:ascii="Times New Roman" w:hAnsi="Times New Roman" w:cs="Times New Roman"/>
              </w:rPr>
              <w:t xml:space="preserve"> </w:t>
            </w:r>
            <w:r w:rsidR="00AA7EBB" w:rsidRPr="003D3BD9">
              <w:rPr>
                <w:rFonts w:ascii="Times New Roman" w:eastAsiaTheme="minorEastAsia" w:hAnsi="Times New Roman" w:cs="Times New Roman"/>
              </w:rPr>
              <w:t>витрат паливного газу, умовні одиниці;</w:t>
            </w:r>
          </w:p>
          <w:p w:rsidR="00AA7EBB" w:rsidRPr="003D3BD9" w:rsidRDefault="005032CB" w:rsidP="00AA2C76">
            <w:pPr>
              <w:shd w:val="clear" w:color="auto" w:fill="FFFFFF" w:themeFill="background1"/>
              <w:ind w:firstLine="567"/>
              <w:jc w:val="both"/>
              <w:rPr>
                <w:rFonts w:ascii="Times New Roman" w:eastAsiaTheme="minorEastAsia" w:hAnsi="Times New Roman" w:cs="Times New Roman"/>
              </w:rPr>
            </w:pPr>
            <m:oMath>
              <m:sSubSup>
                <m:sSubSupPr>
                  <m:ctrlPr>
                    <w:rPr>
                      <w:rFonts w:ascii="Cambria Math" w:hAnsi="Cambria Math" w:cs="Times New Roman"/>
                      <w:i/>
                    </w:rPr>
                  </m:ctrlPr>
                </m:sSubSupPr>
                <m:e>
                  <m:r>
                    <w:rPr>
                      <w:rFonts w:ascii="Cambria Math" w:hAnsi="Cambria Math" w:cs="Times New Roman"/>
                      <w:i/>
                    </w:rPr>
                    <w:sym w:font="Symbol" w:char="F06C"/>
                  </m:r>
                </m:e>
                <m:sub>
                  <m:r>
                    <w:rPr>
                      <w:rFonts w:ascii="Cambria Math" w:hAnsi="Cambria Math" w:cs="Times New Roman"/>
                    </w:rPr>
                    <m:t>t</m:t>
                  </m:r>
                </m:sub>
                <m:sup>
                  <m:r>
                    <w:rPr>
                      <w:rFonts w:ascii="Cambria Math" w:hAnsi="Cambria Math" w:cs="Times New Roman"/>
                    </w:rPr>
                    <m:t>ВТВ інші</m:t>
                  </m:r>
                </m:sup>
              </m:sSubSup>
            </m:oMath>
            <w:r w:rsidR="00AA7EBB" w:rsidRPr="003D3BD9">
              <w:rPr>
                <w:rFonts w:ascii="Times New Roman" w:eastAsiaTheme="minorEastAsia" w:hAnsi="Times New Roman" w:cs="Times New Roman"/>
              </w:rPr>
              <w:t>– коефіцієнт, який характеризує досягнення загального показника ефективності для інших обсягів виробничо-технологічних витрат природного газу, умовні одиниці;</w:t>
            </w:r>
          </w:p>
          <w:p w:rsidR="00AA7EBB" w:rsidRPr="003D3BD9" w:rsidRDefault="005032CB" w:rsidP="00AA2C76">
            <w:pPr>
              <w:shd w:val="clear" w:color="auto" w:fill="FFFFFF" w:themeFill="background1"/>
              <w:ind w:firstLine="567"/>
              <w:jc w:val="both"/>
              <w:rPr>
                <w:rFonts w:ascii="Times New Roman" w:eastAsiaTheme="minorEastAsia" w:hAnsi="Times New Roman" w:cs="Times New Roman"/>
              </w:rPr>
            </w:pPr>
            <m:oMath>
              <m:sSubSup>
                <m:sSubSupPr>
                  <m:ctrlPr>
                    <w:rPr>
                      <w:rFonts w:ascii="Cambria Math" w:hAnsi="Cambria Math" w:cs="Times New Roman"/>
                      <w:i/>
                    </w:rPr>
                  </m:ctrlPr>
                </m:sSubSupPr>
                <m:e>
                  <m:r>
                    <w:rPr>
                      <w:rFonts w:ascii="Cambria Math" w:hAnsi="Cambria Math" w:cs="Times New Roman"/>
                      <w:i/>
                    </w:rPr>
                    <w:sym w:font="Symbol" w:char="F06C"/>
                  </m:r>
                </m:e>
                <m:sub>
                  <m:r>
                    <w:rPr>
                      <w:rFonts w:ascii="Cambria Math" w:hAnsi="Cambria Math" w:cs="Times New Roman"/>
                    </w:rPr>
                    <m:t>t</m:t>
                  </m:r>
                </m:sub>
                <m:sup>
                  <m:r>
                    <w:rPr>
                      <w:rFonts w:ascii="Cambria Math" w:hAnsi="Cambria Math" w:cs="Times New Roman"/>
                    </w:rPr>
                    <m:t>ВОП</m:t>
                  </m:r>
                </m:sup>
              </m:sSubSup>
            </m:oMath>
            <w:r w:rsidR="00AA7EBB" w:rsidRPr="003D3BD9">
              <w:rPr>
                <w:rFonts w:ascii="Times New Roman" w:eastAsiaTheme="minorEastAsia" w:hAnsi="Times New Roman" w:cs="Times New Roman"/>
              </w:rPr>
              <w:t xml:space="preserve">– коефіцієнт, який характеризує досягнення загального показника ефективності </w:t>
            </w:r>
            <w:r w:rsidR="00AA7EBB" w:rsidRPr="003D3BD9">
              <w:rPr>
                <w:rFonts w:ascii="Times New Roman" w:hAnsi="Times New Roman" w:cs="Times New Roman"/>
              </w:rPr>
              <w:t>використання витрат на оплату праці,</w:t>
            </w:r>
            <w:r w:rsidR="00AA7EBB" w:rsidRPr="003D3BD9">
              <w:t xml:space="preserve"> </w:t>
            </w:r>
            <w:r w:rsidR="00AA7EBB" w:rsidRPr="003D3BD9">
              <w:rPr>
                <w:rFonts w:ascii="Times New Roman" w:hAnsi="Times New Roman" w:cs="Times New Roman"/>
              </w:rPr>
              <w:t>умовні одиниці</w:t>
            </w:r>
            <w:r w:rsidR="00AA7EBB" w:rsidRPr="003D3BD9">
              <w:rPr>
                <w:rFonts w:ascii="Times New Roman" w:eastAsiaTheme="minorEastAsia" w:hAnsi="Times New Roman" w:cs="Times New Roman"/>
              </w:rPr>
              <w:t>;</w:t>
            </w:r>
          </w:p>
          <w:p w:rsidR="00AA7EBB" w:rsidRPr="003D3BD9" w:rsidRDefault="005032CB" w:rsidP="00AA2C76">
            <w:pPr>
              <w:shd w:val="clear" w:color="auto" w:fill="FFFFFF" w:themeFill="background1"/>
              <w:ind w:firstLine="567"/>
              <w:jc w:val="both"/>
              <w:rPr>
                <w:rFonts w:ascii="Times New Roman" w:eastAsiaTheme="minorEastAsia" w:hAnsi="Times New Roman" w:cs="Times New Roman"/>
                <w:b/>
                <w:bCs/>
                <w:strike/>
              </w:rPr>
            </w:pPr>
            <m:oMath>
              <m:sSubSup>
                <m:sSubSupPr>
                  <m:ctrlPr>
                    <w:rPr>
                      <w:rFonts w:ascii="Cambria Math" w:hAnsi="Cambria Math" w:cs="Times New Roman"/>
                      <w:b/>
                      <w:bCs/>
                      <w:i/>
                      <w:strike/>
                    </w:rPr>
                  </m:ctrlPr>
                </m:sSubSupPr>
                <m:e>
                  <m:r>
                    <m:rPr>
                      <m:sty m:val="bi"/>
                    </m:rPr>
                    <w:rPr>
                      <w:rFonts w:ascii="Cambria Math" w:hAnsi="Cambria Math" w:cs="Times New Roman"/>
                      <w:b/>
                      <w:bCs/>
                      <w:i/>
                      <w:strike/>
                    </w:rPr>
                    <w:sym w:font="Symbol" w:char="F06C"/>
                  </m:r>
                </m:e>
                <m:sub>
                  <m:r>
                    <m:rPr>
                      <m:sty m:val="bi"/>
                    </m:rPr>
                    <w:rPr>
                      <w:rFonts w:ascii="Cambria Math" w:hAnsi="Cambria Math" w:cs="Times New Roman"/>
                      <w:strike/>
                    </w:rPr>
                    <m:t>t</m:t>
                  </m:r>
                </m:sub>
                <m:sup>
                  <m:r>
                    <m:rPr>
                      <m:sty m:val="bi"/>
                    </m:rPr>
                    <w:rPr>
                      <w:rFonts w:ascii="Cambria Math" w:hAnsi="Cambria Math" w:cs="Times New Roman"/>
                      <w:strike/>
                    </w:rPr>
                    <m:t>РБА</m:t>
                  </m:r>
                </m:sup>
              </m:sSubSup>
            </m:oMath>
            <w:r w:rsidR="00AA7EBB" w:rsidRPr="003D3BD9">
              <w:rPr>
                <w:rFonts w:ascii="Times New Roman" w:eastAsiaTheme="minorEastAsia" w:hAnsi="Times New Roman" w:cs="Times New Roman"/>
                <w:b/>
                <w:bCs/>
                <w:strike/>
              </w:rPr>
              <w:t xml:space="preserve">– коефіцієнт, який характеризує досягнення загального показника ефективності для </w:t>
            </w:r>
            <w:r w:rsidR="00AA7EBB" w:rsidRPr="003D3BD9">
              <w:rPr>
                <w:rFonts w:ascii="Times New Roman" w:hAnsi="Times New Roman" w:cs="Times New Roman"/>
                <w:b/>
                <w:bCs/>
                <w:strike/>
              </w:rPr>
              <w:t>регуляторної бази активів, умовні одиниці</w:t>
            </w:r>
            <w:r w:rsidR="00AA7EBB" w:rsidRPr="003D3BD9">
              <w:rPr>
                <w:rFonts w:ascii="Times New Roman" w:eastAsiaTheme="minorEastAsia" w:hAnsi="Times New Roman" w:cs="Times New Roman"/>
                <w:b/>
                <w:bCs/>
                <w:strike/>
              </w:rPr>
              <w:t>;</w:t>
            </w:r>
          </w:p>
          <w:p w:rsidR="00AA7EBB" w:rsidRPr="003D3BD9" w:rsidRDefault="005032CB" w:rsidP="00AA2C76">
            <w:pPr>
              <w:shd w:val="clear" w:color="auto" w:fill="FFFFFF" w:themeFill="background1"/>
              <w:ind w:firstLine="567"/>
              <w:jc w:val="both"/>
              <w:rPr>
                <w:rFonts w:ascii="Times New Roman" w:eastAsiaTheme="minorEastAsia" w:hAnsi="Times New Roman" w:cs="Times New Roman"/>
                <w:b/>
                <w:bCs/>
                <w:strike/>
                <w:sz w:val="24"/>
                <w:szCs w:val="24"/>
              </w:rPr>
            </w:pPr>
            <m:oMath>
              <m:sSup>
                <m:sSupPr>
                  <m:ctrlPr>
                    <w:rPr>
                      <w:rFonts w:ascii="Cambria Math" w:eastAsiaTheme="minorEastAsia" w:hAnsi="Cambria Math" w:cs="Times New Roman"/>
                      <w:b/>
                      <w:bCs/>
                      <w:i/>
                      <w:strike/>
                      <w:sz w:val="24"/>
                      <w:szCs w:val="24"/>
                    </w:rPr>
                  </m:ctrlPr>
                </m:sSupPr>
                <m:e>
                  <m:r>
                    <m:rPr>
                      <m:sty m:val="bi"/>
                    </m:rPr>
                    <w:rPr>
                      <w:rFonts w:ascii="Cambria Math" w:eastAsiaTheme="minorEastAsia" w:hAnsi="Cambria Math" w:cs="Times New Roman"/>
                      <w:strike/>
                      <w:sz w:val="24"/>
                      <w:szCs w:val="24"/>
                    </w:rPr>
                    <m:t>k</m:t>
                  </m:r>
                </m:e>
                <m:sup>
                  <m:r>
                    <m:rPr>
                      <m:sty m:val="bi"/>
                    </m:rPr>
                    <w:rPr>
                      <w:rFonts w:ascii="Cambria Math" w:eastAsiaTheme="minorEastAsia" w:hAnsi="Cambria Math" w:cs="Times New Roman"/>
                      <w:b/>
                      <w:bCs/>
                      <w:i/>
                      <w:strike/>
                      <w:sz w:val="24"/>
                      <w:szCs w:val="24"/>
                    </w:rPr>
                    <w:sym w:font="Symbol" w:char="F06C"/>
                  </m:r>
                </m:sup>
              </m:sSup>
            </m:oMath>
            <w:r w:rsidR="00AA7EBB" w:rsidRPr="003D3BD9">
              <w:rPr>
                <w:rFonts w:ascii="Times New Roman" w:eastAsiaTheme="minorEastAsia" w:hAnsi="Times New Roman" w:cs="Times New Roman"/>
                <w:b/>
                <w:bCs/>
                <w:strike/>
                <w:sz w:val="24"/>
                <w:szCs w:val="24"/>
              </w:rPr>
              <w:t>– коефіцієнт розподілу впливу досягнення загальних показників ефективності, умовні одиниці.</w:t>
            </w:r>
          </w:p>
          <w:p w:rsidR="00AA7EBB" w:rsidRDefault="00AA7EBB" w:rsidP="00AA2C76">
            <w:pPr>
              <w:shd w:val="clear" w:color="auto" w:fill="FFFFFF" w:themeFill="background1"/>
              <w:ind w:firstLine="567"/>
              <w:jc w:val="both"/>
              <w:rPr>
                <w:rFonts w:ascii="Times New Roman" w:eastAsiaTheme="minorEastAsia" w:hAnsi="Times New Roman" w:cs="Times New Roman"/>
                <w:b/>
                <w:bCs/>
                <w:strike/>
                <w:sz w:val="24"/>
                <w:szCs w:val="24"/>
              </w:rPr>
            </w:pPr>
            <w:r w:rsidRPr="003D3BD9">
              <w:rPr>
                <w:rFonts w:ascii="Times New Roman" w:eastAsiaTheme="minorEastAsia" w:hAnsi="Times New Roman" w:cs="Times New Roman"/>
                <w:b/>
                <w:bCs/>
                <w:strike/>
                <w:sz w:val="24"/>
                <w:szCs w:val="24"/>
              </w:rPr>
              <w:t xml:space="preserve">Коефіцієнт </w:t>
            </w:r>
            <m:oMath>
              <m:sSup>
                <m:sSupPr>
                  <m:ctrlPr>
                    <w:rPr>
                      <w:rFonts w:ascii="Cambria Math" w:eastAsiaTheme="minorEastAsia" w:hAnsi="Cambria Math" w:cs="Times New Roman"/>
                      <w:b/>
                      <w:bCs/>
                      <w:i/>
                      <w:strike/>
                      <w:sz w:val="24"/>
                      <w:szCs w:val="24"/>
                    </w:rPr>
                  </m:ctrlPr>
                </m:sSupPr>
                <m:e>
                  <m:r>
                    <m:rPr>
                      <m:sty m:val="bi"/>
                    </m:rPr>
                    <w:rPr>
                      <w:rFonts w:ascii="Cambria Math" w:eastAsiaTheme="minorEastAsia" w:hAnsi="Cambria Math" w:cs="Times New Roman"/>
                      <w:strike/>
                      <w:sz w:val="24"/>
                      <w:szCs w:val="24"/>
                    </w:rPr>
                    <m:t>k</m:t>
                  </m:r>
                </m:e>
                <m:sup>
                  <m:r>
                    <m:rPr>
                      <m:sty m:val="bi"/>
                    </m:rPr>
                    <w:rPr>
                      <w:rFonts w:ascii="Cambria Math" w:eastAsiaTheme="minorEastAsia" w:hAnsi="Cambria Math" w:cs="Times New Roman"/>
                      <w:b/>
                      <w:bCs/>
                      <w:i/>
                      <w:strike/>
                      <w:sz w:val="24"/>
                      <w:szCs w:val="24"/>
                    </w:rPr>
                    <w:sym w:font="Symbol" w:char="F06C"/>
                  </m:r>
                </m:sup>
              </m:sSup>
            </m:oMath>
            <w:r w:rsidRPr="003D3BD9">
              <w:rPr>
                <w:rFonts w:ascii="Times New Roman" w:eastAsiaTheme="minorEastAsia" w:hAnsi="Times New Roman" w:cs="Times New Roman"/>
                <w:b/>
                <w:bCs/>
                <w:strike/>
                <w:sz w:val="24"/>
                <w:szCs w:val="24"/>
              </w:rPr>
              <w:t xml:space="preserve"> приймається в розмірі 0,7, якщо інше не встановлено НКРЕКП разом з параметрами регулювання, що мають довгостроковий термін дії, для цілей стимулюючого регулювання.</w:t>
            </w:r>
          </w:p>
          <w:p w:rsidR="00AA7EBB" w:rsidRPr="003D3BD9" w:rsidRDefault="00AA7EBB" w:rsidP="00AA2C76">
            <w:pPr>
              <w:shd w:val="clear" w:color="auto" w:fill="FFFFFF" w:themeFill="background1"/>
              <w:ind w:firstLine="567"/>
              <w:jc w:val="both"/>
              <w:rPr>
                <w:rFonts w:ascii="Times New Roman" w:eastAsiaTheme="minorEastAsia" w:hAnsi="Times New Roman" w:cs="Times New Roman"/>
                <w:b/>
                <w:bCs/>
                <w:strike/>
                <w:sz w:val="24"/>
                <w:szCs w:val="24"/>
              </w:rPr>
            </w:pPr>
          </w:p>
          <w:p w:rsidR="00AA7EBB" w:rsidRPr="00316A3F" w:rsidRDefault="00AA7EBB" w:rsidP="00AA2C76">
            <w:pPr>
              <w:pStyle w:val="a9"/>
              <w:jc w:val="both"/>
              <w:rPr>
                <w:rFonts w:ascii="Times New Roman" w:eastAsia="Times New Roman" w:hAnsi="Times New Roman" w:cs="Times New Roman"/>
                <w:b/>
                <w:i/>
                <w:iCs/>
                <w:u w:val="single"/>
                <w:shd w:val="clear" w:color="auto" w:fill="FFFFFF"/>
                <w:lang w:val="uk-UA" w:eastAsia="ru-RU"/>
              </w:rPr>
            </w:pPr>
            <w:r w:rsidRPr="00316A3F">
              <w:rPr>
                <w:rFonts w:ascii="Times New Roman" w:eastAsia="Times New Roman" w:hAnsi="Times New Roman" w:cs="Times New Roman"/>
                <w:b/>
                <w:i/>
                <w:iCs/>
                <w:u w:val="single"/>
                <w:shd w:val="clear" w:color="auto" w:fill="FFFFFF"/>
                <w:lang w:val="uk-UA" w:eastAsia="ru-RU"/>
              </w:rPr>
              <w:t>Обгрунтування</w:t>
            </w:r>
          </w:p>
          <w:p w:rsidR="00AA7EBB" w:rsidRPr="003D3BD9" w:rsidRDefault="00AA7EBB" w:rsidP="00AA2C76">
            <w:pPr>
              <w:ind w:firstLine="283"/>
              <w:jc w:val="both"/>
              <w:rPr>
                <w:rFonts w:ascii="Times New Roman" w:hAnsi="Times New Roman" w:cs="Times New Roman"/>
              </w:rPr>
            </w:pPr>
            <w:r w:rsidRPr="003D3BD9">
              <w:rPr>
                <w:rFonts w:ascii="Times New Roman" w:hAnsi="Times New Roman" w:cs="Times New Roman"/>
              </w:rPr>
              <w:t>Вважаємо за необхідне, при визначенні коефіцієнта який характеризує досягнення загальних показників ефективності вилучити коефіцієнт, який характеризує досягнення загального показника ефективності для регуляторної бази активів. Детальне обґрунтування наведене у п. 4 розділу І наданих пропозицій.</w:t>
            </w:r>
          </w:p>
          <w:p w:rsidR="00AA7EBB" w:rsidRPr="003D3BD9" w:rsidRDefault="00AA7EBB" w:rsidP="00AA2C76">
            <w:pPr>
              <w:ind w:firstLine="312"/>
              <w:jc w:val="both"/>
              <w:rPr>
                <w:rFonts w:ascii="Times New Roman" w:hAnsi="Times New Roman" w:cs="Times New Roman"/>
              </w:rPr>
            </w:pPr>
            <w:r>
              <w:rPr>
                <w:rFonts w:ascii="Times New Roman" w:hAnsi="Times New Roman" w:cs="Times New Roman"/>
              </w:rPr>
              <w:t>У</w:t>
            </w:r>
            <w:r w:rsidRPr="003D3BD9">
              <w:rPr>
                <w:rFonts w:ascii="Times New Roman" w:hAnsi="Times New Roman" w:cs="Times New Roman"/>
              </w:rPr>
              <w:t>раховуючи наведене, пропонуємо вилучити з розрахунку коефіцієнта, який характеризує досягнення загальних показників ефективності коефіцієнт розподілу впливу досягнення загальних показників ефективності, оскільки, при вилученні коефіцієнта, який характеризує досягнення загального показника ефективності для регуляторної бази активів, втрачається його суть.</w:t>
            </w:r>
          </w:p>
          <w:p w:rsidR="00AA7EBB" w:rsidRDefault="00AA7EBB" w:rsidP="00AA2C76">
            <w:pPr>
              <w:jc w:val="both"/>
              <w:rPr>
                <w:rFonts w:ascii="Times New Roman" w:hAnsi="Times New Roman" w:cs="Times New Roman"/>
              </w:rPr>
            </w:pPr>
            <w:r w:rsidRPr="003D3BD9">
              <w:rPr>
                <w:rFonts w:ascii="Times New Roman" w:hAnsi="Times New Roman" w:cs="Times New Roman"/>
              </w:rPr>
              <w:t xml:space="preserve">Товариство підтримує позицію щодо визначення коефіцієнтів, які характеризують досягнення загальних показників ефективності для операційних контрольованих витрат, витрат паливного газу та інших обсягів виробничо‑технологічних витрат природного газу. Водночас, </w:t>
            </w:r>
            <w:r w:rsidRPr="003D3BD9">
              <w:rPr>
                <w:rFonts w:ascii="Times New Roman" w:hAnsi="Times New Roman" w:cs="Times New Roman"/>
                <w:b/>
                <w:bCs/>
              </w:rPr>
              <w:t>вважаємо за необхідне, доповнити Методику механізмом розрахунку фактичних значень відповідних показників ефективності за трьома зазначеними напрямами — операційними контрольованими витратами, витратами паливного газу та іншими виробничо‑технологічними витратами</w:t>
            </w:r>
            <w:r w:rsidRPr="003D3BD9">
              <w:rPr>
                <w:rFonts w:ascii="Times New Roman" w:hAnsi="Times New Roman" w:cs="Times New Roman"/>
              </w:rPr>
              <w:t xml:space="preserve"> </w:t>
            </w:r>
            <w:r>
              <w:rPr>
                <w:rFonts w:ascii="Times New Roman" w:hAnsi="Times New Roman" w:cs="Times New Roman"/>
              </w:rPr>
              <w:t>–</w:t>
            </w:r>
            <w:r w:rsidRPr="003D3BD9">
              <w:rPr>
                <w:rFonts w:ascii="Times New Roman" w:hAnsi="Times New Roman" w:cs="Times New Roman"/>
              </w:rPr>
              <w:t xml:space="preserve"> за аналогією з підходом до визначення фактичного показника ефективності для використання витрат на оплату праці.</w:t>
            </w:r>
          </w:p>
          <w:p w:rsidR="00AA7EBB" w:rsidRPr="003D3BD9" w:rsidRDefault="00AA7EBB" w:rsidP="00AA2C76">
            <w:pPr>
              <w:jc w:val="both"/>
              <w:rPr>
                <w:rFonts w:ascii="Times New Roman" w:hAnsi="Times New Roman" w:cs="Times New Roman"/>
                <w:b/>
                <w:bCs/>
              </w:rPr>
            </w:pPr>
          </w:p>
          <w:p w:rsidR="00AA7EBB" w:rsidRDefault="00AA7EBB" w:rsidP="00AA2C76">
            <w:pPr>
              <w:spacing w:line="240" w:lineRule="atLeast"/>
              <w:jc w:val="both"/>
              <w:rPr>
                <w:rFonts w:ascii="Times New Roman" w:hAnsi="Times New Roman" w:cs="Times New Roman"/>
                <w:b/>
                <w:bCs/>
              </w:rPr>
            </w:pPr>
            <w:r w:rsidRPr="005A7D46">
              <w:rPr>
                <w:rFonts w:ascii="Times New Roman" w:hAnsi="Times New Roman" w:cs="Times New Roman"/>
                <w:b/>
                <w:bCs/>
              </w:rPr>
              <w:t xml:space="preserve">Дана норма </w:t>
            </w:r>
            <w:r>
              <w:rPr>
                <w:rFonts w:ascii="Times New Roman" w:hAnsi="Times New Roman" w:cs="Times New Roman"/>
                <w:b/>
                <w:bCs/>
              </w:rPr>
              <w:t>потребує</w:t>
            </w:r>
            <w:r w:rsidRPr="005A7D46">
              <w:rPr>
                <w:rFonts w:ascii="Times New Roman" w:hAnsi="Times New Roman" w:cs="Times New Roman"/>
                <w:b/>
                <w:bCs/>
              </w:rPr>
              <w:t xml:space="preserve"> доопрацювання</w:t>
            </w:r>
            <w:r>
              <w:rPr>
                <w:rFonts w:ascii="Times New Roman" w:hAnsi="Times New Roman" w:cs="Times New Roman"/>
                <w:b/>
                <w:bCs/>
              </w:rPr>
              <w:t>.</w:t>
            </w:r>
          </w:p>
          <w:p w:rsidR="00AA7EBB" w:rsidRDefault="00AA7EBB" w:rsidP="00AA2C76">
            <w:pPr>
              <w:spacing w:line="240" w:lineRule="atLeast"/>
              <w:jc w:val="both"/>
              <w:rPr>
                <w:rFonts w:ascii="Times New Roman" w:hAnsi="Times New Roman" w:cs="Times New Roman"/>
                <w:b/>
                <w:bCs/>
                <w:iCs/>
                <w:color w:val="000000" w:themeColor="text1"/>
                <w:sz w:val="24"/>
                <w:szCs w:val="24"/>
                <w:shd w:val="clear" w:color="auto" w:fill="FFFFFF"/>
              </w:rPr>
            </w:pPr>
          </w:p>
          <w:p w:rsidR="005C11AE" w:rsidRDefault="005C11AE" w:rsidP="00AA2C76">
            <w:pPr>
              <w:spacing w:line="240" w:lineRule="atLeast"/>
              <w:jc w:val="both"/>
              <w:rPr>
                <w:rFonts w:ascii="Times New Roman" w:hAnsi="Times New Roman" w:cs="Times New Roman"/>
                <w:b/>
                <w:bCs/>
                <w:iCs/>
                <w:color w:val="000000" w:themeColor="text1"/>
                <w:sz w:val="24"/>
                <w:szCs w:val="24"/>
                <w:shd w:val="clear" w:color="auto" w:fill="FFFFFF"/>
              </w:rPr>
            </w:pPr>
          </w:p>
          <w:p w:rsidR="00AA7EBB" w:rsidRPr="00FC67F3" w:rsidRDefault="00AA7EBB"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r>
              <w:rPr>
                <w:rFonts w:ascii="Times New Roman" w:hAnsi="Times New Roman" w:cs="Times New Roman"/>
                <w:b/>
                <w:bCs/>
                <w:iCs/>
                <w:color w:val="000000" w:themeColor="text1"/>
                <w:sz w:val="24"/>
                <w:szCs w:val="24"/>
                <w:shd w:val="clear" w:color="auto" w:fill="FFFFFF"/>
                <w:lang w:val="uk-UA"/>
              </w:rPr>
              <w:t>ТОВ «Оператор ГТС України»</w:t>
            </w:r>
          </w:p>
          <w:p w:rsidR="00AA7EBB" w:rsidRPr="003D3BD9" w:rsidRDefault="00AA7EBB" w:rsidP="00AA2C76">
            <w:pPr>
              <w:shd w:val="clear" w:color="auto" w:fill="FFFFFF" w:themeFill="background1"/>
              <w:ind w:firstLine="567"/>
              <w:jc w:val="both"/>
              <w:rPr>
                <w:rFonts w:ascii="Times New Roman" w:eastAsiaTheme="minorEastAsia" w:hAnsi="Times New Roman" w:cs="Times New Roman"/>
                <w:b/>
                <w:bCs/>
                <w:strike/>
              </w:rPr>
            </w:pPr>
            <w:r w:rsidRPr="003D3BD9">
              <w:rPr>
                <w:rFonts w:ascii="Times New Roman" w:eastAsiaTheme="minorEastAsia" w:hAnsi="Times New Roman" w:cs="Times New Roman"/>
                <w:b/>
                <w:bCs/>
                <w:strike/>
              </w:rPr>
              <w:t xml:space="preserve">Коефіцієнт, який характеризує досягнення загального показника ефективності </w:t>
            </w:r>
            <w:r w:rsidRPr="003D3BD9">
              <w:rPr>
                <w:rFonts w:ascii="Times New Roman" w:hAnsi="Times New Roman" w:cs="Times New Roman"/>
                <w:b/>
                <w:bCs/>
                <w:strike/>
              </w:rPr>
              <w:t>для регуляторної бази активів</w:t>
            </w:r>
            <w:r w:rsidRPr="003D3BD9">
              <w:rPr>
                <w:rFonts w:ascii="Times New Roman" w:eastAsiaTheme="minorEastAsia" w:hAnsi="Times New Roman" w:cs="Times New Roman"/>
                <w:b/>
                <w:bCs/>
                <w:strike/>
              </w:rPr>
              <w:t>, визначається за формулою</w:t>
            </w:r>
          </w:p>
          <w:p w:rsidR="00AA7EBB" w:rsidRPr="003D3BD9" w:rsidRDefault="00AA7EBB" w:rsidP="00AA2C76">
            <w:pPr>
              <w:shd w:val="clear" w:color="auto" w:fill="FFFFFF" w:themeFill="background1"/>
              <w:ind w:firstLine="567"/>
              <w:jc w:val="both"/>
              <w:rPr>
                <w:rFonts w:ascii="Times New Roman" w:eastAsiaTheme="minorEastAsia" w:hAnsi="Times New Roman" w:cs="Times New Roman"/>
                <w:b/>
                <w:bCs/>
                <w:strike/>
              </w:rPr>
            </w:pPr>
          </w:p>
          <w:p w:rsidR="00AA7EBB" w:rsidRPr="003D3BD9" w:rsidRDefault="005032CB" w:rsidP="00AA2C76">
            <w:pPr>
              <w:shd w:val="clear" w:color="auto" w:fill="FFFFFF" w:themeFill="background1"/>
              <w:ind w:firstLine="567"/>
              <w:jc w:val="both"/>
              <w:rPr>
                <w:rFonts w:ascii="Times New Roman" w:eastAsiaTheme="minorEastAsia" w:hAnsi="Times New Roman" w:cs="Times New Roman"/>
                <w:b/>
                <w:bCs/>
                <w:strike/>
              </w:rPr>
            </w:pPr>
            <m:oMath>
              <m:sSubSup>
                <m:sSubSupPr>
                  <m:ctrlPr>
                    <w:rPr>
                      <w:rFonts w:ascii="Cambria Math" w:hAnsi="Cambria Math" w:cs="Times New Roman"/>
                      <w:b/>
                      <w:bCs/>
                      <w:i/>
                      <w:strike/>
                    </w:rPr>
                  </m:ctrlPr>
                </m:sSubSupPr>
                <m:e>
                  <m:r>
                    <m:rPr>
                      <m:sty m:val="bi"/>
                    </m:rPr>
                    <w:rPr>
                      <w:rFonts w:ascii="Cambria Math" w:hAnsi="Cambria Math" w:cs="Times New Roman"/>
                      <w:b/>
                      <w:bCs/>
                      <w:i/>
                      <w:strike/>
                    </w:rPr>
                    <w:sym w:font="Symbol" w:char="F06C"/>
                  </m:r>
                </m:e>
                <m:sub>
                  <m:r>
                    <m:rPr>
                      <m:sty m:val="bi"/>
                    </m:rPr>
                    <w:rPr>
                      <w:rFonts w:ascii="Cambria Math" w:hAnsi="Cambria Math" w:cs="Times New Roman"/>
                      <w:strike/>
                    </w:rPr>
                    <m:t>t</m:t>
                  </m:r>
                </m:sub>
                <m:sup>
                  <m:r>
                    <m:rPr>
                      <m:sty m:val="bi"/>
                    </m:rPr>
                    <w:rPr>
                      <w:rFonts w:ascii="Cambria Math" w:hAnsi="Cambria Math" w:cs="Times New Roman"/>
                      <w:strike/>
                    </w:rPr>
                    <m:t>РБА</m:t>
                  </m:r>
                </m:sup>
              </m:sSubSup>
              <m:r>
                <m:rPr>
                  <m:sty m:val="bi"/>
                </m:rPr>
                <w:rPr>
                  <w:rFonts w:ascii="Cambria Math" w:hAnsi="Cambria Math" w:cs="Times New Roman"/>
                  <w:strike/>
                </w:rPr>
                <m:t>=</m:t>
              </m:r>
              <m:f>
                <m:fPr>
                  <m:ctrlPr>
                    <w:rPr>
                      <w:rFonts w:ascii="Cambria Math" w:hAnsi="Cambria Math" w:cs="Times New Roman"/>
                      <w:b/>
                      <w:bCs/>
                      <w:i/>
                      <w:strike/>
                    </w:rPr>
                  </m:ctrlPr>
                </m:fPr>
                <m:num>
                  <m:sSubSup>
                    <m:sSubSupPr>
                      <m:ctrlPr>
                        <w:rPr>
                          <w:rFonts w:ascii="Cambria Math" w:hAnsi="Cambria Math" w:cs="Times New Roman"/>
                          <w:b/>
                          <w:bCs/>
                          <w:i/>
                          <w:strike/>
                        </w:rPr>
                      </m:ctrlPr>
                    </m:sSubSupPr>
                    <m:e>
                      <m:r>
                        <m:rPr>
                          <m:sty m:val="bi"/>
                        </m:rPr>
                        <w:rPr>
                          <w:rFonts w:ascii="Cambria Math" w:hAnsi="Cambria Math" w:cs="Times New Roman"/>
                          <w:strike/>
                        </w:rPr>
                        <m:t>ПЕ</m:t>
                      </m:r>
                    </m:e>
                    <m:sub>
                      <m:r>
                        <m:rPr>
                          <m:sty m:val="bi"/>
                        </m:rPr>
                        <w:rPr>
                          <w:rFonts w:ascii="Cambria Math" w:hAnsi="Cambria Math" w:cs="Times New Roman"/>
                          <w:strike/>
                        </w:rPr>
                        <m:t>ф t-1</m:t>
                      </m:r>
                    </m:sub>
                    <m:sup>
                      <m:r>
                        <m:rPr>
                          <m:sty m:val="bi"/>
                        </m:rPr>
                        <w:rPr>
                          <w:rFonts w:ascii="Cambria Math" w:hAnsi="Cambria Math" w:cs="Times New Roman"/>
                          <w:strike/>
                        </w:rPr>
                        <m:t>РБА</m:t>
                      </m:r>
                    </m:sup>
                  </m:sSubSup>
                </m:num>
                <m:den>
                  <m:sSubSup>
                    <m:sSubSupPr>
                      <m:ctrlPr>
                        <w:rPr>
                          <w:rFonts w:ascii="Cambria Math" w:hAnsi="Cambria Math" w:cs="Times New Roman"/>
                          <w:b/>
                          <w:bCs/>
                          <w:i/>
                          <w:strike/>
                        </w:rPr>
                      </m:ctrlPr>
                    </m:sSubSupPr>
                    <m:e>
                      <m:r>
                        <m:rPr>
                          <m:sty m:val="bi"/>
                        </m:rPr>
                        <w:rPr>
                          <w:rFonts w:ascii="Cambria Math" w:hAnsi="Cambria Math" w:cs="Times New Roman"/>
                          <w:strike/>
                        </w:rPr>
                        <m:t>ПЕ</m:t>
                      </m:r>
                    </m:e>
                    <m:sub>
                      <m:r>
                        <m:rPr>
                          <m:sty m:val="bi"/>
                        </m:rPr>
                        <w:rPr>
                          <w:rFonts w:ascii="Cambria Math" w:hAnsi="Cambria Math" w:cs="Times New Roman"/>
                          <w:strike/>
                        </w:rPr>
                        <m:t>п t-1</m:t>
                      </m:r>
                    </m:sub>
                    <m:sup>
                      <m:r>
                        <m:rPr>
                          <m:sty m:val="bi"/>
                        </m:rPr>
                        <w:rPr>
                          <w:rFonts w:ascii="Cambria Math" w:hAnsi="Cambria Math" w:cs="Times New Roman"/>
                          <w:strike/>
                        </w:rPr>
                        <m:t>РБА</m:t>
                      </m:r>
                    </m:sup>
                  </m:sSubSup>
                </m:den>
              </m:f>
            </m:oMath>
            <w:r w:rsidR="00AA7EBB" w:rsidRPr="003D3BD9">
              <w:rPr>
                <w:rFonts w:ascii="Times New Roman" w:eastAsiaTheme="minorEastAsia" w:hAnsi="Times New Roman" w:cs="Times New Roman"/>
                <w:b/>
                <w:bCs/>
                <w:strike/>
              </w:rPr>
              <w:t xml:space="preserve"> (умовні одиниці),</w:t>
            </w:r>
            <w:r w:rsidR="00AA7EBB" w:rsidRPr="003D3BD9">
              <w:rPr>
                <w:rFonts w:ascii="Times New Roman" w:eastAsiaTheme="minorEastAsia" w:hAnsi="Times New Roman" w:cs="Times New Roman"/>
                <w:b/>
                <w:bCs/>
                <w:strike/>
              </w:rPr>
              <w:tab/>
            </w:r>
            <w:r w:rsidR="00AA7EBB" w:rsidRPr="003D3BD9">
              <w:rPr>
                <w:rFonts w:ascii="Times New Roman" w:eastAsiaTheme="minorEastAsia" w:hAnsi="Times New Roman" w:cs="Times New Roman"/>
                <w:b/>
                <w:bCs/>
                <w:strike/>
              </w:rPr>
              <w:tab/>
            </w:r>
            <w:r w:rsidR="00AA7EBB" w:rsidRPr="003D3BD9">
              <w:rPr>
                <w:rFonts w:ascii="Times New Roman" w:eastAsiaTheme="minorEastAsia" w:hAnsi="Times New Roman" w:cs="Times New Roman"/>
                <w:b/>
                <w:bCs/>
                <w:strike/>
              </w:rPr>
              <w:tab/>
            </w:r>
            <w:r w:rsidR="00AA7EBB" w:rsidRPr="003D3BD9">
              <w:rPr>
                <w:rFonts w:ascii="Times New Roman" w:eastAsiaTheme="minorEastAsia" w:hAnsi="Times New Roman" w:cs="Times New Roman"/>
                <w:b/>
                <w:bCs/>
                <w:strike/>
              </w:rPr>
              <w:tab/>
              <w:t xml:space="preserve">   (15)</w:t>
            </w:r>
          </w:p>
          <w:p w:rsidR="00AA7EBB" w:rsidRPr="003D3BD9" w:rsidRDefault="00AA7EBB" w:rsidP="00AA2C76">
            <w:pPr>
              <w:shd w:val="clear" w:color="auto" w:fill="FFFFFF" w:themeFill="background1"/>
              <w:ind w:firstLine="567"/>
              <w:jc w:val="both"/>
              <w:rPr>
                <w:rFonts w:ascii="Times New Roman" w:eastAsiaTheme="minorEastAsia" w:hAnsi="Times New Roman" w:cs="Times New Roman"/>
                <w:b/>
                <w:bCs/>
                <w:strike/>
              </w:rPr>
            </w:pPr>
            <w:r w:rsidRPr="003D3BD9">
              <w:rPr>
                <w:rFonts w:ascii="Times New Roman" w:hAnsi="Times New Roman" w:cs="Times New Roman"/>
                <w:b/>
                <w:bCs/>
                <w:strike/>
              </w:rPr>
              <w:t xml:space="preserve">де </w:t>
            </w:r>
            <m:oMath>
              <m:sSubSup>
                <m:sSubSupPr>
                  <m:ctrlPr>
                    <w:rPr>
                      <w:rFonts w:ascii="Cambria Math" w:hAnsi="Cambria Math" w:cs="Times New Roman"/>
                      <w:b/>
                      <w:bCs/>
                      <w:i/>
                      <w:strike/>
                    </w:rPr>
                  </m:ctrlPr>
                </m:sSubSupPr>
                <m:e>
                  <m:r>
                    <m:rPr>
                      <m:sty m:val="bi"/>
                    </m:rPr>
                    <w:rPr>
                      <w:rFonts w:ascii="Cambria Math" w:hAnsi="Cambria Math" w:cs="Times New Roman"/>
                      <w:strike/>
                    </w:rPr>
                    <m:t>ПЕ</m:t>
                  </m:r>
                </m:e>
                <m:sub>
                  <m:r>
                    <m:rPr>
                      <m:sty m:val="bi"/>
                    </m:rPr>
                    <w:rPr>
                      <w:rFonts w:ascii="Cambria Math" w:hAnsi="Cambria Math" w:cs="Times New Roman"/>
                      <w:strike/>
                    </w:rPr>
                    <m:t>п t-1</m:t>
                  </m:r>
                </m:sub>
                <m:sup>
                  <m:r>
                    <m:rPr>
                      <m:sty m:val="bi"/>
                    </m:rPr>
                    <w:rPr>
                      <w:rFonts w:ascii="Cambria Math" w:hAnsi="Cambria Math" w:cs="Times New Roman"/>
                      <w:strike/>
                    </w:rPr>
                    <m:t>РБА</m:t>
                  </m:r>
                </m:sup>
              </m:sSubSup>
            </m:oMath>
            <w:r w:rsidRPr="003D3BD9">
              <w:rPr>
                <w:rFonts w:ascii="Times New Roman" w:eastAsiaTheme="minorEastAsia" w:hAnsi="Times New Roman" w:cs="Times New Roman"/>
                <w:b/>
                <w:bCs/>
                <w:strike/>
              </w:rPr>
              <w:t xml:space="preserve"> – встановлений НКРЕКП загальний </w:t>
            </w:r>
            <w:r w:rsidRPr="003D3BD9">
              <w:rPr>
                <w:rFonts w:ascii="Times New Roman" w:hAnsi="Times New Roman" w:cs="Times New Roman"/>
                <w:b/>
                <w:bCs/>
                <w:strike/>
              </w:rPr>
              <w:t xml:space="preserve">показник ефективності для регуляторної бази активів для року </w:t>
            </w:r>
            <w:r w:rsidRPr="003D3BD9">
              <w:rPr>
                <w:rFonts w:ascii="Times New Roman" w:hAnsi="Times New Roman" w:cs="Times New Roman"/>
                <w:b/>
                <w:bCs/>
                <w:i/>
                <w:iCs/>
                <w:strike/>
              </w:rPr>
              <w:t>t-1</w:t>
            </w:r>
            <w:r w:rsidRPr="003D3BD9">
              <w:rPr>
                <w:rFonts w:ascii="Times New Roman" w:eastAsiaTheme="minorEastAsia" w:hAnsi="Times New Roman" w:cs="Times New Roman"/>
                <w:b/>
                <w:bCs/>
                <w:strike/>
              </w:rPr>
              <w:t>, умовні одиниці;</w:t>
            </w:r>
          </w:p>
          <w:p w:rsidR="00AA7EBB" w:rsidRPr="003D3BD9" w:rsidRDefault="005032CB" w:rsidP="00AA2C76">
            <w:pPr>
              <w:shd w:val="clear" w:color="auto" w:fill="FFFFFF" w:themeFill="background1"/>
              <w:ind w:firstLine="567"/>
              <w:jc w:val="both"/>
              <w:rPr>
                <w:rFonts w:ascii="Times New Roman" w:eastAsiaTheme="minorEastAsia" w:hAnsi="Times New Roman" w:cs="Times New Roman"/>
                <w:b/>
                <w:bCs/>
                <w:strike/>
              </w:rPr>
            </w:pPr>
            <m:oMath>
              <m:sSubSup>
                <m:sSubSupPr>
                  <m:ctrlPr>
                    <w:rPr>
                      <w:rFonts w:ascii="Cambria Math" w:hAnsi="Cambria Math" w:cs="Times New Roman"/>
                      <w:b/>
                      <w:bCs/>
                      <w:i/>
                      <w:strike/>
                    </w:rPr>
                  </m:ctrlPr>
                </m:sSubSupPr>
                <m:e>
                  <m:r>
                    <m:rPr>
                      <m:sty m:val="bi"/>
                    </m:rPr>
                    <w:rPr>
                      <w:rFonts w:ascii="Cambria Math" w:hAnsi="Cambria Math" w:cs="Times New Roman"/>
                      <w:strike/>
                    </w:rPr>
                    <m:t>ПЕ</m:t>
                  </m:r>
                </m:e>
                <m:sub>
                  <m:r>
                    <m:rPr>
                      <m:sty m:val="bi"/>
                    </m:rPr>
                    <w:rPr>
                      <w:rFonts w:ascii="Cambria Math" w:hAnsi="Cambria Math" w:cs="Times New Roman"/>
                      <w:strike/>
                    </w:rPr>
                    <m:t>ф t-1</m:t>
                  </m:r>
                </m:sub>
                <m:sup>
                  <m:r>
                    <m:rPr>
                      <m:sty m:val="bi"/>
                    </m:rPr>
                    <w:rPr>
                      <w:rFonts w:ascii="Cambria Math" w:hAnsi="Cambria Math" w:cs="Times New Roman"/>
                      <w:strike/>
                    </w:rPr>
                    <m:t>РБА</m:t>
                  </m:r>
                </m:sup>
              </m:sSubSup>
            </m:oMath>
            <w:r w:rsidR="00AA7EBB" w:rsidRPr="003D3BD9">
              <w:rPr>
                <w:rFonts w:ascii="Times New Roman" w:eastAsiaTheme="minorEastAsia" w:hAnsi="Times New Roman" w:cs="Times New Roman"/>
                <w:b/>
                <w:bCs/>
                <w:strike/>
              </w:rPr>
              <w:t xml:space="preserve"> – фактичний </w:t>
            </w:r>
            <w:r w:rsidR="00AA7EBB" w:rsidRPr="003D3BD9">
              <w:rPr>
                <w:rFonts w:ascii="Times New Roman" w:hAnsi="Times New Roman" w:cs="Times New Roman"/>
                <w:b/>
                <w:bCs/>
                <w:strike/>
              </w:rPr>
              <w:t xml:space="preserve">показник ефективності для регуляторної бази активів для року </w:t>
            </w:r>
            <w:r w:rsidR="00AA7EBB" w:rsidRPr="003D3BD9">
              <w:rPr>
                <w:rFonts w:ascii="Times New Roman" w:hAnsi="Times New Roman" w:cs="Times New Roman"/>
                <w:b/>
                <w:bCs/>
                <w:i/>
                <w:iCs/>
                <w:strike/>
              </w:rPr>
              <w:t>t-1</w:t>
            </w:r>
            <w:r w:rsidR="00AA7EBB" w:rsidRPr="003D3BD9">
              <w:rPr>
                <w:rFonts w:ascii="Times New Roman" w:eastAsiaTheme="minorEastAsia" w:hAnsi="Times New Roman" w:cs="Times New Roman"/>
                <w:b/>
                <w:bCs/>
                <w:strike/>
              </w:rPr>
              <w:t>, умовні одиниці.</w:t>
            </w:r>
          </w:p>
          <w:p w:rsidR="00AA7EBB" w:rsidRPr="003D3BD9" w:rsidRDefault="00AA7EBB" w:rsidP="00AA2C76">
            <w:pPr>
              <w:shd w:val="clear" w:color="auto" w:fill="FFFFFF" w:themeFill="background1"/>
              <w:ind w:firstLine="567"/>
              <w:jc w:val="both"/>
              <w:rPr>
                <w:rFonts w:ascii="Times New Roman" w:eastAsiaTheme="minorEastAsia" w:hAnsi="Times New Roman" w:cs="Times New Roman"/>
                <w:b/>
                <w:bCs/>
                <w:strike/>
              </w:rPr>
            </w:pPr>
            <w:r w:rsidRPr="003D3BD9">
              <w:rPr>
                <w:rFonts w:ascii="Times New Roman" w:eastAsiaTheme="minorEastAsia" w:hAnsi="Times New Roman" w:cs="Times New Roman"/>
                <w:b/>
                <w:bCs/>
                <w:strike/>
              </w:rPr>
              <w:t>Загальний показник ефективності для регуляторної бази активів, що встановлюється НКРЕКП, не може бути меншим 1.</w:t>
            </w:r>
          </w:p>
          <w:p w:rsidR="00AA7EBB" w:rsidRPr="003D3BD9" w:rsidRDefault="00AA7EBB" w:rsidP="00AA2C76">
            <w:pPr>
              <w:shd w:val="clear" w:color="auto" w:fill="FFFFFF" w:themeFill="background1"/>
              <w:ind w:firstLine="567"/>
              <w:jc w:val="both"/>
              <w:rPr>
                <w:rFonts w:ascii="Times New Roman" w:eastAsiaTheme="minorEastAsia" w:hAnsi="Times New Roman" w:cs="Times New Roman"/>
                <w:b/>
                <w:bCs/>
                <w:strike/>
              </w:rPr>
            </w:pPr>
            <w:r w:rsidRPr="003D3BD9">
              <w:rPr>
                <w:rFonts w:ascii="Times New Roman" w:eastAsiaTheme="minorEastAsia" w:hAnsi="Times New Roman" w:cs="Times New Roman"/>
                <w:b/>
                <w:bCs/>
                <w:strike/>
              </w:rPr>
              <w:t xml:space="preserve">Фактичний </w:t>
            </w:r>
            <w:r w:rsidRPr="003D3BD9">
              <w:rPr>
                <w:rFonts w:ascii="Times New Roman" w:hAnsi="Times New Roman" w:cs="Times New Roman"/>
                <w:b/>
                <w:bCs/>
                <w:strike/>
              </w:rPr>
              <w:t xml:space="preserve">показник ефективності для регуляторної бази активів для року </w:t>
            </w:r>
            <w:r w:rsidRPr="003D3BD9">
              <w:rPr>
                <w:rFonts w:ascii="Times New Roman" w:hAnsi="Times New Roman" w:cs="Times New Roman"/>
                <w:b/>
                <w:bCs/>
                <w:i/>
                <w:iCs/>
                <w:strike/>
              </w:rPr>
              <w:t>t-1</w:t>
            </w:r>
            <w:r w:rsidRPr="003D3BD9">
              <w:rPr>
                <w:rFonts w:ascii="Times New Roman" w:eastAsiaTheme="minorEastAsia" w:hAnsi="Times New Roman" w:cs="Times New Roman"/>
                <w:b/>
                <w:bCs/>
                <w:strike/>
              </w:rPr>
              <w:t xml:space="preserve"> визначається за формулою</w:t>
            </w:r>
          </w:p>
          <w:p w:rsidR="00AA7EBB" w:rsidRPr="003D3BD9" w:rsidRDefault="005032CB" w:rsidP="00AA2C76">
            <w:pPr>
              <w:shd w:val="clear" w:color="auto" w:fill="FFFFFF" w:themeFill="background1"/>
              <w:ind w:firstLine="567"/>
              <w:jc w:val="both"/>
              <w:rPr>
                <w:rFonts w:ascii="Times New Roman" w:eastAsiaTheme="minorEastAsia" w:hAnsi="Times New Roman" w:cs="Times New Roman"/>
                <w:b/>
                <w:bCs/>
                <w:strike/>
              </w:rPr>
            </w:pPr>
            <m:oMath>
              <m:sSubSup>
                <m:sSubSupPr>
                  <m:ctrlPr>
                    <w:rPr>
                      <w:rFonts w:ascii="Cambria Math" w:hAnsi="Cambria Math" w:cs="Times New Roman"/>
                      <w:b/>
                      <w:bCs/>
                      <w:i/>
                      <w:strike/>
                    </w:rPr>
                  </m:ctrlPr>
                </m:sSubSupPr>
                <m:e>
                  <m:r>
                    <m:rPr>
                      <m:sty m:val="bi"/>
                    </m:rPr>
                    <w:rPr>
                      <w:rFonts w:ascii="Cambria Math" w:hAnsi="Cambria Math" w:cs="Times New Roman"/>
                      <w:strike/>
                    </w:rPr>
                    <m:t>ПЕ</m:t>
                  </m:r>
                </m:e>
                <m:sub>
                  <m:r>
                    <m:rPr>
                      <m:sty m:val="bi"/>
                    </m:rPr>
                    <w:rPr>
                      <w:rFonts w:ascii="Cambria Math" w:hAnsi="Cambria Math" w:cs="Times New Roman"/>
                      <w:strike/>
                    </w:rPr>
                    <m:t>ф t-1</m:t>
                  </m:r>
                </m:sub>
                <m:sup>
                  <m:r>
                    <m:rPr>
                      <m:sty m:val="bi"/>
                    </m:rPr>
                    <w:rPr>
                      <w:rFonts w:ascii="Cambria Math" w:hAnsi="Cambria Math" w:cs="Times New Roman"/>
                      <w:strike/>
                    </w:rPr>
                    <m:t>РБА</m:t>
                  </m:r>
                </m:sup>
              </m:sSubSup>
              <m:r>
                <m:rPr>
                  <m:sty m:val="bi"/>
                </m:rPr>
                <w:rPr>
                  <w:rFonts w:ascii="Cambria Math" w:hAnsi="Cambria Math" w:cs="Times New Roman"/>
                  <w:strike/>
                </w:rPr>
                <m:t>=</m:t>
              </m:r>
              <m:f>
                <m:fPr>
                  <m:ctrlPr>
                    <w:rPr>
                      <w:rFonts w:ascii="Cambria Math" w:hAnsi="Cambria Math" w:cs="Times New Roman"/>
                      <w:b/>
                      <w:bCs/>
                      <w:i/>
                      <w:strike/>
                    </w:rPr>
                  </m:ctrlPr>
                </m:fPr>
                <m:num>
                  <m:sSubSup>
                    <m:sSubSupPr>
                      <m:ctrlPr>
                        <w:rPr>
                          <w:rFonts w:ascii="Cambria Math" w:hAnsi="Cambria Math" w:cs="Times New Roman"/>
                          <w:b/>
                          <w:bCs/>
                          <w:i/>
                          <w:strike/>
                        </w:rPr>
                      </m:ctrlPr>
                    </m:sSubSupPr>
                    <m:e>
                      <m:r>
                        <m:rPr>
                          <m:sty m:val="bi"/>
                        </m:rPr>
                        <w:rPr>
                          <w:rFonts w:ascii="Cambria Math" w:hAnsi="Cambria Math" w:cs="Times New Roman"/>
                          <w:strike/>
                        </w:rPr>
                        <m:t>РБА</m:t>
                      </m:r>
                    </m:e>
                    <m:sub>
                      <m:r>
                        <m:rPr>
                          <m:sty m:val="bi"/>
                        </m:rPr>
                        <w:rPr>
                          <w:rFonts w:ascii="Cambria Math" w:hAnsi="Cambria Math" w:cs="Times New Roman"/>
                          <w:strike/>
                        </w:rPr>
                        <m:t>кt-1</m:t>
                      </m:r>
                    </m:sub>
                    <m:sup>
                      <m:r>
                        <m:rPr>
                          <m:sty m:val="bi"/>
                        </m:rPr>
                        <w:rPr>
                          <w:rFonts w:ascii="Cambria Math" w:hAnsi="Cambria Math" w:cs="Times New Roman"/>
                          <w:strike/>
                        </w:rPr>
                        <m:t>ст</m:t>
                      </m:r>
                    </m:sup>
                  </m:sSubSup>
                  <m:r>
                    <m:rPr>
                      <m:sty m:val="bi"/>
                    </m:rPr>
                    <w:rPr>
                      <w:rFonts w:ascii="Cambria Math" w:hAnsi="Cambria Math" w:cs="Times New Roman"/>
                      <w:strike/>
                    </w:rPr>
                    <m:t>+</m:t>
                  </m:r>
                  <m:sSubSup>
                    <m:sSubSupPr>
                      <m:ctrlPr>
                        <w:rPr>
                          <w:rFonts w:ascii="Cambria Math" w:hAnsi="Cambria Math" w:cs="Times New Roman"/>
                          <w:b/>
                          <w:bCs/>
                          <w:i/>
                          <w:strike/>
                        </w:rPr>
                      </m:ctrlPr>
                    </m:sSubSupPr>
                    <m:e>
                      <m:r>
                        <m:rPr>
                          <m:sty m:val="bi"/>
                        </m:rPr>
                        <w:rPr>
                          <w:rFonts w:ascii="Cambria Math" w:hAnsi="Cambria Math" w:cs="Times New Roman"/>
                          <w:strike/>
                        </w:rPr>
                        <m:t>РБА</m:t>
                      </m:r>
                    </m:e>
                    <m:sub>
                      <m:r>
                        <m:rPr>
                          <m:sty m:val="bi"/>
                        </m:rPr>
                        <w:rPr>
                          <w:rFonts w:ascii="Cambria Math" w:hAnsi="Cambria Math" w:cs="Times New Roman"/>
                          <w:strike/>
                        </w:rPr>
                        <m:t>кt-1</m:t>
                      </m:r>
                    </m:sub>
                    <m:sup>
                      <m:r>
                        <m:rPr>
                          <m:sty m:val="bi"/>
                        </m:rPr>
                        <w:rPr>
                          <w:rFonts w:ascii="Cambria Math" w:hAnsi="Cambria Math" w:cs="Times New Roman"/>
                          <w:strike/>
                        </w:rPr>
                        <m:t>нов</m:t>
                      </m:r>
                    </m:sup>
                  </m:sSubSup>
                </m:num>
                <m:den>
                  <m:sSubSup>
                    <m:sSubSupPr>
                      <m:ctrlPr>
                        <w:rPr>
                          <w:rFonts w:ascii="Cambria Math" w:hAnsi="Cambria Math" w:cs="Times New Roman"/>
                          <w:b/>
                          <w:bCs/>
                          <w:i/>
                          <w:strike/>
                        </w:rPr>
                      </m:ctrlPr>
                    </m:sSubSupPr>
                    <m:e>
                      <m:r>
                        <m:rPr>
                          <m:sty m:val="bi"/>
                        </m:rPr>
                        <w:rPr>
                          <w:rFonts w:ascii="Cambria Math" w:hAnsi="Cambria Math" w:cs="Times New Roman"/>
                          <w:strike/>
                        </w:rPr>
                        <m:t>РБА</m:t>
                      </m:r>
                    </m:e>
                    <m:sub>
                      <m:r>
                        <m:rPr>
                          <m:sty m:val="bi"/>
                        </m:rPr>
                        <w:rPr>
                          <w:rFonts w:ascii="Cambria Math" w:hAnsi="Cambria Math" w:cs="Times New Roman"/>
                          <w:strike/>
                        </w:rPr>
                        <m:t>пt-1</m:t>
                      </m:r>
                    </m:sub>
                    <m:sup>
                      <m:r>
                        <m:rPr>
                          <m:sty m:val="bi"/>
                        </m:rPr>
                        <w:rPr>
                          <w:rFonts w:ascii="Cambria Math" w:hAnsi="Cambria Math" w:cs="Times New Roman"/>
                          <w:strike/>
                        </w:rPr>
                        <m:t>ст</m:t>
                      </m:r>
                    </m:sup>
                  </m:sSubSup>
                  <m:r>
                    <m:rPr>
                      <m:sty m:val="bi"/>
                    </m:rPr>
                    <w:rPr>
                      <w:rFonts w:ascii="Cambria Math" w:hAnsi="Cambria Math" w:cs="Times New Roman"/>
                      <w:strike/>
                    </w:rPr>
                    <m:t>+</m:t>
                  </m:r>
                  <m:sSubSup>
                    <m:sSubSupPr>
                      <m:ctrlPr>
                        <w:rPr>
                          <w:rFonts w:ascii="Cambria Math" w:hAnsi="Cambria Math" w:cs="Times New Roman"/>
                          <w:b/>
                          <w:bCs/>
                          <w:i/>
                          <w:strike/>
                        </w:rPr>
                      </m:ctrlPr>
                    </m:sSubSupPr>
                    <m:e>
                      <m:r>
                        <m:rPr>
                          <m:sty m:val="bi"/>
                        </m:rPr>
                        <w:rPr>
                          <w:rFonts w:ascii="Cambria Math" w:hAnsi="Cambria Math" w:cs="Times New Roman"/>
                          <w:strike/>
                        </w:rPr>
                        <m:t>РБА</m:t>
                      </m:r>
                    </m:e>
                    <m:sub>
                      <m:r>
                        <m:rPr>
                          <m:sty m:val="bi"/>
                        </m:rPr>
                        <w:rPr>
                          <w:rFonts w:ascii="Cambria Math" w:hAnsi="Cambria Math" w:cs="Times New Roman"/>
                          <w:strike/>
                        </w:rPr>
                        <m:t>пt-1</m:t>
                      </m:r>
                    </m:sub>
                    <m:sup>
                      <m:r>
                        <m:rPr>
                          <m:sty m:val="bi"/>
                        </m:rPr>
                        <w:rPr>
                          <w:rFonts w:ascii="Cambria Math" w:hAnsi="Cambria Math" w:cs="Times New Roman"/>
                          <w:strike/>
                        </w:rPr>
                        <m:t>нов</m:t>
                      </m:r>
                    </m:sup>
                  </m:sSubSup>
                </m:den>
              </m:f>
            </m:oMath>
            <w:r w:rsidR="00AA7EBB" w:rsidRPr="003D3BD9">
              <w:rPr>
                <w:rFonts w:ascii="Times New Roman" w:eastAsiaTheme="minorEastAsia" w:hAnsi="Times New Roman" w:cs="Times New Roman"/>
                <w:b/>
                <w:bCs/>
                <w:strike/>
              </w:rPr>
              <w:t xml:space="preserve"> (умовні одиниці),</w:t>
            </w:r>
            <w:r w:rsidR="00AA7EBB" w:rsidRPr="003D3BD9">
              <w:rPr>
                <w:rFonts w:ascii="Times New Roman" w:eastAsiaTheme="minorEastAsia" w:hAnsi="Times New Roman" w:cs="Times New Roman"/>
                <w:b/>
                <w:bCs/>
                <w:strike/>
              </w:rPr>
              <w:tab/>
            </w:r>
            <w:r w:rsidR="00AA7EBB" w:rsidRPr="003D3BD9">
              <w:rPr>
                <w:rFonts w:ascii="Times New Roman" w:eastAsiaTheme="minorEastAsia" w:hAnsi="Times New Roman" w:cs="Times New Roman"/>
                <w:b/>
                <w:bCs/>
                <w:strike/>
              </w:rPr>
              <w:tab/>
              <w:t>(16)</w:t>
            </w:r>
          </w:p>
          <w:p w:rsidR="00AA7EBB" w:rsidRPr="003D3BD9" w:rsidRDefault="00AA7EBB" w:rsidP="00AA2C76">
            <w:pPr>
              <w:shd w:val="clear" w:color="auto" w:fill="FFFFFF" w:themeFill="background1"/>
              <w:ind w:firstLine="567"/>
              <w:jc w:val="both"/>
              <w:rPr>
                <w:rFonts w:ascii="Times New Roman" w:hAnsi="Times New Roman" w:cs="Times New Roman"/>
                <w:b/>
                <w:bCs/>
                <w:strike/>
              </w:rPr>
            </w:pPr>
            <w:r w:rsidRPr="003D3BD9">
              <w:rPr>
                <w:rFonts w:ascii="Times New Roman" w:eastAsiaTheme="minorEastAsia" w:hAnsi="Times New Roman" w:cs="Times New Roman"/>
                <w:b/>
                <w:bCs/>
                <w:strike/>
              </w:rPr>
              <w:t xml:space="preserve">З метою визначення фактичного показника ефективності </w:t>
            </w:r>
            <w:r w:rsidRPr="003D3BD9">
              <w:rPr>
                <w:rFonts w:ascii="Times New Roman" w:hAnsi="Times New Roman" w:cs="Times New Roman"/>
                <w:b/>
                <w:bCs/>
                <w:strike/>
              </w:rPr>
              <w:t xml:space="preserve">для регуляторної бази активів вартість регуляторної бази активів на кінець року </w:t>
            </w:r>
            <w:r w:rsidRPr="003D3BD9">
              <w:rPr>
                <w:rFonts w:ascii="Times New Roman" w:hAnsi="Times New Roman" w:cs="Times New Roman"/>
                <w:b/>
                <w:bCs/>
                <w:i/>
                <w:iCs/>
                <w:strike/>
              </w:rPr>
              <w:t>t-1</w:t>
            </w:r>
            <w:r w:rsidRPr="003D3BD9">
              <w:rPr>
                <w:rFonts w:ascii="Times New Roman" w:hAnsi="Times New Roman" w:cs="Times New Roman"/>
                <w:b/>
                <w:bCs/>
                <w:strike/>
              </w:rPr>
              <w:t xml:space="preserve"> визначається:</w:t>
            </w:r>
          </w:p>
          <w:p w:rsidR="00AA7EBB" w:rsidRPr="003D3BD9" w:rsidRDefault="00AA7EBB" w:rsidP="00AA2C76">
            <w:pPr>
              <w:shd w:val="clear" w:color="auto" w:fill="FFFFFF" w:themeFill="background1"/>
              <w:ind w:firstLine="567"/>
              <w:jc w:val="both"/>
              <w:rPr>
                <w:rFonts w:ascii="Times New Roman" w:hAnsi="Times New Roman" w:cs="Times New Roman"/>
                <w:b/>
                <w:bCs/>
                <w:strike/>
              </w:rPr>
            </w:pPr>
            <w:r w:rsidRPr="003D3BD9">
              <w:rPr>
                <w:rFonts w:ascii="Times New Roman" w:hAnsi="Times New Roman" w:cs="Times New Roman"/>
                <w:b/>
                <w:bCs/>
                <w:strike/>
              </w:rPr>
              <w:t xml:space="preserve">без урахування безоплатно отриманих активів в році </w:t>
            </w:r>
            <w:r w:rsidRPr="003D3BD9">
              <w:rPr>
                <w:rFonts w:ascii="Times New Roman" w:hAnsi="Times New Roman" w:cs="Times New Roman"/>
                <w:b/>
                <w:bCs/>
                <w:i/>
                <w:iCs/>
                <w:strike/>
              </w:rPr>
              <w:t>t-1</w:t>
            </w:r>
            <w:r w:rsidRPr="003D3BD9">
              <w:rPr>
                <w:rFonts w:ascii="Times New Roman" w:hAnsi="Times New Roman" w:cs="Times New Roman"/>
                <w:b/>
                <w:bCs/>
                <w:strike/>
              </w:rPr>
              <w:t>;</w:t>
            </w:r>
          </w:p>
          <w:p w:rsidR="00AA7EBB" w:rsidRPr="003D3BD9" w:rsidRDefault="00AA7EBB" w:rsidP="00AA2C76">
            <w:pPr>
              <w:shd w:val="clear" w:color="auto" w:fill="FFFFFF" w:themeFill="background1"/>
              <w:ind w:firstLine="567"/>
              <w:jc w:val="both"/>
              <w:rPr>
                <w:rFonts w:ascii="Times New Roman" w:hAnsi="Times New Roman" w:cs="Times New Roman"/>
                <w:b/>
                <w:bCs/>
                <w:strike/>
              </w:rPr>
            </w:pPr>
            <w:r w:rsidRPr="003D3BD9">
              <w:rPr>
                <w:rFonts w:ascii="Times New Roman" w:hAnsi="Times New Roman" w:cs="Times New Roman"/>
                <w:b/>
                <w:bCs/>
                <w:strike/>
              </w:rPr>
              <w:t xml:space="preserve">без урахування амортизації активів введених в експлуатацію в році </w:t>
            </w:r>
            <w:r w:rsidRPr="003D3BD9">
              <w:rPr>
                <w:rFonts w:ascii="Times New Roman" w:hAnsi="Times New Roman" w:cs="Times New Roman"/>
                <w:b/>
                <w:bCs/>
                <w:i/>
                <w:iCs/>
                <w:strike/>
              </w:rPr>
              <w:t>t-1</w:t>
            </w:r>
            <w:r w:rsidRPr="003D3BD9">
              <w:rPr>
                <w:rFonts w:ascii="Times New Roman" w:hAnsi="Times New Roman" w:cs="Times New Roman"/>
                <w:b/>
                <w:bCs/>
                <w:strike/>
              </w:rPr>
              <w:t>;</w:t>
            </w:r>
          </w:p>
          <w:p w:rsidR="00AA7EBB" w:rsidRPr="003D3BD9" w:rsidRDefault="00AA7EBB" w:rsidP="00AA2C76">
            <w:pPr>
              <w:shd w:val="clear" w:color="auto" w:fill="FFFFFF" w:themeFill="background1"/>
              <w:ind w:firstLine="567"/>
              <w:jc w:val="both"/>
              <w:rPr>
                <w:rFonts w:ascii="Times New Roman" w:hAnsi="Times New Roman" w:cs="Times New Roman"/>
                <w:b/>
                <w:bCs/>
                <w:strike/>
              </w:rPr>
            </w:pPr>
            <w:r w:rsidRPr="003D3BD9">
              <w:rPr>
                <w:rFonts w:ascii="Times New Roman" w:hAnsi="Times New Roman" w:cs="Times New Roman"/>
                <w:b/>
                <w:bCs/>
                <w:strike/>
              </w:rPr>
              <w:t xml:space="preserve">з урахуванням розміру авансових платежів, передбачених інвестиційною програмою, </w:t>
            </w:r>
            <w:r w:rsidRPr="003D3BD9">
              <w:rPr>
                <w:rFonts w:ascii="Times New Roman" w:eastAsiaTheme="minorEastAsia" w:hAnsi="Times New Roman" w:cs="Times New Roman"/>
                <w:b/>
                <w:bCs/>
                <w:strike/>
              </w:rPr>
              <w:t xml:space="preserve">здійснених в році </w:t>
            </w:r>
            <w:r w:rsidRPr="003D3BD9">
              <w:rPr>
                <w:rFonts w:ascii="Times New Roman" w:eastAsiaTheme="minorEastAsia" w:hAnsi="Times New Roman" w:cs="Times New Roman"/>
                <w:b/>
                <w:bCs/>
                <w:i/>
                <w:iCs/>
                <w:strike/>
              </w:rPr>
              <w:t>t-1</w:t>
            </w:r>
            <w:r w:rsidRPr="003D3BD9">
              <w:rPr>
                <w:rFonts w:ascii="Times New Roman" w:hAnsi="Times New Roman" w:cs="Times New Roman"/>
                <w:b/>
                <w:bCs/>
                <w:strike/>
              </w:rPr>
              <w:t>;</w:t>
            </w:r>
          </w:p>
          <w:p w:rsidR="00AA7EBB" w:rsidRPr="003D3BD9" w:rsidRDefault="00AA7EBB" w:rsidP="00AA2C76">
            <w:pPr>
              <w:shd w:val="clear" w:color="auto" w:fill="FFFFFF" w:themeFill="background1"/>
              <w:ind w:firstLine="567"/>
              <w:jc w:val="both"/>
              <w:rPr>
                <w:rFonts w:ascii="Times New Roman" w:hAnsi="Times New Roman" w:cs="Times New Roman"/>
                <w:b/>
                <w:bCs/>
                <w:strike/>
              </w:rPr>
            </w:pPr>
            <w:r w:rsidRPr="003D3BD9">
              <w:rPr>
                <w:rFonts w:ascii="Times New Roman" w:hAnsi="Times New Roman" w:cs="Times New Roman"/>
                <w:b/>
                <w:bCs/>
                <w:strike/>
              </w:rPr>
              <w:t xml:space="preserve">з урахуванням розміру виконання за заходами інвестиційної програми, підтвердженого проміжними актами, в році </w:t>
            </w:r>
            <w:r w:rsidRPr="003D3BD9">
              <w:rPr>
                <w:rFonts w:ascii="Times New Roman" w:hAnsi="Times New Roman" w:cs="Times New Roman"/>
                <w:b/>
                <w:bCs/>
                <w:i/>
                <w:iCs/>
                <w:strike/>
              </w:rPr>
              <w:t>t-1</w:t>
            </w:r>
            <w:r w:rsidRPr="003D3BD9">
              <w:rPr>
                <w:rFonts w:ascii="Times New Roman" w:hAnsi="Times New Roman" w:cs="Times New Roman"/>
                <w:b/>
                <w:bCs/>
                <w:strike/>
              </w:rPr>
              <w:t>;</w:t>
            </w:r>
          </w:p>
          <w:p w:rsidR="00AA7EBB" w:rsidRPr="003D3BD9" w:rsidRDefault="00AA7EBB" w:rsidP="00AA2C76">
            <w:pPr>
              <w:shd w:val="clear" w:color="auto" w:fill="FFFFFF" w:themeFill="background1"/>
              <w:ind w:firstLine="567"/>
              <w:jc w:val="both"/>
              <w:rPr>
                <w:rFonts w:ascii="Times New Roman" w:hAnsi="Times New Roman" w:cs="Times New Roman"/>
                <w:b/>
                <w:bCs/>
                <w:strike/>
              </w:rPr>
            </w:pPr>
            <w:r w:rsidRPr="003D3BD9">
              <w:rPr>
                <w:rFonts w:ascii="Times New Roman" w:hAnsi="Times New Roman" w:cs="Times New Roman"/>
                <w:b/>
                <w:bCs/>
                <w:strike/>
              </w:rPr>
              <w:t>з урахуванням вартості активів (нових, капіталізованих), виконаних відповідно до постанови НКРЕКП від 17 березня 2022 року № 348 «Про врегулювання окремих питань забезпечення безпеки розподілу, транспортування та зберігання природного газу у період дії воєнного стану в Україні» та за умови відсутності компенсації цих витрат з інших джерел.</w:t>
            </w:r>
          </w:p>
          <w:p w:rsidR="00AA7EBB" w:rsidRPr="003D3BD9" w:rsidRDefault="00AA7EBB" w:rsidP="00AA2C76">
            <w:pPr>
              <w:shd w:val="clear" w:color="auto" w:fill="FFFFFF" w:themeFill="background1"/>
              <w:ind w:firstLine="567"/>
              <w:jc w:val="both"/>
              <w:rPr>
                <w:rFonts w:ascii="Times New Roman" w:hAnsi="Times New Roman" w:cs="Times New Roman"/>
                <w:b/>
                <w:bCs/>
                <w:strike/>
              </w:rPr>
            </w:pPr>
            <w:r w:rsidRPr="003D3BD9">
              <w:rPr>
                <w:rFonts w:ascii="Times New Roman" w:hAnsi="Times New Roman" w:cs="Times New Roman"/>
                <w:b/>
                <w:bCs/>
                <w:strike/>
              </w:rPr>
              <w:lastRenderedPageBreak/>
              <w:t>Розмір авансових платежів, передбачених інвестиційною програмою, та розмір виконання за заходами інвестиційної програми, підтверджений проміжними актами, не враховуються при визначенні фактичного показника ефективності для регуляторної бази активів, за умови їх врахування при визначенні фактичного показника ефективності для регуляторної бази активів в попередніх періодах.</w:t>
            </w:r>
          </w:p>
          <w:p w:rsidR="00AA7EBB" w:rsidRPr="003D3BD9" w:rsidRDefault="00AA7EBB" w:rsidP="00AA2C76">
            <w:pPr>
              <w:ind w:firstLine="567"/>
              <w:jc w:val="both"/>
              <w:rPr>
                <w:rFonts w:ascii="Times New Roman" w:hAnsi="Times New Roman" w:cs="Times New Roman"/>
                <w:b/>
                <w:bCs/>
              </w:rPr>
            </w:pPr>
            <w:r w:rsidRPr="003D3BD9">
              <w:rPr>
                <w:rFonts w:ascii="Times New Roman" w:eastAsiaTheme="minorEastAsia" w:hAnsi="Times New Roman" w:cs="Times New Roman"/>
                <w:b/>
                <w:bCs/>
                <w:strike/>
              </w:rPr>
              <w:t xml:space="preserve">З метою визначення фактичного показника ефективності </w:t>
            </w:r>
            <w:r w:rsidRPr="003D3BD9">
              <w:rPr>
                <w:rFonts w:ascii="Times New Roman" w:hAnsi="Times New Roman" w:cs="Times New Roman"/>
                <w:b/>
                <w:bCs/>
                <w:strike/>
              </w:rPr>
              <w:t>для регуляторної бази активів</w:t>
            </w:r>
            <w:r w:rsidRPr="003D3BD9">
              <w:rPr>
                <w:rFonts w:ascii="Times New Roman" w:hAnsi="Times New Roman" w:cs="Times New Roman"/>
                <w:b/>
                <w:bCs/>
              </w:rPr>
              <w:t xml:space="preserve"> </w:t>
            </w:r>
            <w:r w:rsidRPr="003D3BD9">
              <w:rPr>
                <w:rFonts w:ascii="Times New Roman" w:hAnsi="Times New Roman" w:cs="Times New Roman"/>
                <w:b/>
                <w:bCs/>
                <w:strike/>
              </w:rPr>
              <w:t>враховується вплив вибуття з регуляторної бази активів об’єктів в результаті їх пошкодження, ліквідації, списання в наслідок воєнних дій.</w:t>
            </w:r>
          </w:p>
          <w:p w:rsidR="00AA7EBB" w:rsidRPr="00316A3F" w:rsidRDefault="00AA7EBB" w:rsidP="00AA2C76">
            <w:pPr>
              <w:pStyle w:val="a9"/>
              <w:jc w:val="both"/>
              <w:rPr>
                <w:rFonts w:ascii="Times New Roman" w:eastAsia="Times New Roman" w:hAnsi="Times New Roman" w:cs="Times New Roman"/>
                <w:b/>
                <w:i/>
                <w:iCs/>
                <w:u w:val="single"/>
                <w:shd w:val="clear" w:color="auto" w:fill="FFFFFF"/>
                <w:lang w:val="uk-UA" w:eastAsia="ru-RU"/>
              </w:rPr>
            </w:pPr>
            <w:r w:rsidRPr="00316A3F">
              <w:rPr>
                <w:rFonts w:ascii="Times New Roman" w:eastAsia="Times New Roman" w:hAnsi="Times New Roman" w:cs="Times New Roman"/>
                <w:b/>
                <w:i/>
                <w:iCs/>
                <w:u w:val="single"/>
                <w:shd w:val="clear" w:color="auto" w:fill="FFFFFF"/>
                <w:lang w:val="uk-UA" w:eastAsia="ru-RU"/>
              </w:rPr>
              <w:t>Обгрунтування</w:t>
            </w:r>
          </w:p>
          <w:p w:rsidR="00AA7EBB" w:rsidRPr="00D11D75" w:rsidRDefault="00AA7EBB" w:rsidP="00AA2C76">
            <w:pPr>
              <w:spacing w:line="240" w:lineRule="atLeast"/>
              <w:jc w:val="both"/>
              <w:rPr>
                <w:rFonts w:ascii="Times New Roman" w:hAnsi="Times New Roman" w:cs="Times New Roman"/>
                <w:lang w:val="uk-UA"/>
              </w:rPr>
            </w:pPr>
            <w:r w:rsidRPr="00D11D75">
              <w:rPr>
                <w:rFonts w:ascii="Times New Roman" w:hAnsi="Times New Roman" w:cs="Times New Roman"/>
                <w:lang w:val="uk-UA"/>
              </w:rPr>
              <w:t>Ураховуючи надані обґрунтування,  пропонуємо вилучити розрахунок коефіцієнта, який характеризує досягнення загального показника ефективності для регуляторної бази активів при визначенні коефіцієнта, який характеризує досягнення загальних показників ефективності, встановлених Регулятором.</w:t>
            </w:r>
          </w:p>
          <w:p w:rsidR="00AA7EBB" w:rsidRPr="00D11D75" w:rsidRDefault="00AA7EBB"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AA7EBB" w:rsidRPr="00D11D75" w:rsidRDefault="00AA7EBB"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AA7EBB" w:rsidRPr="00D11D75" w:rsidRDefault="00AA7EBB"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AA7EBB" w:rsidRPr="00D11D75" w:rsidRDefault="00AA7EBB"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AA7EBB" w:rsidRPr="00D11D75" w:rsidRDefault="00AA7EBB"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AA7EBB" w:rsidRPr="00D11D75" w:rsidRDefault="00AA7EBB"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AA7EBB" w:rsidRPr="00D11D75" w:rsidRDefault="00AA7EBB"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AA7EBB" w:rsidRPr="00D11D75" w:rsidRDefault="00AA7EBB"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AA7EBB" w:rsidRPr="00D11D75" w:rsidRDefault="00AA7EBB"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AA7EBB" w:rsidRPr="00D11D75" w:rsidRDefault="00AA7EBB"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AA7EBB" w:rsidRPr="00D11D75" w:rsidRDefault="00AA7EBB"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AA7EBB" w:rsidRPr="00D11D75" w:rsidRDefault="00AA7EBB"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045D11" w:rsidRPr="00D11D75" w:rsidRDefault="00045D11"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045D11" w:rsidRPr="00D11D75" w:rsidRDefault="00045D11"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045D11" w:rsidRPr="00D11D75" w:rsidRDefault="00045D11"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AA7EBB" w:rsidRPr="00D11D75" w:rsidRDefault="00AA7EBB"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AA7EBB" w:rsidRPr="00D11D75" w:rsidRDefault="00AA7EBB"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AA7EBB" w:rsidRPr="00D11D75" w:rsidRDefault="00AA7EBB"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AA7EBB" w:rsidRPr="00D11D75" w:rsidRDefault="00AA7EBB"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AA7EBB" w:rsidRDefault="00AA7EBB"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5C11AE" w:rsidRDefault="005C11AE"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5C11AE" w:rsidRDefault="005C11AE"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5C11AE" w:rsidRDefault="005C11AE"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5C11AE" w:rsidRDefault="005C11AE"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5C11AE" w:rsidRDefault="005C11AE"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5C11AE" w:rsidRDefault="005C11AE"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5C11AE" w:rsidRDefault="005C11AE"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5C11AE" w:rsidRDefault="005C11AE"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5C11AE" w:rsidRDefault="005C11AE"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5C11AE" w:rsidRDefault="005C11AE"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5C11AE" w:rsidRDefault="005C11AE"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5C11AE" w:rsidRDefault="005C11AE"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5C11AE" w:rsidRDefault="005C11AE"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5C11AE" w:rsidRDefault="005C11AE"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5C11AE" w:rsidRDefault="005C11AE"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5C11AE" w:rsidRDefault="005C11AE"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5C11AE" w:rsidRDefault="005C11AE"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5C11AE" w:rsidRDefault="005C11AE"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5C11AE" w:rsidRDefault="005C11AE"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5C11AE" w:rsidRDefault="005C11AE"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5C11AE" w:rsidRDefault="005C11AE"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5C11AE" w:rsidRDefault="005C11AE"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5C11AE" w:rsidRDefault="005C11AE"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5C11AE" w:rsidRDefault="005C11AE"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5C11AE" w:rsidRDefault="005C11AE"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5C11AE" w:rsidRDefault="005C11AE"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5C11AE" w:rsidRDefault="005C11AE"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5C11AE" w:rsidRDefault="005C11AE"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5C11AE" w:rsidRDefault="005C11AE"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5C11AE" w:rsidRDefault="005C11AE"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5C11AE" w:rsidRDefault="005C11AE"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5C11AE" w:rsidRDefault="005C11AE"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5C11AE" w:rsidRDefault="005C11AE"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5C11AE" w:rsidRDefault="005C11AE"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5C11AE" w:rsidRDefault="005C11AE"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5C11AE" w:rsidRDefault="005C11AE"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F25284" w:rsidRPr="00D11D75" w:rsidRDefault="00F25284"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p>
          <w:p w:rsidR="00AA7EBB" w:rsidRPr="00FC67F3" w:rsidRDefault="00AA7EBB"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r>
              <w:rPr>
                <w:rFonts w:ascii="Times New Roman" w:hAnsi="Times New Roman" w:cs="Times New Roman"/>
                <w:b/>
                <w:bCs/>
                <w:iCs/>
                <w:color w:val="000000" w:themeColor="text1"/>
                <w:sz w:val="24"/>
                <w:szCs w:val="24"/>
                <w:shd w:val="clear" w:color="auto" w:fill="FFFFFF"/>
                <w:lang w:val="uk-UA"/>
              </w:rPr>
              <w:t>ТОВ «Оператор ГТС України»</w:t>
            </w:r>
          </w:p>
          <w:p w:rsidR="00AA7EBB" w:rsidRPr="003D3BD9" w:rsidRDefault="00AA7EBB" w:rsidP="00AA2C76">
            <w:pPr>
              <w:shd w:val="clear" w:color="auto" w:fill="FFFFFF" w:themeFill="background1"/>
              <w:jc w:val="both"/>
              <w:rPr>
                <w:rFonts w:ascii="Times New Roman" w:hAnsi="Times New Roman" w:cs="Times New Roman"/>
              </w:rPr>
            </w:pPr>
            <w:r w:rsidRPr="003D3BD9">
              <w:rPr>
                <w:rFonts w:ascii="Times New Roman" w:eastAsiaTheme="minorEastAsia" w:hAnsi="Times New Roman" w:cs="Times New Roman"/>
              </w:rPr>
              <w:t xml:space="preserve">Коефіцієнт, який характеризує </w:t>
            </w:r>
            <w:r w:rsidRPr="003D3BD9">
              <w:rPr>
                <w:rFonts w:ascii="Times New Roman" w:hAnsi="Times New Roman" w:cs="Times New Roman"/>
              </w:rPr>
              <w:t>досягнення показника якості надання послуг для безпеки газотранспортної системи визначається за формулою</w:t>
            </w:r>
          </w:p>
          <w:p w:rsidR="00AA7EBB" w:rsidRPr="003D3BD9" w:rsidRDefault="005032CB" w:rsidP="00AA2C76">
            <w:pPr>
              <w:shd w:val="clear" w:color="auto" w:fill="FFFFFF" w:themeFill="background1"/>
              <w:ind w:left="1" w:firstLine="567"/>
              <w:jc w:val="both"/>
              <w:rPr>
                <w:rFonts w:ascii="Times New Roman" w:eastAsiaTheme="minorEastAsia" w:hAnsi="Times New Roman" w:cs="Times New Roman"/>
                <w:b/>
                <w:bCs/>
                <w:strike/>
              </w:rPr>
            </w:pPr>
            <m:oMath>
              <m:sSubSup>
                <m:sSubSupPr>
                  <m:ctrlPr>
                    <w:rPr>
                      <w:rFonts w:ascii="Cambria Math" w:hAnsi="Cambria Math" w:cs="Times New Roman"/>
                      <w:b/>
                      <w:bCs/>
                      <w:i/>
                      <w:strike/>
                    </w:rPr>
                  </m:ctrlPr>
                </m:sSubSupPr>
                <m:e>
                  <m:r>
                    <m:rPr>
                      <m:sty m:val="bi"/>
                    </m:rPr>
                    <w:rPr>
                      <w:rFonts w:ascii="Cambria Math" w:hAnsi="Cambria Math" w:cs="Times New Roman"/>
                      <w:strike/>
                    </w:rPr>
                    <m:t>μ</m:t>
                  </m:r>
                </m:e>
                <m:sub>
                  <m:r>
                    <m:rPr>
                      <m:sty m:val="bi"/>
                    </m:rPr>
                    <w:rPr>
                      <w:rFonts w:ascii="Cambria Math" w:hAnsi="Cambria Math" w:cs="Times New Roman"/>
                      <w:strike/>
                    </w:rPr>
                    <m:t>t</m:t>
                  </m:r>
                </m:sub>
                <m:sup>
                  <m:r>
                    <m:rPr>
                      <m:sty m:val="bi"/>
                    </m:rPr>
                    <w:rPr>
                      <w:rFonts w:ascii="Cambria Math" w:hAnsi="Cambria Math" w:cs="Times New Roman"/>
                      <w:strike/>
                    </w:rPr>
                    <m:t>Б</m:t>
                  </m:r>
                </m:sup>
              </m:sSubSup>
              <m:r>
                <m:rPr>
                  <m:sty m:val="bi"/>
                </m:rPr>
                <w:rPr>
                  <w:rFonts w:ascii="Cambria Math" w:hAnsi="Cambria Math" w:cs="Times New Roman"/>
                  <w:strike/>
                </w:rPr>
                <m:t>=0,5×</m:t>
              </m:r>
              <m:d>
                <m:dPr>
                  <m:ctrlPr>
                    <w:rPr>
                      <w:rFonts w:ascii="Cambria Math" w:hAnsi="Cambria Math" w:cs="Times New Roman"/>
                      <w:b/>
                      <w:bCs/>
                      <w:i/>
                      <w:strike/>
                    </w:rPr>
                  </m:ctrlPr>
                </m:dPr>
                <m:e>
                  <m:f>
                    <m:fPr>
                      <m:ctrlPr>
                        <w:rPr>
                          <w:rFonts w:ascii="Cambria Math" w:eastAsiaTheme="minorEastAsia" w:hAnsi="Cambria Math" w:cs="Times New Roman"/>
                          <w:b/>
                          <w:bCs/>
                          <w:i/>
                          <w:strike/>
                        </w:rPr>
                      </m:ctrlPr>
                    </m:fPr>
                    <m:num>
                      <m:sSubSup>
                        <m:sSubSupPr>
                          <m:ctrlPr>
                            <w:rPr>
                              <w:rFonts w:ascii="Cambria Math" w:eastAsiaTheme="minorEastAsia" w:hAnsi="Cambria Math" w:cs="Times New Roman"/>
                              <w:b/>
                              <w:bCs/>
                              <w:i/>
                              <w:strike/>
                            </w:rPr>
                          </m:ctrlPr>
                        </m:sSubSupPr>
                        <m:e>
                          <m:r>
                            <m:rPr>
                              <m:sty m:val="bi"/>
                            </m:rPr>
                            <w:rPr>
                              <w:rFonts w:ascii="Cambria Math" w:eastAsiaTheme="minorEastAsia" w:hAnsi="Cambria Math" w:cs="Times New Roman"/>
                              <w:strike/>
                            </w:rPr>
                            <m:t>L</m:t>
                          </m:r>
                        </m:e>
                        <m:sub>
                          <m:r>
                            <m:rPr>
                              <m:sty m:val="bi"/>
                            </m:rPr>
                            <w:rPr>
                              <w:rFonts w:ascii="Cambria Math" w:eastAsiaTheme="minorEastAsia" w:hAnsi="Cambria Math" w:cs="Times New Roman"/>
                              <w:strike/>
                            </w:rPr>
                            <m:t>ф t-1</m:t>
                          </m:r>
                        </m:sub>
                        <m:sup>
                          <m:r>
                            <m:rPr>
                              <m:sty m:val="bi"/>
                            </m:rPr>
                            <w:rPr>
                              <w:rFonts w:ascii="Cambria Math" w:eastAsiaTheme="minorEastAsia" w:hAnsi="Cambria Math" w:cs="Times New Roman"/>
                              <w:strike/>
                            </w:rPr>
                            <m:t>во</m:t>
                          </m:r>
                        </m:sup>
                      </m:sSubSup>
                    </m:num>
                    <m:den>
                      <m:sSubSup>
                        <m:sSubSupPr>
                          <m:ctrlPr>
                            <w:rPr>
                              <w:rFonts w:ascii="Cambria Math" w:eastAsiaTheme="minorEastAsia" w:hAnsi="Cambria Math" w:cs="Times New Roman"/>
                              <w:b/>
                              <w:bCs/>
                              <w:i/>
                              <w:strike/>
                            </w:rPr>
                          </m:ctrlPr>
                        </m:sSubSupPr>
                        <m:e>
                          <m:r>
                            <m:rPr>
                              <m:sty m:val="bi"/>
                            </m:rPr>
                            <w:rPr>
                              <w:rFonts w:ascii="Cambria Math" w:eastAsiaTheme="minorEastAsia" w:hAnsi="Cambria Math" w:cs="Times New Roman"/>
                              <w:strike/>
                            </w:rPr>
                            <m:t>L</m:t>
                          </m:r>
                        </m:e>
                        <m:sub>
                          <m:r>
                            <m:rPr>
                              <m:sty m:val="bi"/>
                            </m:rPr>
                            <w:rPr>
                              <w:rFonts w:ascii="Cambria Math" w:eastAsiaTheme="minorEastAsia" w:hAnsi="Cambria Math" w:cs="Times New Roman"/>
                              <w:strike/>
                            </w:rPr>
                            <m:t>п t-1</m:t>
                          </m:r>
                        </m:sub>
                        <m:sup>
                          <m:r>
                            <m:rPr>
                              <m:sty m:val="bi"/>
                            </m:rPr>
                            <w:rPr>
                              <w:rFonts w:ascii="Cambria Math" w:eastAsiaTheme="minorEastAsia" w:hAnsi="Cambria Math" w:cs="Times New Roman"/>
                              <w:strike/>
                            </w:rPr>
                            <m:t>во</m:t>
                          </m:r>
                        </m:sup>
                      </m:sSubSup>
                    </m:den>
                  </m:f>
                  <m:r>
                    <m:rPr>
                      <m:sty m:val="bi"/>
                    </m:rPr>
                    <w:rPr>
                      <w:rFonts w:ascii="Cambria Math" w:eastAsiaTheme="minorEastAsia" w:hAnsi="Cambria Math" w:cs="Times New Roman"/>
                      <w:strike/>
                    </w:rPr>
                    <m:t>+</m:t>
                  </m:r>
                  <m:f>
                    <m:fPr>
                      <m:ctrlPr>
                        <w:rPr>
                          <w:rFonts w:ascii="Cambria Math" w:eastAsiaTheme="minorEastAsia" w:hAnsi="Cambria Math" w:cs="Times New Roman"/>
                          <w:b/>
                          <w:bCs/>
                          <w:i/>
                          <w:strike/>
                        </w:rPr>
                      </m:ctrlPr>
                    </m:fPr>
                    <m:num>
                      <m:sSubSup>
                        <m:sSubSupPr>
                          <m:ctrlPr>
                            <w:rPr>
                              <w:rFonts w:ascii="Cambria Math" w:eastAsiaTheme="minorEastAsia" w:hAnsi="Cambria Math" w:cs="Times New Roman"/>
                              <w:b/>
                              <w:bCs/>
                              <w:i/>
                              <w:strike/>
                            </w:rPr>
                          </m:ctrlPr>
                        </m:sSubSupPr>
                        <m:e>
                          <m:r>
                            <m:rPr>
                              <m:sty m:val="bi"/>
                            </m:rPr>
                            <w:rPr>
                              <w:rFonts w:ascii="Cambria Math" w:eastAsiaTheme="minorEastAsia" w:hAnsi="Cambria Math" w:cs="Times New Roman"/>
                              <w:strike/>
                            </w:rPr>
                            <m:t>L</m:t>
                          </m:r>
                        </m:e>
                        <m:sub>
                          <m:r>
                            <m:rPr>
                              <m:sty m:val="bi"/>
                            </m:rPr>
                            <w:rPr>
                              <w:rFonts w:ascii="Cambria Math" w:eastAsiaTheme="minorEastAsia" w:hAnsi="Cambria Math" w:cs="Times New Roman"/>
                              <w:strike/>
                            </w:rPr>
                            <m:t>ф t-1</m:t>
                          </m:r>
                        </m:sub>
                        <m:sup>
                          <m:r>
                            <m:rPr>
                              <m:sty m:val="bi"/>
                            </m:rPr>
                            <w:rPr>
                              <w:rFonts w:ascii="Cambria Math" w:eastAsiaTheme="minorEastAsia" w:hAnsi="Cambria Math" w:cs="Times New Roman"/>
                              <w:strike/>
                            </w:rPr>
                            <m:t>вт</m:t>
                          </m:r>
                        </m:sup>
                      </m:sSubSup>
                    </m:num>
                    <m:den>
                      <m:sSubSup>
                        <m:sSubSupPr>
                          <m:ctrlPr>
                            <w:rPr>
                              <w:rFonts w:ascii="Cambria Math" w:eastAsiaTheme="minorEastAsia" w:hAnsi="Cambria Math" w:cs="Times New Roman"/>
                              <w:b/>
                              <w:bCs/>
                              <w:i/>
                              <w:strike/>
                            </w:rPr>
                          </m:ctrlPr>
                        </m:sSubSupPr>
                        <m:e>
                          <m:r>
                            <m:rPr>
                              <m:sty m:val="bi"/>
                            </m:rPr>
                            <w:rPr>
                              <w:rFonts w:ascii="Cambria Math" w:eastAsiaTheme="minorEastAsia" w:hAnsi="Cambria Math" w:cs="Times New Roman"/>
                              <w:strike/>
                            </w:rPr>
                            <m:t>L</m:t>
                          </m:r>
                        </m:e>
                        <m:sub>
                          <m:r>
                            <m:rPr>
                              <m:sty m:val="bi"/>
                            </m:rPr>
                            <w:rPr>
                              <w:rFonts w:ascii="Cambria Math" w:eastAsiaTheme="minorEastAsia" w:hAnsi="Cambria Math" w:cs="Times New Roman"/>
                              <w:strike/>
                            </w:rPr>
                            <m:t>п t-1</m:t>
                          </m:r>
                        </m:sub>
                        <m:sup>
                          <m:r>
                            <m:rPr>
                              <m:sty m:val="bi"/>
                            </m:rPr>
                            <w:rPr>
                              <w:rFonts w:ascii="Cambria Math" w:eastAsiaTheme="minorEastAsia" w:hAnsi="Cambria Math" w:cs="Times New Roman"/>
                              <w:strike/>
                            </w:rPr>
                            <m:t>вт</m:t>
                          </m:r>
                        </m:sup>
                      </m:sSubSup>
                    </m:den>
                  </m:f>
                </m:e>
              </m:d>
            </m:oMath>
            <w:r w:rsidR="00AA7EBB" w:rsidRPr="003D3BD9">
              <w:rPr>
                <w:rFonts w:ascii="Times New Roman" w:eastAsiaTheme="minorEastAsia" w:hAnsi="Times New Roman" w:cs="Times New Roman"/>
                <w:b/>
                <w:bCs/>
                <w:strike/>
              </w:rPr>
              <w:t xml:space="preserve"> (умовні одиниці),</w:t>
            </w:r>
            <w:r w:rsidR="00AA7EBB" w:rsidRPr="003D3BD9">
              <w:rPr>
                <w:rFonts w:ascii="Times New Roman" w:eastAsiaTheme="minorEastAsia" w:hAnsi="Times New Roman" w:cs="Times New Roman"/>
                <w:b/>
                <w:bCs/>
                <w:strike/>
              </w:rPr>
              <w:tab/>
            </w:r>
            <w:r w:rsidR="00AA7EBB" w:rsidRPr="003D3BD9">
              <w:rPr>
                <w:rFonts w:ascii="Times New Roman" w:eastAsiaTheme="minorEastAsia" w:hAnsi="Times New Roman" w:cs="Times New Roman"/>
                <w:b/>
                <w:bCs/>
                <w:strike/>
              </w:rPr>
              <w:tab/>
              <w:t xml:space="preserve">    (18)</w:t>
            </w:r>
          </w:p>
          <w:p w:rsidR="00AA7EBB" w:rsidRPr="003D3BD9" w:rsidRDefault="00AA7EBB" w:rsidP="00AA2C76">
            <w:pPr>
              <w:shd w:val="clear" w:color="auto" w:fill="FFFFFF" w:themeFill="background1"/>
              <w:ind w:left="1" w:firstLine="567"/>
              <w:jc w:val="both"/>
              <w:rPr>
                <w:rFonts w:ascii="Times New Roman" w:eastAsiaTheme="minorEastAsia" w:hAnsi="Times New Roman" w:cs="Times New Roman"/>
                <w:b/>
                <w:bCs/>
                <w:strike/>
              </w:rPr>
            </w:pPr>
            <m:oMath>
              <m:r>
                <m:rPr>
                  <m:sty m:val="bi"/>
                </m:rPr>
                <w:rPr>
                  <w:rFonts w:ascii="Cambria Math" w:hAnsi="Cambria Math" w:cs="Times New Roman"/>
                  <w:strike/>
                </w:rPr>
                <m:t xml:space="preserve">де </m:t>
              </m:r>
              <m:sSubSup>
                <m:sSubSupPr>
                  <m:ctrlPr>
                    <w:rPr>
                      <w:rFonts w:ascii="Cambria Math" w:eastAsiaTheme="minorEastAsia" w:hAnsi="Cambria Math" w:cs="Times New Roman"/>
                      <w:b/>
                      <w:bCs/>
                      <w:i/>
                      <w:strike/>
                    </w:rPr>
                  </m:ctrlPr>
                </m:sSubSupPr>
                <m:e>
                  <m:r>
                    <m:rPr>
                      <m:sty m:val="bi"/>
                    </m:rPr>
                    <w:rPr>
                      <w:rFonts w:ascii="Cambria Math" w:eastAsiaTheme="minorEastAsia" w:hAnsi="Cambria Math" w:cs="Times New Roman"/>
                      <w:strike/>
                    </w:rPr>
                    <m:t>L</m:t>
                  </m:r>
                </m:e>
                <m:sub>
                  <m:r>
                    <m:rPr>
                      <m:sty m:val="bi"/>
                    </m:rPr>
                    <w:rPr>
                      <w:rFonts w:ascii="Cambria Math" w:eastAsiaTheme="minorEastAsia" w:hAnsi="Cambria Math" w:cs="Times New Roman"/>
                      <w:strike/>
                    </w:rPr>
                    <m:t>ф t-1</m:t>
                  </m:r>
                </m:sub>
                <m:sup>
                  <m:r>
                    <m:rPr>
                      <m:sty m:val="bi"/>
                    </m:rPr>
                    <w:rPr>
                      <w:rFonts w:ascii="Cambria Math" w:eastAsiaTheme="minorEastAsia" w:hAnsi="Cambria Math" w:cs="Times New Roman"/>
                      <w:strike/>
                    </w:rPr>
                    <m:t>во</m:t>
                  </m:r>
                </m:sup>
              </m:sSubSup>
            </m:oMath>
            <w:r w:rsidRPr="003D3BD9">
              <w:rPr>
                <w:rFonts w:ascii="Times New Roman" w:eastAsiaTheme="minorEastAsia" w:hAnsi="Times New Roman" w:cs="Times New Roman"/>
                <w:b/>
                <w:bCs/>
                <w:strike/>
              </w:rPr>
              <w:t xml:space="preserve"> – довжина обстежених газопроводів у рамках візуального огляду у році </w:t>
            </w:r>
            <w:r w:rsidRPr="003D3BD9">
              <w:rPr>
                <w:rFonts w:ascii="Times New Roman" w:eastAsiaTheme="minorEastAsia" w:hAnsi="Times New Roman" w:cs="Times New Roman"/>
                <w:b/>
                <w:bCs/>
                <w:i/>
                <w:strike/>
              </w:rPr>
              <w:t xml:space="preserve">t-1, </w:t>
            </w:r>
            <w:r w:rsidRPr="003D3BD9">
              <w:rPr>
                <w:rFonts w:ascii="Times New Roman" w:eastAsiaTheme="minorEastAsia" w:hAnsi="Times New Roman" w:cs="Times New Roman"/>
                <w:b/>
                <w:bCs/>
                <w:strike/>
              </w:rPr>
              <w:t>км</w:t>
            </w:r>
            <w:r w:rsidRPr="003D3BD9">
              <w:rPr>
                <w:rFonts w:ascii="Times New Roman" w:eastAsiaTheme="minorEastAsia" w:hAnsi="Times New Roman" w:cs="Times New Roman"/>
                <w:b/>
                <w:bCs/>
                <w:i/>
                <w:strike/>
              </w:rPr>
              <w:t>;</w:t>
            </w:r>
          </w:p>
          <w:p w:rsidR="00AA7EBB" w:rsidRPr="003D3BD9" w:rsidRDefault="005032CB" w:rsidP="00AA2C76">
            <w:pPr>
              <w:ind w:firstLine="567"/>
              <w:jc w:val="both"/>
              <w:rPr>
                <w:rFonts w:ascii="Times New Roman" w:eastAsiaTheme="minorEastAsia" w:hAnsi="Times New Roman" w:cs="Times New Roman"/>
                <w:b/>
                <w:bCs/>
                <w:strike/>
              </w:rPr>
            </w:pPr>
            <m:oMath>
              <m:sSubSup>
                <m:sSubSupPr>
                  <m:ctrlPr>
                    <w:rPr>
                      <w:rFonts w:ascii="Cambria Math" w:eastAsiaTheme="minorEastAsia" w:hAnsi="Cambria Math" w:cs="Times New Roman"/>
                      <w:b/>
                      <w:bCs/>
                      <w:i/>
                      <w:strike/>
                    </w:rPr>
                  </m:ctrlPr>
                </m:sSubSupPr>
                <m:e>
                  <m:r>
                    <m:rPr>
                      <m:sty m:val="bi"/>
                    </m:rPr>
                    <w:rPr>
                      <w:rFonts w:ascii="Cambria Math" w:eastAsiaTheme="minorEastAsia" w:hAnsi="Cambria Math" w:cs="Times New Roman"/>
                      <w:strike/>
                    </w:rPr>
                    <m:t>L</m:t>
                  </m:r>
                </m:e>
                <m:sub>
                  <m:r>
                    <m:rPr>
                      <m:sty m:val="bi"/>
                    </m:rPr>
                    <w:rPr>
                      <w:rFonts w:ascii="Cambria Math" w:eastAsiaTheme="minorEastAsia" w:hAnsi="Cambria Math" w:cs="Times New Roman"/>
                      <w:strike/>
                    </w:rPr>
                    <m:t>п t-1</m:t>
                  </m:r>
                </m:sub>
                <m:sup>
                  <m:r>
                    <m:rPr>
                      <m:sty m:val="bi"/>
                    </m:rPr>
                    <w:rPr>
                      <w:rFonts w:ascii="Cambria Math" w:eastAsiaTheme="minorEastAsia" w:hAnsi="Cambria Math" w:cs="Times New Roman"/>
                      <w:strike/>
                    </w:rPr>
                    <m:t>во</m:t>
                  </m:r>
                </m:sup>
              </m:sSubSup>
            </m:oMath>
            <w:r w:rsidR="00AA7EBB" w:rsidRPr="003D3BD9">
              <w:rPr>
                <w:rFonts w:ascii="Times New Roman" w:eastAsiaTheme="minorEastAsia" w:hAnsi="Times New Roman" w:cs="Times New Roman"/>
                <w:b/>
                <w:bCs/>
                <w:strike/>
              </w:rPr>
              <w:t xml:space="preserve"> – довжина газопроводів, запланована для обслуговування у рамках візуального огляду у році </w:t>
            </w:r>
            <w:r w:rsidR="00AA7EBB" w:rsidRPr="003D3BD9">
              <w:rPr>
                <w:rFonts w:ascii="Times New Roman" w:eastAsiaTheme="minorEastAsia" w:hAnsi="Times New Roman" w:cs="Times New Roman"/>
                <w:b/>
                <w:bCs/>
                <w:i/>
                <w:strike/>
              </w:rPr>
              <w:t xml:space="preserve">t-1, </w:t>
            </w:r>
            <w:r w:rsidR="00AA7EBB" w:rsidRPr="003D3BD9">
              <w:rPr>
                <w:rFonts w:ascii="Times New Roman" w:eastAsiaTheme="minorEastAsia" w:hAnsi="Times New Roman" w:cs="Times New Roman"/>
                <w:b/>
                <w:bCs/>
                <w:strike/>
              </w:rPr>
              <w:t>відповідно</w:t>
            </w:r>
            <w:r w:rsidR="00AA7EBB" w:rsidRPr="003D3BD9">
              <w:rPr>
                <w:rFonts w:ascii="Times New Roman" w:eastAsiaTheme="minorEastAsia" w:hAnsi="Times New Roman" w:cs="Times New Roman"/>
                <w:b/>
                <w:bCs/>
                <w:i/>
                <w:strike/>
              </w:rPr>
              <w:t xml:space="preserve"> </w:t>
            </w:r>
            <w:r w:rsidR="00AA7EBB" w:rsidRPr="003D3BD9">
              <w:rPr>
                <w:rFonts w:ascii="Times New Roman" w:eastAsiaTheme="minorEastAsia" w:hAnsi="Times New Roman" w:cs="Times New Roman"/>
                <w:b/>
                <w:bCs/>
                <w:strike/>
              </w:rPr>
              <w:t>до періодичності проведення візуальних оглядів лінійної частини магістральних газопроводів, встановленої Оператором ГТС, км;</w:t>
            </w:r>
          </w:p>
          <w:p w:rsidR="00AA7EBB" w:rsidRPr="003D3BD9" w:rsidRDefault="005032CB" w:rsidP="00AA2C76">
            <w:pPr>
              <w:shd w:val="clear" w:color="auto" w:fill="FFFFFF" w:themeFill="background1"/>
              <w:ind w:left="1" w:firstLine="567"/>
              <w:jc w:val="both"/>
              <w:rPr>
                <w:rFonts w:ascii="Times New Roman" w:eastAsiaTheme="minorEastAsia" w:hAnsi="Times New Roman" w:cs="Times New Roman"/>
                <w:b/>
                <w:bCs/>
                <w:strike/>
              </w:rPr>
            </w:pPr>
            <m:oMath>
              <m:sSubSup>
                <m:sSubSupPr>
                  <m:ctrlPr>
                    <w:rPr>
                      <w:rFonts w:ascii="Cambria Math" w:eastAsiaTheme="minorEastAsia" w:hAnsi="Cambria Math" w:cs="Times New Roman"/>
                      <w:b/>
                      <w:bCs/>
                      <w:i/>
                      <w:strike/>
                    </w:rPr>
                  </m:ctrlPr>
                </m:sSubSupPr>
                <m:e>
                  <m:r>
                    <m:rPr>
                      <m:sty m:val="bi"/>
                    </m:rPr>
                    <w:rPr>
                      <w:rFonts w:ascii="Cambria Math" w:eastAsiaTheme="minorEastAsia" w:hAnsi="Cambria Math" w:cs="Times New Roman"/>
                      <w:strike/>
                    </w:rPr>
                    <m:t>L</m:t>
                  </m:r>
                </m:e>
                <m:sub>
                  <m:r>
                    <m:rPr>
                      <m:sty m:val="bi"/>
                    </m:rPr>
                    <w:rPr>
                      <w:rFonts w:ascii="Cambria Math" w:eastAsiaTheme="minorEastAsia" w:hAnsi="Cambria Math" w:cs="Times New Roman"/>
                      <w:strike/>
                    </w:rPr>
                    <m:t>ф t-1</m:t>
                  </m:r>
                </m:sub>
                <m:sup>
                  <m:r>
                    <m:rPr>
                      <m:sty m:val="bi"/>
                    </m:rPr>
                    <w:rPr>
                      <w:rFonts w:ascii="Cambria Math" w:eastAsiaTheme="minorEastAsia" w:hAnsi="Cambria Math" w:cs="Times New Roman"/>
                      <w:strike/>
                    </w:rPr>
                    <m:t>вт</m:t>
                  </m:r>
                </m:sup>
              </m:sSubSup>
            </m:oMath>
            <w:r w:rsidR="00AA7EBB" w:rsidRPr="003D3BD9">
              <w:rPr>
                <w:rFonts w:ascii="Times New Roman" w:eastAsiaTheme="minorEastAsia" w:hAnsi="Times New Roman" w:cs="Times New Roman"/>
                <w:b/>
                <w:bCs/>
                <w:strike/>
              </w:rPr>
              <w:t xml:space="preserve"> – довжина обстежених газопроводів у рамках внутрішньотрубного діагностування у році </w:t>
            </w:r>
            <w:r w:rsidR="00AA7EBB" w:rsidRPr="003D3BD9">
              <w:rPr>
                <w:rFonts w:ascii="Times New Roman" w:eastAsiaTheme="minorEastAsia" w:hAnsi="Times New Roman" w:cs="Times New Roman"/>
                <w:b/>
                <w:bCs/>
                <w:i/>
                <w:strike/>
              </w:rPr>
              <w:t>t-1</w:t>
            </w:r>
            <w:r w:rsidR="00AA7EBB" w:rsidRPr="003D3BD9">
              <w:rPr>
                <w:rFonts w:ascii="Times New Roman" w:eastAsiaTheme="minorEastAsia" w:hAnsi="Times New Roman" w:cs="Times New Roman"/>
                <w:b/>
                <w:bCs/>
                <w:strike/>
              </w:rPr>
              <w:t>, км</w:t>
            </w:r>
            <w:r w:rsidR="00AA7EBB" w:rsidRPr="003D3BD9">
              <w:rPr>
                <w:rFonts w:ascii="Times New Roman" w:eastAsiaTheme="minorEastAsia" w:hAnsi="Times New Roman" w:cs="Times New Roman"/>
                <w:b/>
                <w:bCs/>
                <w:i/>
                <w:strike/>
              </w:rPr>
              <w:t>;</w:t>
            </w:r>
          </w:p>
          <w:p w:rsidR="00AA7EBB" w:rsidRPr="003D3BD9" w:rsidRDefault="005032CB" w:rsidP="00AA2C76">
            <w:pPr>
              <w:ind w:firstLine="567"/>
              <w:jc w:val="both"/>
              <w:rPr>
                <w:rFonts w:ascii="Times New Roman" w:eastAsiaTheme="minorEastAsia" w:hAnsi="Times New Roman" w:cs="Times New Roman"/>
                <w:b/>
                <w:bCs/>
                <w:strike/>
              </w:rPr>
            </w:pPr>
            <m:oMath>
              <m:sSubSup>
                <m:sSubSupPr>
                  <m:ctrlPr>
                    <w:rPr>
                      <w:rFonts w:ascii="Cambria Math" w:eastAsiaTheme="minorEastAsia" w:hAnsi="Cambria Math" w:cs="Times New Roman"/>
                      <w:b/>
                      <w:bCs/>
                      <w:i/>
                      <w:strike/>
                    </w:rPr>
                  </m:ctrlPr>
                </m:sSubSupPr>
                <m:e>
                  <m:r>
                    <m:rPr>
                      <m:sty m:val="bi"/>
                    </m:rPr>
                    <w:rPr>
                      <w:rFonts w:ascii="Cambria Math" w:eastAsiaTheme="minorEastAsia" w:hAnsi="Cambria Math" w:cs="Times New Roman"/>
                      <w:strike/>
                    </w:rPr>
                    <m:t>L</m:t>
                  </m:r>
                </m:e>
                <m:sub>
                  <m:r>
                    <m:rPr>
                      <m:sty m:val="bi"/>
                    </m:rPr>
                    <w:rPr>
                      <w:rFonts w:ascii="Cambria Math" w:eastAsiaTheme="minorEastAsia" w:hAnsi="Cambria Math" w:cs="Times New Roman"/>
                      <w:strike/>
                    </w:rPr>
                    <m:t>п t-1</m:t>
                  </m:r>
                </m:sub>
                <m:sup>
                  <m:r>
                    <m:rPr>
                      <m:sty m:val="bi"/>
                    </m:rPr>
                    <w:rPr>
                      <w:rFonts w:ascii="Cambria Math" w:eastAsiaTheme="minorEastAsia" w:hAnsi="Cambria Math" w:cs="Times New Roman"/>
                      <w:strike/>
                    </w:rPr>
                    <m:t>вт</m:t>
                  </m:r>
                </m:sup>
              </m:sSubSup>
            </m:oMath>
            <w:r w:rsidR="00AA7EBB" w:rsidRPr="003D3BD9">
              <w:rPr>
                <w:rFonts w:ascii="Times New Roman" w:eastAsiaTheme="minorEastAsia" w:hAnsi="Times New Roman" w:cs="Times New Roman"/>
                <w:b/>
                <w:bCs/>
                <w:strike/>
              </w:rPr>
              <w:t xml:space="preserve"> – довжина газопроводів, запланована для обстеження у рамках внутрішньотрубного діагностування у році </w:t>
            </w:r>
            <w:r w:rsidR="00AA7EBB" w:rsidRPr="003D3BD9">
              <w:rPr>
                <w:rFonts w:ascii="Times New Roman" w:eastAsiaTheme="minorEastAsia" w:hAnsi="Times New Roman" w:cs="Times New Roman"/>
                <w:b/>
                <w:bCs/>
                <w:i/>
                <w:strike/>
              </w:rPr>
              <w:t xml:space="preserve">t-1, </w:t>
            </w:r>
            <w:r w:rsidR="00AA7EBB" w:rsidRPr="003D3BD9">
              <w:rPr>
                <w:rFonts w:ascii="Times New Roman" w:eastAsiaTheme="minorEastAsia" w:hAnsi="Times New Roman" w:cs="Times New Roman"/>
                <w:b/>
                <w:bCs/>
                <w:strike/>
              </w:rPr>
              <w:t>відповідно</w:t>
            </w:r>
            <w:r w:rsidR="00AA7EBB" w:rsidRPr="003D3BD9">
              <w:rPr>
                <w:rFonts w:ascii="Times New Roman" w:eastAsiaTheme="minorEastAsia" w:hAnsi="Times New Roman" w:cs="Times New Roman"/>
                <w:b/>
                <w:bCs/>
                <w:i/>
                <w:strike/>
              </w:rPr>
              <w:t xml:space="preserve"> </w:t>
            </w:r>
            <w:r w:rsidR="00AA7EBB" w:rsidRPr="003D3BD9">
              <w:rPr>
                <w:rFonts w:ascii="Times New Roman" w:eastAsiaTheme="minorEastAsia" w:hAnsi="Times New Roman" w:cs="Times New Roman"/>
                <w:b/>
                <w:bCs/>
                <w:strike/>
              </w:rPr>
              <w:t>до графіку проведення внутрішньотрубного діагностування лінійної частини магістральних газопроводів, встановленого Оператором ГТС, км;</w:t>
            </w:r>
          </w:p>
          <w:p w:rsidR="00AA7EBB" w:rsidRPr="003D3BD9" w:rsidRDefault="00AA7EBB" w:rsidP="00AA2C76">
            <w:pPr>
              <w:shd w:val="clear" w:color="auto" w:fill="FFFFFF" w:themeFill="background1"/>
              <w:ind w:firstLine="567"/>
              <w:jc w:val="both"/>
              <w:rPr>
                <w:rFonts w:ascii="Times New Roman" w:hAnsi="Times New Roman" w:cs="Times New Roman"/>
                <w:b/>
                <w:bCs/>
                <w:strike/>
              </w:rPr>
            </w:pPr>
            <w:r w:rsidRPr="003D3BD9">
              <w:rPr>
                <w:rFonts w:ascii="Times New Roman" w:hAnsi="Times New Roman" w:cs="Times New Roman"/>
                <w:b/>
                <w:bCs/>
                <w:strike/>
              </w:rPr>
              <w:t xml:space="preserve">Якщо </w:t>
            </w:r>
            <m:oMath>
              <m:f>
                <m:fPr>
                  <m:ctrlPr>
                    <w:rPr>
                      <w:rFonts w:ascii="Cambria Math" w:eastAsiaTheme="minorEastAsia" w:hAnsi="Cambria Math" w:cs="Times New Roman"/>
                      <w:b/>
                      <w:bCs/>
                      <w:i/>
                      <w:strike/>
                    </w:rPr>
                  </m:ctrlPr>
                </m:fPr>
                <m:num>
                  <m:sSubSup>
                    <m:sSubSupPr>
                      <m:ctrlPr>
                        <w:rPr>
                          <w:rFonts w:ascii="Cambria Math" w:eastAsiaTheme="minorEastAsia" w:hAnsi="Cambria Math" w:cs="Times New Roman"/>
                          <w:b/>
                          <w:bCs/>
                          <w:i/>
                          <w:strike/>
                        </w:rPr>
                      </m:ctrlPr>
                    </m:sSubSupPr>
                    <m:e>
                      <m:r>
                        <m:rPr>
                          <m:sty m:val="bi"/>
                        </m:rPr>
                        <w:rPr>
                          <w:rFonts w:ascii="Cambria Math" w:eastAsiaTheme="minorEastAsia" w:hAnsi="Cambria Math" w:cs="Times New Roman"/>
                          <w:strike/>
                        </w:rPr>
                        <m:t>L</m:t>
                      </m:r>
                    </m:e>
                    <m:sub>
                      <m:r>
                        <m:rPr>
                          <m:sty m:val="bi"/>
                        </m:rPr>
                        <w:rPr>
                          <w:rFonts w:ascii="Cambria Math" w:eastAsiaTheme="minorEastAsia" w:hAnsi="Cambria Math" w:cs="Times New Roman"/>
                          <w:strike/>
                        </w:rPr>
                        <m:t>ф t-1</m:t>
                      </m:r>
                    </m:sub>
                    <m:sup>
                      <m:r>
                        <m:rPr>
                          <m:sty m:val="bi"/>
                        </m:rPr>
                        <w:rPr>
                          <w:rFonts w:ascii="Cambria Math" w:eastAsiaTheme="minorEastAsia" w:hAnsi="Cambria Math" w:cs="Times New Roman"/>
                          <w:strike/>
                        </w:rPr>
                        <m:t>во</m:t>
                      </m:r>
                    </m:sup>
                  </m:sSubSup>
                </m:num>
                <m:den>
                  <m:sSubSup>
                    <m:sSubSupPr>
                      <m:ctrlPr>
                        <w:rPr>
                          <w:rFonts w:ascii="Cambria Math" w:eastAsiaTheme="minorEastAsia" w:hAnsi="Cambria Math" w:cs="Times New Roman"/>
                          <w:b/>
                          <w:bCs/>
                          <w:i/>
                          <w:strike/>
                        </w:rPr>
                      </m:ctrlPr>
                    </m:sSubSupPr>
                    <m:e>
                      <m:r>
                        <m:rPr>
                          <m:sty m:val="bi"/>
                        </m:rPr>
                        <w:rPr>
                          <w:rFonts w:ascii="Cambria Math" w:eastAsiaTheme="minorEastAsia" w:hAnsi="Cambria Math" w:cs="Times New Roman"/>
                          <w:strike/>
                        </w:rPr>
                        <m:t>L</m:t>
                      </m:r>
                    </m:e>
                    <m:sub>
                      <m:r>
                        <m:rPr>
                          <m:sty m:val="bi"/>
                        </m:rPr>
                        <w:rPr>
                          <w:rFonts w:ascii="Cambria Math" w:eastAsiaTheme="minorEastAsia" w:hAnsi="Cambria Math" w:cs="Times New Roman"/>
                          <w:strike/>
                        </w:rPr>
                        <m:t>п t-1</m:t>
                      </m:r>
                    </m:sub>
                    <m:sup>
                      <m:r>
                        <m:rPr>
                          <m:sty m:val="bi"/>
                        </m:rPr>
                        <w:rPr>
                          <w:rFonts w:ascii="Cambria Math" w:eastAsiaTheme="minorEastAsia" w:hAnsi="Cambria Math" w:cs="Times New Roman"/>
                          <w:strike/>
                        </w:rPr>
                        <m:t>во</m:t>
                      </m:r>
                    </m:sup>
                  </m:sSubSup>
                </m:den>
              </m:f>
              <m:r>
                <m:rPr>
                  <m:sty m:val="bi"/>
                </m:rPr>
                <w:rPr>
                  <w:rFonts w:ascii="Cambria Math" w:hAnsi="Cambria Math" w:cs="Times New Roman"/>
                  <w:strike/>
                </w:rPr>
                <m:t xml:space="preserve">&gt;1, то </m:t>
              </m:r>
              <m:f>
                <m:fPr>
                  <m:ctrlPr>
                    <w:rPr>
                      <w:rFonts w:ascii="Cambria Math" w:eastAsiaTheme="minorEastAsia" w:hAnsi="Cambria Math" w:cs="Times New Roman"/>
                      <w:b/>
                      <w:bCs/>
                      <w:i/>
                      <w:strike/>
                    </w:rPr>
                  </m:ctrlPr>
                </m:fPr>
                <m:num>
                  <m:sSubSup>
                    <m:sSubSupPr>
                      <m:ctrlPr>
                        <w:rPr>
                          <w:rFonts w:ascii="Cambria Math" w:eastAsiaTheme="minorEastAsia" w:hAnsi="Cambria Math" w:cs="Times New Roman"/>
                          <w:b/>
                          <w:bCs/>
                          <w:i/>
                          <w:strike/>
                        </w:rPr>
                      </m:ctrlPr>
                    </m:sSubSupPr>
                    <m:e>
                      <m:r>
                        <m:rPr>
                          <m:sty m:val="bi"/>
                        </m:rPr>
                        <w:rPr>
                          <w:rFonts w:ascii="Cambria Math" w:eastAsiaTheme="minorEastAsia" w:hAnsi="Cambria Math" w:cs="Times New Roman"/>
                          <w:strike/>
                        </w:rPr>
                        <m:t>L</m:t>
                      </m:r>
                    </m:e>
                    <m:sub>
                      <m:r>
                        <m:rPr>
                          <m:sty m:val="bi"/>
                        </m:rPr>
                        <w:rPr>
                          <w:rFonts w:ascii="Cambria Math" w:eastAsiaTheme="minorEastAsia" w:hAnsi="Cambria Math" w:cs="Times New Roman"/>
                          <w:strike/>
                        </w:rPr>
                        <m:t>ф t-1</m:t>
                      </m:r>
                    </m:sub>
                    <m:sup>
                      <m:r>
                        <m:rPr>
                          <m:sty m:val="bi"/>
                        </m:rPr>
                        <w:rPr>
                          <w:rFonts w:ascii="Cambria Math" w:eastAsiaTheme="minorEastAsia" w:hAnsi="Cambria Math" w:cs="Times New Roman"/>
                          <w:strike/>
                        </w:rPr>
                        <m:t>во</m:t>
                      </m:r>
                    </m:sup>
                  </m:sSubSup>
                </m:num>
                <m:den>
                  <m:sSubSup>
                    <m:sSubSupPr>
                      <m:ctrlPr>
                        <w:rPr>
                          <w:rFonts w:ascii="Cambria Math" w:eastAsiaTheme="minorEastAsia" w:hAnsi="Cambria Math" w:cs="Times New Roman"/>
                          <w:b/>
                          <w:bCs/>
                          <w:i/>
                          <w:strike/>
                        </w:rPr>
                      </m:ctrlPr>
                    </m:sSubSupPr>
                    <m:e>
                      <m:r>
                        <m:rPr>
                          <m:sty m:val="bi"/>
                        </m:rPr>
                        <w:rPr>
                          <w:rFonts w:ascii="Cambria Math" w:eastAsiaTheme="minorEastAsia" w:hAnsi="Cambria Math" w:cs="Times New Roman"/>
                          <w:strike/>
                        </w:rPr>
                        <m:t>L</m:t>
                      </m:r>
                    </m:e>
                    <m:sub>
                      <m:r>
                        <m:rPr>
                          <m:sty m:val="bi"/>
                        </m:rPr>
                        <w:rPr>
                          <w:rFonts w:ascii="Cambria Math" w:eastAsiaTheme="minorEastAsia" w:hAnsi="Cambria Math" w:cs="Times New Roman"/>
                          <w:strike/>
                        </w:rPr>
                        <m:t>п t-1</m:t>
                      </m:r>
                    </m:sub>
                    <m:sup>
                      <m:r>
                        <m:rPr>
                          <m:sty m:val="bi"/>
                        </m:rPr>
                        <w:rPr>
                          <w:rFonts w:ascii="Cambria Math" w:eastAsiaTheme="minorEastAsia" w:hAnsi="Cambria Math" w:cs="Times New Roman"/>
                          <w:strike/>
                        </w:rPr>
                        <m:t>во</m:t>
                      </m:r>
                    </m:sup>
                  </m:sSubSup>
                </m:den>
              </m:f>
              <m:r>
                <m:rPr>
                  <m:sty m:val="bi"/>
                </m:rPr>
                <w:rPr>
                  <w:rFonts w:ascii="Cambria Math" w:hAnsi="Cambria Math" w:cs="Times New Roman"/>
                  <w:strike/>
                </w:rPr>
                <m:t xml:space="preserve">=1, </m:t>
              </m:r>
            </m:oMath>
            <w:r w:rsidRPr="003D3BD9">
              <w:rPr>
                <w:rFonts w:ascii="Times New Roman" w:eastAsiaTheme="minorEastAsia" w:hAnsi="Times New Roman" w:cs="Times New Roman"/>
                <w:b/>
                <w:bCs/>
                <w:strike/>
              </w:rPr>
              <w:t>я</w:t>
            </w:r>
            <w:r w:rsidRPr="003D3BD9">
              <w:rPr>
                <w:rFonts w:ascii="Times New Roman" w:hAnsi="Times New Roman" w:cs="Times New Roman"/>
                <w:b/>
                <w:bCs/>
                <w:strike/>
              </w:rPr>
              <w:t xml:space="preserve">кщо </w:t>
            </w:r>
            <m:oMath>
              <m:f>
                <m:fPr>
                  <m:ctrlPr>
                    <w:rPr>
                      <w:rFonts w:ascii="Cambria Math" w:eastAsiaTheme="minorEastAsia" w:hAnsi="Cambria Math" w:cs="Times New Roman"/>
                      <w:b/>
                      <w:bCs/>
                      <w:i/>
                      <w:strike/>
                    </w:rPr>
                  </m:ctrlPr>
                </m:fPr>
                <m:num>
                  <m:sSubSup>
                    <m:sSubSupPr>
                      <m:ctrlPr>
                        <w:rPr>
                          <w:rFonts w:ascii="Cambria Math" w:eastAsiaTheme="minorEastAsia" w:hAnsi="Cambria Math" w:cs="Times New Roman"/>
                          <w:b/>
                          <w:bCs/>
                          <w:i/>
                          <w:strike/>
                        </w:rPr>
                      </m:ctrlPr>
                    </m:sSubSupPr>
                    <m:e>
                      <m:r>
                        <m:rPr>
                          <m:sty m:val="bi"/>
                        </m:rPr>
                        <w:rPr>
                          <w:rFonts w:ascii="Cambria Math" w:eastAsiaTheme="minorEastAsia" w:hAnsi="Cambria Math" w:cs="Times New Roman"/>
                          <w:strike/>
                        </w:rPr>
                        <m:t>L</m:t>
                      </m:r>
                    </m:e>
                    <m:sub>
                      <m:r>
                        <m:rPr>
                          <m:sty m:val="bi"/>
                        </m:rPr>
                        <w:rPr>
                          <w:rFonts w:ascii="Cambria Math" w:eastAsiaTheme="minorEastAsia" w:hAnsi="Cambria Math" w:cs="Times New Roman"/>
                          <w:strike/>
                        </w:rPr>
                        <m:t>ф t-1</m:t>
                      </m:r>
                    </m:sub>
                    <m:sup>
                      <m:r>
                        <m:rPr>
                          <m:sty m:val="bi"/>
                        </m:rPr>
                        <w:rPr>
                          <w:rFonts w:ascii="Cambria Math" w:eastAsiaTheme="minorEastAsia" w:hAnsi="Cambria Math" w:cs="Times New Roman"/>
                          <w:strike/>
                        </w:rPr>
                        <m:t>вт</m:t>
                      </m:r>
                    </m:sup>
                  </m:sSubSup>
                </m:num>
                <m:den>
                  <m:sSubSup>
                    <m:sSubSupPr>
                      <m:ctrlPr>
                        <w:rPr>
                          <w:rFonts w:ascii="Cambria Math" w:eastAsiaTheme="minorEastAsia" w:hAnsi="Cambria Math" w:cs="Times New Roman"/>
                          <w:b/>
                          <w:bCs/>
                          <w:i/>
                          <w:strike/>
                        </w:rPr>
                      </m:ctrlPr>
                    </m:sSubSupPr>
                    <m:e>
                      <m:r>
                        <m:rPr>
                          <m:sty m:val="bi"/>
                        </m:rPr>
                        <w:rPr>
                          <w:rFonts w:ascii="Cambria Math" w:eastAsiaTheme="minorEastAsia" w:hAnsi="Cambria Math" w:cs="Times New Roman"/>
                          <w:strike/>
                        </w:rPr>
                        <m:t>L</m:t>
                      </m:r>
                    </m:e>
                    <m:sub>
                      <m:r>
                        <m:rPr>
                          <m:sty m:val="bi"/>
                        </m:rPr>
                        <w:rPr>
                          <w:rFonts w:ascii="Cambria Math" w:eastAsiaTheme="minorEastAsia" w:hAnsi="Cambria Math" w:cs="Times New Roman"/>
                          <w:strike/>
                        </w:rPr>
                        <m:t>п t-1</m:t>
                      </m:r>
                    </m:sub>
                    <m:sup>
                      <m:r>
                        <m:rPr>
                          <m:sty m:val="bi"/>
                        </m:rPr>
                        <w:rPr>
                          <w:rFonts w:ascii="Cambria Math" w:eastAsiaTheme="minorEastAsia" w:hAnsi="Cambria Math" w:cs="Times New Roman"/>
                          <w:strike/>
                        </w:rPr>
                        <m:t>вт</m:t>
                      </m:r>
                    </m:sup>
                  </m:sSubSup>
                </m:den>
              </m:f>
              <m:r>
                <m:rPr>
                  <m:sty m:val="bi"/>
                </m:rPr>
                <w:rPr>
                  <w:rFonts w:ascii="Cambria Math" w:hAnsi="Cambria Math" w:cs="Times New Roman"/>
                  <w:strike/>
                </w:rPr>
                <m:t xml:space="preserve">&gt;1, то </m:t>
              </m:r>
              <m:f>
                <m:fPr>
                  <m:ctrlPr>
                    <w:rPr>
                      <w:rFonts w:ascii="Cambria Math" w:eastAsiaTheme="minorEastAsia" w:hAnsi="Cambria Math" w:cs="Times New Roman"/>
                      <w:b/>
                      <w:bCs/>
                      <w:i/>
                      <w:strike/>
                    </w:rPr>
                  </m:ctrlPr>
                </m:fPr>
                <m:num>
                  <m:sSubSup>
                    <m:sSubSupPr>
                      <m:ctrlPr>
                        <w:rPr>
                          <w:rFonts w:ascii="Cambria Math" w:eastAsiaTheme="minorEastAsia" w:hAnsi="Cambria Math" w:cs="Times New Roman"/>
                          <w:b/>
                          <w:bCs/>
                          <w:i/>
                          <w:strike/>
                        </w:rPr>
                      </m:ctrlPr>
                    </m:sSubSupPr>
                    <m:e>
                      <m:r>
                        <m:rPr>
                          <m:sty m:val="bi"/>
                        </m:rPr>
                        <w:rPr>
                          <w:rFonts w:ascii="Cambria Math" w:eastAsiaTheme="minorEastAsia" w:hAnsi="Cambria Math" w:cs="Times New Roman"/>
                          <w:strike/>
                        </w:rPr>
                        <m:t>L</m:t>
                      </m:r>
                    </m:e>
                    <m:sub>
                      <m:r>
                        <m:rPr>
                          <m:sty m:val="bi"/>
                        </m:rPr>
                        <w:rPr>
                          <w:rFonts w:ascii="Cambria Math" w:eastAsiaTheme="minorEastAsia" w:hAnsi="Cambria Math" w:cs="Times New Roman"/>
                          <w:strike/>
                        </w:rPr>
                        <m:t>ф t-1</m:t>
                      </m:r>
                    </m:sub>
                    <m:sup>
                      <m:r>
                        <m:rPr>
                          <m:sty m:val="bi"/>
                        </m:rPr>
                        <w:rPr>
                          <w:rFonts w:ascii="Cambria Math" w:eastAsiaTheme="minorEastAsia" w:hAnsi="Cambria Math" w:cs="Times New Roman"/>
                          <w:strike/>
                        </w:rPr>
                        <m:t>вт</m:t>
                      </m:r>
                    </m:sup>
                  </m:sSubSup>
                </m:num>
                <m:den>
                  <m:sSubSup>
                    <m:sSubSupPr>
                      <m:ctrlPr>
                        <w:rPr>
                          <w:rFonts w:ascii="Cambria Math" w:eastAsiaTheme="minorEastAsia" w:hAnsi="Cambria Math" w:cs="Times New Roman"/>
                          <w:b/>
                          <w:bCs/>
                          <w:i/>
                          <w:strike/>
                        </w:rPr>
                      </m:ctrlPr>
                    </m:sSubSupPr>
                    <m:e>
                      <m:r>
                        <m:rPr>
                          <m:sty m:val="bi"/>
                        </m:rPr>
                        <w:rPr>
                          <w:rFonts w:ascii="Cambria Math" w:eastAsiaTheme="minorEastAsia" w:hAnsi="Cambria Math" w:cs="Times New Roman"/>
                          <w:strike/>
                        </w:rPr>
                        <m:t>L</m:t>
                      </m:r>
                    </m:e>
                    <m:sub>
                      <m:r>
                        <m:rPr>
                          <m:sty m:val="bi"/>
                        </m:rPr>
                        <w:rPr>
                          <w:rFonts w:ascii="Cambria Math" w:eastAsiaTheme="minorEastAsia" w:hAnsi="Cambria Math" w:cs="Times New Roman"/>
                          <w:strike/>
                        </w:rPr>
                        <m:t>п t-1</m:t>
                      </m:r>
                    </m:sub>
                    <m:sup>
                      <m:r>
                        <m:rPr>
                          <m:sty m:val="bi"/>
                        </m:rPr>
                        <w:rPr>
                          <w:rFonts w:ascii="Cambria Math" w:eastAsiaTheme="minorEastAsia" w:hAnsi="Cambria Math" w:cs="Times New Roman"/>
                          <w:strike/>
                        </w:rPr>
                        <m:t>вт</m:t>
                      </m:r>
                    </m:sup>
                  </m:sSubSup>
                </m:den>
              </m:f>
              <m:r>
                <m:rPr>
                  <m:sty m:val="bi"/>
                </m:rPr>
                <w:rPr>
                  <w:rFonts w:ascii="Cambria Math" w:hAnsi="Cambria Math" w:cs="Times New Roman"/>
                  <w:strike/>
                </w:rPr>
                <m:t>=1</m:t>
              </m:r>
            </m:oMath>
            <w:r w:rsidRPr="003D3BD9">
              <w:rPr>
                <w:rFonts w:ascii="Times New Roman" w:hAnsi="Times New Roman" w:cs="Times New Roman"/>
                <w:b/>
                <w:bCs/>
                <w:strike/>
              </w:rPr>
              <w:t>.</w:t>
            </w:r>
          </w:p>
          <w:p w:rsidR="00AA7EBB" w:rsidRPr="003D3BD9" w:rsidRDefault="00AA7EBB" w:rsidP="00AA2C76">
            <w:pPr>
              <w:shd w:val="clear" w:color="auto" w:fill="FFFFFF" w:themeFill="background1"/>
              <w:ind w:firstLine="567"/>
              <w:jc w:val="both"/>
              <w:rPr>
                <w:rFonts w:ascii="Times New Roman" w:hAnsi="Times New Roman" w:cs="Times New Roman"/>
                <w:b/>
                <w:bCs/>
                <w:strike/>
              </w:rPr>
            </w:pPr>
          </w:p>
          <w:p w:rsidR="00AA7EBB" w:rsidRPr="003D3BD9" w:rsidRDefault="00AA7EBB" w:rsidP="00AA2C76">
            <w:pPr>
              <w:ind w:firstLine="312"/>
              <w:jc w:val="both"/>
              <w:rPr>
                <w:rFonts w:ascii="Times New Roman" w:eastAsiaTheme="minorEastAsia" w:hAnsi="Times New Roman" w:cs="Times New Roman"/>
                <w:b/>
                <w:bCs/>
                <w:color w:val="000000" w:themeColor="text1"/>
              </w:rPr>
            </w:pPr>
          </w:p>
          <w:p w:rsidR="00AA7EBB" w:rsidRPr="003D3BD9" w:rsidRDefault="005032CB" w:rsidP="00AA2C76">
            <w:pPr>
              <w:ind w:firstLine="312"/>
              <w:jc w:val="both"/>
              <w:rPr>
                <w:rFonts w:ascii="Times New Roman" w:eastAsiaTheme="minorEastAsia" w:hAnsi="Times New Roman" w:cs="Times New Roman"/>
                <w:b/>
                <w:bCs/>
                <w:color w:val="000000" w:themeColor="text1"/>
              </w:rPr>
            </w:pPr>
            <m:oMath>
              <m:sSubSup>
                <m:sSubSupPr>
                  <m:ctrlPr>
                    <w:rPr>
                      <w:rFonts w:ascii="Cambria Math" w:hAnsi="Cambria Math" w:cs="Times New Roman"/>
                      <w:b/>
                      <w:bCs/>
                      <w:i/>
                      <w:color w:val="000000" w:themeColor="text1"/>
                    </w:rPr>
                  </m:ctrlPr>
                </m:sSubSupPr>
                <m:e>
                  <m:r>
                    <m:rPr>
                      <m:sty m:val="bi"/>
                    </m:rPr>
                    <w:rPr>
                      <w:rFonts w:ascii="Cambria Math" w:hAnsi="Cambria Math" w:cs="Times New Roman"/>
                      <w:color w:val="000000" w:themeColor="text1"/>
                    </w:rPr>
                    <m:t>μ</m:t>
                  </m:r>
                </m:e>
                <m:sub>
                  <m:r>
                    <m:rPr>
                      <m:sty m:val="bi"/>
                    </m:rPr>
                    <w:rPr>
                      <w:rFonts w:ascii="Cambria Math" w:hAnsi="Cambria Math" w:cs="Times New Roman"/>
                      <w:color w:val="000000" w:themeColor="text1"/>
                    </w:rPr>
                    <m:t>t</m:t>
                  </m:r>
                </m:sub>
                <m:sup>
                  <m:r>
                    <m:rPr>
                      <m:sty m:val="bi"/>
                    </m:rPr>
                    <w:rPr>
                      <w:rFonts w:ascii="Cambria Math" w:hAnsi="Cambria Math" w:cs="Times New Roman"/>
                      <w:color w:val="000000" w:themeColor="text1"/>
                    </w:rPr>
                    <m:t>Б</m:t>
                  </m:r>
                </m:sup>
              </m:sSubSup>
              <m:r>
                <m:rPr>
                  <m:sty m:val="bi"/>
                </m:rPr>
                <w:rPr>
                  <w:rFonts w:ascii="Cambria Math" w:hAnsi="Cambria Math" w:cs="Times New Roman"/>
                  <w:color w:val="000000" w:themeColor="text1"/>
                </w:rPr>
                <m:t>=</m:t>
              </m:r>
              <m:d>
                <m:dPr>
                  <m:ctrlPr>
                    <w:rPr>
                      <w:rFonts w:ascii="Cambria Math" w:hAnsi="Cambria Math" w:cs="Times New Roman"/>
                      <w:b/>
                      <w:bCs/>
                      <w:i/>
                      <w:color w:val="000000" w:themeColor="text1"/>
                    </w:rPr>
                  </m:ctrlPr>
                </m:dPr>
                <m:e>
                  <m:f>
                    <m:fPr>
                      <m:ctrlPr>
                        <w:rPr>
                          <w:rFonts w:ascii="Cambria Math" w:eastAsiaTheme="minorEastAsia" w:hAnsi="Cambria Math" w:cs="Times New Roman"/>
                          <w:b/>
                          <w:bCs/>
                          <w:i/>
                          <w:color w:val="000000" w:themeColor="text1"/>
                        </w:rPr>
                      </m:ctrlPr>
                    </m:fPr>
                    <m:num>
                      <m:sSubSup>
                        <m:sSubSupPr>
                          <m:ctrlPr>
                            <w:rPr>
                              <w:rFonts w:ascii="Cambria Math" w:eastAsiaTheme="minorEastAsia" w:hAnsi="Cambria Math" w:cs="Times New Roman"/>
                              <w:b/>
                              <w:bCs/>
                              <w:i/>
                              <w:color w:val="000000" w:themeColor="text1"/>
                            </w:rPr>
                          </m:ctrlPr>
                        </m:sSubSupPr>
                        <m:e>
                          <m:r>
                            <m:rPr>
                              <m:sty m:val="bi"/>
                            </m:rPr>
                            <w:rPr>
                              <w:rFonts w:ascii="Cambria Math" w:eastAsiaTheme="minorEastAsia" w:hAnsi="Cambria Math" w:cs="Times New Roman"/>
                              <w:color w:val="000000" w:themeColor="text1"/>
                            </w:rPr>
                            <m:t>L</m:t>
                          </m:r>
                        </m:e>
                        <m:sub>
                          <m:r>
                            <m:rPr>
                              <m:sty m:val="bi"/>
                            </m:rPr>
                            <w:rPr>
                              <w:rFonts w:ascii="Cambria Math" w:eastAsiaTheme="minorEastAsia" w:hAnsi="Cambria Math" w:cs="Times New Roman"/>
                              <w:color w:val="000000" w:themeColor="text1"/>
                            </w:rPr>
                            <m:t>ф t-1</m:t>
                          </m:r>
                        </m:sub>
                        <m:sup>
                          <m:r>
                            <m:rPr>
                              <m:sty m:val="bi"/>
                            </m:rPr>
                            <w:rPr>
                              <w:rFonts w:ascii="Cambria Math" w:eastAsiaTheme="minorEastAsia" w:hAnsi="Cambria Math" w:cs="Times New Roman"/>
                              <w:color w:val="000000" w:themeColor="text1"/>
                            </w:rPr>
                            <m:t>п</m:t>
                          </m:r>
                        </m:sup>
                      </m:sSubSup>
                    </m:num>
                    <m:den>
                      <m:sSubSup>
                        <m:sSubSupPr>
                          <m:ctrlPr>
                            <w:rPr>
                              <w:rFonts w:ascii="Cambria Math" w:eastAsiaTheme="minorEastAsia" w:hAnsi="Cambria Math" w:cs="Times New Roman"/>
                              <w:b/>
                              <w:bCs/>
                              <w:i/>
                              <w:color w:val="000000" w:themeColor="text1"/>
                            </w:rPr>
                          </m:ctrlPr>
                        </m:sSubSupPr>
                        <m:e>
                          <m:r>
                            <m:rPr>
                              <m:sty m:val="bi"/>
                            </m:rPr>
                            <w:rPr>
                              <w:rFonts w:ascii="Cambria Math" w:eastAsiaTheme="minorEastAsia" w:hAnsi="Cambria Math" w:cs="Times New Roman"/>
                              <w:color w:val="000000" w:themeColor="text1"/>
                            </w:rPr>
                            <m:t>L</m:t>
                          </m:r>
                        </m:e>
                        <m:sub>
                          <m:r>
                            <m:rPr>
                              <m:sty m:val="bi"/>
                            </m:rPr>
                            <w:rPr>
                              <w:rFonts w:ascii="Cambria Math" w:eastAsiaTheme="minorEastAsia" w:hAnsi="Cambria Math" w:cs="Times New Roman"/>
                              <w:color w:val="000000" w:themeColor="text1"/>
                            </w:rPr>
                            <m:t>п t-1</m:t>
                          </m:r>
                        </m:sub>
                        <m:sup>
                          <m:r>
                            <m:rPr>
                              <m:sty m:val="bi"/>
                            </m:rPr>
                            <w:rPr>
                              <w:rFonts w:ascii="Cambria Math" w:eastAsiaTheme="minorEastAsia" w:hAnsi="Cambria Math" w:cs="Times New Roman"/>
                              <w:color w:val="000000" w:themeColor="text1"/>
                            </w:rPr>
                            <m:t>п</m:t>
                          </m:r>
                        </m:sup>
                      </m:sSubSup>
                    </m:den>
                  </m:f>
                </m:e>
              </m:d>
            </m:oMath>
            <w:r w:rsidR="00AA7EBB" w:rsidRPr="003D3BD9">
              <w:rPr>
                <w:rFonts w:ascii="Times New Roman" w:eastAsiaTheme="minorEastAsia" w:hAnsi="Times New Roman" w:cs="Times New Roman"/>
                <w:b/>
                <w:bCs/>
                <w:color w:val="000000" w:themeColor="text1"/>
              </w:rPr>
              <w:t xml:space="preserve"> (умовні одиниці),                 (18), </w:t>
            </w:r>
          </w:p>
          <w:p w:rsidR="00AA7EBB" w:rsidRPr="003D3BD9" w:rsidRDefault="00AA7EBB" w:rsidP="00AA2C76">
            <w:pPr>
              <w:ind w:firstLine="312"/>
              <w:jc w:val="both"/>
              <w:rPr>
                <w:rFonts w:ascii="Times New Roman" w:eastAsiaTheme="minorEastAsia" w:hAnsi="Times New Roman" w:cs="Times New Roman"/>
                <w:b/>
                <w:bCs/>
                <w:color w:val="000000" w:themeColor="text1"/>
              </w:rPr>
            </w:pPr>
            <m:oMath>
              <m:r>
                <m:rPr>
                  <m:sty m:val="bi"/>
                </m:rPr>
                <w:rPr>
                  <w:rFonts w:ascii="Cambria Math" w:hAnsi="Cambria Math" w:cs="Times New Roman"/>
                  <w:color w:val="000000" w:themeColor="text1"/>
                </w:rPr>
                <m:t xml:space="preserve">де </m:t>
              </m:r>
              <m:sSubSup>
                <m:sSubSupPr>
                  <m:ctrlPr>
                    <w:rPr>
                      <w:rFonts w:ascii="Cambria Math" w:eastAsiaTheme="minorEastAsia" w:hAnsi="Cambria Math" w:cs="Times New Roman"/>
                      <w:b/>
                      <w:bCs/>
                      <w:i/>
                      <w:color w:val="000000" w:themeColor="text1"/>
                    </w:rPr>
                  </m:ctrlPr>
                </m:sSubSupPr>
                <m:e>
                  <m:r>
                    <m:rPr>
                      <m:sty m:val="bi"/>
                    </m:rPr>
                    <w:rPr>
                      <w:rFonts w:ascii="Cambria Math" w:eastAsiaTheme="minorEastAsia" w:hAnsi="Cambria Math" w:cs="Times New Roman"/>
                      <w:color w:val="000000" w:themeColor="text1"/>
                    </w:rPr>
                    <m:t>L</m:t>
                  </m:r>
                </m:e>
                <m:sub>
                  <m:r>
                    <m:rPr>
                      <m:sty m:val="bi"/>
                    </m:rPr>
                    <w:rPr>
                      <w:rFonts w:ascii="Cambria Math" w:eastAsiaTheme="minorEastAsia" w:hAnsi="Cambria Math" w:cs="Times New Roman"/>
                      <w:color w:val="000000" w:themeColor="text1"/>
                    </w:rPr>
                    <m:t>ф t-1</m:t>
                  </m:r>
                </m:sub>
                <m:sup>
                  <m:r>
                    <m:rPr>
                      <m:sty m:val="bi"/>
                    </m:rPr>
                    <w:rPr>
                      <w:rFonts w:ascii="Cambria Math" w:eastAsiaTheme="minorEastAsia" w:hAnsi="Cambria Math" w:cs="Times New Roman"/>
                      <w:color w:val="000000" w:themeColor="text1"/>
                    </w:rPr>
                    <m:t>п</m:t>
                  </m:r>
                </m:sup>
              </m:sSubSup>
            </m:oMath>
            <w:r w:rsidRPr="003D3BD9">
              <w:rPr>
                <w:rFonts w:ascii="Times New Roman" w:eastAsiaTheme="minorEastAsia" w:hAnsi="Times New Roman" w:cs="Times New Roman"/>
                <w:b/>
                <w:bCs/>
                <w:color w:val="000000" w:themeColor="text1"/>
              </w:rPr>
              <w:t xml:space="preserve"> – довжина фактичного переоснащення ділянок лінійних частин магістральних газопроводів для забезпечення проведення ВТД, у році t-1, км.;</w:t>
            </w:r>
          </w:p>
          <w:p w:rsidR="00AA7EBB" w:rsidRDefault="005032CB" w:rsidP="00AA2C76">
            <w:pPr>
              <w:spacing w:line="240" w:lineRule="atLeast"/>
              <w:jc w:val="both"/>
              <w:rPr>
                <w:rFonts w:ascii="Times New Roman" w:eastAsiaTheme="minorEastAsia" w:hAnsi="Times New Roman" w:cs="Times New Roman"/>
                <w:b/>
                <w:bCs/>
                <w:color w:val="000000" w:themeColor="text1"/>
              </w:rPr>
            </w:pPr>
            <m:oMath>
              <m:sSubSup>
                <m:sSubSupPr>
                  <m:ctrlPr>
                    <w:rPr>
                      <w:rFonts w:ascii="Cambria Math" w:eastAsiaTheme="minorEastAsia" w:hAnsi="Cambria Math" w:cs="Times New Roman"/>
                      <w:b/>
                      <w:bCs/>
                      <w:i/>
                      <w:color w:val="000000" w:themeColor="text1"/>
                    </w:rPr>
                  </m:ctrlPr>
                </m:sSubSupPr>
                <m:e>
                  <m:r>
                    <m:rPr>
                      <m:sty m:val="bi"/>
                    </m:rPr>
                    <w:rPr>
                      <w:rFonts w:ascii="Cambria Math" w:eastAsiaTheme="minorEastAsia" w:hAnsi="Cambria Math" w:cs="Times New Roman"/>
                      <w:color w:val="000000" w:themeColor="text1"/>
                    </w:rPr>
                    <m:t>L</m:t>
                  </m:r>
                </m:e>
                <m:sub>
                  <m:r>
                    <m:rPr>
                      <m:sty m:val="bi"/>
                    </m:rPr>
                    <w:rPr>
                      <w:rFonts w:ascii="Cambria Math" w:eastAsiaTheme="minorEastAsia" w:hAnsi="Cambria Math" w:cs="Times New Roman"/>
                      <w:color w:val="000000" w:themeColor="text1"/>
                    </w:rPr>
                    <m:t>п t-1</m:t>
                  </m:r>
                </m:sub>
                <m:sup>
                  <m:r>
                    <m:rPr>
                      <m:sty m:val="bi"/>
                    </m:rPr>
                    <w:rPr>
                      <w:rFonts w:ascii="Cambria Math" w:eastAsiaTheme="minorEastAsia" w:hAnsi="Cambria Math" w:cs="Times New Roman"/>
                      <w:color w:val="000000" w:themeColor="text1"/>
                    </w:rPr>
                    <m:t>п</m:t>
                  </m:r>
                </m:sup>
              </m:sSubSup>
            </m:oMath>
            <w:r w:rsidR="00AA7EBB" w:rsidRPr="003D3BD9">
              <w:rPr>
                <w:rFonts w:ascii="Times New Roman" w:eastAsiaTheme="minorEastAsia" w:hAnsi="Times New Roman" w:cs="Times New Roman"/>
                <w:b/>
                <w:bCs/>
                <w:color w:val="000000" w:themeColor="text1"/>
              </w:rPr>
              <w:t xml:space="preserve"> – довжина переоснащення ділянок лінійних частин магістральних газопроводів для забезпечення проведення ВТД, визначених планами розвитку та пріорітетами надійної роботи ГТС, році t-1, км.;</w:t>
            </w:r>
          </w:p>
          <w:p w:rsidR="00AA7EBB" w:rsidRDefault="00AA7EBB" w:rsidP="00AA2C76">
            <w:pPr>
              <w:spacing w:line="240" w:lineRule="atLeast"/>
              <w:jc w:val="both"/>
              <w:rPr>
                <w:rFonts w:ascii="Times New Roman" w:hAnsi="Times New Roman" w:cs="Times New Roman"/>
                <w:b/>
                <w:bCs/>
                <w:iCs/>
                <w:color w:val="000000" w:themeColor="text1"/>
                <w:sz w:val="24"/>
                <w:szCs w:val="24"/>
                <w:shd w:val="clear" w:color="auto" w:fill="FFFFFF"/>
              </w:rPr>
            </w:pPr>
          </w:p>
          <w:p w:rsidR="00AA7EBB" w:rsidRPr="00316A3F" w:rsidRDefault="00AA7EBB" w:rsidP="00AA2C76">
            <w:pPr>
              <w:pStyle w:val="a9"/>
              <w:jc w:val="both"/>
              <w:rPr>
                <w:rFonts w:ascii="Times New Roman" w:eastAsia="Times New Roman" w:hAnsi="Times New Roman" w:cs="Times New Roman"/>
                <w:b/>
                <w:i/>
                <w:iCs/>
                <w:u w:val="single"/>
                <w:shd w:val="clear" w:color="auto" w:fill="FFFFFF"/>
                <w:lang w:val="uk-UA" w:eastAsia="ru-RU"/>
              </w:rPr>
            </w:pPr>
            <w:r w:rsidRPr="00316A3F">
              <w:rPr>
                <w:rFonts w:ascii="Times New Roman" w:eastAsia="Times New Roman" w:hAnsi="Times New Roman" w:cs="Times New Roman"/>
                <w:b/>
                <w:i/>
                <w:iCs/>
                <w:u w:val="single"/>
                <w:shd w:val="clear" w:color="auto" w:fill="FFFFFF"/>
                <w:lang w:val="uk-UA" w:eastAsia="ru-RU"/>
              </w:rPr>
              <w:t>Обгрунтування</w:t>
            </w:r>
          </w:p>
          <w:p w:rsidR="00AA7EBB" w:rsidRPr="003D3BD9" w:rsidRDefault="00AA7EBB" w:rsidP="00AA2C76">
            <w:pPr>
              <w:jc w:val="both"/>
              <w:rPr>
                <w:rFonts w:ascii="Times New Roman" w:hAnsi="Times New Roman" w:cs="Times New Roman"/>
                <w:b/>
                <w:bCs/>
              </w:rPr>
            </w:pPr>
            <w:r w:rsidRPr="003D3BD9">
              <w:rPr>
                <w:rFonts w:ascii="Times New Roman" w:hAnsi="Times New Roman" w:cs="Times New Roman"/>
              </w:rPr>
              <w:t>Запропоновані показники, що</w:t>
            </w:r>
            <w:r>
              <w:rPr>
                <w:rFonts w:ascii="Times New Roman" w:hAnsi="Times New Roman" w:cs="Times New Roman"/>
              </w:rPr>
              <w:t xml:space="preserve"> </w:t>
            </w:r>
            <w:r w:rsidRPr="003D3BD9">
              <w:rPr>
                <w:rFonts w:ascii="Times New Roman" w:hAnsi="Times New Roman" w:cs="Times New Roman"/>
              </w:rPr>
              <w:t>використовуються для визначення коефіцієнту, який характеризує досягнення показника якості надання послуг для безпеки газотранспортної системи, не повною мірою характеризують результативність саме управлінських та технічних рішень Оператора ГТС.</w:t>
            </w:r>
          </w:p>
          <w:p w:rsidR="00AA7EBB" w:rsidRPr="003D3BD9" w:rsidRDefault="00AA7EBB" w:rsidP="00AA2C76">
            <w:pPr>
              <w:ind w:firstLine="312"/>
              <w:jc w:val="both"/>
              <w:rPr>
                <w:rFonts w:ascii="Times New Roman" w:hAnsi="Times New Roman" w:cs="Times New Roman"/>
              </w:rPr>
            </w:pPr>
            <w:r w:rsidRPr="003D3BD9">
              <w:rPr>
                <w:rFonts w:ascii="Times New Roman" w:hAnsi="Times New Roman" w:cs="Times New Roman"/>
              </w:rPr>
              <w:t>Зокрема, показник візуального огляду є переважно нормативно зумовленим. Періодичність проведення планових оглядів визначається вимогами НДТОВ 01-006:2019 «Типовий регламент технічного обслуговування лінійної частини магістральних газопроводів» і технічним станом об’єктів, а не рішенням Оператора ГТС щодо збільшення або зменшення обсягів робіт. Крім того, у 2022-2025 роках частина об’єктів була тимчасово недоступною через воєнні дії, тимчасову окупацію територій, обмеження доступу та ризики для персоналу. За таких умов формальне співставлення фактичних і планових довжин візуальних оглядів не може вважатися об’єктивним показником ефективності.</w:t>
            </w:r>
          </w:p>
          <w:p w:rsidR="00AA7EBB" w:rsidRPr="003D3BD9" w:rsidRDefault="00AA7EBB" w:rsidP="00AA2C76">
            <w:pPr>
              <w:ind w:firstLine="312"/>
              <w:jc w:val="both"/>
              <w:rPr>
                <w:rFonts w:ascii="Times New Roman" w:hAnsi="Times New Roman" w:cs="Times New Roman"/>
              </w:rPr>
            </w:pPr>
            <w:r w:rsidRPr="003D3BD9">
              <w:rPr>
                <w:rFonts w:ascii="Times New Roman" w:hAnsi="Times New Roman" w:cs="Times New Roman"/>
              </w:rPr>
              <w:t xml:space="preserve">Показник внутрішньотрубного діагностування також має істотні обмеження для застосування, як стимулюючий показник, оскільки можливість проведення ВТД залежить не лише від рішень Товариства, а й від технічної придатності ділянок магістральних газопроводів до пропуску засобів очистки та діагностики, наявності відповідного режиму роботи </w:t>
            </w:r>
            <w:r w:rsidRPr="003D3BD9">
              <w:rPr>
                <w:rFonts w:ascii="Times New Roman" w:hAnsi="Times New Roman" w:cs="Times New Roman"/>
              </w:rPr>
              <w:lastRenderedPageBreak/>
              <w:t>газопроводів, а також від безпекової ситуації. Тобто без попереднього технічного переоснащення значної частини ЛЧ МГ виконання ВТД є фізично неможливим.</w:t>
            </w:r>
          </w:p>
          <w:p w:rsidR="00AA7EBB" w:rsidRPr="003D3BD9" w:rsidRDefault="00AA7EBB" w:rsidP="00AA2C76">
            <w:pPr>
              <w:ind w:firstLine="312"/>
              <w:jc w:val="both"/>
              <w:rPr>
                <w:rFonts w:ascii="Times New Roman" w:hAnsi="Times New Roman" w:cs="Times New Roman"/>
              </w:rPr>
            </w:pPr>
            <w:r w:rsidRPr="003D3BD9">
              <w:rPr>
                <w:rFonts w:ascii="Times New Roman" w:hAnsi="Times New Roman" w:cs="Times New Roman"/>
              </w:rPr>
              <w:t xml:space="preserve">Враховуючи вищенаведене, більш коректним для оцінки якості надання послуг для безпеки газотранспортної системи </w:t>
            </w:r>
            <w:r>
              <w:rPr>
                <w:rFonts w:ascii="Times New Roman" w:hAnsi="Times New Roman" w:cs="Times New Roman"/>
              </w:rPr>
              <w:t>є</w:t>
            </w:r>
            <w:r w:rsidRPr="003D3BD9">
              <w:rPr>
                <w:rFonts w:ascii="Times New Roman" w:hAnsi="Times New Roman" w:cs="Times New Roman"/>
              </w:rPr>
              <w:t xml:space="preserve"> показник </w:t>
            </w:r>
            <w:r w:rsidRPr="003D3BD9">
              <w:rPr>
                <w:rFonts w:ascii="Times New Roman" w:hAnsi="Times New Roman" w:cs="Times New Roman"/>
                <w:b/>
                <w:bCs/>
              </w:rPr>
              <w:t>«Переоснащення ділянок ЛЧ МГ для забезпечення проведення ВТД»,</w:t>
            </w:r>
            <w:r w:rsidRPr="003D3BD9">
              <w:rPr>
                <w:rFonts w:ascii="Times New Roman" w:hAnsi="Times New Roman" w:cs="Times New Roman"/>
              </w:rPr>
              <w:t xml:space="preserve"> оскільки він безпосередньо відображає реальні технічні заходи, що виконуються Оператором ГТС для поетапного розширення мережі ділянок, придатних до діагностування, та для підвищення надійності роботи газотранспортної системи.</w:t>
            </w:r>
          </w:p>
          <w:p w:rsidR="00AA7EBB" w:rsidRPr="003D3BD9" w:rsidRDefault="00AA7EBB" w:rsidP="00AA2C76">
            <w:pPr>
              <w:ind w:firstLine="312"/>
              <w:jc w:val="both"/>
              <w:rPr>
                <w:rFonts w:ascii="Times New Roman" w:hAnsi="Times New Roman" w:cs="Times New Roman"/>
              </w:rPr>
            </w:pPr>
            <w:r w:rsidRPr="003D3BD9">
              <w:rPr>
                <w:rFonts w:ascii="Times New Roman" w:hAnsi="Times New Roman" w:cs="Times New Roman"/>
              </w:rPr>
              <w:t>Додатково зазначаємо, що Товариством уже реалізуються відповідні заходи, починаючи з 2023 року.</w:t>
            </w:r>
            <w:r w:rsidRPr="003D3BD9">
              <w:t xml:space="preserve"> </w:t>
            </w:r>
            <w:r w:rsidRPr="003D3BD9">
              <w:rPr>
                <w:rFonts w:ascii="Times New Roman" w:hAnsi="Times New Roman" w:cs="Times New Roman"/>
              </w:rPr>
              <w:t xml:space="preserve">Станом на сьогодні, загальна довжина ЛЧ МГ становить 29 350 км (без врахування ТОТ), із яких пристосовано до ВТД 11 496 км,  фактично ВТД виконується на 8 292 км, ще на ділянках протяжністю 3 204 км проведення ВТД неможливе через наближеність до зони бойових дій та/або відсутність необхідного режиму роботи. </w:t>
            </w:r>
          </w:p>
          <w:p w:rsidR="00AA7EBB" w:rsidRDefault="00AA7EBB" w:rsidP="00AA2C76">
            <w:pPr>
              <w:ind w:firstLine="312"/>
              <w:jc w:val="both"/>
              <w:rPr>
                <w:rFonts w:ascii="Times New Roman" w:hAnsi="Times New Roman" w:cs="Times New Roman"/>
              </w:rPr>
            </w:pPr>
            <w:r w:rsidRPr="003D3BD9">
              <w:rPr>
                <w:rFonts w:ascii="Times New Roman" w:hAnsi="Times New Roman" w:cs="Times New Roman"/>
              </w:rPr>
              <w:t>Відповідно до поетапного плану реалізації заходів у 2026-2030 роках, передбачено переоснащення магістральних газопроводів загальною протяжністю 3 954 км, які є пріоритетними для забезпечення надійної роботи ГТС. Саме цей напрям роботи об’єктивно характеризує внесок Товариства у створення технічних умов для подальшого збільшення обсягів ВТД.</w:t>
            </w:r>
          </w:p>
          <w:p w:rsidR="00AA7EBB" w:rsidRDefault="00AA7EBB" w:rsidP="00AA2C76">
            <w:pPr>
              <w:ind w:firstLine="312"/>
              <w:jc w:val="both"/>
              <w:rPr>
                <w:rFonts w:ascii="Times New Roman" w:hAnsi="Times New Roman" w:cs="Times New Roman"/>
              </w:rPr>
            </w:pPr>
          </w:p>
          <w:p w:rsidR="00AA7EBB" w:rsidRDefault="00AA7EBB" w:rsidP="00AA2C76">
            <w:pPr>
              <w:ind w:firstLine="312"/>
              <w:jc w:val="both"/>
              <w:rPr>
                <w:rFonts w:ascii="Times New Roman" w:hAnsi="Times New Roman" w:cs="Times New Roman"/>
              </w:rPr>
            </w:pPr>
          </w:p>
          <w:p w:rsidR="00AA7EBB" w:rsidRDefault="00AA7EBB" w:rsidP="00AA2C76">
            <w:pPr>
              <w:ind w:firstLine="312"/>
              <w:jc w:val="both"/>
              <w:rPr>
                <w:rFonts w:ascii="Times New Roman" w:hAnsi="Times New Roman" w:cs="Times New Roman"/>
              </w:rPr>
            </w:pPr>
          </w:p>
          <w:p w:rsidR="005C11AE" w:rsidRDefault="005C11AE" w:rsidP="00AA2C76">
            <w:pPr>
              <w:ind w:firstLine="312"/>
              <w:jc w:val="both"/>
              <w:rPr>
                <w:rFonts w:ascii="Times New Roman" w:hAnsi="Times New Roman" w:cs="Times New Roman"/>
              </w:rPr>
            </w:pPr>
          </w:p>
          <w:p w:rsidR="005C11AE" w:rsidRDefault="005C11AE" w:rsidP="00AA2C76">
            <w:pPr>
              <w:ind w:firstLine="312"/>
              <w:jc w:val="both"/>
              <w:rPr>
                <w:rFonts w:ascii="Times New Roman" w:hAnsi="Times New Roman" w:cs="Times New Roman"/>
              </w:rPr>
            </w:pPr>
          </w:p>
          <w:p w:rsidR="005C11AE" w:rsidRDefault="005C11AE" w:rsidP="00AA2C76">
            <w:pPr>
              <w:ind w:firstLine="312"/>
              <w:jc w:val="both"/>
              <w:rPr>
                <w:rFonts w:ascii="Times New Roman" w:hAnsi="Times New Roman" w:cs="Times New Roman"/>
              </w:rPr>
            </w:pPr>
          </w:p>
          <w:p w:rsidR="005C11AE" w:rsidRDefault="005C11AE" w:rsidP="00AA2C76">
            <w:pPr>
              <w:ind w:firstLine="312"/>
              <w:jc w:val="both"/>
              <w:rPr>
                <w:rFonts w:ascii="Times New Roman" w:hAnsi="Times New Roman" w:cs="Times New Roman"/>
              </w:rPr>
            </w:pPr>
          </w:p>
          <w:p w:rsidR="005C11AE" w:rsidRDefault="005C11AE" w:rsidP="00AA2C76">
            <w:pPr>
              <w:ind w:firstLine="312"/>
              <w:jc w:val="both"/>
              <w:rPr>
                <w:rFonts w:ascii="Times New Roman" w:hAnsi="Times New Roman" w:cs="Times New Roman"/>
              </w:rPr>
            </w:pPr>
          </w:p>
          <w:p w:rsidR="005C11AE" w:rsidRDefault="005C11AE" w:rsidP="00AA2C76">
            <w:pPr>
              <w:ind w:firstLine="312"/>
              <w:jc w:val="both"/>
              <w:rPr>
                <w:rFonts w:ascii="Times New Roman" w:hAnsi="Times New Roman" w:cs="Times New Roman"/>
              </w:rPr>
            </w:pPr>
          </w:p>
          <w:p w:rsidR="005C11AE" w:rsidRDefault="005C11AE" w:rsidP="00AA2C76">
            <w:pPr>
              <w:ind w:firstLine="312"/>
              <w:jc w:val="both"/>
              <w:rPr>
                <w:rFonts w:ascii="Times New Roman" w:hAnsi="Times New Roman" w:cs="Times New Roman"/>
              </w:rPr>
            </w:pPr>
          </w:p>
          <w:p w:rsidR="005C11AE" w:rsidRDefault="005C11AE" w:rsidP="00AA2C76">
            <w:pPr>
              <w:ind w:firstLine="312"/>
              <w:jc w:val="both"/>
              <w:rPr>
                <w:rFonts w:ascii="Times New Roman" w:hAnsi="Times New Roman" w:cs="Times New Roman"/>
              </w:rPr>
            </w:pPr>
          </w:p>
          <w:p w:rsidR="00AA7EBB" w:rsidRDefault="00AA7EBB" w:rsidP="00AA2C76">
            <w:pPr>
              <w:ind w:firstLine="312"/>
              <w:jc w:val="both"/>
              <w:rPr>
                <w:rFonts w:ascii="Times New Roman" w:hAnsi="Times New Roman" w:cs="Times New Roman"/>
              </w:rPr>
            </w:pPr>
          </w:p>
          <w:p w:rsidR="00AA7EBB" w:rsidRDefault="00AA7EBB" w:rsidP="00AA2C76">
            <w:pPr>
              <w:ind w:firstLine="312"/>
              <w:jc w:val="both"/>
              <w:rPr>
                <w:rFonts w:ascii="Times New Roman" w:hAnsi="Times New Roman" w:cs="Times New Roman"/>
              </w:rPr>
            </w:pPr>
          </w:p>
          <w:p w:rsidR="00AA7EBB" w:rsidRDefault="00AA7EBB" w:rsidP="00AA2C76">
            <w:pPr>
              <w:ind w:firstLine="312"/>
              <w:jc w:val="both"/>
              <w:rPr>
                <w:rFonts w:ascii="Times New Roman" w:hAnsi="Times New Roman" w:cs="Times New Roman"/>
              </w:rPr>
            </w:pPr>
          </w:p>
          <w:p w:rsidR="00AA7EBB" w:rsidRDefault="00AA7EBB" w:rsidP="00AA2C76">
            <w:pPr>
              <w:ind w:firstLine="312"/>
              <w:jc w:val="both"/>
              <w:rPr>
                <w:rFonts w:ascii="Times New Roman" w:hAnsi="Times New Roman" w:cs="Times New Roman"/>
              </w:rPr>
            </w:pPr>
          </w:p>
          <w:p w:rsidR="00AA7EBB" w:rsidRDefault="00AA7EBB" w:rsidP="00AA2C76">
            <w:pPr>
              <w:ind w:firstLine="312"/>
              <w:jc w:val="both"/>
              <w:rPr>
                <w:rFonts w:ascii="Times New Roman" w:hAnsi="Times New Roman" w:cs="Times New Roman"/>
              </w:rPr>
            </w:pPr>
          </w:p>
          <w:p w:rsidR="00AA7EBB" w:rsidRDefault="00AA7EBB" w:rsidP="00AA2C76">
            <w:pPr>
              <w:ind w:firstLine="312"/>
              <w:jc w:val="both"/>
              <w:rPr>
                <w:rFonts w:ascii="Times New Roman" w:hAnsi="Times New Roman" w:cs="Times New Roman"/>
              </w:rPr>
            </w:pPr>
          </w:p>
          <w:p w:rsidR="00AA7EBB" w:rsidRDefault="00AA7EBB" w:rsidP="00AA2C76">
            <w:pPr>
              <w:ind w:firstLine="312"/>
              <w:jc w:val="both"/>
              <w:rPr>
                <w:rFonts w:ascii="Times New Roman" w:hAnsi="Times New Roman" w:cs="Times New Roman"/>
              </w:rPr>
            </w:pPr>
          </w:p>
          <w:p w:rsidR="00AA7EBB" w:rsidRDefault="00AA7EBB" w:rsidP="00AA2C76">
            <w:pPr>
              <w:ind w:firstLine="312"/>
              <w:jc w:val="both"/>
              <w:rPr>
                <w:rFonts w:ascii="Times New Roman" w:hAnsi="Times New Roman" w:cs="Times New Roman"/>
              </w:rPr>
            </w:pPr>
          </w:p>
          <w:p w:rsidR="00AA7EBB" w:rsidRDefault="00AA7EBB" w:rsidP="00AA2C76">
            <w:pPr>
              <w:ind w:firstLine="312"/>
              <w:jc w:val="both"/>
              <w:rPr>
                <w:rFonts w:ascii="Times New Roman" w:hAnsi="Times New Roman" w:cs="Times New Roman"/>
              </w:rPr>
            </w:pPr>
          </w:p>
          <w:p w:rsidR="00AF7727" w:rsidRDefault="00AF7727" w:rsidP="00AA2C76">
            <w:pPr>
              <w:ind w:firstLine="312"/>
              <w:jc w:val="both"/>
              <w:rPr>
                <w:rFonts w:ascii="Times New Roman" w:hAnsi="Times New Roman" w:cs="Times New Roman"/>
              </w:rPr>
            </w:pPr>
          </w:p>
          <w:p w:rsidR="00AF7727" w:rsidRDefault="00AF7727" w:rsidP="00AA2C76">
            <w:pPr>
              <w:ind w:firstLine="312"/>
              <w:jc w:val="both"/>
              <w:rPr>
                <w:rFonts w:ascii="Times New Roman" w:hAnsi="Times New Roman" w:cs="Times New Roman"/>
              </w:rPr>
            </w:pPr>
          </w:p>
          <w:p w:rsidR="00AF7727" w:rsidRDefault="00AF7727" w:rsidP="00AA2C76">
            <w:pPr>
              <w:ind w:firstLine="312"/>
              <w:jc w:val="both"/>
              <w:rPr>
                <w:rFonts w:ascii="Times New Roman" w:hAnsi="Times New Roman" w:cs="Times New Roman"/>
              </w:rPr>
            </w:pPr>
          </w:p>
          <w:p w:rsidR="00AF7727" w:rsidRDefault="00AF7727" w:rsidP="00AA2C76">
            <w:pPr>
              <w:ind w:firstLine="312"/>
              <w:jc w:val="both"/>
              <w:rPr>
                <w:rFonts w:ascii="Times New Roman" w:hAnsi="Times New Roman" w:cs="Times New Roman"/>
              </w:rPr>
            </w:pPr>
          </w:p>
          <w:p w:rsidR="00AF7727" w:rsidRDefault="00AF7727" w:rsidP="00AA2C76">
            <w:pPr>
              <w:ind w:firstLine="312"/>
              <w:jc w:val="both"/>
              <w:rPr>
                <w:rFonts w:ascii="Times New Roman" w:hAnsi="Times New Roman" w:cs="Times New Roman"/>
              </w:rPr>
            </w:pPr>
          </w:p>
          <w:p w:rsidR="00F25284" w:rsidRDefault="00F25284" w:rsidP="00AA2C76">
            <w:pPr>
              <w:ind w:firstLine="312"/>
              <w:jc w:val="both"/>
              <w:rPr>
                <w:rFonts w:ascii="Times New Roman" w:hAnsi="Times New Roman" w:cs="Times New Roman"/>
              </w:rPr>
            </w:pPr>
          </w:p>
          <w:p w:rsidR="00AF7727" w:rsidRDefault="00AF7727" w:rsidP="00AA2C76">
            <w:pPr>
              <w:ind w:firstLine="312"/>
              <w:jc w:val="both"/>
              <w:rPr>
                <w:rFonts w:ascii="Times New Roman" w:hAnsi="Times New Roman" w:cs="Times New Roman"/>
              </w:rPr>
            </w:pPr>
          </w:p>
          <w:p w:rsidR="00AF7727" w:rsidRDefault="00AF7727" w:rsidP="00AA2C76">
            <w:pPr>
              <w:ind w:firstLine="312"/>
              <w:jc w:val="both"/>
              <w:rPr>
                <w:rFonts w:ascii="Times New Roman" w:hAnsi="Times New Roman" w:cs="Times New Roman"/>
              </w:rPr>
            </w:pPr>
          </w:p>
          <w:p w:rsidR="00AF7727" w:rsidRDefault="00AF7727" w:rsidP="00AA2C76">
            <w:pPr>
              <w:ind w:firstLine="312"/>
              <w:jc w:val="both"/>
              <w:rPr>
                <w:rFonts w:ascii="Times New Roman" w:hAnsi="Times New Roman" w:cs="Times New Roman"/>
              </w:rPr>
            </w:pPr>
          </w:p>
          <w:p w:rsidR="00AF7727" w:rsidRDefault="00AF7727" w:rsidP="00AA2C76">
            <w:pPr>
              <w:ind w:firstLine="312"/>
              <w:jc w:val="both"/>
              <w:rPr>
                <w:rFonts w:ascii="Times New Roman" w:hAnsi="Times New Roman" w:cs="Times New Roman"/>
              </w:rPr>
            </w:pPr>
          </w:p>
          <w:p w:rsidR="00AF7727" w:rsidRPr="00FC67F3" w:rsidRDefault="00AF7727"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r>
              <w:rPr>
                <w:rFonts w:ascii="Times New Roman" w:hAnsi="Times New Roman" w:cs="Times New Roman"/>
                <w:b/>
                <w:bCs/>
                <w:iCs/>
                <w:color w:val="000000" w:themeColor="text1"/>
                <w:sz w:val="24"/>
                <w:szCs w:val="24"/>
                <w:shd w:val="clear" w:color="auto" w:fill="FFFFFF"/>
                <w:lang w:val="uk-UA"/>
              </w:rPr>
              <w:t>ТОВ «Оператор ГТС України»</w:t>
            </w:r>
          </w:p>
          <w:p w:rsidR="00AF7727" w:rsidRPr="003D3BD9" w:rsidRDefault="00AF7727" w:rsidP="00AA2C76">
            <w:pPr>
              <w:shd w:val="clear" w:color="auto" w:fill="FFFFFF" w:themeFill="background1"/>
              <w:jc w:val="both"/>
              <w:rPr>
                <w:rFonts w:ascii="Times New Roman" w:hAnsi="Times New Roman" w:cs="Times New Roman"/>
              </w:rPr>
            </w:pPr>
            <w:r w:rsidRPr="003D3BD9">
              <w:rPr>
                <w:rFonts w:ascii="Times New Roman" w:eastAsiaTheme="minorEastAsia" w:hAnsi="Times New Roman" w:cs="Times New Roman"/>
              </w:rPr>
              <w:t xml:space="preserve">Коефіцієнт, який характеризує </w:t>
            </w:r>
            <w:r w:rsidRPr="003D3BD9">
              <w:rPr>
                <w:rFonts w:ascii="Times New Roman" w:hAnsi="Times New Roman" w:cs="Times New Roman"/>
              </w:rPr>
              <w:t>досягнення показника якості надання послуг для комерційної якості обслуговування замовників послуг транспортування визначається за формулою</w:t>
            </w:r>
          </w:p>
          <w:p w:rsidR="00AF7727" w:rsidRPr="003D3BD9" w:rsidRDefault="005032CB" w:rsidP="00AA2C76">
            <w:pPr>
              <w:shd w:val="clear" w:color="auto" w:fill="FFFFFF" w:themeFill="background1"/>
              <w:ind w:firstLine="567"/>
              <w:jc w:val="both"/>
              <w:rPr>
                <w:rFonts w:ascii="Times New Roman" w:hAnsi="Times New Roman" w:cs="Times New Roman"/>
              </w:rPr>
            </w:pPr>
            <m:oMath>
              <m:sSubSup>
                <m:sSubSupPr>
                  <m:ctrlPr>
                    <w:rPr>
                      <w:rFonts w:ascii="Cambria Math" w:hAnsi="Cambria Math" w:cs="Times New Roman"/>
                      <w:i/>
                    </w:rPr>
                  </m:ctrlPr>
                </m:sSubSupPr>
                <m:e>
                  <m:r>
                    <w:rPr>
                      <w:rFonts w:ascii="Cambria Math" w:hAnsi="Cambria Math" w:cs="Times New Roman"/>
                    </w:rPr>
                    <m:t>μ</m:t>
                  </m:r>
                </m:e>
                <m:sub>
                  <m:r>
                    <w:rPr>
                      <w:rFonts w:ascii="Cambria Math" w:hAnsi="Cambria Math" w:cs="Times New Roman"/>
                    </w:rPr>
                    <m:t>t</m:t>
                  </m:r>
                </m:sub>
                <m:sup>
                  <m:r>
                    <w:rPr>
                      <w:rFonts w:ascii="Cambria Math" w:hAnsi="Cambria Math" w:cs="Times New Roman"/>
                    </w:rPr>
                    <m:t>КЯ</m:t>
                  </m:r>
                </m:sup>
              </m:sSubSup>
            </m:oMath>
            <w:r w:rsidR="00AF7727" w:rsidRPr="003D3BD9">
              <w:rPr>
                <w:rFonts w:ascii="Times New Roman" w:hAnsi="Times New Roman" w:cs="Times New Roman"/>
              </w:rPr>
              <w:t xml:space="preserve">= </w:t>
            </w:r>
            <m:oMath>
              <m:d>
                <m:dPr>
                  <m:ctrlPr>
                    <w:rPr>
                      <w:rFonts w:ascii="Cambria Math" w:hAnsi="Cambria Math" w:cs="Times New Roman"/>
                      <w:i/>
                    </w:rPr>
                  </m:ctrlPr>
                </m:dPr>
                <m:e>
                  <m:f>
                    <m:fPr>
                      <m:ctrlPr>
                        <w:rPr>
                          <w:rFonts w:ascii="Cambria Math" w:hAnsi="Cambria Math" w:cs="Times New Roman"/>
                          <w:i/>
                        </w:rPr>
                      </m:ctrlPr>
                    </m:fPr>
                    <m:num>
                      <m:sSubSup>
                        <m:sSubSupPr>
                          <m:ctrlPr>
                            <w:rPr>
                              <w:rFonts w:ascii="Cambria Math" w:hAnsi="Cambria Math" w:cs="Times New Roman"/>
                              <w:i/>
                            </w:rPr>
                          </m:ctrlPr>
                        </m:sSubSupPr>
                        <m:e>
                          <m:r>
                            <w:rPr>
                              <w:rFonts w:ascii="Cambria Math" w:hAnsi="Cambria Math" w:cs="Times New Roman"/>
                            </w:rPr>
                            <m:t>P</m:t>
                          </m:r>
                        </m:e>
                        <m:sub>
                          <m:r>
                            <w:rPr>
                              <w:rFonts w:ascii="Cambria Math" w:hAnsi="Cambria Math" w:cs="Times New Roman"/>
                            </w:rPr>
                            <m:t>t-1</m:t>
                          </m:r>
                        </m:sub>
                        <m:sup>
                          <m:r>
                            <w:rPr>
                              <w:rFonts w:ascii="Cambria Math" w:hAnsi="Cambria Math" w:cs="Times New Roman"/>
                            </w:rPr>
                            <m:t>рен</m:t>
                          </m: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P</m:t>
                          </m:r>
                        </m:e>
                        <m:sub>
                          <m:r>
                            <w:rPr>
                              <w:rFonts w:ascii="Cambria Math" w:hAnsi="Cambria Math" w:cs="Times New Roman"/>
                            </w:rPr>
                            <m:t>t-1</m:t>
                          </m:r>
                        </m:sub>
                        <m:sup>
                          <m:r>
                            <w:rPr>
                              <w:rFonts w:ascii="Cambria Math" w:hAnsi="Cambria Math" w:cs="Times New Roman"/>
                            </w:rPr>
                            <m:t>тс</m:t>
                          </m: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P</m:t>
                          </m:r>
                        </m:e>
                        <m:sub>
                          <m:r>
                            <w:rPr>
                              <w:rFonts w:ascii="Cambria Math" w:hAnsi="Cambria Math" w:cs="Times New Roman"/>
                            </w:rPr>
                            <m:t>t-1</m:t>
                          </m:r>
                        </m:sub>
                        <m:sup>
                          <m:r>
                            <w:rPr>
                              <w:rFonts w:ascii="Cambria Math" w:hAnsi="Cambria Math" w:cs="Times New Roman"/>
                            </w:rPr>
                            <m:t>пз</m:t>
                          </m:r>
                        </m:sup>
                      </m:sSubSup>
                    </m:num>
                    <m:den>
                      <m:r>
                        <w:rPr>
                          <w:rFonts w:ascii="Cambria Math" w:hAnsi="Cambria Math" w:cs="Times New Roman"/>
                        </w:rPr>
                        <m:t>3</m:t>
                      </m:r>
                    </m:den>
                  </m:f>
                </m:e>
              </m:d>
              <m:r>
                <w:rPr>
                  <w:rFonts w:ascii="Cambria Math" w:hAnsi="Cambria Math" w:cs="Times New Roman"/>
                </w:rPr>
                <m:t>/100 %</m:t>
              </m:r>
            </m:oMath>
            <w:r w:rsidR="00AF7727" w:rsidRPr="003D3BD9">
              <w:rPr>
                <w:rFonts w:ascii="Times New Roman" w:hAnsi="Times New Roman" w:cs="Times New Roman"/>
              </w:rPr>
              <w:t xml:space="preserve"> </w:t>
            </w:r>
            <w:r w:rsidR="00AF7727" w:rsidRPr="003D3BD9">
              <w:rPr>
                <w:rFonts w:ascii="Times New Roman" w:eastAsiaTheme="minorEastAsia" w:hAnsi="Times New Roman" w:cs="Times New Roman"/>
              </w:rPr>
              <w:t>(умовні одиниці),                      (20)</w:t>
            </w:r>
          </w:p>
          <w:p w:rsidR="00AF7727" w:rsidRPr="003D3BD9" w:rsidRDefault="00AF7727" w:rsidP="00AA2C76">
            <w:pPr>
              <w:shd w:val="clear" w:color="auto" w:fill="FFFFFF" w:themeFill="background1"/>
              <w:ind w:firstLine="567"/>
              <w:jc w:val="both"/>
              <w:rPr>
                <w:rFonts w:ascii="Times New Roman" w:eastAsiaTheme="minorEastAsia" w:hAnsi="Times New Roman" w:cs="Times New Roman"/>
              </w:rPr>
            </w:pPr>
            <w:r w:rsidRPr="003D3BD9">
              <w:rPr>
                <w:rFonts w:ascii="Times New Roman" w:eastAsiaTheme="minorEastAsia" w:hAnsi="Times New Roman" w:cs="Times New Roman"/>
              </w:rPr>
              <w:t xml:space="preserve">де </w:t>
            </w:r>
            <m:oMath>
              <m:sSubSup>
                <m:sSubSupPr>
                  <m:ctrlPr>
                    <w:rPr>
                      <w:rFonts w:ascii="Cambria Math" w:hAnsi="Cambria Math" w:cs="Times New Roman"/>
                      <w:i/>
                    </w:rPr>
                  </m:ctrlPr>
                </m:sSubSupPr>
                <m:e>
                  <m:r>
                    <w:rPr>
                      <w:rFonts w:ascii="Cambria Math" w:hAnsi="Cambria Math" w:cs="Times New Roman"/>
                    </w:rPr>
                    <m:t>P</m:t>
                  </m:r>
                </m:e>
                <m:sub>
                  <m:r>
                    <w:rPr>
                      <w:rFonts w:ascii="Cambria Math" w:hAnsi="Cambria Math" w:cs="Times New Roman"/>
                    </w:rPr>
                    <m:t>t-1</m:t>
                  </m:r>
                </m:sub>
                <m:sup>
                  <m:r>
                    <w:rPr>
                      <w:rFonts w:ascii="Cambria Math" w:hAnsi="Cambria Math" w:cs="Times New Roman"/>
                    </w:rPr>
                    <m:t>рен</m:t>
                  </m:r>
                </m:sup>
              </m:sSubSup>
            </m:oMath>
            <w:r w:rsidRPr="003D3BD9">
              <w:rPr>
                <w:rFonts w:ascii="Times New Roman" w:eastAsiaTheme="minorEastAsia" w:hAnsi="Times New Roman" w:cs="Times New Roman"/>
              </w:rPr>
              <w:t xml:space="preserve"> – відсоток реномінацій, розглянутих Оператором ГТС протягом 2 годин від початку процедури розгляду реномінації обсягів транспортування природного газу для газової доби, від загальної кількості </w:t>
            </w:r>
            <w:r w:rsidRPr="003D3BD9">
              <w:rPr>
                <w:rFonts w:ascii="Times New Roman" w:eastAsiaTheme="minorEastAsia" w:hAnsi="Times New Roman" w:cs="Times New Roman"/>
                <w:b/>
                <w:bCs/>
                <w:strike/>
              </w:rPr>
              <w:t>номінацій</w:t>
            </w:r>
            <w:r w:rsidRPr="003D3BD9">
              <w:rPr>
                <w:rFonts w:ascii="Times New Roman" w:eastAsiaTheme="minorEastAsia" w:hAnsi="Times New Roman" w:cs="Times New Roman"/>
                <w:b/>
                <w:bCs/>
              </w:rPr>
              <w:t xml:space="preserve"> останніх поданих реномінацій</w:t>
            </w:r>
            <w:r w:rsidRPr="003D3BD9">
              <w:rPr>
                <w:rFonts w:ascii="Times New Roman" w:eastAsiaTheme="minorEastAsia" w:hAnsi="Times New Roman" w:cs="Times New Roman"/>
              </w:rPr>
              <w:t xml:space="preserve">  у році </w:t>
            </w:r>
            <w:r w:rsidRPr="003D3BD9">
              <w:rPr>
                <w:rFonts w:ascii="Times New Roman" w:eastAsiaTheme="minorEastAsia" w:hAnsi="Times New Roman" w:cs="Times New Roman"/>
                <w:i/>
              </w:rPr>
              <w:t>t-1</w:t>
            </w:r>
            <w:r w:rsidRPr="003D3BD9">
              <w:rPr>
                <w:rFonts w:ascii="Times New Roman" w:eastAsiaTheme="minorEastAsia" w:hAnsi="Times New Roman" w:cs="Times New Roman"/>
              </w:rPr>
              <w:t>, %;</w:t>
            </w:r>
          </w:p>
          <w:p w:rsidR="00AF7727" w:rsidRPr="003D3BD9" w:rsidRDefault="005032CB" w:rsidP="00AA2C76">
            <w:pPr>
              <w:shd w:val="clear" w:color="auto" w:fill="FFFFFF" w:themeFill="background1"/>
              <w:ind w:firstLine="567"/>
              <w:jc w:val="both"/>
              <w:rPr>
                <w:rFonts w:ascii="Times New Roman" w:eastAsiaTheme="minorEastAsia" w:hAnsi="Times New Roman" w:cs="Times New Roman"/>
              </w:rPr>
            </w:pPr>
            <m:oMath>
              <m:sSubSup>
                <m:sSubSupPr>
                  <m:ctrlPr>
                    <w:rPr>
                      <w:rFonts w:ascii="Cambria Math" w:hAnsi="Cambria Math" w:cs="Times New Roman"/>
                      <w:i/>
                    </w:rPr>
                  </m:ctrlPr>
                </m:sSubSupPr>
                <m:e>
                  <m:r>
                    <w:rPr>
                      <w:rFonts w:ascii="Cambria Math" w:hAnsi="Cambria Math" w:cs="Times New Roman"/>
                    </w:rPr>
                    <m:t>P</m:t>
                  </m:r>
                </m:e>
                <m:sub>
                  <m:r>
                    <w:rPr>
                      <w:rFonts w:ascii="Cambria Math" w:hAnsi="Cambria Math" w:cs="Times New Roman"/>
                    </w:rPr>
                    <m:t>t-1</m:t>
                  </m:r>
                </m:sub>
                <m:sup>
                  <m:r>
                    <w:rPr>
                      <w:rFonts w:ascii="Cambria Math" w:hAnsi="Cambria Math" w:cs="Times New Roman"/>
                    </w:rPr>
                    <m:t>тс</m:t>
                  </m:r>
                </m:sup>
              </m:sSubSup>
            </m:oMath>
            <w:r w:rsidR="00AF7727" w:rsidRPr="003D3BD9">
              <w:rPr>
                <w:rFonts w:ascii="Times New Roman" w:eastAsiaTheme="minorEastAsia" w:hAnsi="Times New Roman" w:cs="Times New Roman"/>
              </w:rPr>
              <w:t xml:space="preserve"> – </w:t>
            </w:r>
            <w:r w:rsidR="00AF7727" w:rsidRPr="009C2E27">
              <w:rPr>
                <w:rFonts w:ascii="Times New Roman" w:eastAsiaTheme="minorEastAsia" w:hAnsi="Times New Roman" w:cs="Times New Roman"/>
              </w:rPr>
              <w:t xml:space="preserve">відсоток торгових сповіщень, оброблених Оператором ГТС протягом </w:t>
            </w:r>
            <w:r w:rsidR="00AF7727" w:rsidRPr="009C2E27">
              <w:rPr>
                <w:rFonts w:ascii="Times New Roman" w:eastAsiaTheme="minorEastAsia" w:hAnsi="Times New Roman" w:cs="Times New Roman"/>
                <w:b/>
                <w:bCs/>
                <w:strike/>
              </w:rPr>
              <w:t xml:space="preserve">30 хв </w:t>
            </w:r>
            <w:r w:rsidR="00AF7727" w:rsidRPr="009C2E27">
              <w:rPr>
                <w:rFonts w:ascii="Times New Roman" w:eastAsiaTheme="minorEastAsia" w:hAnsi="Times New Roman" w:cs="Times New Roman"/>
                <w:b/>
                <w:bCs/>
              </w:rPr>
              <w:t>встановленого Кодексом ГТС строку</w:t>
            </w:r>
            <w:r w:rsidR="00AF7727" w:rsidRPr="009C2E27">
              <w:rPr>
                <w:rFonts w:ascii="Times New Roman" w:eastAsiaTheme="minorEastAsia" w:hAnsi="Times New Roman" w:cs="Times New Roman"/>
              </w:rPr>
              <w:t xml:space="preserve"> від загальної кількості</w:t>
            </w:r>
            <w:r w:rsidR="00AF7727" w:rsidRPr="009C2E27">
              <w:rPr>
                <w:rFonts w:ascii="Times New Roman" w:eastAsiaTheme="minorEastAsia" w:hAnsi="Times New Roman" w:cs="Times New Roman"/>
                <w:b/>
                <w:bCs/>
              </w:rPr>
              <w:t xml:space="preserve"> останніх поданих</w:t>
            </w:r>
            <w:r w:rsidR="00AF7727" w:rsidRPr="009C2E27">
              <w:rPr>
                <w:rFonts w:ascii="Times New Roman" w:eastAsiaTheme="minorEastAsia" w:hAnsi="Times New Roman" w:cs="Times New Roman"/>
              </w:rPr>
              <w:t xml:space="preserve"> торгових сповіщень </w:t>
            </w:r>
            <w:r w:rsidR="00AF7727" w:rsidRPr="009C2E27">
              <w:rPr>
                <w:rFonts w:ascii="Times New Roman" w:eastAsiaTheme="minorEastAsia" w:hAnsi="Times New Roman" w:cs="Times New Roman"/>
                <w:b/>
                <w:bCs/>
                <w:strike/>
              </w:rPr>
              <w:t xml:space="preserve">(крім випадків якщо замовником </w:t>
            </w:r>
            <w:r w:rsidR="00AF7727" w:rsidRPr="009C2E27">
              <w:rPr>
                <w:rFonts w:ascii="Times New Roman" w:eastAsiaTheme="minorEastAsia" w:hAnsi="Times New Roman" w:cs="Times New Roman"/>
                <w:b/>
                <w:bCs/>
                <w:strike/>
              </w:rPr>
              <w:lastRenderedPageBreak/>
              <w:t>послуг транспортування природного газу не визначено інший строк набрання чинності торговим сповіщенням)</w:t>
            </w:r>
            <w:r w:rsidR="00AF7727" w:rsidRPr="009C2E27">
              <w:rPr>
                <w:rFonts w:ascii="Times New Roman" w:eastAsiaTheme="minorEastAsia" w:hAnsi="Times New Roman" w:cs="Times New Roman"/>
              </w:rPr>
              <w:t xml:space="preserve"> у році </w:t>
            </w:r>
            <w:r w:rsidR="00AF7727" w:rsidRPr="009C2E27">
              <w:rPr>
                <w:rFonts w:ascii="Times New Roman" w:eastAsiaTheme="minorEastAsia" w:hAnsi="Times New Roman" w:cs="Times New Roman"/>
                <w:i/>
              </w:rPr>
              <w:t>t-1</w:t>
            </w:r>
            <w:r w:rsidR="00AF7727" w:rsidRPr="009C2E27">
              <w:rPr>
                <w:rFonts w:ascii="Times New Roman" w:eastAsiaTheme="minorEastAsia" w:hAnsi="Times New Roman" w:cs="Times New Roman"/>
              </w:rPr>
              <w:t>, %;</w:t>
            </w:r>
          </w:p>
          <w:p w:rsidR="00AF7727" w:rsidRDefault="005032CB" w:rsidP="00AA2C76">
            <w:pPr>
              <w:ind w:firstLine="312"/>
              <w:jc w:val="both"/>
              <w:rPr>
                <w:rFonts w:ascii="Times New Roman" w:hAnsi="Times New Roman" w:cs="Times New Roman"/>
              </w:rPr>
            </w:pPr>
            <m:oMath>
              <m:sSubSup>
                <m:sSubSupPr>
                  <m:ctrlPr>
                    <w:rPr>
                      <w:rFonts w:ascii="Cambria Math" w:hAnsi="Cambria Math" w:cs="Times New Roman"/>
                      <w:i/>
                    </w:rPr>
                  </m:ctrlPr>
                </m:sSubSupPr>
                <m:e>
                  <m:r>
                    <w:rPr>
                      <w:rFonts w:ascii="Cambria Math" w:hAnsi="Cambria Math" w:cs="Times New Roman"/>
                    </w:rPr>
                    <m:t>P</m:t>
                  </m:r>
                </m:e>
                <m:sub>
                  <m:r>
                    <w:rPr>
                      <w:rFonts w:ascii="Cambria Math" w:hAnsi="Cambria Math" w:cs="Times New Roman"/>
                    </w:rPr>
                    <m:t>t-1</m:t>
                  </m:r>
                </m:sub>
                <m:sup>
                  <m:r>
                    <w:rPr>
                      <w:rFonts w:ascii="Cambria Math" w:hAnsi="Cambria Math" w:cs="Times New Roman"/>
                    </w:rPr>
                    <m:t>пз</m:t>
                  </m:r>
                </m:sup>
              </m:sSubSup>
            </m:oMath>
            <w:r w:rsidR="00AF7727" w:rsidRPr="003D3BD9">
              <w:rPr>
                <w:rFonts w:ascii="Times New Roman" w:eastAsiaTheme="minorEastAsia" w:hAnsi="Times New Roman" w:cs="Times New Roman"/>
              </w:rPr>
              <w:t xml:space="preserve"> – відсоток письмових звернень замовників послуг транспортування та замовників приєднання, розглянутих Оператором ГТС протягом 30 календарних днів, від загальної кількості отриманих від замовників звернень у році </w:t>
            </w:r>
            <w:r w:rsidR="00AF7727" w:rsidRPr="003D3BD9">
              <w:rPr>
                <w:rFonts w:ascii="Times New Roman" w:eastAsiaTheme="minorEastAsia" w:hAnsi="Times New Roman" w:cs="Times New Roman"/>
                <w:i/>
              </w:rPr>
              <w:t>t-1</w:t>
            </w:r>
            <w:r w:rsidR="00AF7727" w:rsidRPr="003D3BD9">
              <w:rPr>
                <w:rFonts w:ascii="Times New Roman" w:eastAsiaTheme="minorEastAsia" w:hAnsi="Times New Roman" w:cs="Times New Roman"/>
              </w:rPr>
              <w:t>, %.</w:t>
            </w:r>
          </w:p>
          <w:p w:rsidR="00AA2C76" w:rsidRPr="00316A3F" w:rsidRDefault="00AA2C76" w:rsidP="00AA2C76">
            <w:pPr>
              <w:pStyle w:val="a9"/>
              <w:jc w:val="both"/>
              <w:rPr>
                <w:rFonts w:ascii="Times New Roman" w:eastAsia="Times New Roman" w:hAnsi="Times New Roman" w:cs="Times New Roman"/>
                <w:b/>
                <w:i/>
                <w:iCs/>
                <w:u w:val="single"/>
                <w:shd w:val="clear" w:color="auto" w:fill="FFFFFF"/>
                <w:lang w:val="uk-UA" w:eastAsia="ru-RU"/>
              </w:rPr>
            </w:pPr>
            <w:r w:rsidRPr="00316A3F">
              <w:rPr>
                <w:rFonts w:ascii="Times New Roman" w:eastAsia="Times New Roman" w:hAnsi="Times New Roman" w:cs="Times New Roman"/>
                <w:b/>
                <w:i/>
                <w:iCs/>
                <w:u w:val="single"/>
                <w:shd w:val="clear" w:color="auto" w:fill="FFFFFF"/>
                <w:lang w:val="uk-UA" w:eastAsia="ru-RU"/>
              </w:rPr>
              <w:t>Обгрунтування</w:t>
            </w:r>
          </w:p>
          <w:p w:rsidR="00AA2C76" w:rsidRPr="003D3BD9" w:rsidRDefault="00AA2C76" w:rsidP="00AA2C76">
            <w:pPr>
              <w:jc w:val="both"/>
              <w:rPr>
                <w:rFonts w:ascii="Times New Roman" w:hAnsi="Times New Roman" w:cs="Times New Roman"/>
              </w:rPr>
            </w:pPr>
            <w:r w:rsidRPr="003D3BD9">
              <w:rPr>
                <w:rFonts w:ascii="Times New Roman" w:hAnsi="Times New Roman" w:cs="Times New Roman"/>
              </w:rPr>
              <w:t>Замовниками послуг транспортування можуть надаватис</w:t>
            </w:r>
            <w:r>
              <w:rPr>
                <w:rFonts w:ascii="Times New Roman" w:hAnsi="Times New Roman" w:cs="Times New Roman"/>
              </w:rPr>
              <w:t>я</w:t>
            </w:r>
            <w:r w:rsidRPr="003D3BD9">
              <w:rPr>
                <w:rFonts w:ascii="Times New Roman" w:hAnsi="Times New Roman" w:cs="Times New Roman"/>
              </w:rPr>
              <w:t xml:space="preserve"> кілька реномінацій. Саме на підставі останньої поданої реномінації враховуються обсяги для транспортування.</w:t>
            </w:r>
          </w:p>
          <w:p w:rsidR="00AA2C76" w:rsidRPr="003D3BD9" w:rsidRDefault="00AA2C76" w:rsidP="00AA2C76">
            <w:pPr>
              <w:ind w:firstLine="312"/>
              <w:jc w:val="both"/>
              <w:rPr>
                <w:rFonts w:ascii="Times New Roman" w:hAnsi="Times New Roman" w:cs="Times New Roman"/>
              </w:rPr>
            </w:pPr>
            <w:r w:rsidRPr="003D3BD9">
              <w:rPr>
                <w:rFonts w:ascii="Times New Roman" w:hAnsi="Times New Roman" w:cs="Times New Roman"/>
              </w:rPr>
              <w:t>У зв’язку з цим, пропонуємо при розрахунку досягнення показника якості надання послуг для комерційної якості обслуговування, брати до уваги саме останні подані реномінації замовників послуг транспортування.</w:t>
            </w:r>
          </w:p>
          <w:p w:rsidR="00AA2C76" w:rsidRPr="003D3BD9" w:rsidRDefault="00AA2C76" w:rsidP="00AA2C76">
            <w:pPr>
              <w:ind w:firstLine="312"/>
              <w:jc w:val="both"/>
              <w:rPr>
                <w:rFonts w:ascii="Times New Roman" w:hAnsi="Times New Roman" w:cs="Times New Roman"/>
              </w:rPr>
            </w:pPr>
            <w:r w:rsidRPr="003D3BD9">
              <w:rPr>
                <w:rFonts w:ascii="Times New Roman" w:hAnsi="Times New Roman" w:cs="Times New Roman"/>
              </w:rPr>
              <w:t>Кодексом ГТС передбачено, що замовник послуг транспортування природного газу може надавати необмежену кількість торгових сповіщень протягом газової доби (D).</w:t>
            </w:r>
          </w:p>
          <w:p w:rsidR="00AA2C76" w:rsidRPr="003D3BD9" w:rsidRDefault="00AA2C76" w:rsidP="00AA2C76">
            <w:pPr>
              <w:ind w:firstLine="312"/>
              <w:jc w:val="both"/>
              <w:rPr>
                <w:rFonts w:ascii="Times New Roman" w:hAnsi="Times New Roman" w:cs="Times New Roman"/>
              </w:rPr>
            </w:pPr>
            <w:r w:rsidRPr="003D3BD9">
              <w:rPr>
                <w:rFonts w:ascii="Times New Roman" w:hAnsi="Times New Roman" w:cs="Times New Roman"/>
              </w:rPr>
              <w:t>Обробка торгових сповіщень Оператором газотранспортної системи здійснюється цілодобово не довше тридцяти хвилин, крім випадку якщо замовником послуг транспортування не визначено інший строк набрання чинності торговим сповіщенням, що дає можливість подовжити термін обробки торгового сповіщення до двох годин.</w:t>
            </w:r>
          </w:p>
          <w:p w:rsidR="00AA7EBB" w:rsidRPr="003D3BD9" w:rsidRDefault="00AA2C76" w:rsidP="00AA2C76">
            <w:pPr>
              <w:ind w:firstLine="312"/>
              <w:jc w:val="both"/>
              <w:rPr>
                <w:rFonts w:ascii="Times New Roman" w:hAnsi="Times New Roman" w:cs="Times New Roman"/>
              </w:rPr>
            </w:pPr>
            <w:r w:rsidRPr="003D3BD9">
              <w:rPr>
                <w:rFonts w:ascii="Times New Roman" w:hAnsi="Times New Roman" w:cs="Times New Roman"/>
              </w:rPr>
              <w:t>У зв’язку з цим, пропонуємо врахувати надані пропозиції щодо розрахунку відсотку торгових сповіщень, оброблених Оператором ГТС протягом</w:t>
            </w:r>
            <w:r w:rsidRPr="00447F36">
              <w:rPr>
                <w:rFonts w:ascii="Times New Roman" w:eastAsiaTheme="minorEastAsia" w:hAnsi="Times New Roman" w:cs="Times New Roman"/>
                <w:sz w:val="24"/>
                <w:szCs w:val="24"/>
              </w:rPr>
              <w:t xml:space="preserve"> встановленого Кодексом ГТС строку</w:t>
            </w:r>
            <w:r w:rsidRPr="00447F36">
              <w:rPr>
                <w:rFonts w:ascii="Times New Roman" w:hAnsi="Times New Roman" w:cs="Times New Roman"/>
              </w:rPr>
              <w:t>.</w:t>
            </w:r>
          </w:p>
          <w:p w:rsidR="00AA7EBB" w:rsidRPr="00AA7EBB" w:rsidRDefault="00AA7EBB" w:rsidP="00AA2C76">
            <w:pPr>
              <w:spacing w:line="240" w:lineRule="atLeast"/>
              <w:jc w:val="both"/>
              <w:rPr>
                <w:rFonts w:ascii="Times New Roman" w:hAnsi="Times New Roman" w:cs="Times New Roman"/>
                <w:b/>
                <w:bCs/>
                <w:iCs/>
                <w:color w:val="000000" w:themeColor="text1"/>
                <w:sz w:val="24"/>
                <w:szCs w:val="24"/>
                <w:shd w:val="clear" w:color="auto" w:fill="FFFFFF"/>
              </w:rPr>
            </w:pPr>
          </w:p>
        </w:tc>
        <w:tc>
          <w:tcPr>
            <w:tcW w:w="4395" w:type="dxa"/>
          </w:tcPr>
          <w:p w:rsidR="00316A3F" w:rsidRDefault="00316A3F"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F25284" w:rsidRDefault="00F25284" w:rsidP="005C11AE">
            <w:pPr>
              <w:ind w:firstLine="181"/>
              <w:jc w:val="both"/>
              <w:rPr>
                <w:rFonts w:ascii="Times New Roman" w:eastAsia="Times New Roman" w:hAnsi="Times New Roman" w:cs="Times New Roman"/>
                <w:b/>
                <w:color w:val="000000" w:themeColor="text1"/>
                <w:sz w:val="24"/>
                <w:szCs w:val="24"/>
                <w:lang w:val="uk-UA" w:eastAsia="uk-UA"/>
              </w:rPr>
            </w:pPr>
          </w:p>
          <w:p w:rsidR="00F25284" w:rsidRDefault="00F25284"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364569" w:rsidRDefault="00364569" w:rsidP="00364569">
            <w:pPr>
              <w:ind w:firstLine="181"/>
              <w:jc w:val="both"/>
              <w:rPr>
                <w:rFonts w:ascii="Times New Roman" w:eastAsia="Times New Roman" w:hAnsi="Times New Roman" w:cs="Times New Roman"/>
                <w:b/>
                <w:color w:val="000000" w:themeColor="text1"/>
                <w:sz w:val="24"/>
                <w:szCs w:val="24"/>
                <w:lang w:val="uk-UA" w:eastAsia="uk-UA"/>
              </w:rPr>
            </w:pPr>
            <w:r>
              <w:rPr>
                <w:rFonts w:ascii="Times New Roman" w:eastAsia="Times New Roman" w:hAnsi="Times New Roman" w:cs="Times New Roman"/>
                <w:b/>
                <w:color w:val="000000" w:themeColor="text1"/>
                <w:sz w:val="24"/>
                <w:szCs w:val="24"/>
                <w:lang w:val="uk-UA" w:eastAsia="uk-UA"/>
              </w:rPr>
              <w:t>Попередньо відхилено</w:t>
            </w:r>
          </w:p>
          <w:p w:rsidR="00364569" w:rsidRPr="002F577D" w:rsidRDefault="00364569" w:rsidP="00364569">
            <w:pPr>
              <w:ind w:firstLine="181"/>
              <w:jc w:val="both"/>
              <w:rPr>
                <w:rFonts w:ascii="Times New Roman" w:eastAsia="Times New Roman" w:hAnsi="Times New Roman" w:cs="Times New Roman"/>
                <w:color w:val="000000" w:themeColor="text1"/>
                <w:sz w:val="24"/>
                <w:szCs w:val="24"/>
                <w:lang w:val="uk-UA" w:eastAsia="uk-UA"/>
              </w:rPr>
            </w:pPr>
            <w:r>
              <w:rPr>
                <w:rFonts w:ascii="Times New Roman" w:eastAsia="Times New Roman" w:hAnsi="Times New Roman" w:cs="Times New Roman"/>
                <w:color w:val="000000" w:themeColor="text1"/>
                <w:sz w:val="24"/>
                <w:szCs w:val="24"/>
                <w:lang w:val="uk-UA" w:eastAsia="uk-UA"/>
              </w:rPr>
              <w:t xml:space="preserve">Відповідно до положень </w:t>
            </w:r>
            <w:r w:rsidRPr="002F577D">
              <w:rPr>
                <w:rFonts w:ascii="Times New Roman" w:eastAsia="Times New Roman" w:hAnsi="Times New Roman" w:cs="Times New Roman"/>
                <w:color w:val="000000" w:themeColor="text1"/>
                <w:sz w:val="24"/>
                <w:szCs w:val="24"/>
                <w:lang w:val="uk-UA" w:eastAsia="uk-UA"/>
              </w:rPr>
              <w:t>глави 3 розділу V</w:t>
            </w:r>
            <w:r>
              <w:rPr>
                <w:rFonts w:ascii="Times New Roman" w:eastAsia="Times New Roman" w:hAnsi="Times New Roman" w:cs="Times New Roman"/>
                <w:color w:val="000000" w:themeColor="text1"/>
                <w:sz w:val="24"/>
                <w:szCs w:val="24"/>
                <w:lang w:val="uk-UA" w:eastAsia="uk-UA"/>
              </w:rPr>
              <w:t xml:space="preserve"> </w:t>
            </w:r>
            <w:r w:rsidRPr="002F577D">
              <w:rPr>
                <w:rFonts w:ascii="Times New Roman" w:eastAsia="Times New Roman" w:hAnsi="Times New Roman" w:cs="Times New Roman"/>
                <w:color w:val="000000" w:themeColor="text1"/>
                <w:sz w:val="24"/>
                <w:szCs w:val="24"/>
                <w:lang w:val="uk-UA" w:eastAsia="uk-UA"/>
              </w:rPr>
              <w:t>Кодексу газотранспортної системи</w:t>
            </w:r>
            <w:r>
              <w:rPr>
                <w:rFonts w:ascii="Times New Roman" w:eastAsia="Times New Roman" w:hAnsi="Times New Roman" w:cs="Times New Roman"/>
                <w:color w:val="000000" w:themeColor="text1"/>
                <w:sz w:val="24"/>
                <w:szCs w:val="24"/>
                <w:lang w:val="uk-UA" w:eastAsia="uk-UA"/>
              </w:rPr>
              <w:t xml:space="preserve">, затвердженого постановою НКРЕКП від </w:t>
            </w:r>
            <w:r w:rsidRPr="002F577D">
              <w:rPr>
                <w:rFonts w:ascii="Times New Roman" w:eastAsia="Times New Roman" w:hAnsi="Times New Roman" w:cs="Times New Roman"/>
                <w:color w:val="000000" w:themeColor="text1"/>
                <w:sz w:val="24"/>
                <w:szCs w:val="24"/>
                <w:lang w:val="uk-UA" w:eastAsia="uk-UA"/>
              </w:rPr>
              <w:t>30.09.2015  № 2493</w:t>
            </w:r>
            <w:r>
              <w:rPr>
                <w:rFonts w:ascii="Times New Roman" w:eastAsia="Times New Roman" w:hAnsi="Times New Roman" w:cs="Times New Roman"/>
                <w:color w:val="000000" w:themeColor="text1"/>
                <w:sz w:val="24"/>
                <w:szCs w:val="24"/>
                <w:lang w:val="uk-UA" w:eastAsia="uk-UA"/>
              </w:rPr>
              <w:t>, ф</w:t>
            </w:r>
            <w:r w:rsidRPr="002F577D">
              <w:rPr>
                <w:rFonts w:ascii="Times New Roman" w:eastAsia="Times New Roman" w:hAnsi="Times New Roman" w:cs="Times New Roman"/>
                <w:color w:val="000000" w:themeColor="text1"/>
                <w:sz w:val="24"/>
                <w:szCs w:val="24"/>
                <w:lang w:val="uk-UA" w:eastAsia="uk-UA"/>
              </w:rPr>
              <w:t>інансування заходів інвестиційної програми оператора газотранспортної системи планується ліцензіатом за рахунок таких джерел фінансування:</w:t>
            </w:r>
          </w:p>
          <w:p w:rsidR="00364569" w:rsidRPr="007E782F" w:rsidRDefault="00364569" w:rsidP="00364569">
            <w:pPr>
              <w:ind w:firstLine="181"/>
              <w:jc w:val="both"/>
              <w:rPr>
                <w:rFonts w:ascii="Times New Roman" w:eastAsia="Times New Roman" w:hAnsi="Times New Roman" w:cs="Times New Roman"/>
                <w:color w:val="000000" w:themeColor="text1"/>
                <w:sz w:val="24"/>
                <w:szCs w:val="24"/>
                <w:lang w:val="uk-UA" w:eastAsia="uk-UA"/>
              </w:rPr>
            </w:pPr>
            <w:r w:rsidRPr="007E782F">
              <w:rPr>
                <w:rFonts w:ascii="Times New Roman" w:eastAsia="Times New Roman" w:hAnsi="Times New Roman" w:cs="Times New Roman"/>
                <w:color w:val="000000" w:themeColor="text1"/>
                <w:sz w:val="24"/>
                <w:szCs w:val="24"/>
                <w:lang w:val="uk-UA" w:eastAsia="uk-UA"/>
              </w:rPr>
              <w:t>амортизаційних відрахувань, передбачених відповідним тарифом оператора газотранспортної системи;</w:t>
            </w:r>
          </w:p>
          <w:p w:rsidR="00364569" w:rsidRPr="002F577D" w:rsidRDefault="00364569" w:rsidP="00364569">
            <w:pPr>
              <w:ind w:firstLine="181"/>
              <w:jc w:val="both"/>
              <w:rPr>
                <w:rFonts w:ascii="Times New Roman" w:eastAsia="Times New Roman" w:hAnsi="Times New Roman" w:cs="Times New Roman"/>
                <w:color w:val="000000" w:themeColor="text1"/>
                <w:sz w:val="24"/>
                <w:szCs w:val="24"/>
                <w:lang w:val="uk-UA" w:eastAsia="uk-UA"/>
              </w:rPr>
            </w:pPr>
            <w:r w:rsidRPr="002F577D">
              <w:rPr>
                <w:rFonts w:ascii="Times New Roman" w:eastAsia="Times New Roman" w:hAnsi="Times New Roman" w:cs="Times New Roman"/>
                <w:color w:val="000000" w:themeColor="text1"/>
                <w:sz w:val="24"/>
                <w:szCs w:val="24"/>
                <w:lang w:val="uk-UA" w:eastAsia="uk-UA"/>
              </w:rPr>
              <w:t>частини прибутку;</w:t>
            </w:r>
          </w:p>
          <w:p w:rsidR="00364569" w:rsidRDefault="00364569" w:rsidP="00364569">
            <w:pPr>
              <w:ind w:firstLine="181"/>
              <w:jc w:val="both"/>
              <w:rPr>
                <w:rFonts w:ascii="Times New Roman" w:eastAsia="Times New Roman" w:hAnsi="Times New Roman" w:cs="Times New Roman"/>
                <w:color w:val="000000" w:themeColor="text1"/>
                <w:sz w:val="24"/>
                <w:szCs w:val="24"/>
                <w:lang w:val="uk-UA" w:eastAsia="uk-UA"/>
              </w:rPr>
            </w:pPr>
            <w:r w:rsidRPr="002F577D">
              <w:rPr>
                <w:rFonts w:ascii="Times New Roman" w:eastAsia="Times New Roman" w:hAnsi="Times New Roman" w:cs="Times New Roman"/>
                <w:color w:val="000000" w:themeColor="text1"/>
                <w:sz w:val="24"/>
                <w:szCs w:val="24"/>
                <w:lang w:val="uk-UA" w:eastAsia="uk-UA"/>
              </w:rPr>
              <w:t>інших джерел, не заборонених законодавством, з обов`язковим обґрунтуванням та розшифруванням таких джерел.</w:t>
            </w:r>
          </w:p>
          <w:p w:rsidR="00D11D75" w:rsidRDefault="00364569" w:rsidP="00364569">
            <w:pPr>
              <w:ind w:firstLine="181"/>
              <w:jc w:val="both"/>
              <w:rPr>
                <w:rFonts w:ascii="Times New Roman" w:eastAsia="Times New Roman" w:hAnsi="Times New Roman" w:cs="Times New Roman"/>
                <w:b/>
                <w:color w:val="000000" w:themeColor="text1"/>
                <w:sz w:val="24"/>
                <w:szCs w:val="24"/>
                <w:lang w:val="uk-UA" w:eastAsia="uk-UA"/>
              </w:rPr>
            </w:pPr>
            <w:r>
              <w:rPr>
                <w:rFonts w:ascii="Times New Roman" w:eastAsia="Times New Roman" w:hAnsi="Times New Roman" w:cs="Times New Roman"/>
                <w:color w:val="000000" w:themeColor="text1"/>
                <w:sz w:val="24"/>
                <w:szCs w:val="24"/>
                <w:lang w:val="uk-UA" w:eastAsia="uk-UA"/>
              </w:rPr>
              <w:t>Н</w:t>
            </w:r>
            <w:r w:rsidRPr="002F577D">
              <w:rPr>
                <w:rFonts w:ascii="Times New Roman" w:eastAsia="Times New Roman" w:hAnsi="Times New Roman" w:cs="Times New Roman"/>
                <w:color w:val="000000" w:themeColor="text1"/>
                <w:sz w:val="24"/>
                <w:szCs w:val="24"/>
                <w:lang w:val="uk-UA" w:eastAsia="uk-UA"/>
              </w:rPr>
              <w:t>ови</w:t>
            </w:r>
            <w:r>
              <w:rPr>
                <w:rFonts w:ascii="Times New Roman" w:eastAsia="Times New Roman" w:hAnsi="Times New Roman" w:cs="Times New Roman"/>
                <w:color w:val="000000" w:themeColor="text1"/>
                <w:sz w:val="24"/>
                <w:szCs w:val="24"/>
                <w:lang w:val="uk-UA" w:eastAsia="uk-UA"/>
              </w:rPr>
              <w:t>й</w:t>
            </w:r>
            <w:r w:rsidRPr="002F577D">
              <w:rPr>
                <w:rFonts w:ascii="Times New Roman" w:eastAsia="Times New Roman" w:hAnsi="Times New Roman" w:cs="Times New Roman"/>
                <w:color w:val="000000" w:themeColor="text1"/>
                <w:sz w:val="24"/>
                <w:szCs w:val="24"/>
                <w:lang w:val="uk-UA" w:eastAsia="uk-UA"/>
              </w:rPr>
              <w:t xml:space="preserve"> показник ефективності </w:t>
            </w:r>
            <w:r w:rsidRPr="007E782F">
              <w:rPr>
                <w:rFonts w:ascii="Times New Roman" w:eastAsia="Times New Roman" w:hAnsi="Times New Roman" w:cs="Times New Roman"/>
                <w:color w:val="000000" w:themeColor="text1"/>
                <w:sz w:val="24"/>
                <w:szCs w:val="24"/>
                <w:lang w:val="uk-UA" w:eastAsia="uk-UA"/>
              </w:rPr>
              <w:t>для регуляторної бази активів</w:t>
            </w:r>
            <w:r>
              <w:rPr>
                <w:rFonts w:ascii="Times New Roman" w:eastAsia="Times New Roman" w:hAnsi="Times New Roman" w:cs="Times New Roman"/>
                <w:color w:val="000000" w:themeColor="text1"/>
                <w:sz w:val="24"/>
                <w:szCs w:val="24"/>
                <w:lang w:val="uk-UA" w:eastAsia="uk-UA"/>
              </w:rPr>
              <w:t xml:space="preserve"> пропонується запровадити з метою </w:t>
            </w:r>
            <w:r w:rsidRPr="007E782F">
              <w:rPr>
                <w:rFonts w:ascii="Times New Roman" w:eastAsia="Times New Roman" w:hAnsi="Times New Roman" w:cs="Times New Roman"/>
                <w:color w:val="000000" w:themeColor="text1"/>
                <w:sz w:val="24"/>
                <w:szCs w:val="24"/>
                <w:lang w:val="uk-UA" w:eastAsia="uk-UA"/>
              </w:rPr>
              <w:t xml:space="preserve">збільшення інвестицій </w:t>
            </w:r>
            <w:r>
              <w:rPr>
                <w:rFonts w:ascii="Times New Roman" w:eastAsia="Times New Roman" w:hAnsi="Times New Roman" w:cs="Times New Roman"/>
                <w:color w:val="000000" w:themeColor="text1"/>
                <w:sz w:val="24"/>
                <w:szCs w:val="24"/>
                <w:lang w:val="uk-UA" w:eastAsia="uk-UA"/>
              </w:rPr>
              <w:t xml:space="preserve">в газотранспортну системи виходячи з аналізу використання Оператором ГТС у попередніх роках </w:t>
            </w:r>
            <w:r w:rsidRPr="007E782F">
              <w:rPr>
                <w:rFonts w:ascii="Times New Roman" w:eastAsia="Times New Roman" w:hAnsi="Times New Roman" w:cs="Times New Roman"/>
                <w:color w:val="000000" w:themeColor="text1"/>
                <w:sz w:val="24"/>
                <w:szCs w:val="24"/>
                <w:lang w:val="uk-UA" w:eastAsia="uk-UA"/>
              </w:rPr>
              <w:t>компонентів прогнозованого необхідного доходу, визначених як прогнозовані джерела фінансування інвестиційних програм</w:t>
            </w:r>
            <w:r>
              <w:rPr>
                <w:rFonts w:ascii="Times New Roman" w:eastAsia="Times New Roman" w:hAnsi="Times New Roman" w:cs="Times New Roman"/>
                <w:color w:val="000000" w:themeColor="text1"/>
                <w:sz w:val="24"/>
                <w:szCs w:val="24"/>
                <w:lang w:val="uk-UA" w:eastAsia="uk-UA"/>
              </w:rPr>
              <w:t>.</w:t>
            </w: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Pr="00364569" w:rsidRDefault="00364569" w:rsidP="005C11AE">
            <w:pPr>
              <w:ind w:firstLine="181"/>
              <w:jc w:val="both"/>
              <w:rPr>
                <w:rFonts w:ascii="Times New Roman" w:eastAsia="Times New Roman" w:hAnsi="Times New Roman" w:cs="Times New Roman"/>
                <w:color w:val="000000" w:themeColor="text1"/>
                <w:sz w:val="24"/>
                <w:szCs w:val="24"/>
                <w:lang w:val="uk-UA" w:eastAsia="uk-UA"/>
              </w:rPr>
            </w:pPr>
            <w:r>
              <w:rPr>
                <w:rFonts w:ascii="Times New Roman" w:eastAsia="Times New Roman" w:hAnsi="Times New Roman" w:cs="Times New Roman"/>
                <w:color w:val="000000" w:themeColor="text1"/>
                <w:sz w:val="24"/>
                <w:szCs w:val="24"/>
                <w:lang w:val="uk-UA" w:eastAsia="uk-UA"/>
              </w:rPr>
              <w:lastRenderedPageBreak/>
              <w:t xml:space="preserve">Разом з цим </w:t>
            </w:r>
            <w:r w:rsidR="004D3506">
              <w:rPr>
                <w:rFonts w:ascii="Times New Roman" w:eastAsia="Times New Roman" w:hAnsi="Times New Roman" w:cs="Times New Roman"/>
                <w:color w:val="000000" w:themeColor="text1"/>
                <w:sz w:val="24"/>
                <w:szCs w:val="24"/>
                <w:lang w:val="uk-UA" w:eastAsia="uk-UA"/>
              </w:rPr>
              <w:t>НКРЕКП</w:t>
            </w:r>
            <w:r>
              <w:rPr>
                <w:rFonts w:ascii="Times New Roman" w:eastAsia="Times New Roman" w:hAnsi="Times New Roman" w:cs="Times New Roman"/>
                <w:color w:val="000000" w:themeColor="text1"/>
                <w:sz w:val="24"/>
                <w:szCs w:val="24"/>
                <w:lang w:val="uk-UA" w:eastAsia="uk-UA"/>
              </w:rPr>
              <w:t xml:space="preserve"> готов</w:t>
            </w:r>
            <w:r w:rsidR="004D3506">
              <w:rPr>
                <w:rFonts w:ascii="Times New Roman" w:eastAsia="Times New Roman" w:hAnsi="Times New Roman" w:cs="Times New Roman"/>
                <w:color w:val="000000" w:themeColor="text1"/>
                <w:sz w:val="24"/>
                <w:szCs w:val="24"/>
                <w:lang w:val="uk-UA" w:eastAsia="uk-UA"/>
              </w:rPr>
              <w:t>а</w:t>
            </w:r>
            <w:r>
              <w:rPr>
                <w:rFonts w:ascii="Times New Roman" w:eastAsia="Times New Roman" w:hAnsi="Times New Roman" w:cs="Times New Roman"/>
                <w:color w:val="000000" w:themeColor="text1"/>
                <w:sz w:val="24"/>
                <w:szCs w:val="24"/>
                <w:lang w:val="uk-UA" w:eastAsia="uk-UA"/>
              </w:rPr>
              <w:t xml:space="preserve"> розглянути </w:t>
            </w:r>
            <w:r w:rsidR="004D3506">
              <w:rPr>
                <w:rFonts w:ascii="Times New Roman" w:eastAsia="Times New Roman" w:hAnsi="Times New Roman" w:cs="Times New Roman"/>
                <w:color w:val="000000" w:themeColor="text1"/>
                <w:sz w:val="24"/>
                <w:szCs w:val="24"/>
                <w:lang w:val="uk-UA" w:eastAsia="uk-UA"/>
              </w:rPr>
              <w:t xml:space="preserve">питання додаткового доповнення </w:t>
            </w:r>
            <w:r w:rsidR="004D3506" w:rsidRPr="004D3506">
              <w:rPr>
                <w:rFonts w:ascii="Times New Roman" w:eastAsia="Times New Roman" w:hAnsi="Times New Roman" w:cs="Times New Roman"/>
                <w:color w:val="000000" w:themeColor="text1"/>
                <w:sz w:val="24"/>
                <w:szCs w:val="24"/>
                <w:lang w:val="uk-UA" w:eastAsia="uk-UA"/>
              </w:rPr>
              <w:t>Методики визначення та розрахунку тарифів на послуги транспортування природного газу для точок входу і точок виходу на основі багаторічного стимулюючого регулювання</w:t>
            </w:r>
            <w:r w:rsidR="004D3506">
              <w:rPr>
                <w:rFonts w:ascii="Times New Roman" w:eastAsia="Times New Roman" w:hAnsi="Times New Roman" w:cs="Times New Roman"/>
                <w:color w:val="000000" w:themeColor="text1"/>
                <w:sz w:val="24"/>
                <w:szCs w:val="24"/>
                <w:lang w:val="uk-UA" w:eastAsia="uk-UA"/>
              </w:rPr>
              <w:t xml:space="preserve"> </w:t>
            </w:r>
            <w:r w:rsidRPr="00364569">
              <w:rPr>
                <w:rFonts w:ascii="Times New Roman" w:eastAsia="Times New Roman" w:hAnsi="Times New Roman" w:cs="Times New Roman"/>
                <w:color w:val="000000" w:themeColor="text1"/>
                <w:sz w:val="24"/>
                <w:szCs w:val="24"/>
                <w:lang w:val="uk-UA" w:eastAsia="uk-UA"/>
              </w:rPr>
              <w:t>механізм</w:t>
            </w:r>
            <w:r w:rsidR="004D3506">
              <w:rPr>
                <w:rFonts w:ascii="Times New Roman" w:eastAsia="Times New Roman" w:hAnsi="Times New Roman" w:cs="Times New Roman"/>
                <w:color w:val="000000" w:themeColor="text1"/>
                <w:sz w:val="24"/>
                <w:szCs w:val="24"/>
                <w:lang w:val="uk-UA" w:eastAsia="uk-UA"/>
              </w:rPr>
              <w:t>ом</w:t>
            </w:r>
            <w:r w:rsidRPr="00364569">
              <w:rPr>
                <w:rFonts w:ascii="Times New Roman" w:eastAsia="Times New Roman" w:hAnsi="Times New Roman" w:cs="Times New Roman"/>
                <w:color w:val="000000" w:themeColor="text1"/>
                <w:sz w:val="24"/>
                <w:szCs w:val="24"/>
                <w:lang w:val="uk-UA" w:eastAsia="uk-UA"/>
              </w:rPr>
              <w:t xml:space="preserve"> розрахунку фактичних значень відповідних показників ефективності </w:t>
            </w:r>
            <w:r>
              <w:rPr>
                <w:rFonts w:ascii="Times New Roman" w:eastAsia="Times New Roman" w:hAnsi="Times New Roman" w:cs="Times New Roman"/>
                <w:color w:val="000000" w:themeColor="text1"/>
                <w:sz w:val="24"/>
                <w:szCs w:val="24"/>
                <w:lang w:val="uk-UA" w:eastAsia="uk-UA"/>
              </w:rPr>
              <w:t xml:space="preserve">для </w:t>
            </w:r>
            <w:r w:rsidRPr="00364569">
              <w:rPr>
                <w:rFonts w:ascii="Times New Roman" w:eastAsia="Times New Roman" w:hAnsi="Times New Roman" w:cs="Times New Roman"/>
                <w:color w:val="000000" w:themeColor="text1"/>
                <w:sz w:val="24"/>
                <w:szCs w:val="24"/>
                <w:lang w:val="uk-UA" w:eastAsia="uk-UA"/>
              </w:rPr>
              <w:t>операційни</w:t>
            </w:r>
            <w:r>
              <w:rPr>
                <w:rFonts w:ascii="Times New Roman" w:eastAsia="Times New Roman" w:hAnsi="Times New Roman" w:cs="Times New Roman"/>
                <w:color w:val="000000" w:themeColor="text1"/>
                <w:sz w:val="24"/>
                <w:szCs w:val="24"/>
                <w:lang w:val="uk-UA" w:eastAsia="uk-UA"/>
              </w:rPr>
              <w:t>х</w:t>
            </w:r>
            <w:r w:rsidRPr="00364569">
              <w:rPr>
                <w:rFonts w:ascii="Times New Roman" w:eastAsia="Times New Roman" w:hAnsi="Times New Roman" w:cs="Times New Roman"/>
                <w:color w:val="000000" w:themeColor="text1"/>
                <w:sz w:val="24"/>
                <w:szCs w:val="24"/>
                <w:lang w:val="uk-UA" w:eastAsia="uk-UA"/>
              </w:rPr>
              <w:t xml:space="preserve"> контрольовани</w:t>
            </w:r>
            <w:r>
              <w:rPr>
                <w:rFonts w:ascii="Times New Roman" w:eastAsia="Times New Roman" w:hAnsi="Times New Roman" w:cs="Times New Roman"/>
                <w:color w:val="000000" w:themeColor="text1"/>
                <w:sz w:val="24"/>
                <w:szCs w:val="24"/>
                <w:lang w:val="uk-UA" w:eastAsia="uk-UA"/>
              </w:rPr>
              <w:t>х</w:t>
            </w:r>
            <w:r w:rsidRPr="00364569">
              <w:rPr>
                <w:rFonts w:ascii="Times New Roman" w:eastAsia="Times New Roman" w:hAnsi="Times New Roman" w:cs="Times New Roman"/>
                <w:color w:val="000000" w:themeColor="text1"/>
                <w:sz w:val="24"/>
                <w:szCs w:val="24"/>
                <w:lang w:val="uk-UA" w:eastAsia="uk-UA"/>
              </w:rPr>
              <w:t xml:space="preserve"> витрат, витрат паливного газу та інши</w:t>
            </w:r>
            <w:r>
              <w:rPr>
                <w:rFonts w:ascii="Times New Roman" w:eastAsia="Times New Roman" w:hAnsi="Times New Roman" w:cs="Times New Roman"/>
                <w:color w:val="000000" w:themeColor="text1"/>
                <w:sz w:val="24"/>
                <w:szCs w:val="24"/>
                <w:lang w:val="uk-UA" w:eastAsia="uk-UA"/>
              </w:rPr>
              <w:t>х</w:t>
            </w:r>
            <w:r w:rsidRPr="00364569">
              <w:rPr>
                <w:rFonts w:ascii="Times New Roman" w:eastAsia="Times New Roman" w:hAnsi="Times New Roman" w:cs="Times New Roman"/>
                <w:color w:val="000000" w:themeColor="text1"/>
                <w:sz w:val="24"/>
                <w:szCs w:val="24"/>
                <w:lang w:val="uk-UA" w:eastAsia="uk-UA"/>
              </w:rPr>
              <w:t xml:space="preserve"> виробничо‑технологічними витрат</w:t>
            </w:r>
            <w:r w:rsidR="004D3506">
              <w:rPr>
                <w:rFonts w:ascii="Times New Roman" w:eastAsia="Times New Roman" w:hAnsi="Times New Roman" w:cs="Times New Roman"/>
                <w:color w:val="000000" w:themeColor="text1"/>
                <w:sz w:val="24"/>
                <w:szCs w:val="24"/>
                <w:lang w:val="uk-UA" w:eastAsia="uk-UA"/>
              </w:rPr>
              <w:t xml:space="preserve"> у разі надходження відповідного проєкт змін до методології на розгляд Регулятору.</w:t>
            </w: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4C18EA" w:rsidRDefault="004C18EA" w:rsidP="005C11AE">
            <w:pPr>
              <w:ind w:firstLine="181"/>
              <w:jc w:val="both"/>
              <w:rPr>
                <w:rFonts w:ascii="Times New Roman" w:eastAsia="Times New Roman" w:hAnsi="Times New Roman" w:cs="Times New Roman"/>
                <w:b/>
                <w:color w:val="000000" w:themeColor="text1"/>
                <w:sz w:val="24"/>
                <w:szCs w:val="24"/>
                <w:lang w:val="uk-UA" w:eastAsia="uk-UA"/>
              </w:rPr>
            </w:pPr>
          </w:p>
          <w:p w:rsidR="005C11AE" w:rsidRDefault="005C11AE" w:rsidP="005C11AE">
            <w:pPr>
              <w:ind w:firstLine="181"/>
              <w:jc w:val="both"/>
              <w:rPr>
                <w:rFonts w:ascii="Times New Roman" w:eastAsia="Times New Roman" w:hAnsi="Times New Roman" w:cs="Times New Roman"/>
                <w:b/>
                <w:color w:val="000000" w:themeColor="text1"/>
                <w:sz w:val="24"/>
                <w:szCs w:val="24"/>
                <w:lang w:val="uk-UA" w:eastAsia="uk-UA"/>
              </w:rPr>
            </w:pPr>
            <w:r>
              <w:rPr>
                <w:rFonts w:ascii="Times New Roman" w:eastAsia="Times New Roman" w:hAnsi="Times New Roman" w:cs="Times New Roman"/>
                <w:b/>
                <w:color w:val="000000" w:themeColor="text1"/>
                <w:sz w:val="24"/>
                <w:szCs w:val="24"/>
                <w:lang w:val="uk-UA" w:eastAsia="uk-UA"/>
              </w:rPr>
              <w:t>Попередньо відхилено</w:t>
            </w:r>
          </w:p>
          <w:p w:rsidR="005C11AE" w:rsidRPr="002F577D" w:rsidRDefault="005C11AE" w:rsidP="005C11AE">
            <w:pPr>
              <w:ind w:firstLine="181"/>
              <w:jc w:val="both"/>
              <w:rPr>
                <w:rFonts w:ascii="Times New Roman" w:eastAsia="Times New Roman" w:hAnsi="Times New Roman" w:cs="Times New Roman"/>
                <w:color w:val="000000" w:themeColor="text1"/>
                <w:sz w:val="24"/>
                <w:szCs w:val="24"/>
                <w:lang w:val="uk-UA" w:eastAsia="uk-UA"/>
              </w:rPr>
            </w:pPr>
            <w:r>
              <w:rPr>
                <w:rFonts w:ascii="Times New Roman" w:eastAsia="Times New Roman" w:hAnsi="Times New Roman" w:cs="Times New Roman"/>
                <w:color w:val="000000" w:themeColor="text1"/>
                <w:sz w:val="24"/>
                <w:szCs w:val="24"/>
                <w:lang w:val="uk-UA" w:eastAsia="uk-UA"/>
              </w:rPr>
              <w:t xml:space="preserve">Відповідно до положень </w:t>
            </w:r>
            <w:r w:rsidRPr="002F577D">
              <w:rPr>
                <w:rFonts w:ascii="Times New Roman" w:eastAsia="Times New Roman" w:hAnsi="Times New Roman" w:cs="Times New Roman"/>
                <w:color w:val="000000" w:themeColor="text1"/>
                <w:sz w:val="24"/>
                <w:szCs w:val="24"/>
                <w:lang w:val="uk-UA" w:eastAsia="uk-UA"/>
              </w:rPr>
              <w:t>глави 3 розділу V</w:t>
            </w:r>
            <w:r>
              <w:rPr>
                <w:rFonts w:ascii="Times New Roman" w:eastAsia="Times New Roman" w:hAnsi="Times New Roman" w:cs="Times New Roman"/>
                <w:color w:val="000000" w:themeColor="text1"/>
                <w:sz w:val="24"/>
                <w:szCs w:val="24"/>
                <w:lang w:val="uk-UA" w:eastAsia="uk-UA"/>
              </w:rPr>
              <w:t xml:space="preserve"> </w:t>
            </w:r>
            <w:r w:rsidRPr="002F577D">
              <w:rPr>
                <w:rFonts w:ascii="Times New Roman" w:eastAsia="Times New Roman" w:hAnsi="Times New Roman" w:cs="Times New Roman"/>
                <w:color w:val="000000" w:themeColor="text1"/>
                <w:sz w:val="24"/>
                <w:szCs w:val="24"/>
                <w:lang w:val="uk-UA" w:eastAsia="uk-UA"/>
              </w:rPr>
              <w:t>Кодексу газотранспортної системи</w:t>
            </w:r>
            <w:r>
              <w:rPr>
                <w:rFonts w:ascii="Times New Roman" w:eastAsia="Times New Roman" w:hAnsi="Times New Roman" w:cs="Times New Roman"/>
                <w:color w:val="000000" w:themeColor="text1"/>
                <w:sz w:val="24"/>
                <w:szCs w:val="24"/>
                <w:lang w:val="uk-UA" w:eastAsia="uk-UA"/>
              </w:rPr>
              <w:t xml:space="preserve">, затвердженого постановою </w:t>
            </w:r>
            <w:r>
              <w:rPr>
                <w:rFonts w:ascii="Times New Roman" w:eastAsia="Times New Roman" w:hAnsi="Times New Roman" w:cs="Times New Roman"/>
                <w:color w:val="000000" w:themeColor="text1"/>
                <w:sz w:val="24"/>
                <w:szCs w:val="24"/>
                <w:lang w:val="uk-UA" w:eastAsia="uk-UA"/>
              </w:rPr>
              <w:lastRenderedPageBreak/>
              <w:t xml:space="preserve">НКРЕКП від </w:t>
            </w:r>
            <w:r w:rsidRPr="002F577D">
              <w:rPr>
                <w:rFonts w:ascii="Times New Roman" w:eastAsia="Times New Roman" w:hAnsi="Times New Roman" w:cs="Times New Roman"/>
                <w:color w:val="000000" w:themeColor="text1"/>
                <w:sz w:val="24"/>
                <w:szCs w:val="24"/>
                <w:lang w:val="uk-UA" w:eastAsia="uk-UA"/>
              </w:rPr>
              <w:t>30.09.2015  № 2493</w:t>
            </w:r>
            <w:r>
              <w:rPr>
                <w:rFonts w:ascii="Times New Roman" w:eastAsia="Times New Roman" w:hAnsi="Times New Roman" w:cs="Times New Roman"/>
                <w:color w:val="000000" w:themeColor="text1"/>
                <w:sz w:val="24"/>
                <w:szCs w:val="24"/>
                <w:lang w:val="uk-UA" w:eastAsia="uk-UA"/>
              </w:rPr>
              <w:t>, ф</w:t>
            </w:r>
            <w:r w:rsidRPr="002F577D">
              <w:rPr>
                <w:rFonts w:ascii="Times New Roman" w:eastAsia="Times New Roman" w:hAnsi="Times New Roman" w:cs="Times New Roman"/>
                <w:color w:val="000000" w:themeColor="text1"/>
                <w:sz w:val="24"/>
                <w:szCs w:val="24"/>
                <w:lang w:val="uk-UA" w:eastAsia="uk-UA"/>
              </w:rPr>
              <w:t>інансування заходів інвестиційної програми оператора газотранспортної системи планується ліцензіатом за рахунок таких джерел фінансування:</w:t>
            </w:r>
          </w:p>
          <w:p w:rsidR="005C11AE" w:rsidRPr="007E782F" w:rsidRDefault="005C11AE" w:rsidP="005C11AE">
            <w:pPr>
              <w:ind w:firstLine="181"/>
              <w:jc w:val="both"/>
              <w:rPr>
                <w:rFonts w:ascii="Times New Roman" w:eastAsia="Times New Roman" w:hAnsi="Times New Roman" w:cs="Times New Roman"/>
                <w:color w:val="000000" w:themeColor="text1"/>
                <w:sz w:val="24"/>
                <w:szCs w:val="24"/>
                <w:lang w:val="uk-UA" w:eastAsia="uk-UA"/>
              </w:rPr>
            </w:pPr>
            <w:r w:rsidRPr="007E782F">
              <w:rPr>
                <w:rFonts w:ascii="Times New Roman" w:eastAsia="Times New Roman" w:hAnsi="Times New Roman" w:cs="Times New Roman"/>
                <w:color w:val="000000" w:themeColor="text1"/>
                <w:sz w:val="24"/>
                <w:szCs w:val="24"/>
                <w:lang w:val="uk-UA" w:eastAsia="uk-UA"/>
              </w:rPr>
              <w:t>амортизаційних відрахувань, передбачених відповідним тарифом оператора газотранспортної системи;</w:t>
            </w:r>
          </w:p>
          <w:p w:rsidR="005C11AE" w:rsidRPr="002F577D" w:rsidRDefault="005C11AE" w:rsidP="005C11AE">
            <w:pPr>
              <w:ind w:firstLine="181"/>
              <w:jc w:val="both"/>
              <w:rPr>
                <w:rFonts w:ascii="Times New Roman" w:eastAsia="Times New Roman" w:hAnsi="Times New Roman" w:cs="Times New Roman"/>
                <w:color w:val="000000" w:themeColor="text1"/>
                <w:sz w:val="24"/>
                <w:szCs w:val="24"/>
                <w:lang w:val="uk-UA" w:eastAsia="uk-UA"/>
              </w:rPr>
            </w:pPr>
            <w:r w:rsidRPr="002F577D">
              <w:rPr>
                <w:rFonts w:ascii="Times New Roman" w:eastAsia="Times New Roman" w:hAnsi="Times New Roman" w:cs="Times New Roman"/>
                <w:color w:val="000000" w:themeColor="text1"/>
                <w:sz w:val="24"/>
                <w:szCs w:val="24"/>
                <w:lang w:val="uk-UA" w:eastAsia="uk-UA"/>
              </w:rPr>
              <w:t>частини прибутку;</w:t>
            </w:r>
          </w:p>
          <w:p w:rsidR="005C11AE" w:rsidRDefault="005C11AE" w:rsidP="005C11AE">
            <w:pPr>
              <w:ind w:firstLine="181"/>
              <w:jc w:val="both"/>
              <w:rPr>
                <w:rFonts w:ascii="Times New Roman" w:eastAsia="Times New Roman" w:hAnsi="Times New Roman" w:cs="Times New Roman"/>
                <w:color w:val="000000" w:themeColor="text1"/>
                <w:sz w:val="24"/>
                <w:szCs w:val="24"/>
                <w:lang w:val="uk-UA" w:eastAsia="uk-UA"/>
              </w:rPr>
            </w:pPr>
            <w:r w:rsidRPr="002F577D">
              <w:rPr>
                <w:rFonts w:ascii="Times New Roman" w:eastAsia="Times New Roman" w:hAnsi="Times New Roman" w:cs="Times New Roman"/>
                <w:color w:val="000000" w:themeColor="text1"/>
                <w:sz w:val="24"/>
                <w:szCs w:val="24"/>
                <w:lang w:val="uk-UA" w:eastAsia="uk-UA"/>
              </w:rPr>
              <w:t>інших джерел, не заборонених законодавством, з обов`язковим обґрунтуванням та розшифруванням таких джерел.</w:t>
            </w:r>
          </w:p>
          <w:p w:rsidR="00D11D75" w:rsidRDefault="005C11AE" w:rsidP="005C11AE">
            <w:pPr>
              <w:ind w:firstLine="181"/>
              <w:jc w:val="both"/>
              <w:rPr>
                <w:rFonts w:ascii="Times New Roman" w:eastAsia="Times New Roman" w:hAnsi="Times New Roman" w:cs="Times New Roman"/>
                <w:b/>
                <w:color w:val="000000" w:themeColor="text1"/>
                <w:sz w:val="24"/>
                <w:szCs w:val="24"/>
                <w:lang w:val="uk-UA" w:eastAsia="uk-UA"/>
              </w:rPr>
            </w:pPr>
            <w:r>
              <w:rPr>
                <w:rFonts w:ascii="Times New Roman" w:eastAsia="Times New Roman" w:hAnsi="Times New Roman" w:cs="Times New Roman"/>
                <w:color w:val="000000" w:themeColor="text1"/>
                <w:sz w:val="24"/>
                <w:szCs w:val="24"/>
                <w:lang w:val="uk-UA" w:eastAsia="uk-UA"/>
              </w:rPr>
              <w:t>Н</w:t>
            </w:r>
            <w:r w:rsidRPr="002F577D">
              <w:rPr>
                <w:rFonts w:ascii="Times New Roman" w:eastAsia="Times New Roman" w:hAnsi="Times New Roman" w:cs="Times New Roman"/>
                <w:color w:val="000000" w:themeColor="text1"/>
                <w:sz w:val="24"/>
                <w:szCs w:val="24"/>
                <w:lang w:val="uk-UA" w:eastAsia="uk-UA"/>
              </w:rPr>
              <w:t>ови</w:t>
            </w:r>
            <w:r>
              <w:rPr>
                <w:rFonts w:ascii="Times New Roman" w:eastAsia="Times New Roman" w:hAnsi="Times New Roman" w:cs="Times New Roman"/>
                <w:color w:val="000000" w:themeColor="text1"/>
                <w:sz w:val="24"/>
                <w:szCs w:val="24"/>
                <w:lang w:val="uk-UA" w:eastAsia="uk-UA"/>
              </w:rPr>
              <w:t>й</w:t>
            </w:r>
            <w:r w:rsidRPr="002F577D">
              <w:rPr>
                <w:rFonts w:ascii="Times New Roman" w:eastAsia="Times New Roman" w:hAnsi="Times New Roman" w:cs="Times New Roman"/>
                <w:color w:val="000000" w:themeColor="text1"/>
                <w:sz w:val="24"/>
                <w:szCs w:val="24"/>
                <w:lang w:val="uk-UA" w:eastAsia="uk-UA"/>
              </w:rPr>
              <w:t xml:space="preserve"> показник ефективності </w:t>
            </w:r>
            <w:r w:rsidRPr="007E782F">
              <w:rPr>
                <w:rFonts w:ascii="Times New Roman" w:eastAsia="Times New Roman" w:hAnsi="Times New Roman" w:cs="Times New Roman"/>
                <w:color w:val="000000" w:themeColor="text1"/>
                <w:sz w:val="24"/>
                <w:szCs w:val="24"/>
                <w:lang w:val="uk-UA" w:eastAsia="uk-UA"/>
              </w:rPr>
              <w:t>для регуляторної бази активів</w:t>
            </w:r>
            <w:r>
              <w:rPr>
                <w:rFonts w:ascii="Times New Roman" w:eastAsia="Times New Roman" w:hAnsi="Times New Roman" w:cs="Times New Roman"/>
                <w:color w:val="000000" w:themeColor="text1"/>
                <w:sz w:val="24"/>
                <w:szCs w:val="24"/>
                <w:lang w:val="uk-UA" w:eastAsia="uk-UA"/>
              </w:rPr>
              <w:t xml:space="preserve"> пропонується запровадити з метою </w:t>
            </w:r>
            <w:r w:rsidRPr="007E782F">
              <w:rPr>
                <w:rFonts w:ascii="Times New Roman" w:eastAsia="Times New Roman" w:hAnsi="Times New Roman" w:cs="Times New Roman"/>
                <w:color w:val="000000" w:themeColor="text1"/>
                <w:sz w:val="24"/>
                <w:szCs w:val="24"/>
                <w:lang w:val="uk-UA" w:eastAsia="uk-UA"/>
              </w:rPr>
              <w:t xml:space="preserve">збільшення інвестицій </w:t>
            </w:r>
            <w:r>
              <w:rPr>
                <w:rFonts w:ascii="Times New Roman" w:eastAsia="Times New Roman" w:hAnsi="Times New Roman" w:cs="Times New Roman"/>
                <w:color w:val="000000" w:themeColor="text1"/>
                <w:sz w:val="24"/>
                <w:szCs w:val="24"/>
                <w:lang w:val="uk-UA" w:eastAsia="uk-UA"/>
              </w:rPr>
              <w:t xml:space="preserve">в газотранспортну системи виходячи з аналізу використання Оператором ГТС у попередніх роках </w:t>
            </w:r>
            <w:r w:rsidRPr="007E782F">
              <w:rPr>
                <w:rFonts w:ascii="Times New Roman" w:eastAsia="Times New Roman" w:hAnsi="Times New Roman" w:cs="Times New Roman"/>
                <w:color w:val="000000" w:themeColor="text1"/>
                <w:sz w:val="24"/>
                <w:szCs w:val="24"/>
                <w:lang w:val="uk-UA" w:eastAsia="uk-UA"/>
              </w:rPr>
              <w:t>компонентів прогнозованого необхідного доходу, визначених як прогнозовані джерела фінансування інвестиційних програм</w:t>
            </w:r>
            <w:r>
              <w:rPr>
                <w:rFonts w:ascii="Times New Roman" w:eastAsia="Times New Roman" w:hAnsi="Times New Roman" w:cs="Times New Roman"/>
                <w:color w:val="000000" w:themeColor="text1"/>
                <w:sz w:val="24"/>
                <w:szCs w:val="24"/>
                <w:lang w:val="uk-UA" w:eastAsia="uk-UA"/>
              </w:rPr>
              <w:t>.</w:t>
            </w: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5C11AE" w:rsidRDefault="005C11AE" w:rsidP="005C11AE">
            <w:pPr>
              <w:ind w:firstLine="181"/>
              <w:jc w:val="both"/>
              <w:rPr>
                <w:rFonts w:ascii="Times New Roman" w:eastAsia="Times New Roman" w:hAnsi="Times New Roman" w:cs="Times New Roman"/>
                <w:b/>
                <w:color w:val="000000" w:themeColor="text1"/>
                <w:sz w:val="24"/>
                <w:szCs w:val="24"/>
                <w:lang w:val="uk-UA" w:eastAsia="uk-UA"/>
              </w:rPr>
            </w:pPr>
            <w:r>
              <w:rPr>
                <w:rFonts w:ascii="Times New Roman" w:eastAsia="Times New Roman" w:hAnsi="Times New Roman" w:cs="Times New Roman"/>
                <w:b/>
                <w:color w:val="000000" w:themeColor="text1"/>
                <w:sz w:val="24"/>
                <w:szCs w:val="24"/>
                <w:lang w:val="uk-UA" w:eastAsia="uk-UA"/>
              </w:rPr>
              <w:t>Потребує обговорення</w:t>
            </w: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4D3506" w:rsidRDefault="004D3506" w:rsidP="005C11AE">
            <w:pPr>
              <w:ind w:firstLine="181"/>
              <w:jc w:val="both"/>
              <w:rPr>
                <w:rFonts w:ascii="Times New Roman" w:eastAsia="Times New Roman" w:hAnsi="Times New Roman" w:cs="Times New Roman"/>
                <w:b/>
                <w:color w:val="000000" w:themeColor="text1"/>
                <w:sz w:val="24"/>
                <w:szCs w:val="24"/>
                <w:lang w:val="uk-UA" w:eastAsia="uk-UA"/>
              </w:rPr>
            </w:pPr>
          </w:p>
          <w:p w:rsidR="004D3506" w:rsidRDefault="004D3506" w:rsidP="005C11AE">
            <w:pPr>
              <w:ind w:firstLine="181"/>
              <w:jc w:val="both"/>
              <w:rPr>
                <w:rFonts w:ascii="Times New Roman" w:eastAsia="Times New Roman" w:hAnsi="Times New Roman" w:cs="Times New Roman"/>
                <w:b/>
                <w:color w:val="000000" w:themeColor="text1"/>
                <w:sz w:val="24"/>
                <w:szCs w:val="24"/>
                <w:lang w:val="uk-UA" w:eastAsia="uk-UA"/>
              </w:rPr>
            </w:pPr>
          </w:p>
          <w:p w:rsidR="004D3506" w:rsidRDefault="004D3506" w:rsidP="005C11AE">
            <w:pPr>
              <w:ind w:firstLine="181"/>
              <w:jc w:val="both"/>
              <w:rPr>
                <w:rFonts w:ascii="Times New Roman" w:eastAsia="Times New Roman" w:hAnsi="Times New Roman" w:cs="Times New Roman"/>
                <w:b/>
                <w:color w:val="000000" w:themeColor="text1"/>
                <w:sz w:val="24"/>
                <w:szCs w:val="24"/>
                <w:lang w:val="uk-UA" w:eastAsia="uk-UA"/>
              </w:rPr>
            </w:pPr>
          </w:p>
          <w:p w:rsidR="004D3506" w:rsidRDefault="004D3506" w:rsidP="005C11AE">
            <w:pPr>
              <w:ind w:firstLine="181"/>
              <w:jc w:val="both"/>
              <w:rPr>
                <w:rFonts w:ascii="Times New Roman" w:eastAsia="Times New Roman" w:hAnsi="Times New Roman" w:cs="Times New Roman"/>
                <w:b/>
                <w:color w:val="000000" w:themeColor="text1"/>
                <w:sz w:val="24"/>
                <w:szCs w:val="24"/>
                <w:lang w:val="uk-UA" w:eastAsia="uk-UA"/>
              </w:rPr>
            </w:pPr>
          </w:p>
          <w:p w:rsidR="004D3506" w:rsidRDefault="004D3506" w:rsidP="005C11AE">
            <w:pPr>
              <w:ind w:firstLine="181"/>
              <w:jc w:val="both"/>
              <w:rPr>
                <w:rFonts w:ascii="Times New Roman" w:eastAsia="Times New Roman" w:hAnsi="Times New Roman" w:cs="Times New Roman"/>
                <w:b/>
                <w:color w:val="000000" w:themeColor="text1"/>
                <w:sz w:val="24"/>
                <w:szCs w:val="24"/>
                <w:lang w:val="uk-UA" w:eastAsia="uk-UA"/>
              </w:rPr>
            </w:pPr>
          </w:p>
          <w:p w:rsidR="004D3506" w:rsidRDefault="004D3506" w:rsidP="005C11AE">
            <w:pPr>
              <w:ind w:firstLine="181"/>
              <w:jc w:val="both"/>
              <w:rPr>
                <w:rFonts w:ascii="Times New Roman" w:eastAsia="Times New Roman" w:hAnsi="Times New Roman" w:cs="Times New Roman"/>
                <w:b/>
                <w:color w:val="000000" w:themeColor="text1"/>
                <w:sz w:val="24"/>
                <w:szCs w:val="24"/>
                <w:lang w:val="uk-UA" w:eastAsia="uk-UA"/>
              </w:rPr>
            </w:pPr>
          </w:p>
          <w:p w:rsidR="004D3506" w:rsidRDefault="004D3506" w:rsidP="005C11AE">
            <w:pPr>
              <w:ind w:firstLine="181"/>
              <w:jc w:val="both"/>
              <w:rPr>
                <w:rFonts w:ascii="Times New Roman" w:eastAsia="Times New Roman" w:hAnsi="Times New Roman" w:cs="Times New Roman"/>
                <w:b/>
                <w:color w:val="000000" w:themeColor="text1"/>
                <w:sz w:val="24"/>
                <w:szCs w:val="24"/>
                <w:lang w:val="uk-UA" w:eastAsia="uk-UA"/>
              </w:rPr>
            </w:pPr>
          </w:p>
          <w:p w:rsidR="004D3506" w:rsidRDefault="004D3506" w:rsidP="005C11AE">
            <w:pPr>
              <w:ind w:firstLine="181"/>
              <w:jc w:val="both"/>
              <w:rPr>
                <w:rFonts w:ascii="Times New Roman" w:eastAsia="Times New Roman" w:hAnsi="Times New Roman" w:cs="Times New Roman"/>
                <w:b/>
                <w:color w:val="000000" w:themeColor="text1"/>
                <w:sz w:val="24"/>
                <w:szCs w:val="24"/>
                <w:lang w:val="uk-UA" w:eastAsia="uk-UA"/>
              </w:rPr>
            </w:pPr>
          </w:p>
          <w:p w:rsidR="004D3506" w:rsidRDefault="004D3506" w:rsidP="005C11AE">
            <w:pPr>
              <w:ind w:firstLine="181"/>
              <w:jc w:val="both"/>
              <w:rPr>
                <w:rFonts w:ascii="Times New Roman" w:eastAsia="Times New Roman" w:hAnsi="Times New Roman" w:cs="Times New Roman"/>
                <w:b/>
                <w:color w:val="000000" w:themeColor="text1"/>
                <w:sz w:val="24"/>
                <w:szCs w:val="24"/>
                <w:lang w:val="uk-UA" w:eastAsia="uk-UA"/>
              </w:rPr>
            </w:pPr>
          </w:p>
          <w:p w:rsidR="004D3506" w:rsidRDefault="004D3506" w:rsidP="005C11AE">
            <w:pPr>
              <w:ind w:firstLine="181"/>
              <w:jc w:val="both"/>
              <w:rPr>
                <w:rFonts w:ascii="Times New Roman" w:eastAsia="Times New Roman" w:hAnsi="Times New Roman" w:cs="Times New Roman"/>
                <w:b/>
                <w:color w:val="000000" w:themeColor="text1"/>
                <w:sz w:val="24"/>
                <w:szCs w:val="24"/>
                <w:lang w:val="uk-UA" w:eastAsia="uk-UA"/>
              </w:rPr>
            </w:pPr>
          </w:p>
          <w:p w:rsidR="004D3506" w:rsidRDefault="004D3506" w:rsidP="005C11AE">
            <w:pPr>
              <w:ind w:firstLine="181"/>
              <w:jc w:val="both"/>
              <w:rPr>
                <w:rFonts w:ascii="Times New Roman" w:eastAsia="Times New Roman" w:hAnsi="Times New Roman" w:cs="Times New Roman"/>
                <w:b/>
                <w:color w:val="000000" w:themeColor="text1"/>
                <w:sz w:val="24"/>
                <w:szCs w:val="24"/>
                <w:lang w:val="uk-UA" w:eastAsia="uk-UA"/>
              </w:rPr>
            </w:pPr>
          </w:p>
          <w:p w:rsidR="004D3506" w:rsidRDefault="004D3506" w:rsidP="005C11AE">
            <w:pPr>
              <w:ind w:firstLine="181"/>
              <w:jc w:val="both"/>
              <w:rPr>
                <w:rFonts w:ascii="Times New Roman" w:eastAsia="Times New Roman" w:hAnsi="Times New Roman" w:cs="Times New Roman"/>
                <w:b/>
                <w:color w:val="000000" w:themeColor="text1"/>
                <w:sz w:val="24"/>
                <w:szCs w:val="24"/>
                <w:lang w:val="uk-UA" w:eastAsia="uk-UA"/>
              </w:rPr>
            </w:pPr>
          </w:p>
          <w:p w:rsidR="004D3506" w:rsidRDefault="004D3506" w:rsidP="005C11AE">
            <w:pPr>
              <w:ind w:firstLine="181"/>
              <w:jc w:val="both"/>
              <w:rPr>
                <w:rFonts w:ascii="Times New Roman" w:eastAsia="Times New Roman" w:hAnsi="Times New Roman" w:cs="Times New Roman"/>
                <w:b/>
                <w:color w:val="000000" w:themeColor="text1"/>
                <w:sz w:val="24"/>
                <w:szCs w:val="24"/>
                <w:lang w:val="uk-UA" w:eastAsia="uk-UA"/>
              </w:rPr>
            </w:pPr>
          </w:p>
          <w:p w:rsidR="004D3506" w:rsidRDefault="004D3506" w:rsidP="005C11AE">
            <w:pPr>
              <w:ind w:firstLine="181"/>
              <w:jc w:val="both"/>
              <w:rPr>
                <w:rFonts w:ascii="Times New Roman" w:eastAsia="Times New Roman" w:hAnsi="Times New Roman" w:cs="Times New Roman"/>
                <w:b/>
                <w:color w:val="000000" w:themeColor="text1"/>
                <w:sz w:val="24"/>
                <w:szCs w:val="24"/>
                <w:lang w:val="uk-UA" w:eastAsia="uk-UA"/>
              </w:rPr>
            </w:pPr>
          </w:p>
          <w:p w:rsidR="004D3506" w:rsidRDefault="004D3506" w:rsidP="005C11AE">
            <w:pPr>
              <w:ind w:firstLine="181"/>
              <w:jc w:val="both"/>
              <w:rPr>
                <w:rFonts w:ascii="Times New Roman" w:eastAsia="Times New Roman" w:hAnsi="Times New Roman" w:cs="Times New Roman"/>
                <w:b/>
                <w:color w:val="000000" w:themeColor="text1"/>
                <w:sz w:val="24"/>
                <w:szCs w:val="24"/>
                <w:lang w:val="uk-UA" w:eastAsia="uk-UA"/>
              </w:rPr>
            </w:pPr>
          </w:p>
          <w:p w:rsidR="004D3506" w:rsidRDefault="004D3506" w:rsidP="005C11AE">
            <w:pPr>
              <w:ind w:firstLine="181"/>
              <w:jc w:val="both"/>
              <w:rPr>
                <w:rFonts w:ascii="Times New Roman" w:eastAsia="Times New Roman" w:hAnsi="Times New Roman" w:cs="Times New Roman"/>
                <w:b/>
                <w:color w:val="000000" w:themeColor="text1"/>
                <w:sz w:val="24"/>
                <w:szCs w:val="24"/>
                <w:lang w:val="uk-UA" w:eastAsia="uk-UA"/>
              </w:rPr>
            </w:pPr>
          </w:p>
          <w:p w:rsidR="004D3506" w:rsidRDefault="004D3506" w:rsidP="005C11AE">
            <w:pPr>
              <w:ind w:firstLine="181"/>
              <w:jc w:val="both"/>
              <w:rPr>
                <w:rFonts w:ascii="Times New Roman" w:eastAsia="Times New Roman" w:hAnsi="Times New Roman" w:cs="Times New Roman"/>
                <w:b/>
                <w:color w:val="000000" w:themeColor="text1"/>
                <w:sz w:val="24"/>
                <w:szCs w:val="24"/>
                <w:lang w:val="uk-UA" w:eastAsia="uk-UA"/>
              </w:rPr>
            </w:pPr>
          </w:p>
          <w:p w:rsidR="004D3506" w:rsidRDefault="004D3506" w:rsidP="005C11AE">
            <w:pPr>
              <w:ind w:firstLine="181"/>
              <w:jc w:val="both"/>
              <w:rPr>
                <w:rFonts w:ascii="Times New Roman" w:eastAsia="Times New Roman" w:hAnsi="Times New Roman" w:cs="Times New Roman"/>
                <w:b/>
                <w:color w:val="000000" w:themeColor="text1"/>
                <w:sz w:val="24"/>
                <w:szCs w:val="24"/>
                <w:lang w:val="uk-UA" w:eastAsia="uk-UA"/>
              </w:rPr>
            </w:pPr>
          </w:p>
          <w:p w:rsidR="004D3506" w:rsidRDefault="004D3506" w:rsidP="005C11AE">
            <w:pPr>
              <w:ind w:firstLine="181"/>
              <w:jc w:val="both"/>
              <w:rPr>
                <w:rFonts w:ascii="Times New Roman" w:eastAsia="Times New Roman" w:hAnsi="Times New Roman" w:cs="Times New Roman"/>
                <w:b/>
                <w:color w:val="000000" w:themeColor="text1"/>
                <w:sz w:val="24"/>
                <w:szCs w:val="24"/>
                <w:lang w:val="uk-UA" w:eastAsia="uk-UA"/>
              </w:rPr>
            </w:pPr>
          </w:p>
          <w:p w:rsidR="004D3506" w:rsidRDefault="004D3506" w:rsidP="005C11AE">
            <w:pPr>
              <w:ind w:firstLine="181"/>
              <w:jc w:val="both"/>
              <w:rPr>
                <w:rFonts w:ascii="Times New Roman" w:eastAsia="Times New Roman" w:hAnsi="Times New Roman" w:cs="Times New Roman"/>
                <w:b/>
                <w:color w:val="000000" w:themeColor="text1"/>
                <w:sz w:val="24"/>
                <w:szCs w:val="24"/>
                <w:lang w:val="uk-UA" w:eastAsia="uk-UA"/>
              </w:rPr>
            </w:pPr>
          </w:p>
          <w:p w:rsidR="004D3506" w:rsidRDefault="004D3506" w:rsidP="005C11AE">
            <w:pPr>
              <w:ind w:firstLine="181"/>
              <w:jc w:val="both"/>
              <w:rPr>
                <w:rFonts w:ascii="Times New Roman" w:eastAsia="Times New Roman" w:hAnsi="Times New Roman" w:cs="Times New Roman"/>
                <w:b/>
                <w:color w:val="000000" w:themeColor="text1"/>
                <w:sz w:val="24"/>
                <w:szCs w:val="24"/>
                <w:lang w:val="uk-UA" w:eastAsia="uk-UA"/>
              </w:rPr>
            </w:pPr>
          </w:p>
          <w:p w:rsidR="004D3506" w:rsidRDefault="004D3506" w:rsidP="005C11AE">
            <w:pPr>
              <w:ind w:firstLine="181"/>
              <w:jc w:val="both"/>
              <w:rPr>
                <w:rFonts w:ascii="Times New Roman" w:eastAsia="Times New Roman" w:hAnsi="Times New Roman" w:cs="Times New Roman"/>
                <w:b/>
                <w:color w:val="000000" w:themeColor="text1"/>
                <w:sz w:val="24"/>
                <w:szCs w:val="24"/>
                <w:lang w:val="uk-UA" w:eastAsia="uk-UA"/>
              </w:rPr>
            </w:pPr>
          </w:p>
          <w:p w:rsidR="004D3506" w:rsidRDefault="004D3506" w:rsidP="005C11AE">
            <w:pPr>
              <w:ind w:firstLine="181"/>
              <w:jc w:val="both"/>
              <w:rPr>
                <w:rFonts w:ascii="Times New Roman" w:eastAsia="Times New Roman" w:hAnsi="Times New Roman" w:cs="Times New Roman"/>
                <w:b/>
                <w:color w:val="000000" w:themeColor="text1"/>
                <w:sz w:val="24"/>
                <w:szCs w:val="24"/>
                <w:lang w:val="uk-UA" w:eastAsia="uk-UA"/>
              </w:rPr>
            </w:pPr>
          </w:p>
          <w:p w:rsidR="00F25284" w:rsidRDefault="00F25284" w:rsidP="005C11AE">
            <w:pPr>
              <w:ind w:firstLine="181"/>
              <w:jc w:val="both"/>
              <w:rPr>
                <w:rFonts w:ascii="Times New Roman" w:eastAsia="Times New Roman" w:hAnsi="Times New Roman" w:cs="Times New Roman"/>
                <w:b/>
                <w:color w:val="000000" w:themeColor="text1"/>
                <w:sz w:val="24"/>
                <w:szCs w:val="24"/>
                <w:lang w:val="uk-UA" w:eastAsia="uk-UA"/>
              </w:rPr>
            </w:pPr>
          </w:p>
          <w:p w:rsidR="00F25284" w:rsidRDefault="00F25284" w:rsidP="005C11AE">
            <w:pPr>
              <w:ind w:firstLine="181"/>
              <w:jc w:val="both"/>
              <w:rPr>
                <w:rFonts w:ascii="Times New Roman" w:eastAsia="Times New Roman" w:hAnsi="Times New Roman" w:cs="Times New Roman"/>
                <w:b/>
                <w:color w:val="000000" w:themeColor="text1"/>
                <w:sz w:val="24"/>
                <w:szCs w:val="24"/>
                <w:lang w:val="uk-UA" w:eastAsia="uk-UA"/>
              </w:rPr>
            </w:pPr>
          </w:p>
          <w:p w:rsidR="00F25284" w:rsidRDefault="00F25284" w:rsidP="005C11AE">
            <w:pPr>
              <w:ind w:firstLine="181"/>
              <w:jc w:val="both"/>
              <w:rPr>
                <w:rFonts w:ascii="Times New Roman" w:eastAsia="Times New Roman" w:hAnsi="Times New Roman" w:cs="Times New Roman"/>
                <w:b/>
                <w:color w:val="000000" w:themeColor="text1"/>
                <w:sz w:val="24"/>
                <w:szCs w:val="24"/>
                <w:lang w:val="uk-UA" w:eastAsia="uk-UA"/>
              </w:rPr>
            </w:pPr>
          </w:p>
          <w:p w:rsidR="00F25284" w:rsidRDefault="00F25284" w:rsidP="005C11AE">
            <w:pPr>
              <w:ind w:firstLine="181"/>
              <w:jc w:val="both"/>
              <w:rPr>
                <w:rFonts w:ascii="Times New Roman" w:eastAsia="Times New Roman" w:hAnsi="Times New Roman" w:cs="Times New Roman"/>
                <w:b/>
                <w:color w:val="000000" w:themeColor="text1"/>
                <w:sz w:val="24"/>
                <w:szCs w:val="24"/>
                <w:lang w:val="uk-UA" w:eastAsia="uk-UA"/>
              </w:rPr>
            </w:pPr>
          </w:p>
          <w:p w:rsidR="00F25284" w:rsidRDefault="00F25284" w:rsidP="005C11AE">
            <w:pPr>
              <w:ind w:firstLine="181"/>
              <w:jc w:val="both"/>
              <w:rPr>
                <w:rFonts w:ascii="Times New Roman" w:eastAsia="Times New Roman" w:hAnsi="Times New Roman" w:cs="Times New Roman"/>
                <w:b/>
                <w:color w:val="000000" w:themeColor="text1"/>
                <w:sz w:val="24"/>
                <w:szCs w:val="24"/>
                <w:lang w:val="uk-UA" w:eastAsia="uk-UA"/>
              </w:rPr>
            </w:pPr>
          </w:p>
          <w:p w:rsidR="00F25284" w:rsidRDefault="00F25284" w:rsidP="005C11AE">
            <w:pPr>
              <w:ind w:firstLine="181"/>
              <w:jc w:val="both"/>
              <w:rPr>
                <w:rFonts w:ascii="Times New Roman" w:eastAsia="Times New Roman" w:hAnsi="Times New Roman" w:cs="Times New Roman"/>
                <w:b/>
                <w:color w:val="000000" w:themeColor="text1"/>
                <w:sz w:val="24"/>
                <w:szCs w:val="24"/>
                <w:lang w:val="uk-UA" w:eastAsia="uk-UA"/>
              </w:rPr>
            </w:pPr>
          </w:p>
          <w:p w:rsidR="00F25284" w:rsidRDefault="00F25284" w:rsidP="005C11AE">
            <w:pPr>
              <w:ind w:firstLine="181"/>
              <w:jc w:val="both"/>
              <w:rPr>
                <w:rFonts w:ascii="Times New Roman" w:eastAsia="Times New Roman" w:hAnsi="Times New Roman" w:cs="Times New Roman"/>
                <w:b/>
                <w:color w:val="000000" w:themeColor="text1"/>
                <w:sz w:val="24"/>
                <w:szCs w:val="24"/>
                <w:lang w:val="uk-UA" w:eastAsia="uk-UA"/>
              </w:rPr>
            </w:pPr>
          </w:p>
          <w:p w:rsidR="00F25284" w:rsidRDefault="00F25284" w:rsidP="005C11AE">
            <w:pPr>
              <w:ind w:firstLine="181"/>
              <w:jc w:val="both"/>
              <w:rPr>
                <w:rFonts w:ascii="Times New Roman" w:eastAsia="Times New Roman" w:hAnsi="Times New Roman" w:cs="Times New Roman"/>
                <w:b/>
                <w:color w:val="000000" w:themeColor="text1"/>
                <w:sz w:val="24"/>
                <w:szCs w:val="24"/>
                <w:lang w:val="uk-UA" w:eastAsia="uk-UA"/>
              </w:rPr>
            </w:pPr>
          </w:p>
          <w:p w:rsidR="00F25284" w:rsidRDefault="00F25284" w:rsidP="005C11AE">
            <w:pPr>
              <w:ind w:firstLine="181"/>
              <w:jc w:val="both"/>
              <w:rPr>
                <w:rFonts w:ascii="Times New Roman" w:eastAsia="Times New Roman" w:hAnsi="Times New Roman" w:cs="Times New Roman"/>
                <w:b/>
                <w:color w:val="000000" w:themeColor="text1"/>
                <w:sz w:val="24"/>
                <w:szCs w:val="24"/>
                <w:lang w:val="uk-UA" w:eastAsia="uk-UA"/>
              </w:rPr>
            </w:pPr>
          </w:p>
          <w:p w:rsidR="00F25284" w:rsidRDefault="00F25284" w:rsidP="005C11AE">
            <w:pPr>
              <w:ind w:firstLine="181"/>
              <w:jc w:val="both"/>
              <w:rPr>
                <w:rFonts w:ascii="Times New Roman" w:eastAsia="Times New Roman" w:hAnsi="Times New Roman" w:cs="Times New Roman"/>
                <w:b/>
                <w:color w:val="000000" w:themeColor="text1"/>
                <w:sz w:val="24"/>
                <w:szCs w:val="24"/>
                <w:lang w:val="uk-UA" w:eastAsia="uk-UA"/>
              </w:rPr>
            </w:pPr>
          </w:p>
          <w:p w:rsidR="00F25284" w:rsidRDefault="00F25284" w:rsidP="005C11AE">
            <w:pPr>
              <w:ind w:firstLine="181"/>
              <w:jc w:val="both"/>
              <w:rPr>
                <w:rFonts w:ascii="Times New Roman" w:eastAsia="Times New Roman" w:hAnsi="Times New Roman" w:cs="Times New Roman"/>
                <w:b/>
                <w:color w:val="000000" w:themeColor="text1"/>
                <w:sz w:val="24"/>
                <w:szCs w:val="24"/>
                <w:lang w:val="uk-UA" w:eastAsia="uk-UA"/>
              </w:rPr>
            </w:pPr>
          </w:p>
          <w:p w:rsidR="00F25284" w:rsidRDefault="00F25284" w:rsidP="005C11AE">
            <w:pPr>
              <w:ind w:firstLine="181"/>
              <w:jc w:val="both"/>
              <w:rPr>
                <w:rFonts w:ascii="Times New Roman" w:eastAsia="Times New Roman" w:hAnsi="Times New Roman" w:cs="Times New Roman"/>
                <w:b/>
                <w:color w:val="000000" w:themeColor="text1"/>
                <w:sz w:val="24"/>
                <w:szCs w:val="24"/>
                <w:lang w:val="uk-UA" w:eastAsia="uk-UA"/>
              </w:rPr>
            </w:pPr>
          </w:p>
          <w:p w:rsidR="00F25284" w:rsidRDefault="00F25284" w:rsidP="005C11AE">
            <w:pPr>
              <w:ind w:firstLine="181"/>
              <w:jc w:val="both"/>
              <w:rPr>
                <w:rFonts w:ascii="Times New Roman" w:eastAsia="Times New Roman" w:hAnsi="Times New Roman" w:cs="Times New Roman"/>
                <w:b/>
                <w:color w:val="000000" w:themeColor="text1"/>
                <w:sz w:val="24"/>
                <w:szCs w:val="24"/>
                <w:lang w:val="uk-UA" w:eastAsia="uk-UA"/>
              </w:rPr>
            </w:pPr>
          </w:p>
          <w:p w:rsidR="00F25284" w:rsidRDefault="00F25284" w:rsidP="005C11AE">
            <w:pPr>
              <w:ind w:firstLine="181"/>
              <w:jc w:val="both"/>
              <w:rPr>
                <w:rFonts w:ascii="Times New Roman" w:eastAsia="Times New Roman" w:hAnsi="Times New Roman" w:cs="Times New Roman"/>
                <w:b/>
                <w:color w:val="000000" w:themeColor="text1"/>
                <w:sz w:val="24"/>
                <w:szCs w:val="24"/>
                <w:lang w:val="uk-UA" w:eastAsia="uk-UA"/>
              </w:rPr>
            </w:pPr>
          </w:p>
          <w:p w:rsidR="00F25284" w:rsidRDefault="00F25284" w:rsidP="005C11AE">
            <w:pPr>
              <w:ind w:firstLine="181"/>
              <w:jc w:val="both"/>
              <w:rPr>
                <w:rFonts w:ascii="Times New Roman" w:eastAsia="Times New Roman" w:hAnsi="Times New Roman" w:cs="Times New Roman"/>
                <w:b/>
                <w:color w:val="000000" w:themeColor="text1"/>
                <w:sz w:val="24"/>
                <w:szCs w:val="24"/>
                <w:lang w:val="uk-UA" w:eastAsia="uk-UA"/>
              </w:rPr>
            </w:pPr>
          </w:p>
          <w:p w:rsidR="004D3506" w:rsidRDefault="004D3506" w:rsidP="005C11AE">
            <w:pPr>
              <w:ind w:firstLine="181"/>
              <w:jc w:val="both"/>
              <w:rPr>
                <w:rFonts w:ascii="Times New Roman" w:eastAsia="Times New Roman" w:hAnsi="Times New Roman" w:cs="Times New Roman"/>
                <w:b/>
                <w:color w:val="000000" w:themeColor="text1"/>
                <w:sz w:val="24"/>
                <w:szCs w:val="24"/>
                <w:lang w:val="uk-UA" w:eastAsia="uk-UA"/>
              </w:rPr>
            </w:pPr>
          </w:p>
          <w:p w:rsidR="00903525" w:rsidRDefault="00903525" w:rsidP="005C11AE">
            <w:pPr>
              <w:ind w:firstLine="181"/>
              <w:jc w:val="both"/>
              <w:rPr>
                <w:rFonts w:ascii="Times New Roman" w:eastAsia="Times New Roman" w:hAnsi="Times New Roman" w:cs="Times New Roman"/>
                <w:b/>
                <w:color w:val="000000" w:themeColor="text1"/>
                <w:sz w:val="24"/>
                <w:szCs w:val="24"/>
                <w:lang w:val="uk-UA" w:eastAsia="uk-UA"/>
              </w:rPr>
            </w:pPr>
          </w:p>
          <w:p w:rsidR="00F25284" w:rsidRDefault="00F25284" w:rsidP="005C11AE">
            <w:pPr>
              <w:ind w:firstLine="181"/>
              <w:jc w:val="both"/>
              <w:rPr>
                <w:rFonts w:ascii="Times New Roman" w:eastAsia="Times New Roman" w:hAnsi="Times New Roman" w:cs="Times New Roman"/>
                <w:b/>
                <w:color w:val="000000" w:themeColor="text1"/>
                <w:sz w:val="24"/>
                <w:szCs w:val="24"/>
                <w:lang w:val="uk-UA" w:eastAsia="uk-UA"/>
              </w:rPr>
            </w:pPr>
          </w:p>
          <w:p w:rsidR="00F25284" w:rsidRDefault="00F25284" w:rsidP="005C11AE">
            <w:pPr>
              <w:ind w:firstLine="181"/>
              <w:jc w:val="both"/>
              <w:rPr>
                <w:rFonts w:ascii="Times New Roman" w:eastAsia="Times New Roman" w:hAnsi="Times New Roman" w:cs="Times New Roman"/>
                <w:b/>
                <w:color w:val="000000" w:themeColor="text1"/>
                <w:sz w:val="24"/>
                <w:szCs w:val="24"/>
                <w:lang w:val="uk-UA" w:eastAsia="uk-UA"/>
              </w:rPr>
            </w:pPr>
          </w:p>
          <w:p w:rsidR="00F25284" w:rsidRDefault="00F25284" w:rsidP="005C11AE">
            <w:pPr>
              <w:ind w:firstLine="181"/>
              <w:jc w:val="both"/>
              <w:rPr>
                <w:rFonts w:ascii="Times New Roman" w:eastAsia="Times New Roman" w:hAnsi="Times New Roman" w:cs="Times New Roman"/>
                <w:b/>
                <w:color w:val="000000" w:themeColor="text1"/>
                <w:sz w:val="24"/>
                <w:szCs w:val="24"/>
                <w:lang w:val="uk-UA" w:eastAsia="uk-UA"/>
              </w:rPr>
            </w:pPr>
          </w:p>
          <w:p w:rsidR="00F25284" w:rsidRDefault="00F25284" w:rsidP="005C11AE">
            <w:pPr>
              <w:ind w:firstLine="181"/>
              <w:jc w:val="both"/>
              <w:rPr>
                <w:rFonts w:ascii="Times New Roman" w:eastAsia="Times New Roman" w:hAnsi="Times New Roman" w:cs="Times New Roman"/>
                <w:b/>
                <w:color w:val="000000" w:themeColor="text1"/>
                <w:sz w:val="24"/>
                <w:szCs w:val="24"/>
                <w:lang w:val="uk-UA" w:eastAsia="uk-UA"/>
              </w:rPr>
            </w:pPr>
          </w:p>
          <w:p w:rsidR="00F25284" w:rsidRDefault="00F25284" w:rsidP="005C11AE">
            <w:pPr>
              <w:ind w:firstLine="181"/>
              <w:jc w:val="both"/>
              <w:rPr>
                <w:rFonts w:ascii="Times New Roman" w:eastAsia="Times New Roman" w:hAnsi="Times New Roman" w:cs="Times New Roman"/>
                <w:b/>
                <w:color w:val="000000" w:themeColor="text1"/>
                <w:sz w:val="24"/>
                <w:szCs w:val="24"/>
                <w:lang w:val="uk-UA" w:eastAsia="uk-UA"/>
              </w:rPr>
            </w:pPr>
          </w:p>
          <w:p w:rsidR="00F25284" w:rsidRDefault="00F25284" w:rsidP="005C11AE">
            <w:pPr>
              <w:ind w:firstLine="181"/>
              <w:jc w:val="both"/>
              <w:rPr>
                <w:rFonts w:ascii="Times New Roman" w:eastAsia="Times New Roman" w:hAnsi="Times New Roman" w:cs="Times New Roman"/>
                <w:b/>
                <w:color w:val="000000" w:themeColor="text1"/>
                <w:sz w:val="24"/>
                <w:szCs w:val="24"/>
                <w:lang w:val="uk-UA" w:eastAsia="uk-UA"/>
              </w:rPr>
            </w:pPr>
          </w:p>
          <w:p w:rsidR="00F25284" w:rsidRDefault="00F25284" w:rsidP="005C11AE">
            <w:pPr>
              <w:ind w:firstLine="181"/>
              <w:jc w:val="both"/>
              <w:rPr>
                <w:rFonts w:ascii="Times New Roman" w:eastAsia="Times New Roman" w:hAnsi="Times New Roman" w:cs="Times New Roman"/>
                <w:b/>
                <w:color w:val="000000" w:themeColor="text1"/>
                <w:sz w:val="24"/>
                <w:szCs w:val="24"/>
                <w:lang w:val="uk-UA" w:eastAsia="uk-UA"/>
              </w:rPr>
            </w:pPr>
          </w:p>
          <w:p w:rsidR="00F25284" w:rsidRDefault="00F25284" w:rsidP="005C11AE">
            <w:pPr>
              <w:ind w:firstLine="181"/>
              <w:jc w:val="both"/>
              <w:rPr>
                <w:rFonts w:ascii="Times New Roman" w:eastAsia="Times New Roman" w:hAnsi="Times New Roman" w:cs="Times New Roman"/>
                <w:b/>
                <w:color w:val="000000" w:themeColor="text1"/>
                <w:sz w:val="24"/>
                <w:szCs w:val="24"/>
                <w:lang w:val="uk-UA" w:eastAsia="uk-UA"/>
              </w:rPr>
            </w:pPr>
          </w:p>
          <w:p w:rsidR="00F25284" w:rsidRDefault="00F25284" w:rsidP="005C11AE">
            <w:pPr>
              <w:ind w:firstLine="181"/>
              <w:jc w:val="both"/>
              <w:rPr>
                <w:rFonts w:ascii="Times New Roman" w:eastAsia="Times New Roman" w:hAnsi="Times New Roman" w:cs="Times New Roman"/>
                <w:b/>
                <w:color w:val="000000" w:themeColor="text1"/>
                <w:sz w:val="24"/>
                <w:szCs w:val="24"/>
                <w:lang w:val="uk-UA" w:eastAsia="uk-UA"/>
              </w:rPr>
            </w:pPr>
          </w:p>
          <w:p w:rsidR="00F25284" w:rsidRDefault="00F25284"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p w:rsidR="00D11D75" w:rsidRDefault="00D11D75" w:rsidP="005C11AE">
            <w:pPr>
              <w:ind w:firstLine="181"/>
              <w:jc w:val="both"/>
              <w:rPr>
                <w:rFonts w:ascii="Times New Roman" w:eastAsia="Times New Roman" w:hAnsi="Times New Roman" w:cs="Times New Roman"/>
                <w:b/>
                <w:color w:val="000000" w:themeColor="text1"/>
                <w:sz w:val="24"/>
                <w:szCs w:val="24"/>
                <w:lang w:val="uk-UA" w:eastAsia="uk-UA"/>
              </w:rPr>
            </w:pPr>
            <w:r>
              <w:rPr>
                <w:rFonts w:ascii="Times New Roman" w:eastAsia="Times New Roman" w:hAnsi="Times New Roman" w:cs="Times New Roman"/>
                <w:b/>
                <w:color w:val="000000" w:themeColor="text1"/>
                <w:sz w:val="24"/>
                <w:szCs w:val="24"/>
                <w:lang w:val="uk-UA" w:eastAsia="uk-UA"/>
              </w:rPr>
              <w:t>Попередньо приймається</w:t>
            </w:r>
          </w:p>
          <w:p w:rsidR="00D11D75" w:rsidRPr="00316A3F" w:rsidRDefault="00D11D75" w:rsidP="005C11AE">
            <w:pPr>
              <w:ind w:firstLine="181"/>
              <w:jc w:val="both"/>
              <w:rPr>
                <w:rFonts w:ascii="Times New Roman" w:eastAsia="Times New Roman" w:hAnsi="Times New Roman" w:cs="Times New Roman"/>
                <w:b/>
                <w:color w:val="000000" w:themeColor="text1"/>
                <w:sz w:val="24"/>
                <w:szCs w:val="24"/>
                <w:lang w:val="uk-UA" w:eastAsia="uk-UA"/>
              </w:rPr>
            </w:pPr>
          </w:p>
        </w:tc>
      </w:tr>
      <w:tr w:rsidR="00316A3F" w:rsidRPr="0078018B" w:rsidTr="00F67D7E">
        <w:tc>
          <w:tcPr>
            <w:tcW w:w="4957" w:type="dxa"/>
          </w:tcPr>
          <w:p w:rsidR="00316A3F" w:rsidRPr="00433119" w:rsidRDefault="00316A3F" w:rsidP="00316A3F">
            <w:pPr>
              <w:ind w:firstLine="171"/>
              <w:jc w:val="both"/>
              <w:rPr>
                <w:rFonts w:ascii="Times New Roman" w:hAnsi="Times New Roman" w:cs="Times New Roman"/>
                <w:bCs/>
                <w:lang w:val="uk-UA"/>
              </w:rPr>
            </w:pPr>
            <w:r w:rsidRPr="00433119">
              <w:rPr>
                <w:rFonts w:ascii="Times New Roman" w:hAnsi="Times New Roman" w:cs="Times New Roman"/>
                <w:bCs/>
                <w:lang w:val="uk-UA"/>
              </w:rPr>
              <w:lastRenderedPageBreak/>
              <w:t>13. Прогнозований прибуток на робочий капітал у році t розраховується за формулою</w:t>
            </w:r>
          </w:p>
          <w:p w:rsidR="00316A3F" w:rsidRPr="00433119" w:rsidRDefault="005032CB" w:rsidP="00316A3F">
            <w:pPr>
              <w:ind w:firstLine="171"/>
              <w:jc w:val="both"/>
              <w:rPr>
                <w:rFonts w:ascii="Times New Roman" w:eastAsiaTheme="minorEastAsia" w:hAnsi="Times New Roman" w:cs="Times New Roman"/>
                <w:b/>
                <w:bCs/>
                <w:lang w:val="uk-UA"/>
              </w:rPr>
            </w:pPr>
            <m:oMath>
              <m:sSubSup>
                <m:sSubSupPr>
                  <m:ctrlPr>
                    <w:rPr>
                      <w:rFonts w:ascii="Cambria Math" w:hAnsi="Cambria Math" w:cs="Times New Roman"/>
                      <w:b/>
                      <w:bCs/>
                      <w:i/>
                      <w:lang w:val="uk-UA"/>
                    </w:rPr>
                  </m:ctrlPr>
                </m:sSubSupPr>
                <m:e>
                  <m:r>
                    <m:rPr>
                      <m:sty m:val="bi"/>
                    </m:rPr>
                    <w:rPr>
                      <w:rFonts w:ascii="Cambria Math" w:hAnsi="Cambria Math" w:cs="Times New Roman"/>
                      <w:lang w:val="uk-UA"/>
                    </w:rPr>
                    <m:t>РК</m:t>
                  </m:r>
                </m:e>
                <m:sub>
                  <m:r>
                    <m:rPr>
                      <m:sty m:val="bi"/>
                    </m:rPr>
                    <w:rPr>
                      <w:rFonts w:ascii="Cambria Math" w:hAnsi="Cambria Math" w:cs="Times New Roman"/>
                      <w:lang w:val="uk-UA"/>
                    </w:rPr>
                    <m:t>t</m:t>
                  </m:r>
                </m:sub>
                <m:sup>
                  <m:r>
                    <m:rPr>
                      <m:sty m:val="bi"/>
                    </m:rPr>
                    <w:rPr>
                      <w:rFonts w:ascii="Cambria Math" w:hAnsi="Cambria Math" w:cs="Times New Roman"/>
                      <w:lang w:val="uk-UA"/>
                    </w:rPr>
                    <m:t>n</m:t>
                  </m:r>
                </m:sup>
              </m:sSubSup>
              <m:r>
                <m:rPr>
                  <m:sty m:val="bi"/>
                </m:rPr>
                <w:rPr>
                  <w:rFonts w:ascii="Cambria Math" w:hAnsi="Cambria Math" w:cs="Times New Roman"/>
                  <w:lang w:val="uk-UA"/>
                </w:rPr>
                <m:t>=</m:t>
              </m:r>
              <m:f>
                <m:fPr>
                  <m:ctrlPr>
                    <w:rPr>
                      <w:rFonts w:ascii="Cambria Math" w:hAnsi="Cambria Math" w:cs="Times New Roman"/>
                      <w:b/>
                      <w:bCs/>
                      <w:i/>
                      <w:lang w:val="uk-UA"/>
                    </w:rPr>
                  </m:ctrlPr>
                </m:fPr>
                <m:num>
                  <m:sSubSup>
                    <m:sSubSupPr>
                      <m:ctrlPr>
                        <w:rPr>
                          <w:rFonts w:ascii="Cambria Math" w:hAnsi="Cambria Math" w:cs="Times New Roman"/>
                          <w:b/>
                          <w:bCs/>
                          <w:i/>
                          <w:lang w:val="uk-UA"/>
                        </w:rPr>
                      </m:ctrlPr>
                    </m:sSubSupPr>
                    <m:e>
                      <m:r>
                        <m:rPr>
                          <m:sty m:val="bi"/>
                        </m:rPr>
                        <w:rPr>
                          <w:rFonts w:ascii="Cambria Math" w:hAnsi="Cambria Math" w:cs="Times New Roman"/>
                          <w:lang w:val="uk-UA"/>
                        </w:rPr>
                        <m:t>ПР</m:t>
                      </m:r>
                    </m:e>
                    <m:sub>
                      <m:r>
                        <m:rPr>
                          <m:sty m:val="bi"/>
                        </m:rPr>
                        <w:rPr>
                          <w:rFonts w:ascii="Cambria Math" w:hAnsi="Cambria Math" w:cs="Times New Roman"/>
                          <w:lang w:val="uk-UA"/>
                        </w:rPr>
                        <m:t>t</m:t>
                      </m:r>
                    </m:sub>
                    <m:sup>
                      <m:r>
                        <m:rPr>
                          <m:sty m:val="bi"/>
                        </m:rPr>
                        <w:rPr>
                          <w:rFonts w:ascii="Cambria Math" w:hAnsi="Cambria Math" w:cs="Times New Roman"/>
                          <w:lang w:val="uk-UA"/>
                        </w:rPr>
                        <m:t>n</m:t>
                      </m:r>
                    </m:sup>
                  </m:sSubSup>
                  <m:r>
                    <m:rPr>
                      <m:sty m:val="bi"/>
                    </m:rPr>
                    <w:rPr>
                      <w:rFonts w:ascii="Cambria Math" w:hAnsi="Cambria Math" w:cs="Times New Roman"/>
                      <w:lang w:val="uk-UA"/>
                    </w:rPr>
                    <m:t xml:space="preserve">- </m:t>
                  </m:r>
                  <m:sSubSup>
                    <m:sSubSupPr>
                      <m:ctrlPr>
                        <w:rPr>
                          <w:rFonts w:ascii="Cambria Math" w:hAnsi="Cambria Math" w:cs="Times New Roman"/>
                          <w:b/>
                          <w:bCs/>
                          <w:i/>
                          <w:lang w:val="uk-UA"/>
                        </w:rPr>
                      </m:ctrlPr>
                    </m:sSubSupPr>
                    <m:e>
                      <m:r>
                        <m:rPr>
                          <m:sty m:val="bi"/>
                        </m:rPr>
                        <w:rPr>
                          <w:rFonts w:ascii="Cambria Math" w:hAnsi="Cambria Math" w:cs="Times New Roman"/>
                          <w:lang w:val="uk-UA"/>
                        </w:rPr>
                        <m:t>А</m:t>
                      </m:r>
                    </m:e>
                    <m:sub>
                      <m:r>
                        <m:rPr>
                          <m:sty m:val="bi"/>
                        </m:rPr>
                        <w:rPr>
                          <w:rFonts w:ascii="Cambria Math" w:hAnsi="Cambria Math" w:cs="Times New Roman"/>
                          <w:lang w:val="uk-UA"/>
                        </w:rPr>
                        <m:t>t</m:t>
                      </m:r>
                    </m:sub>
                    <m:sup>
                      <m:r>
                        <m:rPr>
                          <m:sty m:val="bi"/>
                        </m:rPr>
                        <w:rPr>
                          <w:rFonts w:ascii="Cambria Math" w:hAnsi="Cambria Math" w:cs="Times New Roman"/>
                          <w:lang w:val="uk-UA"/>
                        </w:rPr>
                        <m:t>n</m:t>
                      </m:r>
                    </m:sup>
                  </m:sSubSup>
                </m:num>
                <m:den>
                  <m:r>
                    <m:rPr>
                      <m:sty m:val="bi"/>
                    </m:rPr>
                    <w:rPr>
                      <w:rFonts w:ascii="Cambria Math" w:hAnsi="Cambria Math" w:cs="Times New Roman"/>
                      <w:lang w:val="uk-UA"/>
                    </w:rPr>
                    <m:t>2</m:t>
                  </m:r>
                </m:den>
              </m:f>
              <m:r>
                <m:rPr>
                  <m:sty m:val="b"/>
                </m:rPr>
                <w:rPr>
                  <w:rFonts w:ascii="Cambria Math" w:hAnsi="Cambria Math" w:cs="Times New Roman"/>
                  <w:lang w:val="uk-UA"/>
                </w:rPr>
                <m:t xml:space="preserve"> </m:t>
              </m:r>
              <m:r>
                <m:rPr>
                  <m:sty m:val="bi"/>
                </m:rPr>
                <w:rPr>
                  <w:rFonts w:ascii="Cambria Math" w:hAnsi="Cambria Math" w:cs="Times New Roman"/>
                  <w:lang w:val="uk-UA"/>
                </w:rPr>
                <m:t xml:space="preserve"> </m:t>
              </m:r>
            </m:oMath>
            <w:r w:rsidR="00316A3F" w:rsidRPr="00433119">
              <w:rPr>
                <w:rFonts w:ascii="Times New Roman" w:eastAsiaTheme="minorEastAsia" w:hAnsi="Times New Roman" w:cs="Times New Roman"/>
                <w:b/>
                <w:bCs/>
                <w:lang w:val="uk-UA"/>
              </w:rPr>
              <w:t xml:space="preserve">  (тис. грн),</w:t>
            </w:r>
            <w:r w:rsidR="00316A3F" w:rsidRPr="00433119">
              <w:rPr>
                <w:rFonts w:ascii="Times New Roman" w:eastAsiaTheme="minorEastAsia" w:hAnsi="Times New Roman" w:cs="Times New Roman"/>
                <w:b/>
                <w:bCs/>
                <w:lang w:val="uk-UA"/>
              </w:rPr>
              <w:tab/>
            </w:r>
            <w:r w:rsidR="00316A3F" w:rsidRPr="00433119">
              <w:rPr>
                <w:rFonts w:ascii="Times New Roman" w:eastAsiaTheme="minorEastAsia" w:hAnsi="Times New Roman" w:cs="Times New Roman"/>
                <w:b/>
                <w:bCs/>
                <w:lang w:val="uk-UA"/>
              </w:rPr>
              <w:tab/>
            </w:r>
            <w:r w:rsidR="00316A3F" w:rsidRPr="00433119">
              <w:rPr>
                <w:rFonts w:ascii="Times New Roman" w:eastAsiaTheme="minorEastAsia" w:hAnsi="Times New Roman" w:cs="Times New Roman"/>
                <w:b/>
                <w:bCs/>
                <w:lang w:val="uk-UA"/>
              </w:rPr>
              <w:tab/>
              <w:t xml:space="preserve">        (23)</w:t>
            </w:r>
          </w:p>
          <w:p w:rsidR="00316A3F" w:rsidRPr="00433119" w:rsidRDefault="00316A3F" w:rsidP="00316A3F">
            <w:pPr>
              <w:ind w:firstLine="171"/>
              <w:jc w:val="both"/>
              <w:rPr>
                <w:rFonts w:ascii="Times New Roman" w:hAnsi="Times New Roman" w:cs="Times New Roman"/>
                <w:b/>
                <w:bCs/>
                <w:lang w:val="uk-UA"/>
              </w:rPr>
            </w:pPr>
            <w:r w:rsidRPr="00433119">
              <w:rPr>
                <w:rFonts w:ascii="Times New Roman" w:hAnsi="Times New Roman" w:cs="Times New Roman"/>
                <w:b/>
                <w:bCs/>
                <w:lang w:val="uk-UA"/>
              </w:rPr>
              <w:t>де</w:t>
            </w:r>
            <w:r w:rsidRPr="00433119">
              <w:rPr>
                <w:rFonts w:ascii="Times New Roman" w:eastAsiaTheme="minorEastAsia" w:hAnsi="Times New Roman" w:cs="Times New Roman"/>
                <w:b/>
                <w:bCs/>
                <w:lang w:val="uk-UA"/>
              </w:rPr>
              <w:t xml:space="preserve"> </w:t>
            </w:r>
            <m:oMath>
              <m:sSubSup>
                <m:sSubSupPr>
                  <m:ctrlPr>
                    <w:rPr>
                      <w:rFonts w:ascii="Cambria Math" w:hAnsi="Cambria Math" w:cs="Times New Roman"/>
                      <w:b/>
                      <w:bCs/>
                      <w:i/>
                      <w:lang w:val="uk-UA"/>
                    </w:rPr>
                  </m:ctrlPr>
                </m:sSubSupPr>
                <m:e>
                  <m:r>
                    <m:rPr>
                      <m:sty m:val="bi"/>
                    </m:rPr>
                    <w:rPr>
                      <w:rFonts w:ascii="Cambria Math" w:hAnsi="Cambria Math" w:cs="Times New Roman"/>
                      <w:lang w:val="uk-UA"/>
                    </w:rPr>
                    <m:t>ПР</m:t>
                  </m:r>
                </m:e>
                <m:sub>
                  <m:r>
                    <m:rPr>
                      <m:sty m:val="bi"/>
                    </m:rPr>
                    <w:rPr>
                      <w:rFonts w:ascii="Cambria Math" w:hAnsi="Cambria Math" w:cs="Times New Roman"/>
                      <w:lang w:val="uk-UA"/>
                    </w:rPr>
                    <m:t>t</m:t>
                  </m:r>
                </m:sub>
                <m:sup>
                  <m:r>
                    <m:rPr>
                      <m:sty m:val="bi"/>
                    </m:rPr>
                    <w:rPr>
                      <w:rFonts w:ascii="Cambria Math" w:hAnsi="Cambria Math" w:cs="Times New Roman"/>
                      <w:lang w:val="uk-UA"/>
                    </w:rPr>
                    <m:t>n</m:t>
                  </m:r>
                </m:sup>
              </m:sSubSup>
            </m:oMath>
            <w:r w:rsidRPr="00433119">
              <w:rPr>
                <w:rFonts w:ascii="Times New Roman" w:eastAsiaTheme="minorEastAsia" w:hAnsi="Times New Roman" w:cs="Times New Roman"/>
                <w:b/>
                <w:bCs/>
                <w:lang w:val="uk-UA"/>
              </w:rPr>
              <w:t xml:space="preserve"> – планований </w:t>
            </w:r>
            <w:r w:rsidRPr="00433119">
              <w:rPr>
                <w:rFonts w:ascii="Times New Roman" w:hAnsi="Times New Roman" w:cs="Times New Roman"/>
                <w:b/>
                <w:bCs/>
                <w:lang w:val="uk-UA"/>
              </w:rPr>
              <w:t xml:space="preserve">обсяг фінансування інвестиційної програми на рік </w:t>
            </w:r>
            <w:r w:rsidRPr="00433119">
              <w:rPr>
                <w:rFonts w:ascii="Times New Roman" w:hAnsi="Times New Roman" w:cs="Times New Roman"/>
                <w:b/>
                <w:bCs/>
                <w:i/>
                <w:iCs/>
                <w:lang w:val="uk-UA"/>
              </w:rPr>
              <w:t>t</w:t>
            </w:r>
            <w:r w:rsidRPr="00433119">
              <w:rPr>
                <w:rFonts w:ascii="Times New Roman" w:hAnsi="Times New Roman" w:cs="Times New Roman"/>
                <w:b/>
                <w:bCs/>
                <w:lang w:val="uk-UA"/>
              </w:rPr>
              <w:t xml:space="preserve">, за рахунок </w:t>
            </w:r>
            <w:r w:rsidRPr="00433119">
              <w:rPr>
                <w:rFonts w:ascii="Times New Roman" w:hAnsi="Times New Roman" w:cs="Times New Roman"/>
                <w:b/>
                <w:bCs/>
                <w:lang w:val="uk-UA"/>
              </w:rPr>
              <w:lastRenderedPageBreak/>
              <w:t>компонентів прогнозованого необхідного доходу, тис. грн.</w:t>
            </w:r>
          </w:p>
          <w:p w:rsidR="00316A3F" w:rsidRPr="00433119" w:rsidRDefault="00316A3F" w:rsidP="00316A3F">
            <w:pPr>
              <w:ind w:firstLine="171"/>
              <w:jc w:val="both"/>
              <w:rPr>
                <w:rFonts w:ascii="Times New Roman" w:hAnsi="Times New Roman" w:cs="Times New Roman"/>
                <w:b/>
                <w:bCs/>
                <w:lang w:val="uk-UA"/>
              </w:rPr>
            </w:pPr>
            <w:r w:rsidRPr="00433119">
              <w:rPr>
                <w:rFonts w:ascii="Times New Roman" w:hAnsi="Times New Roman" w:cs="Times New Roman"/>
                <w:b/>
                <w:bCs/>
                <w:lang w:val="uk-UA"/>
              </w:rPr>
              <w:t xml:space="preserve">Прогнозований прибуток на робочий капітал, за його наявності, є одним з обов’язкових джерел фінансування заходів інвестиційної програми оператора газотранспортної системи на рік </w:t>
            </w:r>
            <w:r w:rsidRPr="00433119">
              <w:rPr>
                <w:rFonts w:ascii="Times New Roman" w:hAnsi="Times New Roman" w:cs="Times New Roman"/>
                <w:b/>
                <w:bCs/>
                <w:i/>
                <w:iCs/>
                <w:lang w:val="uk-UA"/>
              </w:rPr>
              <w:t>t</w:t>
            </w:r>
            <w:r w:rsidRPr="00433119">
              <w:rPr>
                <w:rFonts w:ascii="Times New Roman" w:hAnsi="Times New Roman" w:cs="Times New Roman"/>
                <w:b/>
                <w:bCs/>
                <w:lang w:val="uk-UA"/>
              </w:rPr>
              <w:t>.</w:t>
            </w:r>
          </w:p>
          <w:p w:rsidR="00316A3F" w:rsidRPr="00433119" w:rsidRDefault="00316A3F" w:rsidP="00316A3F">
            <w:pPr>
              <w:ind w:firstLine="171"/>
              <w:jc w:val="both"/>
              <w:rPr>
                <w:rFonts w:ascii="Times New Roman" w:hAnsi="Times New Roman" w:cs="Times New Roman"/>
                <w:b/>
                <w:bCs/>
                <w:lang w:val="uk-UA"/>
              </w:rPr>
            </w:pPr>
            <w:r w:rsidRPr="00433119">
              <w:rPr>
                <w:rFonts w:ascii="Times New Roman" w:hAnsi="Times New Roman" w:cs="Times New Roman"/>
                <w:b/>
                <w:bCs/>
                <w:lang w:val="uk-UA"/>
              </w:rPr>
              <w:t>Прогнозований прибуток на робочий капітал може бути врахований при розрахунку тарифів на послуги транспортування природного газу через рік після року, в якому вперше Регулятором затверджено показник ефективності для регуляторної бази активів за умов:</w:t>
            </w:r>
          </w:p>
          <w:p w:rsidR="00316A3F" w:rsidRPr="00433119" w:rsidRDefault="00316A3F" w:rsidP="00316A3F">
            <w:pPr>
              <w:ind w:firstLine="171"/>
              <w:jc w:val="both"/>
              <w:rPr>
                <w:rFonts w:ascii="Times New Roman" w:hAnsi="Times New Roman" w:cs="Times New Roman"/>
                <w:b/>
                <w:bCs/>
                <w:lang w:val="uk-UA"/>
              </w:rPr>
            </w:pPr>
            <w:r w:rsidRPr="00433119">
              <w:rPr>
                <w:rFonts w:ascii="Times New Roman" w:hAnsi="Times New Roman" w:cs="Times New Roman"/>
                <w:b/>
                <w:bCs/>
                <w:lang w:val="uk-UA"/>
              </w:rPr>
              <w:t xml:space="preserve">дотримання загального показника ефективності для регуляторної бази активів для року </w:t>
            </w:r>
            <w:r w:rsidRPr="00433119">
              <w:rPr>
                <w:rFonts w:ascii="Times New Roman" w:hAnsi="Times New Roman" w:cs="Times New Roman"/>
                <w:b/>
                <w:bCs/>
                <w:i/>
                <w:iCs/>
                <w:lang w:val="uk-UA"/>
              </w:rPr>
              <w:t>t-1</w:t>
            </w:r>
            <w:r w:rsidRPr="00433119">
              <w:rPr>
                <w:rFonts w:ascii="Times New Roman" w:hAnsi="Times New Roman" w:cs="Times New Roman"/>
                <w:b/>
                <w:bCs/>
                <w:lang w:val="uk-UA"/>
              </w:rPr>
              <w:t>;</w:t>
            </w:r>
          </w:p>
          <w:p w:rsidR="00316A3F" w:rsidRPr="00433119" w:rsidRDefault="00316A3F" w:rsidP="00316A3F">
            <w:pPr>
              <w:ind w:firstLine="171"/>
              <w:jc w:val="both"/>
              <w:rPr>
                <w:rFonts w:ascii="Times New Roman" w:hAnsi="Times New Roman" w:cs="Times New Roman"/>
                <w:b/>
                <w:bCs/>
                <w:lang w:val="uk-UA"/>
              </w:rPr>
            </w:pPr>
            <w:r w:rsidRPr="00433119">
              <w:rPr>
                <w:rFonts w:ascii="Times New Roman" w:hAnsi="Times New Roman" w:cs="Times New Roman"/>
                <w:b/>
                <w:bCs/>
                <w:lang w:val="uk-UA"/>
              </w:rPr>
              <w:t xml:space="preserve">включення прогнозованого прибутку джерелом фінансування заходів інвестиційної програми на рік </w:t>
            </w:r>
            <w:r w:rsidRPr="00433119">
              <w:rPr>
                <w:rFonts w:ascii="Times New Roman" w:hAnsi="Times New Roman" w:cs="Times New Roman"/>
                <w:b/>
                <w:bCs/>
                <w:i/>
                <w:iCs/>
                <w:lang w:val="uk-UA"/>
              </w:rPr>
              <w:t>t</w:t>
            </w:r>
            <w:r w:rsidRPr="00433119">
              <w:rPr>
                <w:rFonts w:ascii="Times New Roman" w:hAnsi="Times New Roman" w:cs="Times New Roman"/>
                <w:b/>
                <w:bCs/>
                <w:lang w:val="uk-UA"/>
              </w:rPr>
              <w:t xml:space="preserve"> у розмірі не менше прогнозованого прибутку на робочий капітал на цей рік.</w:t>
            </w:r>
          </w:p>
          <w:p w:rsidR="00316A3F" w:rsidRPr="00433119" w:rsidRDefault="00316A3F" w:rsidP="00316A3F">
            <w:pPr>
              <w:ind w:firstLine="312"/>
              <w:jc w:val="both"/>
              <w:rPr>
                <w:rFonts w:ascii="Times New Roman" w:hAnsi="Times New Roman" w:cs="Times New Roman"/>
                <w:b/>
                <w:bCs/>
              </w:rPr>
            </w:pPr>
            <w:r w:rsidRPr="00433119">
              <w:rPr>
                <w:rFonts w:ascii="Times New Roman" w:hAnsi="Times New Roman" w:cs="Times New Roman"/>
                <w:b/>
                <w:bCs/>
                <w:lang w:val="uk-UA"/>
              </w:rPr>
              <w:t xml:space="preserve">Прогнозований прибуток на робочий капітал на рік </w:t>
            </w:r>
            <w:r w:rsidRPr="00433119">
              <w:rPr>
                <w:rFonts w:ascii="Times New Roman" w:hAnsi="Times New Roman" w:cs="Times New Roman"/>
                <w:b/>
                <w:bCs/>
                <w:i/>
                <w:iCs/>
                <w:lang w:val="uk-UA"/>
              </w:rPr>
              <w:t>t</w:t>
            </w:r>
            <w:r w:rsidRPr="00433119">
              <w:rPr>
                <w:rFonts w:ascii="Times New Roman" w:hAnsi="Times New Roman" w:cs="Times New Roman"/>
                <w:b/>
                <w:bCs/>
                <w:lang w:val="uk-UA"/>
              </w:rPr>
              <w:t xml:space="preserve"> не може перевищувати розміру половини прогнозованої амортизації на рік </w:t>
            </w:r>
            <w:r w:rsidRPr="00433119">
              <w:rPr>
                <w:rFonts w:ascii="Times New Roman" w:hAnsi="Times New Roman" w:cs="Times New Roman"/>
                <w:b/>
                <w:bCs/>
                <w:i/>
                <w:iCs/>
                <w:lang w:val="uk-UA"/>
              </w:rPr>
              <w:t>t</w:t>
            </w:r>
            <w:r w:rsidRPr="00433119">
              <w:rPr>
                <w:rFonts w:ascii="Times New Roman" w:hAnsi="Times New Roman" w:cs="Times New Roman"/>
                <w:b/>
                <w:bCs/>
                <w:lang w:val="uk-UA"/>
              </w:rPr>
              <w:t>.</w:t>
            </w:r>
          </w:p>
        </w:tc>
        <w:tc>
          <w:tcPr>
            <w:tcW w:w="6095" w:type="dxa"/>
          </w:tcPr>
          <w:p w:rsidR="00AA2C76" w:rsidRPr="00FC67F3" w:rsidRDefault="00AA2C76" w:rsidP="00AA2C76">
            <w:pPr>
              <w:spacing w:line="240" w:lineRule="atLeast"/>
              <w:jc w:val="both"/>
              <w:rPr>
                <w:rFonts w:ascii="Times New Roman" w:hAnsi="Times New Roman" w:cs="Times New Roman"/>
                <w:b/>
                <w:bCs/>
                <w:iCs/>
                <w:color w:val="000000" w:themeColor="text1"/>
                <w:sz w:val="24"/>
                <w:szCs w:val="24"/>
                <w:shd w:val="clear" w:color="auto" w:fill="FFFFFF"/>
                <w:lang w:val="uk-UA"/>
              </w:rPr>
            </w:pPr>
            <w:r>
              <w:rPr>
                <w:rFonts w:ascii="Times New Roman" w:hAnsi="Times New Roman" w:cs="Times New Roman"/>
                <w:b/>
                <w:bCs/>
                <w:iCs/>
                <w:color w:val="000000" w:themeColor="text1"/>
                <w:sz w:val="24"/>
                <w:szCs w:val="24"/>
                <w:shd w:val="clear" w:color="auto" w:fill="FFFFFF"/>
                <w:lang w:val="uk-UA"/>
              </w:rPr>
              <w:lastRenderedPageBreak/>
              <w:t>ТОВ «Оператор ГТС України»</w:t>
            </w:r>
          </w:p>
          <w:p w:rsidR="00AA2C76" w:rsidRPr="006A7785" w:rsidRDefault="00AA2C76" w:rsidP="00AA2C76">
            <w:pPr>
              <w:ind w:firstLine="171"/>
              <w:jc w:val="both"/>
              <w:rPr>
                <w:rFonts w:ascii="Times New Roman" w:hAnsi="Times New Roman" w:cs="Times New Roman"/>
                <w:bCs/>
              </w:rPr>
            </w:pPr>
            <w:r w:rsidRPr="006A7785">
              <w:rPr>
                <w:rFonts w:ascii="Times New Roman" w:hAnsi="Times New Roman" w:cs="Times New Roman"/>
                <w:bCs/>
              </w:rPr>
              <w:t>13. Прогнозований прибуток на робочий капітал у році t розраховується за формулою</w:t>
            </w:r>
          </w:p>
          <w:p w:rsidR="00AA2C76" w:rsidRPr="006A7785" w:rsidRDefault="005032CB" w:rsidP="00AA2C76">
            <w:pPr>
              <w:ind w:firstLine="171"/>
              <w:jc w:val="both"/>
              <w:rPr>
                <w:rFonts w:ascii="Times New Roman" w:eastAsiaTheme="minorEastAsia" w:hAnsi="Times New Roman" w:cs="Times New Roman"/>
                <w:bCs/>
              </w:rPr>
            </w:pPr>
            <m:oMath>
              <m:sSubSup>
                <m:sSubSupPr>
                  <m:ctrlPr>
                    <w:rPr>
                      <w:rFonts w:ascii="Cambria Math" w:hAnsi="Cambria Math" w:cs="Times New Roman"/>
                      <w:bCs/>
                      <w:i/>
                    </w:rPr>
                  </m:ctrlPr>
                </m:sSubSupPr>
                <m:e>
                  <m:r>
                    <w:rPr>
                      <w:rFonts w:ascii="Cambria Math" w:hAnsi="Cambria Math" w:cs="Times New Roman"/>
                    </w:rPr>
                    <m:t>РК</m:t>
                  </m:r>
                </m:e>
                <m:sub>
                  <m:r>
                    <w:rPr>
                      <w:rFonts w:ascii="Cambria Math" w:hAnsi="Cambria Math" w:cs="Times New Roman"/>
                    </w:rPr>
                    <m:t>t</m:t>
                  </m:r>
                </m:sub>
                <m:sup>
                  <m:r>
                    <w:rPr>
                      <w:rFonts w:ascii="Cambria Math" w:hAnsi="Cambria Math" w:cs="Times New Roman"/>
                    </w:rPr>
                    <m:t>n</m:t>
                  </m:r>
                </m:sup>
              </m:sSubSup>
              <m:r>
                <w:rPr>
                  <w:rFonts w:ascii="Cambria Math" w:hAnsi="Cambria Math" w:cs="Times New Roman"/>
                </w:rPr>
                <m:t>=</m:t>
              </m:r>
              <m:f>
                <m:fPr>
                  <m:ctrlPr>
                    <w:rPr>
                      <w:rFonts w:ascii="Cambria Math" w:hAnsi="Cambria Math" w:cs="Times New Roman"/>
                      <w:bCs/>
                      <w:i/>
                    </w:rPr>
                  </m:ctrlPr>
                </m:fPr>
                <m:num>
                  <m:sSubSup>
                    <m:sSubSupPr>
                      <m:ctrlPr>
                        <w:rPr>
                          <w:rFonts w:ascii="Cambria Math" w:hAnsi="Cambria Math" w:cs="Times New Roman"/>
                          <w:bCs/>
                          <w:i/>
                        </w:rPr>
                      </m:ctrlPr>
                    </m:sSubSupPr>
                    <m:e>
                      <m:r>
                        <w:rPr>
                          <w:rFonts w:ascii="Cambria Math" w:hAnsi="Cambria Math" w:cs="Times New Roman"/>
                        </w:rPr>
                        <m:t>ПР</m:t>
                      </m:r>
                    </m:e>
                    <m:sub>
                      <m:r>
                        <w:rPr>
                          <w:rFonts w:ascii="Cambria Math" w:hAnsi="Cambria Math" w:cs="Times New Roman"/>
                        </w:rPr>
                        <m:t>t</m:t>
                      </m:r>
                    </m:sub>
                    <m:sup>
                      <m:r>
                        <w:rPr>
                          <w:rFonts w:ascii="Cambria Math" w:hAnsi="Cambria Math" w:cs="Times New Roman"/>
                        </w:rPr>
                        <m:t>n</m:t>
                      </m:r>
                    </m:sup>
                  </m:sSubSup>
                  <m:r>
                    <w:rPr>
                      <w:rFonts w:ascii="Cambria Math" w:hAnsi="Cambria Math" w:cs="Times New Roman"/>
                    </w:rPr>
                    <m:t xml:space="preserve">- </m:t>
                  </m:r>
                  <m:sSubSup>
                    <m:sSubSupPr>
                      <m:ctrlPr>
                        <w:rPr>
                          <w:rFonts w:ascii="Cambria Math" w:hAnsi="Cambria Math" w:cs="Times New Roman"/>
                          <w:bCs/>
                          <w:i/>
                        </w:rPr>
                      </m:ctrlPr>
                    </m:sSubSupPr>
                    <m:e>
                      <m:r>
                        <w:rPr>
                          <w:rFonts w:ascii="Cambria Math" w:hAnsi="Cambria Math" w:cs="Times New Roman"/>
                        </w:rPr>
                        <m:t>А</m:t>
                      </m:r>
                    </m:e>
                    <m:sub>
                      <m:r>
                        <w:rPr>
                          <w:rFonts w:ascii="Cambria Math" w:hAnsi="Cambria Math" w:cs="Times New Roman"/>
                        </w:rPr>
                        <m:t>t</m:t>
                      </m:r>
                    </m:sub>
                    <m:sup>
                      <m:r>
                        <w:rPr>
                          <w:rFonts w:ascii="Cambria Math" w:hAnsi="Cambria Math" w:cs="Times New Roman"/>
                        </w:rPr>
                        <m:t>n</m:t>
                      </m:r>
                    </m:sup>
                  </m:sSubSup>
                </m:num>
                <m:den>
                  <m:r>
                    <w:rPr>
                      <w:rFonts w:ascii="Cambria Math" w:hAnsi="Cambria Math" w:cs="Times New Roman"/>
                    </w:rPr>
                    <m:t>2</m:t>
                  </m:r>
                </m:den>
              </m:f>
              <m:r>
                <m:rPr>
                  <m:sty m:val="p"/>
                </m:rPr>
                <w:rPr>
                  <w:rFonts w:ascii="Cambria Math" w:hAnsi="Cambria Math" w:cs="Times New Roman"/>
                </w:rPr>
                <m:t xml:space="preserve"> </m:t>
              </m:r>
              <m:r>
                <w:rPr>
                  <w:rFonts w:ascii="Cambria Math" w:hAnsi="Cambria Math" w:cs="Times New Roman"/>
                </w:rPr>
                <m:t xml:space="preserve"> </m:t>
              </m:r>
            </m:oMath>
            <w:r w:rsidR="00AA2C76" w:rsidRPr="006A7785">
              <w:rPr>
                <w:rFonts w:ascii="Times New Roman" w:eastAsiaTheme="minorEastAsia" w:hAnsi="Times New Roman" w:cs="Times New Roman"/>
                <w:bCs/>
              </w:rPr>
              <w:t xml:space="preserve">  (тис. грн),</w:t>
            </w:r>
            <w:r w:rsidR="00AA2C76" w:rsidRPr="006A7785">
              <w:rPr>
                <w:rFonts w:ascii="Times New Roman" w:eastAsiaTheme="minorEastAsia" w:hAnsi="Times New Roman" w:cs="Times New Roman"/>
                <w:bCs/>
              </w:rPr>
              <w:tab/>
            </w:r>
            <w:r w:rsidR="00AA2C76" w:rsidRPr="006A7785">
              <w:rPr>
                <w:rFonts w:ascii="Times New Roman" w:eastAsiaTheme="minorEastAsia" w:hAnsi="Times New Roman" w:cs="Times New Roman"/>
                <w:bCs/>
              </w:rPr>
              <w:tab/>
            </w:r>
            <w:r w:rsidR="00AA2C76" w:rsidRPr="006A7785">
              <w:rPr>
                <w:rFonts w:ascii="Times New Roman" w:eastAsiaTheme="minorEastAsia" w:hAnsi="Times New Roman" w:cs="Times New Roman"/>
                <w:bCs/>
              </w:rPr>
              <w:tab/>
              <w:t xml:space="preserve">        (23)</w:t>
            </w:r>
          </w:p>
          <w:p w:rsidR="00AA2C76" w:rsidRPr="006A7785" w:rsidRDefault="00AA2C76" w:rsidP="00AA2C76">
            <w:pPr>
              <w:ind w:firstLine="171"/>
              <w:jc w:val="both"/>
              <w:rPr>
                <w:rFonts w:ascii="Times New Roman" w:hAnsi="Times New Roman" w:cs="Times New Roman"/>
                <w:bCs/>
              </w:rPr>
            </w:pPr>
            <w:r w:rsidRPr="006A7785">
              <w:rPr>
                <w:rFonts w:ascii="Times New Roman" w:hAnsi="Times New Roman" w:cs="Times New Roman"/>
                <w:bCs/>
              </w:rPr>
              <w:lastRenderedPageBreak/>
              <w:t>де</w:t>
            </w:r>
            <w:r w:rsidRPr="006A7785">
              <w:rPr>
                <w:rFonts w:ascii="Times New Roman" w:eastAsiaTheme="minorEastAsia" w:hAnsi="Times New Roman" w:cs="Times New Roman"/>
                <w:bCs/>
              </w:rPr>
              <w:t xml:space="preserve"> </w:t>
            </w:r>
            <m:oMath>
              <m:sSubSup>
                <m:sSubSupPr>
                  <m:ctrlPr>
                    <w:rPr>
                      <w:rFonts w:ascii="Cambria Math" w:hAnsi="Cambria Math" w:cs="Times New Roman"/>
                      <w:bCs/>
                      <w:i/>
                    </w:rPr>
                  </m:ctrlPr>
                </m:sSubSupPr>
                <m:e>
                  <m:r>
                    <w:rPr>
                      <w:rFonts w:ascii="Cambria Math" w:hAnsi="Cambria Math" w:cs="Times New Roman"/>
                    </w:rPr>
                    <m:t>ПР</m:t>
                  </m:r>
                </m:e>
                <m:sub>
                  <m:r>
                    <w:rPr>
                      <w:rFonts w:ascii="Cambria Math" w:hAnsi="Cambria Math" w:cs="Times New Roman"/>
                    </w:rPr>
                    <m:t>t</m:t>
                  </m:r>
                </m:sub>
                <m:sup>
                  <m:r>
                    <w:rPr>
                      <w:rFonts w:ascii="Cambria Math" w:hAnsi="Cambria Math" w:cs="Times New Roman"/>
                    </w:rPr>
                    <m:t>n</m:t>
                  </m:r>
                </m:sup>
              </m:sSubSup>
            </m:oMath>
            <w:r w:rsidRPr="006A7785">
              <w:rPr>
                <w:rFonts w:ascii="Times New Roman" w:eastAsiaTheme="minorEastAsia" w:hAnsi="Times New Roman" w:cs="Times New Roman"/>
                <w:bCs/>
              </w:rPr>
              <w:t xml:space="preserve"> – планований </w:t>
            </w:r>
            <w:r w:rsidRPr="006A7785">
              <w:rPr>
                <w:rFonts w:ascii="Times New Roman" w:hAnsi="Times New Roman" w:cs="Times New Roman"/>
                <w:bCs/>
              </w:rPr>
              <w:t xml:space="preserve">обсяг фінансування інвестиційної програми на рік </w:t>
            </w:r>
            <w:r w:rsidRPr="006A7785">
              <w:rPr>
                <w:rFonts w:ascii="Times New Roman" w:hAnsi="Times New Roman" w:cs="Times New Roman"/>
                <w:bCs/>
                <w:i/>
                <w:iCs/>
              </w:rPr>
              <w:t>t</w:t>
            </w:r>
            <w:r w:rsidRPr="006A7785">
              <w:rPr>
                <w:rFonts w:ascii="Times New Roman" w:hAnsi="Times New Roman" w:cs="Times New Roman"/>
                <w:bCs/>
              </w:rPr>
              <w:t>, за рахунок компонентів прогнозованого необхідного доходу, тис. грн.</w:t>
            </w:r>
          </w:p>
          <w:p w:rsidR="00AA2C76" w:rsidRPr="006A7785" w:rsidRDefault="00AA2C76" w:rsidP="00AA2C76">
            <w:pPr>
              <w:ind w:firstLine="171"/>
              <w:jc w:val="both"/>
              <w:rPr>
                <w:rFonts w:ascii="Times New Roman" w:hAnsi="Times New Roman" w:cs="Times New Roman"/>
                <w:bCs/>
              </w:rPr>
            </w:pPr>
            <w:r w:rsidRPr="006A7785">
              <w:rPr>
                <w:rFonts w:ascii="Times New Roman" w:hAnsi="Times New Roman" w:cs="Times New Roman"/>
                <w:bCs/>
              </w:rPr>
              <w:t xml:space="preserve">Прогнозований прибуток на робочий капітал, за його наявності, є одним з обов’язкових джерел фінансування заходів інвестиційної програми оператора газотранспортної системи на рік </w:t>
            </w:r>
            <w:r w:rsidRPr="006A7785">
              <w:rPr>
                <w:rFonts w:ascii="Times New Roman" w:hAnsi="Times New Roman" w:cs="Times New Roman"/>
                <w:bCs/>
                <w:i/>
                <w:iCs/>
              </w:rPr>
              <w:t>t</w:t>
            </w:r>
            <w:r w:rsidRPr="006A7785">
              <w:rPr>
                <w:rFonts w:ascii="Times New Roman" w:hAnsi="Times New Roman" w:cs="Times New Roman"/>
                <w:bCs/>
              </w:rPr>
              <w:t>.</w:t>
            </w:r>
          </w:p>
          <w:p w:rsidR="00AA2C76" w:rsidRPr="00633738" w:rsidRDefault="00AA2C76" w:rsidP="00AA2C76">
            <w:pPr>
              <w:ind w:firstLine="171"/>
              <w:jc w:val="both"/>
              <w:rPr>
                <w:rFonts w:ascii="Times New Roman" w:hAnsi="Times New Roman" w:cs="Times New Roman"/>
                <w:b/>
                <w:strike/>
              </w:rPr>
            </w:pPr>
            <w:r w:rsidRPr="006A7785">
              <w:rPr>
                <w:rFonts w:ascii="Times New Roman" w:hAnsi="Times New Roman" w:cs="Times New Roman"/>
                <w:bCs/>
              </w:rPr>
              <w:t xml:space="preserve">Прогнозований прибуток на робочий капітал може бути врахований при розрахунку тарифів на послуги транспортування природного газу через рік після року, в якому вперше Регулятором затверджено </w:t>
            </w:r>
            <w:r w:rsidRPr="00633738">
              <w:rPr>
                <w:rFonts w:ascii="Times New Roman" w:hAnsi="Times New Roman" w:cs="Times New Roman"/>
                <w:b/>
                <w:strike/>
              </w:rPr>
              <w:t>показник</w:t>
            </w:r>
            <w:r w:rsidRPr="00633738">
              <w:rPr>
                <w:rFonts w:ascii="Times New Roman" w:hAnsi="Times New Roman" w:cs="Times New Roman"/>
                <w:b/>
              </w:rPr>
              <w:t xml:space="preserve"> </w:t>
            </w:r>
            <w:r w:rsidRPr="00633738">
              <w:rPr>
                <w:rFonts w:ascii="Times New Roman" w:hAnsi="Times New Roman" w:cs="Times New Roman"/>
                <w:b/>
                <w:strike/>
              </w:rPr>
              <w:t>ефективності для регуляторної бази активів за умов:</w:t>
            </w:r>
          </w:p>
          <w:p w:rsidR="00AA2C76" w:rsidRPr="00892DA4" w:rsidRDefault="00AA2C76" w:rsidP="00AA2C76">
            <w:pPr>
              <w:ind w:firstLine="171"/>
              <w:jc w:val="both"/>
              <w:rPr>
                <w:rFonts w:ascii="Times New Roman" w:hAnsi="Times New Roman" w:cs="Times New Roman"/>
                <w:b/>
                <w:strike/>
              </w:rPr>
            </w:pPr>
            <w:r w:rsidRPr="00633738">
              <w:rPr>
                <w:rFonts w:ascii="Times New Roman" w:hAnsi="Times New Roman" w:cs="Times New Roman"/>
                <w:b/>
                <w:strike/>
              </w:rPr>
              <w:t xml:space="preserve">дотримання загального показника ефективності для регуляторної бази активів для року </w:t>
            </w:r>
            <w:r w:rsidRPr="00633738">
              <w:rPr>
                <w:rFonts w:ascii="Times New Roman" w:hAnsi="Times New Roman" w:cs="Times New Roman"/>
                <w:b/>
                <w:i/>
                <w:iCs/>
                <w:strike/>
              </w:rPr>
              <w:t>t-1</w:t>
            </w:r>
            <w:r w:rsidRPr="00633738">
              <w:rPr>
                <w:rFonts w:ascii="Times New Roman" w:hAnsi="Times New Roman" w:cs="Times New Roman"/>
                <w:b/>
                <w:strike/>
              </w:rPr>
              <w:t>;</w:t>
            </w:r>
            <w:r w:rsidRPr="00892DA4">
              <w:rPr>
                <w:rFonts w:ascii="Times New Roman" w:hAnsi="Times New Roman" w:cs="Times New Roman"/>
                <w:b/>
              </w:rPr>
              <w:t xml:space="preserve"> </w:t>
            </w:r>
            <w:r w:rsidRPr="00E03C21">
              <w:rPr>
                <w:rFonts w:ascii="Times New Roman" w:hAnsi="Times New Roman" w:cs="Times New Roman"/>
                <w:bCs/>
              </w:rPr>
              <w:t>включення</w:t>
            </w:r>
            <w:r w:rsidRPr="006A7785">
              <w:rPr>
                <w:rFonts w:ascii="Times New Roman" w:hAnsi="Times New Roman" w:cs="Times New Roman"/>
                <w:bCs/>
              </w:rPr>
              <w:t xml:space="preserve"> прогнозованого прибутку джерелом фінансування заходів інвестиційної програми на рік </w:t>
            </w:r>
            <w:r w:rsidRPr="006A7785">
              <w:rPr>
                <w:rFonts w:ascii="Times New Roman" w:hAnsi="Times New Roman" w:cs="Times New Roman"/>
                <w:bCs/>
                <w:i/>
                <w:iCs/>
              </w:rPr>
              <w:t>t</w:t>
            </w:r>
            <w:r w:rsidRPr="006A7785">
              <w:rPr>
                <w:rFonts w:ascii="Times New Roman" w:hAnsi="Times New Roman" w:cs="Times New Roman"/>
                <w:bCs/>
              </w:rPr>
              <w:t xml:space="preserve"> у розмірі не менше прогнозованого прибутку на робочий капітал на цей рік.</w:t>
            </w:r>
          </w:p>
          <w:p w:rsidR="00316A3F" w:rsidRDefault="00AA2C76" w:rsidP="00AA2C76">
            <w:pPr>
              <w:spacing w:line="240" w:lineRule="atLeast"/>
              <w:jc w:val="both"/>
              <w:rPr>
                <w:rFonts w:ascii="Times New Roman" w:hAnsi="Times New Roman" w:cs="Times New Roman"/>
                <w:bCs/>
              </w:rPr>
            </w:pPr>
            <w:r w:rsidRPr="006A7785">
              <w:rPr>
                <w:rFonts w:ascii="Times New Roman" w:hAnsi="Times New Roman" w:cs="Times New Roman"/>
                <w:bCs/>
              </w:rPr>
              <w:t xml:space="preserve">Прогнозований прибуток на робочий капітал на рік </w:t>
            </w:r>
            <w:r w:rsidRPr="006A7785">
              <w:rPr>
                <w:rFonts w:ascii="Times New Roman" w:hAnsi="Times New Roman" w:cs="Times New Roman"/>
                <w:bCs/>
                <w:i/>
                <w:iCs/>
              </w:rPr>
              <w:t>t</w:t>
            </w:r>
            <w:r w:rsidRPr="006A7785">
              <w:rPr>
                <w:rFonts w:ascii="Times New Roman" w:hAnsi="Times New Roman" w:cs="Times New Roman"/>
                <w:bCs/>
              </w:rPr>
              <w:t xml:space="preserve"> не може перевищувати розміру половини прогнозованої амортизації на рік </w:t>
            </w:r>
            <w:r w:rsidRPr="006A7785">
              <w:rPr>
                <w:rFonts w:ascii="Times New Roman" w:hAnsi="Times New Roman" w:cs="Times New Roman"/>
                <w:bCs/>
                <w:i/>
                <w:iCs/>
              </w:rPr>
              <w:t>t</w:t>
            </w:r>
            <w:r w:rsidRPr="006A7785">
              <w:rPr>
                <w:rFonts w:ascii="Times New Roman" w:hAnsi="Times New Roman" w:cs="Times New Roman"/>
                <w:bCs/>
              </w:rPr>
              <w:t>.</w:t>
            </w:r>
          </w:p>
          <w:p w:rsidR="00AA2C76" w:rsidRPr="00316A3F" w:rsidRDefault="00AA2C76" w:rsidP="00AA2C76">
            <w:pPr>
              <w:pStyle w:val="a9"/>
              <w:jc w:val="both"/>
              <w:rPr>
                <w:rFonts w:ascii="Times New Roman" w:eastAsia="Times New Roman" w:hAnsi="Times New Roman" w:cs="Times New Roman"/>
                <w:b/>
                <w:i/>
                <w:iCs/>
                <w:u w:val="single"/>
                <w:shd w:val="clear" w:color="auto" w:fill="FFFFFF"/>
                <w:lang w:val="uk-UA" w:eastAsia="ru-RU"/>
              </w:rPr>
            </w:pPr>
            <w:r w:rsidRPr="00316A3F">
              <w:rPr>
                <w:rFonts w:ascii="Times New Roman" w:eastAsia="Times New Roman" w:hAnsi="Times New Roman" w:cs="Times New Roman"/>
                <w:b/>
                <w:i/>
                <w:iCs/>
                <w:u w:val="single"/>
                <w:shd w:val="clear" w:color="auto" w:fill="FFFFFF"/>
                <w:lang w:val="uk-UA" w:eastAsia="ru-RU"/>
              </w:rPr>
              <w:t>Обгрунтування</w:t>
            </w:r>
          </w:p>
          <w:p w:rsidR="00AA2C76" w:rsidRPr="00316A3F" w:rsidRDefault="00AA2C76" w:rsidP="00AA2C76">
            <w:pPr>
              <w:spacing w:line="240" w:lineRule="atLeast"/>
              <w:jc w:val="both"/>
              <w:rPr>
                <w:rFonts w:ascii="Times New Roman" w:hAnsi="Times New Roman" w:cs="Times New Roman"/>
                <w:b/>
                <w:bCs/>
                <w:iCs/>
                <w:color w:val="000000" w:themeColor="text1"/>
                <w:sz w:val="24"/>
                <w:szCs w:val="24"/>
                <w:shd w:val="clear" w:color="auto" w:fill="FFFFFF"/>
              </w:rPr>
            </w:pPr>
            <w:r w:rsidRPr="00633738">
              <w:rPr>
                <w:rFonts w:ascii="Times New Roman" w:hAnsi="Times New Roman" w:cs="Times New Roman"/>
              </w:rPr>
              <w:t>Пропонується вилучити норму щодо врахування прогнозованого прибутку на робочий капітал під час розрахунку тарифів на послуги транспортування природного газу за умови дотримання загального показника ефективності для регуляторної бази активів за рік t‑1, оскільки даний показник уже запропоновано вилучити у пункті 4 Розділу І пропозицій.</w:t>
            </w:r>
          </w:p>
        </w:tc>
        <w:tc>
          <w:tcPr>
            <w:tcW w:w="4395" w:type="dxa"/>
          </w:tcPr>
          <w:p w:rsidR="005C11AE" w:rsidRDefault="005C11AE" w:rsidP="005C11AE">
            <w:pPr>
              <w:ind w:firstLine="181"/>
              <w:jc w:val="both"/>
              <w:rPr>
                <w:rFonts w:ascii="Times New Roman" w:eastAsia="Times New Roman" w:hAnsi="Times New Roman" w:cs="Times New Roman"/>
                <w:b/>
                <w:color w:val="000000" w:themeColor="text1"/>
                <w:sz w:val="24"/>
                <w:szCs w:val="24"/>
                <w:lang w:val="uk-UA" w:eastAsia="uk-UA"/>
              </w:rPr>
            </w:pPr>
            <w:r>
              <w:rPr>
                <w:rFonts w:ascii="Times New Roman" w:eastAsia="Times New Roman" w:hAnsi="Times New Roman" w:cs="Times New Roman"/>
                <w:b/>
                <w:color w:val="000000" w:themeColor="text1"/>
                <w:sz w:val="24"/>
                <w:szCs w:val="24"/>
                <w:lang w:val="uk-UA" w:eastAsia="uk-UA"/>
              </w:rPr>
              <w:lastRenderedPageBreak/>
              <w:t>Попередньо відхилено</w:t>
            </w:r>
          </w:p>
          <w:p w:rsidR="005C11AE" w:rsidRPr="002F577D" w:rsidRDefault="005C11AE" w:rsidP="005C11AE">
            <w:pPr>
              <w:ind w:firstLine="181"/>
              <w:jc w:val="both"/>
              <w:rPr>
                <w:rFonts w:ascii="Times New Roman" w:eastAsia="Times New Roman" w:hAnsi="Times New Roman" w:cs="Times New Roman"/>
                <w:color w:val="000000" w:themeColor="text1"/>
                <w:sz w:val="24"/>
                <w:szCs w:val="24"/>
                <w:lang w:val="uk-UA" w:eastAsia="uk-UA"/>
              </w:rPr>
            </w:pPr>
            <w:r>
              <w:rPr>
                <w:rFonts w:ascii="Times New Roman" w:eastAsia="Times New Roman" w:hAnsi="Times New Roman" w:cs="Times New Roman"/>
                <w:color w:val="000000" w:themeColor="text1"/>
                <w:sz w:val="24"/>
                <w:szCs w:val="24"/>
                <w:lang w:val="uk-UA" w:eastAsia="uk-UA"/>
              </w:rPr>
              <w:t xml:space="preserve">Відповідно до положень </w:t>
            </w:r>
            <w:r w:rsidRPr="002F577D">
              <w:rPr>
                <w:rFonts w:ascii="Times New Roman" w:eastAsia="Times New Roman" w:hAnsi="Times New Roman" w:cs="Times New Roman"/>
                <w:color w:val="000000" w:themeColor="text1"/>
                <w:sz w:val="24"/>
                <w:szCs w:val="24"/>
                <w:lang w:val="uk-UA" w:eastAsia="uk-UA"/>
              </w:rPr>
              <w:t>глави 3 розділу V</w:t>
            </w:r>
            <w:r>
              <w:rPr>
                <w:rFonts w:ascii="Times New Roman" w:eastAsia="Times New Roman" w:hAnsi="Times New Roman" w:cs="Times New Roman"/>
                <w:color w:val="000000" w:themeColor="text1"/>
                <w:sz w:val="24"/>
                <w:szCs w:val="24"/>
                <w:lang w:val="uk-UA" w:eastAsia="uk-UA"/>
              </w:rPr>
              <w:t xml:space="preserve"> </w:t>
            </w:r>
            <w:r w:rsidRPr="002F577D">
              <w:rPr>
                <w:rFonts w:ascii="Times New Roman" w:eastAsia="Times New Roman" w:hAnsi="Times New Roman" w:cs="Times New Roman"/>
                <w:color w:val="000000" w:themeColor="text1"/>
                <w:sz w:val="24"/>
                <w:szCs w:val="24"/>
                <w:lang w:val="uk-UA" w:eastAsia="uk-UA"/>
              </w:rPr>
              <w:t>Кодексу газотранспортної системи</w:t>
            </w:r>
            <w:r>
              <w:rPr>
                <w:rFonts w:ascii="Times New Roman" w:eastAsia="Times New Roman" w:hAnsi="Times New Roman" w:cs="Times New Roman"/>
                <w:color w:val="000000" w:themeColor="text1"/>
                <w:sz w:val="24"/>
                <w:szCs w:val="24"/>
                <w:lang w:val="uk-UA" w:eastAsia="uk-UA"/>
              </w:rPr>
              <w:t xml:space="preserve">, затвердженого постановою НКРЕКП від </w:t>
            </w:r>
            <w:r w:rsidRPr="002F577D">
              <w:rPr>
                <w:rFonts w:ascii="Times New Roman" w:eastAsia="Times New Roman" w:hAnsi="Times New Roman" w:cs="Times New Roman"/>
                <w:color w:val="000000" w:themeColor="text1"/>
                <w:sz w:val="24"/>
                <w:szCs w:val="24"/>
                <w:lang w:val="uk-UA" w:eastAsia="uk-UA"/>
              </w:rPr>
              <w:t>30.09.2015  № 2493</w:t>
            </w:r>
            <w:r>
              <w:rPr>
                <w:rFonts w:ascii="Times New Roman" w:eastAsia="Times New Roman" w:hAnsi="Times New Roman" w:cs="Times New Roman"/>
                <w:color w:val="000000" w:themeColor="text1"/>
                <w:sz w:val="24"/>
                <w:szCs w:val="24"/>
                <w:lang w:val="uk-UA" w:eastAsia="uk-UA"/>
              </w:rPr>
              <w:t>, ф</w:t>
            </w:r>
            <w:r w:rsidRPr="002F577D">
              <w:rPr>
                <w:rFonts w:ascii="Times New Roman" w:eastAsia="Times New Roman" w:hAnsi="Times New Roman" w:cs="Times New Roman"/>
                <w:color w:val="000000" w:themeColor="text1"/>
                <w:sz w:val="24"/>
                <w:szCs w:val="24"/>
                <w:lang w:val="uk-UA" w:eastAsia="uk-UA"/>
              </w:rPr>
              <w:t xml:space="preserve">інансування заходів інвестиційної </w:t>
            </w:r>
            <w:r w:rsidRPr="002F577D">
              <w:rPr>
                <w:rFonts w:ascii="Times New Roman" w:eastAsia="Times New Roman" w:hAnsi="Times New Roman" w:cs="Times New Roman"/>
                <w:color w:val="000000" w:themeColor="text1"/>
                <w:sz w:val="24"/>
                <w:szCs w:val="24"/>
                <w:lang w:val="uk-UA" w:eastAsia="uk-UA"/>
              </w:rPr>
              <w:lastRenderedPageBreak/>
              <w:t>програми оператора газотранспортної системи планується ліцензіатом за рахунок таких джерел фінансування:</w:t>
            </w:r>
          </w:p>
          <w:p w:rsidR="005C11AE" w:rsidRPr="007E782F" w:rsidRDefault="005C11AE" w:rsidP="005C11AE">
            <w:pPr>
              <w:ind w:firstLine="181"/>
              <w:jc w:val="both"/>
              <w:rPr>
                <w:rFonts w:ascii="Times New Roman" w:eastAsia="Times New Roman" w:hAnsi="Times New Roman" w:cs="Times New Roman"/>
                <w:color w:val="000000" w:themeColor="text1"/>
                <w:sz w:val="24"/>
                <w:szCs w:val="24"/>
                <w:lang w:val="uk-UA" w:eastAsia="uk-UA"/>
              </w:rPr>
            </w:pPr>
            <w:r w:rsidRPr="007E782F">
              <w:rPr>
                <w:rFonts w:ascii="Times New Roman" w:eastAsia="Times New Roman" w:hAnsi="Times New Roman" w:cs="Times New Roman"/>
                <w:color w:val="000000" w:themeColor="text1"/>
                <w:sz w:val="24"/>
                <w:szCs w:val="24"/>
                <w:lang w:val="uk-UA" w:eastAsia="uk-UA"/>
              </w:rPr>
              <w:t>амортизаційних відрахувань, передбачених відповідним тарифом оператора газотранспортної системи;</w:t>
            </w:r>
          </w:p>
          <w:p w:rsidR="005C11AE" w:rsidRPr="002F577D" w:rsidRDefault="005C11AE" w:rsidP="005C11AE">
            <w:pPr>
              <w:ind w:firstLine="181"/>
              <w:jc w:val="both"/>
              <w:rPr>
                <w:rFonts w:ascii="Times New Roman" w:eastAsia="Times New Roman" w:hAnsi="Times New Roman" w:cs="Times New Roman"/>
                <w:color w:val="000000" w:themeColor="text1"/>
                <w:sz w:val="24"/>
                <w:szCs w:val="24"/>
                <w:lang w:val="uk-UA" w:eastAsia="uk-UA"/>
              </w:rPr>
            </w:pPr>
            <w:r w:rsidRPr="002F577D">
              <w:rPr>
                <w:rFonts w:ascii="Times New Roman" w:eastAsia="Times New Roman" w:hAnsi="Times New Roman" w:cs="Times New Roman"/>
                <w:color w:val="000000" w:themeColor="text1"/>
                <w:sz w:val="24"/>
                <w:szCs w:val="24"/>
                <w:lang w:val="uk-UA" w:eastAsia="uk-UA"/>
              </w:rPr>
              <w:t>частини прибутку;</w:t>
            </w:r>
          </w:p>
          <w:p w:rsidR="005C11AE" w:rsidRDefault="005C11AE" w:rsidP="005C11AE">
            <w:pPr>
              <w:ind w:firstLine="181"/>
              <w:jc w:val="both"/>
              <w:rPr>
                <w:rFonts w:ascii="Times New Roman" w:eastAsia="Times New Roman" w:hAnsi="Times New Roman" w:cs="Times New Roman"/>
                <w:color w:val="000000" w:themeColor="text1"/>
                <w:sz w:val="24"/>
                <w:szCs w:val="24"/>
                <w:lang w:val="uk-UA" w:eastAsia="uk-UA"/>
              </w:rPr>
            </w:pPr>
            <w:r w:rsidRPr="002F577D">
              <w:rPr>
                <w:rFonts w:ascii="Times New Roman" w:eastAsia="Times New Roman" w:hAnsi="Times New Roman" w:cs="Times New Roman"/>
                <w:color w:val="000000" w:themeColor="text1"/>
                <w:sz w:val="24"/>
                <w:szCs w:val="24"/>
                <w:lang w:val="uk-UA" w:eastAsia="uk-UA"/>
              </w:rPr>
              <w:t>інших джерел, не заборонених законодавством, з обов`язковим обґрунтуванням та розшифруванням таких джерел.</w:t>
            </w:r>
          </w:p>
          <w:p w:rsidR="00316A3F" w:rsidRPr="005C11AE" w:rsidRDefault="005C11AE" w:rsidP="00536817">
            <w:pPr>
              <w:ind w:firstLine="181"/>
              <w:jc w:val="both"/>
              <w:rPr>
                <w:rFonts w:ascii="Times New Roman" w:eastAsia="Times New Roman" w:hAnsi="Times New Roman" w:cs="Times New Roman"/>
                <w:b/>
                <w:color w:val="000000" w:themeColor="text1"/>
                <w:sz w:val="24"/>
                <w:szCs w:val="24"/>
                <w:lang w:val="uk-UA" w:eastAsia="uk-UA"/>
              </w:rPr>
            </w:pPr>
            <w:r>
              <w:rPr>
                <w:rFonts w:ascii="Times New Roman" w:eastAsia="Times New Roman" w:hAnsi="Times New Roman" w:cs="Times New Roman"/>
                <w:color w:val="000000" w:themeColor="text1"/>
                <w:sz w:val="24"/>
                <w:szCs w:val="24"/>
                <w:lang w:val="uk-UA" w:eastAsia="uk-UA"/>
              </w:rPr>
              <w:t>Н</w:t>
            </w:r>
            <w:r w:rsidRPr="002F577D">
              <w:rPr>
                <w:rFonts w:ascii="Times New Roman" w:eastAsia="Times New Roman" w:hAnsi="Times New Roman" w:cs="Times New Roman"/>
                <w:color w:val="000000" w:themeColor="text1"/>
                <w:sz w:val="24"/>
                <w:szCs w:val="24"/>
                <w:lang w:val="uk-UA" w:eastAsia="uk-UA"/>
              </w:rPr>
              <w:t>ови</w:t>
            </w:r>
            <w:r>
              <w:rPr>
                <w:rFonts w:ascii="Times New Roman" w:eastAsia="Times New Roman" w:hAnsi="Times New Roman" w:cs="Times New Roman"/>
                <w:color w:val="000000" w:themeColor="text1"/>
                <w:sz w:val="24"/>
                <w:szCs w:val="24"/>
                <w:lang w:val="uk-UA" w:eastAsia="uk-UA"/>
              </w:rPr>
              <w:t>й</w:t>
            </w:r>
            <w:r w:rsidRPr="002F577D">
              <w:rPr>
                <w:rFonts w:ascii="Times New Roman" w:eastAsia="Times New Roman" w:hAnsi="Times New Roman" w:cs="Times New Roman"/>
                <w:color w:val="000000" w:themeColor="text1"/>
                <w:sz w:val="24"/>
                <w:szCs w:val="24"/>
                <w:lang w:val="uk-UA" w:eastAsia="uk-UA"/>
              </w:rPr>
              <w:t xml:space="preserve"> показник ефективності </w:t>
            </w:r>
            <w:r w:rsidRPr="007E782F">
              <w:rPr>
                <w:rFonts w:ascii="Times New Roman" w:eastAsia="Times New Roman" w:hAnsi="Times New Roman" w:cs="Times New Roman"/>
                <w:color w:val="000000" w:themeColor="text1"/>
                <w:sz w:val="24"/>
                <w:szCs w:val="24"/>
                <w:lang w:val="uk-UA" w:eastAsia="uk-UA"/>
              </w:rPr>
              <w:t>для регуляторної бази активів</w:t>
            </w:r>
            <w:r>
              <w:rPr>
                <w:rFonts w:ascii="Times New Roman" w:eastAsia="Times New Roman" w:hAnsi="Times New Roman" w:cs="Times New Roman"/>
                <w:color w:val="000000" w:themeColor="text1"/>
                <w:sz w:val="24"/>
                <w:szCs w:val="24"/>
                <w:lang w:val="uk-UA" w:eastAsia="uk-UA"/>
              </w:rPr>
              <w:t xml:space="preserve"> пропонується запровадити з метою </w:t>
            </w:r>
            <w:r w:rsidRPr="007E782F">
              <w:rPr>
                <w:rFonts w:ascii="Times New Roman" w:eastAsia="Times New Roman" w:hAnsi="Times New Roman" w:cs="Times New Roman"/>
                <w:color w:val="000000" w:themeColor="text1"/>
                <w:sz w:val="24"/>
                <w:szCs w:val="24"/>
                <w:lang w:val="uk-UA" w:eastAsia="uk-UA"/>
              </w:rPr>
              <w:t xml:space="preserve">збільшення інвестицій </w:t>
            </w:r>
            <w:r>
              <w:rPr>
                <w:rFonts w:ascii="Times New Roman" w:eastAsia="Times New Roman" w:hAnsi="Times New Roman" w:cs="Times New Roman"/>
                <w:color w:val="000000" w:themeColor="text1"/>
                <w:sz w:val="24"/>
                <w:szCs w:val="24"/>
                <w:lang w:val="uk-UA" w:eastAsia="uk-UA"/>
              </w:rPr>
              <w:t xml:space="preserve">в газотранспортну системи виходячи з аналізу використання Оператором ГТС у попередніх роках </w:t>
            </w:r>
            <w:r w:rsidRPr="007E782F">
              <w:rPr>
                <w:rFonts w:ascii="Times New Roman" w:eastAsia="Times New Roman" w:hAnsi="Times New Roman" w:cs="Times New Roman"/>
                <w:color w:val="000000" w:themeColor="text1"/>
                <w:sz w:val="24"/>
                <w:szCs w:val="24"/>
                <w:lang w:val="uk-UA" w:eastAsia="uk-UA"/>
              </w:rPr>
              <w:t>компонентів прогнозованого необхідного доходу, визначених як прогнозовані джерела фінансування інвестиційних програм</w:t>
            </w:r>
            <w:r>
              <w:rPr>
                <w:rFonts w:ascii="Times New Roman" w:eastAsia="Times New Roman" w:hAnsi="Times New Roman" w:cs="Times New Roman"/>
                <w:color w:val="000000" w:themeColor="text1"/>
                <w:sz w:val="24"/>
                <w:szCs w:val="24"/>
                <w:lang w:val="uk-UA" w:eastAsia="uk-UA"/>
              </w:rPr>
              <w:t>.</w:t>
            </w:r>
          </w:p>
        </w:tc>
      </w:tr>
      <w:tr w:rsidR="00316A3F" w:rsidRPr="0078018B" w:rsidTr="00F67D7E">
        <w:tc>
          <w:tcPr>
            <w:tcW w:w="4957" w:type="dxa"/>
          </w:tcPr>
          <w:p w:rsidR="00316A3F" w:rsidRPr="00433119" w:rsidRDefault="00316A3F" w:rsidP="00316A3F">
            <w:pPr>
              <w:ind w:firstLine="171"/>
              <w:jc w:val="both"/>
              <w:rPr>
                <w:rFonts w:ascii="Times New Roman" w:hAnsi="Times New Roman" w:cs="Times New Roman"/>
                <w:bCs/>
                <w:lang w:val="uk-UA"/>
              </w:rPr>
            </w:pPr>
            <w:r w:rsidRPr="00433119">
              <w:rPr>
                <w:rFonts w:ascii="Times New Roman" w:hAnsi="Times New Roman" w:cs="Times New Roman"/>
                <w:bCs/>
                <w:lang w:val="uk-UA"/>
              </w:rPr>
              <w:lastRenderedPageBreak/>
              <w:t xml:space="preserve">14. </w:t>
            </w:r>
            <w:r w:rsidRPr="00433119">
              <w:rPr>
                <w:rFonts w:ascii="Times New Roman" w:hAnsi="Times New Roman" w:cs="Times New Roman"/>
                <w:b/>
                <w:bCs/>
                <w:lang w:val="uk-UA"/>
              </w:rPr>
              <w:t>Прогнозований</w:t>
            </w:r>
            <w:r w:rsidRPr="00433119">
              <w:rPr>
                <w:rFonts w:ascii="Times New Roman" w:hAnsi="Times New Roman" w:cs="Times New Roman"/>
                <w:bCs/>
                <w:lang w:val="uk-UA"/>
              </w:rPr>
              <w:t xml:space="preserve"> податок на прибуток у році </w:t>
            </w:r>
            <w:r w:rsidRPr="00433119">
              <w:rPr>
                <w:rFonts w:ascii="Times New Roman" w:hAnsi="Times New Roman" w:cs="Times New Roman"/>
                <w:bCs/>
                <w:i/>
                <w:iCs/>
                <w:lang w:val="uk-UA"/>
              </w:rPr>
              <w:t>t</w:t>
            </w:r>
            <w:r w:rsidRPr="00433119">
              <w:rPr>
                <w:rFonts w:ascii="Times New Roman" w:hAnsi="Times New Roman" w:cs="Times New Roman"/>
                <w:bCs/>
                <w:lang w:val="uk-UA"/>
              </w:rPr>
              <w:t xml:space="preserve"> розраховується за формулою</w:t>
            </w:r>
          </w:p>
          <w:p w:rsidR="00316A3F" w:rsidRPr="00433119" w:rsidRDefault="005032CB" w:rsidP="00316A3F">
            <w:pPr>
              <w:ind w:firstLine="171"/>
              <w:jc w:val="center"/>
              <w:rPr>
                <w:rFonts w:ascii="Times New Roman" w:hAnsi="Times New Roman" w:cs="Times New Roman"/>
                <w:b/>
                <w:bCs/>
                <w:lang w:val="uk-UA"/>
              </w:rPr>
            </w:pPr>
            <m:oMath>
              <m:sSubSup>
                <m:sSubSupPr>
                  <m:ctrlPr>
                    <w:rPr>
                      <w:rFonts w:ascii="Cambria Math" w:hAnsi="Cambria Math" w:cs="Times New Roman"/>
                      <w:b/>
                      <w:bCs/>
                      <w:i/>
                      <w:lang w:val="uk-UA"/>
                    </w:rPr>
                  </m:ctrlPr>
                </m:sSubSupPr>
                <m:e>
                  <m:r>
                    <m:rPr>
                      <m:sty m:val="bi"/>
                    </m:rPr>
                    <w:rPr>
                      <w:rFonts w:ascii="Cambria Math" w:hAnsi="Cambria Math" w:cs="Times New Roman"/>
                      <w:lang w:val="uk-UA"/>
                    </w:rPr>
                    <m:t>ПП</m:t>
                  </m:r>
                </m:e>
                <m:sub>
                  <m:r>
                    <m:rPr>
                      <m:sty m:val="bi"/>
                    </m:rPr>
                    <w:rPr>
                      <w:rFonts w:ascii="Cambria Math" w:hAnsi="Cambria Math" w:cs="Times New Roman"/>
                      <w:lang w:val="uk-UA"/>
                    </w:rPr>
                    <m:t>t</m:t>
                  </m:r>
                </m:sub>
                <m:sup>
                  <m:r>
                    <m:rPr>
                      <m:sty m:val="bi"/>
                    </m:rPr>
                    <w:rPr>
                      <w:rFonts w:ascii="Cambria Math" w:hAnsi="Cambria Math" w:cs="Times New Roman"/>
                      <w:lang w:val="uk-UA"/>
                    </w:rPr>
                    <m:t>n</m:t>
                  </m:r>
                </m:sup>
              </m:sSubSup>
              <m:r>
                <m:rPr>
                  <m:sty m:val="bi"/>
                </m:rPr>
                <w:rPr>
                  <w:rFonts w:ascii="Cambria Math" w:hAnsi="Cambria Math" w:cs="Times New Roman"/>
                  <w:lang w:val="uk-UA"/>
                </w:rPr>
                <m:t>=</m:t>
              </m:r>
              <m:sSubSup>
                <m:sSubSupPr>
                  <m:ctrlPr>
                    <w:rPr>
                      <w:rFonts w:ascii="Cambria Math" w:hAnsi="Cambria Math" w:cs="Times New Roman"/>
                      <w:b/>
                      <w:bCs/>
                      <w:i/>
                      <w:lang w:val="uk-UA"/>
                    </w:rPr>
                  </m:ctrlPr>
                </m:sSubSupPr>
                <m:e>
                  <m:r>
                    <m:rPr>
                      <m:sty m:val="bi"/>
                    </m:rPr>
                    <w:rPr>
                      <w:rFonts w:ascii="Cambria Math" w:hAnsi="Cambria Math" w:cs="Times New Roman"/>
                      <w:lang w:val="uk-UA"/>
                    </w:rPr>
                    <m:t>П</m:t>
                  </m:r>
                </m:e>
                <m:sub>
                  <m:r>
                    <m:rPr>
                      <m:sty m:val="bi"/>
                    </m:rPr>
                    <w:rPr>
                      <w:rFonts w:ascii="Cambria Math" w:hAnsi="Cambria Math" w:cs="Times New Roman"/>
                      <w:lang w:val="uk-UA"/>
                    </w:rPr>
                    <m:t>t</m:t>
                  </m:r>
                </m:sub>
                <m:sup>
                  <m:r>
                    <m:rPr>
                      <m:sty m:val="bi"/>
                    </m:rPr>
                    <w:rPr>
                      <w:rFonts w:ascii="Cambria Math" w:hAnsi="Cambria Math" w:cs="Times New Roman"/>
                      <w:lang w:val="uk-UA"/>
                    </w:rPr>
                    <m:t>n</m:t>
                  </m:r>
                </m:sup>
              </m:sSubSup>
              <m:r>
                <m:rPr>
                  <m:sty m:val="bi"/>
                </m:rPr>
                <w:rPr>
                  <w:rFonts w:ascii="Cambria Math" w:hAnsi="Cambria Math" w:cs="Times New Roman"/>
                  <w:lang w:val="uk-UA"/>
                </w:rPr>
                <m:t>×</m:t>
              </m:r>
              <m:f>
                <m:fPr>
                  <m:ctrlPr>
                    <w:rPr>
                      <w:rFonts w:ascii="Cambria Math" w:hAnsi="Cambria Math" w:cs="Times New Roman"/>
                      <w:b/>
                      <w:bCs/>
                      <w:i/>
                      <w:lang w:val="uk-UA"/>
                    </w:rPr>
                  </m:ctrlPr>
                </m:fPr>
                <m:num>
                  <m:sSub>
                    <m:sSubPr>
                      <m:ctrlPr>
                        <w:rPr>
                          <w:rFonts w:ascii="Cambria Math" w:hAnsi="Cambria Math" w:cs="Times New Roman"/>
                          <w:b/>
                          <w:bCs/>
                          <w:i/>
                          <w:lang w:val="uk-UA"/>
                        </w:rPr>
                      </m:ctrlPr>
                    </m:sSubPr>
                    <m:e>
                      <m:r>
                        <m:rPr>
                          <m:sty m:val="bi"/>
                        </m:rPr>
                        <w:rPr>
                          <w:rFonts w:ascii="Cambria Math" w:hAnsi="Cambria Math" w:cs="Times New Roman"/>
                          <w:lang w:val="uk-UA"/>
                        </w:rPr>
                        <m:t>НПП</m:t>
                      </m:r>
                    </m:e>
                    <m:sub>
                      <m:r>
                        <m:rPr>
                          <m:sty m:val="bi"/>
                        </m:rPr>
                        <w:rPr>
                          <w:rFonts w:ascii="Cambria Math" w:hAnsi="Cambria Math" w:cs="Times New Roman"/>
                          <w:lang w:val="uk-UA"/>
                        </w:rPr>
                        <m:t>t</m:t>
                      </m:r>
                    </m:sub>
                  </m:sSub>
                </m:num>
                <m:den>
                  <m:r>
                    <m:rPr>
                      <m:sty m:val="bi"/>
                    </m:rPr>
                    <w:rPr>
                      <w:rFonts w:ascii="Cambria Math" w:hAnsi="Cambria Math" w:cs="Times New Roman"/>
                      <w:lang w:val="uk-UA"/>
                    </w:rPr>
                    <m:t>1-</m:t>
                  </m:r>
                  <m:sSub>
                    <m:sSubPr>
                      <m:ctrlPr>
                        <w:rPr>
                          <w:rFonts w:ascii="Cambria Math" w:hAnsi="Cambria Math" w:cs="Times New Roman"/>
                          <w:b/>
                          <w:bCs/>
                          <w:i/>
                          <w:lang w:val="uk-UA"/>
                        </w:rPr>
                      </m:ctrlPr>
                    </m:sSubPr>
                    <m:e>
                      <m:r>
                        <m:rPr>
                          <m:sty m:val="bi"/>
                        </m:rPr>
                        <w:rPr>
                          <w:rFonts w:ascii="Cambria Math" w:hAnsi="Cambria Math" w:cs="Times New Roman"/>
                          <w:lang w:val="uk-UA"/>
                        </w:rPr>
                        <m:t>НПП</m:t>
                      </m:r>
                    </m:e>
                    <m:sub>
                      <m:r>
                        <m:rPr>
                          <m:sty m:val="bi"/>
                        </m:rPr>
                        <w:rPr>
                          <w:rFonts w:ascii="Cambria Math" w:hAnsi="Cambria Math" w:cs="Times New Roman"/>
                          <w:lang w:val="uk-UA"/>
                        </w:rPr>
                        <m:t>t</m:t>
                      </m:r>
                    </m:sub>
                  </m:sSub>
                </m:den>
              </m:f>
            </m:oMath>
            <w:r w:rsidR="00316A3F" w:rsidRPr="00433119">
              <w:rPr>
                <w:rFonts w:ascii="Times New Roman" w:eastAsiaTheme="minorEastAsia" w:hAnsi="Times New Roman" w:cs="Times New Roman"/>
                <w:b/>
                <w:bCs/>
                <w:lang w:val="uk-UA"/>
              </w:rPr>
              <w:t xml:space="preserve"> (тис. грн),</w:t>
            </w:r>
            <w:r w:rsidR="00316A3F" w:rsidRPr="00433119">
              <w:rPr>
                <w:rFonts w:ascii="Times New Roman" w:eastAsiaTheme="minorEastAsia" w:hAnsi="Times New Roman" w:cs="Times New Roman"/>
                <w:b/>
                <w:bCs/>
                <w:lang w:val="uk-UA"/>
              </w:rPr>
              <w:tab/>
            </w:r>
            <w:r w:rsidR="00316A3F" w:rsidRPr="00433119">
              <w:rPr>
                <w:rFonts w:ascii="Times New Roman" w:eastAsiaTheme="minorEastAsia" w:hAnsi="Times New Roman" w:cs="Times New Roman"/>
                <w:b/>
                <w:bCs/>
                <w:lang w:val="uk-UA"/>
              </w:rPr>
              <w:tab/>
            </w:r>
            <w:r w:rsidR="00316A3F" w:rsidRPr="00433119">
              <w:rPr>
                <w:rFonts w:ascii="Times New Roman" w:eastAsiaTheme="minorEastAsia" w:hAnsi="Times New Roman" w:cs="Times New Roman"/>
                <w:b/>
                <w:bCs/>
                <w:lang w:val="uk-UA"/>
              </w:rPr>
              <w:tab/>
            </w:r>
            <w:r w:rsidR="00316A3F" w:rsidRPr="00433119">
              <w:rPr>
                <w:rFonts w:ascii="Times New Roman" w:eastAsiaTheme="minorEastAsia" w:hAnsi="Times New Roman" w:cs="Times New Roman"/>
                <w:b/>
                <w:bCs/>
                <w:lang w:val="uk-UA"/>
              </w:rPr>
              <w:tab/>
              <w:t xml:space="preserve"> (24)</w:t>
            </w:r>
          </w:p>
          <w:p w:rsidR="00316A3F" w:rsidRDefault="00316A3F" w:rsidP="00316A3F">
            <w:pPr>
              <w:ind w:firstLine="171"/>
              <w:jc w:val="both"/>
              <w:rPr>
                <w:rFonts w:ascii="Times New Roman" w:hAnsi="Times New Roman" w:cs="Times New Roman"/>
                <w:bCs/>
                <w:lang w:val="uk-UA"/>
              </w:rPr>
            </w:pPr>
            <w:r w:rsidRPr="00433119">
              <w:rPr>
                <w:rFonts w:ascii="Times New Roman" w:hAnsi="Times New Roman" w:cs="Times New Roman"/>
                <w:bCs/>
                <w:lang w:val="uk-UA"/>
              </w:rPr>
              <w:t xml:space="preserve">де </w:t>
            </w:r>
            <w:r w:rsidRPr="00433119">
              <w:rPr>
                <w:rFonts w:ascii="Times New Roman" w:hAnsi="Times New Roman" w:cs="Times New Roman"/>
                <w:bCs/>
                <w:iCs/>
                <w:lang w:val="uk-UA"/>
              </w:rPr>
              <w:t>НПП</w:t>
            </w:r>
            <w:r w:rsidRPr="00433119">
              <w:rPr>
                <w:rFonts w:ascii="Times New Roman" w:hAnsi="Times New Roman" w:cs="Times New Roman"/>
                <w:bCs/>
                <w:iCs/>
                <w:vertAlign w:val="subscript"/>
                <w:lang w:val="uk-UA"/>
              </w:rPr>
              <w:t>t</w:t>
            </w:r>
            <w:r w:rsidRPr="00433119">
              <w:rPr>
                <w:rFonts w:ascii="Times New Roman" w:hAnsi="Times New Roman" w:cs="Times New Roman"/>
                <w:bCs/>
                <w:iCs/>
                <w:lang w:val="uk-UA"/>
              </w:rPr>
              <w:t xml:space="preserve"> </w:t>
            </w:r>
            <w:r w:rsidRPr="00433119">
              <w:rPr>
                <w:rFonts w:ascii="Times New Roman" w:hAnsi="Times New Roman" w:cs="Times New Roman"/>
                <w:bCs/>
                <w:lang w:val="uk-UA"/>
              </w:rPr>
              <w:t xml:space="preserve">‒ ставка податку на прибуток підприємств у році </w:t>
            </w:r>
            <w:r w:rsidRPr="00433119">
              <w:rPr>
                <w:rFonts w:ascii="Times New Roman" w:hAnsi="Times New Roman" w:cs="Times New Roman"/>
                <w:bCs/>
                <w:i/>
                <w:lang w:val="uk-UA"/>
              </w:rPr>
              <w:t>t,</w:t>
            </w:r>
            <w:r w:rsidRPr="00433119">
              <w:rPr>
                <w:rFonts w:ascii="Times New Roman" w:hAnsi="Times New Roman" w:cs="Times New Roman"/>
                <w:bCs/>
                <w:lang w:val="uk-UA"/>
              </w:rPr>
              <w:t xml:space="preserve"> установлена відповідно до Податкового кодексу України, у відносних одиницях.</w:t>
            </w:r>
          </w:p>
          <w:p w:rsidR="005C11AE" w:rsidRDefault="005C11AE" w:rsidP="00316A3F">
            <w:pPr>
              <w:ind w:firstLine="171"/>
              <w:jc w:val="both"/>
              <w:rPr>
                <w:rFonts w:ascii="Times New Roman" w:hAnsi="Times New Roman" w:cs="Times New Roman"/>
                <w:bCs/>
              </w:rPr>
            </w:pPr>
          </w:p>
          <w:p w:rsidR="005C11AE" w:rsidRDefault="005C11AE" w:rsidP="00316A3F">
            <w:pPr>
              <w:ind w:firstLine="171"/>
              <w:jc w:val="both"/>
              <w:rPr>
                <w:rFonts w:ascii="Times New Roman" w:hAnsi="Times New Roman" w:cs="Times New Roman"/>
                <w:bCs/>
              </w:rPr>
            </w:pPr>
          </w:p>
          <w:p w:rsidR="005C11AE" w:rsidRDefault="005C11AE" w:rsidP="00316A3F">
            <w:pPr>
              <w:ind w:firstLine="171"/>
              <w:jc w:val="both"/>
              <w:rPr>
                <w:rFonts w:ascii="Times New Roman" w:hAnsi="Times New Roman" w:cs="Times New Roman"/>
                <w:bCs/>
              </w:rPr>
            </w:pPr>
          </w:p>
          <w:p w:rsidR="005C11AE" w:rsidRDefault="005C11AE" w:rsidP="00316A3F">
            <w:pPr>
              <w:ind w:firstLine="171"/>
              <w:jc w:val="both"/>
              <w:rPr>
                <w:rFonts w:ascii="Times New Roman" w:hAnsi="Times New Roman" w:cs="Times New Roman"/>
                <w:bCs/>
              </w:rPr>
            </w:pPr>
          </w:p>
          <w:p w:rsidR="005C11AE" w:rsidRPr="00433119" w:rsidRDefault="005C11AE" w:rsidP="00316A3F">
            <w:pPr>
              <w:ind w:firstLine="171"/>
              <w:jc w:val="both"/>
              <w:rPr>
                <w:rFonts w:ascii="Times New Roman" w:hAnsi="Times New Roman" w:cs="Times New Roman"/>
                <w:bCs/>
              </w:rPr>
            </w:pPr>
          </w:p>
        </w:tc>
        <w:tc>
          <w:tcPr>
            <w:tcW w:w="6095" w:type="dxa"/>
          </w:tcPr>
          <w:p w:rsidR="00316A3F" w:rsidRPr="00316A3F" w:rsidRDefault="00316A3F" w:rsidP="00AA2C76">
            <w:pPr>
              <w:spacing w:line="240" w:lineRule="atLeast"/>
              <w:jc w:val="both"/>
              <w:rPr>
                <w:rFonts w:ascii="Times New Roman" w:hAnsi="Times New Roman" w:cs="Times New Roman"/>
                <w:b/>
                <w:bCs/>
                <w:iCs/>
                <w:color w:val="000000" w:themeColor="text1"/>
                <w:sz w:val="24"/>
                <w:szCs w:val="24"/>
                <w:shd w:val="clear" w:color="auto" w:fill="FFFFFF"/>
              </w:rPr>
            </w:pPr>
          </w:p>
        </w:tc>
        <w:tc>
          <w:tcPr>
            <w:tcW w:w="4395" w:type="dxa"/>
          </w:tcPr>
          <w:p w:rsidR="00316A3F" w:rsidRPr="00316A3F" w:rsidRDefault="00316A3F" w:rsidP="00316A3F">
            <w:pPr>
              <w:jc w:val="center"/>
              <w:rPr>
                <w:rFonts w:ascii="Times New Roman" w:eastAsia="Times New Roman" w:hAnsi="Times New Roman" w:cs="Times New Roman"/>
                <w:b/>
                <w:color w:val="000000" w:themeColor="text1"/>
                <w:sz w:val="24"/>
                <w:szCs w:val="24"/>
                <w:lang w:eastAsia="uk-UA"/>
              </w:rPr>
            </w:pPr>
          </w:p>
        </w:tc>
      </w:tr>
      <w:tr w:rsidR="00316A3F" w:rsidRPr="0078018B" w:rsidTr="00F67D7E">
        <w:tc>
          <w:tcPr>
            <w:tcW w:w="15447" w:type="dxa"/>
            <w:gridSpan w:val="3"/>
          </w:tcPr>
          <w:p w:rsidR="00316A3F" w:rsidRPr="00316A3F" w:rsidRDefault="00316A3F" w:rsidP="00AA2C76">
            <w:pPr>
              <w:jc w:val="both"/>
              <w:rPr>
                <w:rFonts w:ascii="Times New Roman" w:eastAsia="Times New Roman" w:hAnsi="Times New Roman" w:cs="Times New Roman"/>
                <w:b/>
                <w:color w:val="000000" w:themeColor="text1"/>
                <w:sz w:val="24"/>
                <w:szCs w:val="24"/>
                <w:lang w:eastAsia="uk-UA"/>
              </w:rPr>
            </w:pPr>
            <w:r w:rsidRPr="00433119">
              <w:rPr>
                <w:rFonts w:ascii="Times New Roman" w:hAnsi="Times New Roman" w:cs="Times New Roman"/>
                <w:b/>
                <w:bCs/>
                <w:lang w:val="uk-UA"/>
              </w:rPr>
              <w:t>X. Процедура встановлення та перегляду тарифів на послуги транспортування природного газу для точок входу і точок виходу</w:t>
            </w:r>
          </w:p>
        </w:tc>
      </w:tr>
      <w:tr w:rsidR="00316A3F" w:rsidRPr="0078018B" w:rsidTr="00F67D7E">
        <w:tc>
          <w:tcPr>
            <w:tcW w:w="15447" w:type="dxa"/>
            <w:gridSpan w:val="3"/>
          </w:tcPr>
          <w:p w:rsidR="00316A3F" w:rsidRPr="00316A3F" w:rsidRDefault="00316A3F" w:rsidP="00AA2C76">
            <w:pPr>
              <w:jc w:val="both"/>
              <w:rPr>
                <w:rFonts w:ascii="Times New Roman" w:eastAsia="Times New Roman" w:hAnsi="Times New Roman" w:cs="Times New Roman"/>
                <w:b/>
                <w:color w:val="000000" w:themeColor="text1"/>
                <w:sz w:val="24"/>
                <w:szCs w:val="24"/>
                <w:lang w:eastAsia="uk-UA"/>
              </w:rPr>
            </w:pPr>
            <w:r w:rsidRPr="00433119">
              <w:rPr>
                <w:rFonts w:ascii="Times New Roman" w:hAnsi="Times New Roman" w:cs="Times New Roman"/>
                <w:b/>
                <w:bCs/>
                <w:lang w:val="uk-UA"/>
              </w:rPr>
              <w:t>3. Підстави для встановлення тарифів за ініціативою НКРЕКП</w:t>
            </w:r>
          </w:p>
        </w:tc>
      </w:tr>
      <w:tr w:rsidR="005C11AE" w:rsidRPr="0078018B" w:rsidTr="00F67D7E">
        <w:tc>
          <w:tcPr>
            <w:tcW w:w="4957" w:type="dxa"/>
          </w:tcPr>
          <w:p w:rsidR="005C11AE" w:rsidRDefault="005C11AE" w:rsidP="005C11AE">
            <w:pPr>
              <w:ind w:firstLine="306"/>
              <w:jc w:val="both"/>
              <w:rPr>
                <w:rFonts w:ascii="Times New Roman" w:hAnsi="Times New Roman" w:cs="Times New Roman"/>
                <w:lang w:val="uk-UA"/>
              </w:rPr>
            </w:pPr>
          </w:p>
          <w:p w:rsidR="005C11AE" w:rsidRPr="00433119" w:rsidRDefault="005C11AE" w:rsidP="005C11AE">
            <w:pPr>
              <w:ind w:firstLine="306"/>
              <w:jc w:val="both"/>
              <w:rPr>
                <w:rFonts w:ascii="Times New Roman" w:hAnsi="Times New Roman" w:cs="Times New Roman"/>
                <w:lang w:val="uk-UA"/>
              </w:rPr>
            </w:pPr>
            <w:r w:rsidRPr="00433119">
              <w:rPr>
                <w:rFonts w:ascii="Times New Roman" w:hAnsi="Times New Roman" w:cs="Times New Roman"/>
                <w:lang w:val="uk-UA"/>
              </w:rPr>
              <w:t>2. НКРЕКП за власною ініціативою, у тому числі за зверненням ліцензіата, може коригувати тариф у таких випадках:</w:t>
            </w:r>
          </w:p>
          <w:p w:rsidR="005C11AE" w:rsidRPr="00433119" w:rsidRDefault="005C11AE" w:rsidP="005C11AE">
            <w:pPr>
              <w:ind w:firstLine="306"/>
              <w:jc w:val="both"/>
              <w:rPr>
                <w:rFonts w:ascii="Times New Roman" w:hAnsi="Times New Roman" w:cs="Times New Roman"/>
                <w:lang w:val="uk-UA"/>
              </w:rPr>
            </w:pPr>
            <w:r w:rsidRPr="00433119">
              <w:rPr>
                <w:rFonts w:ascii="Times New Roman" w:hAnsi="Times New Roman" w:cs="Times New Roman"/>
                <w:lang w:val="uk-UA"/>
              </w:rPr>
              <w:t>…</w:t>
            </w:r>
          </w:p>
          <w:p w:rsidR="005C11AE" w:rsidRPr="00433119" w:rsidRDefault="005C11AE" w:rsidP="005C11AE">
            <w:pPr>
              <w:ind w:firstLine="306"/>
              <w:jc w:val="both"/>
              <w:rPr>
                <w:rFonts w:ascii="Times New Roman" w:hAnsi="Times New Roman" w:cs="Times New Roman"/>
                <w:lang w:val="uk-UA"/>
              </w:rPr>
            </w:pPr>
            <w:r w:rsidRPr="00433119">
              <w:rPr>
                <w:rFonts w:ascii="Times New Roman" w:hAnsi="Times New Roman" w:cs="Times New Roman"/>
                <w:lang w:val="uk-UA"/>
              </w:rPr>
              <w:t>2) при збільшенні/зменшенні замовленої потужності транспортування природного газу</w:t>
            </w:r>
            <w:r w:rsidRPr="00872992">
              <w:rPr>
                <w:rFonts w:ascii="Times New Roman" w:hAnsi="Times New Roman" w:cs="Times New Roman"/>
              </w:rPr>
              <w:t xml:space="preserve"> </w:t>
            </w:r>
            <w:r w:rsidRPr="00433119">
              <w:rPr>
                <w:rFonts w:ascii="Times New Roman" w:hAnsi="Times New Roman" w:cs="Times New Roman"/>
                <w:lang w:val="uk-UA"/>
              </w:rPr>
              <w:t>більше ніж на 5 %;</w:t>
            </w:r>
          </w:p>
          <w:p w:rsidR="005C11AE" w:rsidRPr="00433119" w:rsidRDefault="005C11AE" w:rsidP="005C11AE">
            <w:pPr>
              <w:ind w:firstLine="306"/>
              <w:jc w:val="both"/>
              <w:rPr>
                <w:rFonts w:ascii="Times New Roman" w:hAnsi="Times New Roman" w:cs="Times New Roman"/>
                <w:b/>
                <w:bCs/>
                <w:lang w:val="uk-UA"/>
              </w:rPr>
            </w:pPr>
            <w:r w:rsidRPr="00433119">
              <w:rPr>
                <w:rFonts w:ascii="Times New Roman" w:hAnsi="Times New Roman" w:cs="Times New Roman"/>
                <w:b/>
                <w:bCs/>
                <w:lang w:val="uk-UA"/>
              </w:rPr>
              <w:t>3) невиконання/часткового виконання заходів інвестиційних програм, що фінансуються за рахунок компонентів прогнозованого необхідного доходу;</w:t>
            </w:r>
          </w:p>
          <w:p w:rsidR="005C11AE" w:rsidRPr="00433119" w:rsidRDefault="005C11AE" w:rsidP="005C11AE">
            <w:pPr>
              <w:ind w:firstLine="306"/>
              <w:jc w:val="both"/>
              <w:rPr>
                <w:rFonts w:ascii="Times New Roman" w:hAnsi="Times New Roman" w:cs="Times New Roman"/>
                <w:bCs/>
              </w:rPr>
            </w:pPr>
            <w:r w:rsidRPr="00433119">
              <w:rPr>
                <w:rFonts w:ascii="Times New Roman" w:hAnsi="Times New Roman" w:cs="Times New Roman"/>
                <w:b/>
                <w:bCs/>
                <w:lang w:val="uk-UA"/>
              </w:rPr>
              <w:t>4)</w:t>
            </w:r>
            <w:r w:rsidRPr="00433119">
              <w:rPr>
                <w:rFonts w:ascii="Times New Roman" w:hAnsi="Times New Roman" w:cs="Times New Roman"/>
                <w:lang w:val="uk-UA"/>
              </w:rPr>
              <w:t xml:space="preserve"> отримання ліцензіатом доходу від надання права користування потужністю з обмеженнями</w:t>
            </w:r>
          </w:p>
        </w:tc>
        <w:tc>
          <w:tcPr>
            <w:tcW w:w="6095" w:type="dxa"/>
          </w:tcPr>
          <w:p w:rsidR="005C11AE" w:rsidRPr="00FC67F3" w:rsidRDefault="005C11AE" w:rsidP="005C11AE">
            <w:pPr>
              <w:spacing w:line="240" w:lineRule="atLeast"/>
              <w:ind w:firstLine="318"/>
              <w:jc w:val="both"/>
              <w:rPr>
                <w:rFonts w:ascii="Times New Roman" w:hAnsi="Times New Roman" w:cs="Times New Roman"/>
                <w:b/>
                <w:bCs/>
                <w:iCs/>
                <w:color w:val="000000" w:themeColor="text1"/>
                <w:sz w:val="24"/>
                <w:szCs w:val="24"/>
                <w:shd w:val="clear" w:color="auto" w:fill="FFFFFF"/>
                <w:lang w:val="uk-UA"/>
              </w:rPr>
            </w:pPr>
            <w:r>
              <w:rPr>
                <w:rFonts w:ascii="Times New Roman" w:hAnsi="Times New Roman" w:cs="Times New Roman"/>
                <w:b/>
                <w:bCs/>
                <w:iCs/>
                <w:color w:val="000000" w:themeColor="text1"/>
                <w:sz w:val="24"/>
                <w:szCs w:val="24"/>
                <w:shd w:val="clear" w:color="auto" w:fill="FFFFFF"/>
                <w:lang w:val="uk-UA"/>
              </w:rPr>
              <w:t>ТОВ «Оператор ГТС України»</w:t>
            </w:r>
          </w:p>
          <w:p w:rsidR="005C11AE" w:rsidRPr="003D3BD9" w:rsidRDefault="005C11AE" w:rsidP="005C11AE">
            <w:pPr>
              <w:ind w:firstLine="318"/>
              <w:jc w:val="both"/>
              <w:rPr>
                <w:rFonts w:ascii="Times New Roman" w:hAnsi="Times New Roman" w:cs="Times New Roman"/>
              </w:rPr>
            </w:pPr>
            <w:r w:rsidRPr="003D3BD9">
              <w:rPr>
                <w:rFonts w:ascii="Times New Roman" w:hAnsi="Times New Roman" w:cs="Times New Roman"/>
              </w:rPr>
              <w:t>2. НКРЕКП за власною ініціативою, у тому числі за зверненням ліцензіата, може коригувати тариф у таких випадках:</w:t>
            </w:r>
          </w:p>
          <w:p w:rsidR="005C11AE" w:rsidRPr="003D3BD9" w:rsidRDefault="005C11AE" w:rsidP="005C11AE">
            <w:pPr>
              <w:ind w:firstLine="318"/>
              <w:jc w:val="both"/>
              <w:rPr>
                <w:rFonts w:ascii="Times New Roman" w:hAnsi="Times New Roman" w:cs="Times New Roman"/>
              </w:rPr>
            </w:pPr>
            <w:r w:rsidRPr="003D3BD9">
              <w:rPr>
                <w:rFonts w:ascii="Times New Roman" w:hAnsi="Times New Roman" w:cs="Times New Roman"/>
              </w:rPr>
              <w:t xml:space="preserve">… </w:t>
            </w:r>
          </w:p>
          <w:p w:rsidR="005C11AE" w:rsidRPr="003D3BD9" w:rsidRDefault="005C11AE" w:rsidP="005C11AE">
            <w:pPr>
              <w:ind w:firstLine="318"/>
              <w:jc w:val="both"/>
              <w:rPr>
                <w:rFonts w:ascii="Times New Roman" w:hAnsi="Times New Roman" w:cs="Times New Roman"/>
              </w:rPr>
            </w:pPr>
            <w:r w:rsidRPr="003D3BD9">
              <w:rPr>
                <w:rFonts w:ascii="Times New Roman" w:hAnsi="Times New Roman" w:cs="Times New Roman"/>
              </w:rPr>
              <w:t>2) при збільшенні/зменшенні замовленої потужності транспортування природного газу більше ніж на 5 %;</w:t>
            </w:r>
          </w:p>
          <w:p w:rsidR="005C11AE" w:rsidRDefault="005C11AE" w:rsidP="005C11AE">
            <w:pPr>
              <w:spacing w:line="240" w:lineRule="atLeast"/>
              <w:ind w:firstLine="318"/>
              <w:jc w:val="both"/>
              <w:rPr>
                <w:rFonts w:ascii="Times New Roman" w:hAnsi="Times New Roman" w:cs="Times New Roman"/>
                <w:b/>
                <w:bCs/>
                <w:strike/>
              </w:rPr>
            </w:pPr>
            <w:r w:rsidRPr="003D3BD9">
              <w:rPr>
                <w:rFonts w:ascii="Times New Roman" w:hAnsi="Times New Roman" w:cs="Times New Roman"/>
                <w:b/>
                <w:bCs/>
              </w:rPr>
              <w:t xml:space="preserve">3) </w:t>
            </w:r>
            <w:r w:rsidRPr="003D3BD9">
              <w:rPr>
                <w:rFonts w:ascii="Times New Roman" w:hAnsi="Times New Roman" w:cs="Times New Roman"/>
                <w:b/>
                <w:bCs/>
                <w:strike/>
              </w:rPr>
              <w:t>невиконання/часткового виконання заходів інвестиційних програм, що фінансуються за рахунок компонентів прогнозованого необхідного доходу;</w:t>
            </w:r>
          </w:p>
          <w:p w:rsidR="005C11AE" w:rsidRPr="00316A3F" w:rsidRDefault="005C11AE" w:rsidP="005C11AE">
            <w:pPr>
              <w:pStyle w:val="a9"/>
              <w:ind w:firstLine="318"/>
              <w:jc w:val="both"/>
              <w:rPr>
                <w:rFonts w:ascii="Times New Roman" w:eastAsia="Times New Roman" w:hAnsi="Times New Roman" w:cs="Times New Roman"/>
                <w:b/>
                <w:i/>
                <w:iCs/>
                <w:u w:val="single"/>
                <w:shd w:val="clear" w:color="auto" w:fill="FFFFFF"/>
                <w:lang w:val="uk-UA" w:eastAsia="ru-RU"/>
              </w:rPr>
            </w:pPr>
            <w:r w:rsidRPr="00316A3F">
              <w:rPr>
                <w:rFonts w:ascii="Times New Roman" w:eastAsia="Times New Roman" w:hAnsi="Times New Roman" w:cs="Times New Roman"/>
                <w:b/>
                <w:i/>
                <w:iCs/>
                <w:u w:val="single"/>
                <w:shd w:val="clear" w:color="auto" w:fill="FFFFFF"/>
                <w:lang w:val="uk-UA" w:eastAsia="ru-RU"/>
              </w:rPr>
              <w:t>Обгрунтування</w:t>
            </w:r>
          </w:p>
          <w:p w:rsidR="005C11AE" w:rsidRPr="003D3BD9" w:rsidRDefault="005C11AE" w:rsidP="005C11AE">
            <w:pPr>
              <w:ind w:firstLine="318"/>
              <w:jc w:val="both"/>
              <w:rPr>
                <w:rFonts w:ascii="Times New Roman" w:hAnsi="Times New Roman" w:cs="Times New Roman"/>
              </w:rPr>
            </w:pPr>
            <w:r w:rsidRPr="003D3BD9">
              <w:rPr>
                <w:rFonts w:ascii="Times New Roman" w:hAnsi="Times New Roman" w:cs="Times New Roman"/>
              </w:rPr>
              <w:t>Норма щодо коригування тарифу у разі невиконання або часткового виконання заходів інвестиційних програм є невизначеною, оскільки в проєкті не встановлено критеріїв оцінки виконання таких заходів, зокрема оцінки «часткового виконання». Невідомо, які саме фактори будуть враховуватис</w:t>
            </w:r>
            <w:r>
              <w:rPr>
                <w:rFonts w:ascii="Times New Roman" w:hAnsi="Times New Roman" w:cs="Times New Roman"/>
              </w:rPr>
              <w:t>я</w:t>
            </w:r>
            <w:r w:rsidRPr="003D3BD9">
              <w:rPr>
                <w:rFonts w:ascii="Times New Roman" w:hAnsi="Times New Roman" w:cs="Times New Roman"/>
              </w:rPr>
              <w:t>: відхилення у строках, у фінансуванні, у фізичних обсягах робіт, чи інші параметри, а також яким чином мають враховуватися об’єктивні обставини, що впливають на реалізацію програм.</w:t>
            </w:r>
          </w:p>
          <w:p w:rsidR="005C11AE" w:rsidRPr="006C553B" w:rsidRDefault="005C11AE" w:rsidP="005C11AE">
            <w:pPr>
              <w:spacing w:line="240" w:lineRule="atLeast"/>
              <w:ind w:firstLine="318"/>
              <w:jc w:val="both"/>
              <w:rPr>
                <w:rFonts w:ascii="Times New Roman" w:hAnsi="Times New Roman" w:cs="Times New Roman"/>
                <w:b/>
                <w:bCs/>
                <w:iCs/>
                <w:color w:val="000000" w:themeColor="text1"/>
                <w:sz w:val="24"/>
                <w:szCs w:val="24"/>
                <w:shd w:val="clear" w:color="auto" w:fill="FFFFFF"/>
              </w:rPr>
            </w:pPr>
            <w:r w:rsidRPr="003D3BD9">
              <w:rPr>
                <w:rFonts w:ascii="Times New Roman" w:hAnsi="Times New Roman" w:cs="Times New Roman"/>
              </w:rPr>
              <w:t>Необхідно конкретизувати порядок і критерії оцінки виконання інвестиційних заходів, щоб забезпечити прозорість і передбачуваність регулювання.</w:t>
            </w:r>
          </w:p>
        </w:tc>
        <w:tc>
          <w:tcPr>
            <w:tcW w:w="4395" w:type="dxa"/>
          </w:tcPr>
          <w:p w:rsidR="005C11AE" w:rsidRDefault="005C11AE" w:rsidP="005C11AE">
            <w:pPr>
              <w:ind w:firstLine="181"/>
              <w:jc w:val="both"/>
              <w:rPr>
                <w:rFonts w:ascii="Times New Roman" w:eastAsia="Times New Roman" w:hAnsi="Times New Roman" w:cs="Times New Roman"/>
                <w:b/>
                <w:color w:val="000000" w:themeColor="text1"/>
                <w:sz w:val="24"/>
                <w:szCs w:val="24"/>
                <w:lang w:val="uk-UA" w:eastAsia="uk-UA"/>
              </w:rPr>
            </w:pPr>
            <w:r>
              <w:rPr>
                <w:rFonts w:ascii="Times New Roman" w:eastAsia="Times New Roman" w:hAnsi="Times New Roman" w:cs="Times New Roman"/>
                <w:b/>
                <w:color w:val="000000" w:themeColor="text1"/>
                <w:sz w:val="24"/>
                <w:szCs w:val="24"/>
                <w:lang w:val="uk-UA" w:eastAsia="uk-UA"/>
              </w:rPr>
              <w:t>Попередньо відхилено</w:t>
            </w:r>
          </w:p>
          <w:p w:rsidR="005C11AE" w:rsidRPr="005C11AE" w:rsidRDefault="00536817" w:rsidP="00536817">
            <w:pPr>
              <w:ind w:firstLine="181"/>
              <w:jc w:val="both"/>
              <w:rPr>
                <w:rFonts w:ascii="Times New Roman" w:eastAsia="Times New Roman" w:hAnsi="Times New Roman" w:cs="Times New Roman"/>
                <w:b/>
                <w:color w:val="000000" w:themeColor="text1"/>
                <w:sz w:val="24"/>
                <w:szCs w:val="24"/>
                <w:lang w:val="uk-UA" w:eastAsia="uk-UA"/>
              </w:rPr>
            </w:pPr>
            <w:r>
              <w:rPr>
                <w:rFonts w:ascii="Times New Roman" w:eastAsia="Times New Roman" w:hAnsi="Times New Roman" w:cs="Times New Roman"/>
                <w:color w:val="000000" w:themeColor="text1"/>
                <w:sz w:val="24"/>
                <w:szCs w:val="24"/>
                <w:lang w:val="uk-UA" w:eastAsia="uk-UA"/>
              </w:rPr>
              <w:t>М</w:t>
            </w:r>
            <w:r w:rsidRPr="00536817">
              <w:rPr>
                <w:rFonts w:ascii="Times New Roman" w:eastAsia="Times New Roman" w:hAnsi="Times New Roman" w:cs="Times New Roman"/>
                <w:color w:val="000000" w:themeColor="text1"/>
                <w:sz w:val="24"/>
                <w:szCs w:val="24"/>
                <w:lang w:val="uk-UA" w:eastAsia="uk-UA"/>
              </w:rPr>
              <w:t>етодик</w:t>
            </w:r>
            <w:r>
              <w:rPr>
                <w:rFonts w:ascii="Times New Roman" w:eastAsia="Times New Roman" w:hAnsi="Times New Roman" w:cs="Times New Roman"/>
                <w:color w:val="000000" w:themeColor="text1"/>
                <w:sz w:val="24"/>
                <w:szCs w:val="24"/>
                <w:lang w:val="uk-UA" w:eastAsia="uk-UA"/>
              </w:rPr>
              <w:t>у</w:t>
            </w:r>
            <w:r w:rsidRPr="00536817">
              <w:rPr>
                <w:rFonts w:ascii="Times New Roman" w:eastAsia="Times New Roman" w:hAnsi="Times New Roman" w:cs="Times New Roman"/>
                <w:color w:val="000000" w:themeColor="text1"/>
                <w:sz w:val="24"/>
                <w:szCs w:val="24"/>
                <w:lang w:val="uk-UA" w:eastAsia="uk-UA"/>
              </w:rPr>
              <w:t xml:space="preserve"> визначення та розрахунку тарифів на послуги транспортування природного газу для точок входу і точок виходу на основі багаторічного стимулюючого регулювання</w:t>
            </w:r>
            <w:r>
              <w:rPr>
                <w:rFonts w:ascii="Times New Roman" w:eastAsia="Times New Roman" w:hAnsi="Times New Roman" w:cs="Times New Roman"/>
                <w:color w:val="000000" w:themeColor="text1"/>
                <w:sz w:val="24"/>
                <w:szCs w:val="24"/>
                <w:lang w:val="uk-UA" w:eastAsia="uk-UA"/>
              </w:rPr>
              <w:t xml:space="preserve">, доповнено новими положеннями </w:t>
            </w:r>
            <w:r w:rsidR="005C11AE">
              <w:rPr>
                <w:rFonts w:ascii="Times New Roman" w:eastAsia="Times New Roman" w:hAnsi="Times New Roman" w:cs="Times New Roman"/>
                <w:color w:val="000000" w:themeColor="text1"/>
                <w:sz w:val="24"/>
                <w:szCs w:val="24"/>
                <w:lang w:val="uk-UA" w:eastAsia="uk-UA"/>
              </w:rPr>
              <w:t xml:space="preserve">виходячи з аналізу використання Оператором ГТС у попередніх роках </w:t>
            </w:r>
            <w:r w:rsidR="005C11AE" w:rsidRPr="007E782F">
              <w:rPr>
                <w:rFonts w:ascii="Times New Roman" w:eastAsia="Times New Roman" w:hAnsi="Times New Roman" w:cs="Times New Roman"/>
                <w:color w:val="000000" w:themeColor="text1"/>
                <w:sz w:val="24"/>
                <w:szCs w:val="24"/>
                <w:lang w:val="uk-UA" w:eastAsia="uk-UA"/>
              </w:rPr>
              <w:t>компонентів прогнозованого необхідного доходу, визначених як прогнозовані джерела фінансування інвестиційних програм</w:t>
            </w:r>
            <w:r w:rsidR="005C11AE">
              <w:rPr>
                <w:rFonts w:ascii="Times New Roman" w:eastAsia="Times New Roman" w:hAnsi="Times New Roman" w:cs="Times New Roman"/>
                <w:color w:val="000000" w:themeColor="text1"/>
                <w:sz w:val="24"/>
                <w:szCs w:val="24"/>
                <w:lang w:val="uk-UA" w:eastAsia="uk-UA"/>
              </w:rPr>
              <w:t>.</w:t>
            </w:r>
          </w:p>
        </w:tc>
      </w:tr>
    </w:tbl>
    <w:p w:rsidR="00FB10F3" w:rsidRPr="0078018B" w:rsidRDefault="00FB10F3" w:rsidP="00FB10F3">
      <w:pPr>
        <w:pBdr>
          <w:top w:val="nil"/>
          <w:left w:val="nil"/>
          <w:bottom w:val="nil"/>
          <w:right w:val="nil"/>
          <w:between w:val="nil"/>
        </w:pBdr>
        <w:spacing w:after="0" w:line="240" w:lineRule="auto"/>
        <w:ind w:left="6" w:hanging="6"/>
        <w:jc w:val="both"/>
        <w:rPr>
          <w:rFonts w:ascii="Times New Roman" w:eastAsia="Calibri" w:hAnsi="Times New Roman" w:cs="Times New Roman"/>
          <w:b/>
          <w:sz w:val="28"/>
          <w:szCs w:val="28"/>
          <w:lang w:eastAsia="uk-UA"/>
        </w:rPr>
      </w:pPr>
    </w:p>
    <w:sectPr w:rsidR="00FB10F3" w:rsidRPr="0078018B" w:rsidSect="009D1B15">
      <w:pgSz w:w="16838" w:h="11906" w:orient="landscape"/>
      <w:pgMar w:top="170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6149" w:rsidRDefault="00B56149" w:rsidP="00597D1D">
      <w:pPr>
        <w:spacing w:after="0" w:line="240" w:lineRule="auto"/>
      </w:pPr>
      <w:r>
        <w:separator/>
      </w:r>
    </w:p>
  </w:endnote>
  <w:endnote w:type="continuationSeparator" w:id="0">
    <w:p w:rsidR="00B56149" w:rsidRDefault="00B56149" w:rsidP="00597D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6149" w:rsidRDefault="00B56149" w:rsidP="00597D1D">
      <w:pPr>
        <w:spacing w:after="0" w:line="240" w:lineRule="auto"/>
      </w:pPr>
      <w:r>
        <w:separator/>
      </w:r>
    </w:p>
  </w:footnote>
  <w:footnote w:type="continuationSeparator" w:id="0">
    <w:p w:rsidR="00B56149" w:rsidRDefault="00B56149" w:rsidP="00597D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926842"/>
    <w:multiLevelType w:val="multilevel"/>
    <w:tmpl w:val="EA4C2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6285AB5"/>
    <w:multiLevelType w:val="hybridMultilevel"/>
    <w:tmpl w:val="D2B4E7A8"/>
    <w:lvl w:ilvl="0" w:tplc="5C440A6A">
      <w:numFmt w:val="bullet"/>
      <w:lvlText w:val="-"/>
      <w:lvlJc w:val="left"/>
      <w:pPr>
        <w:ind w:left="643" w:hanging="360"/>
      </w:pPr>
      <w:rPr>
        <w:rFonts w:ascii="Times New Roman" w:eastAsiaTheme="minorHAnsi" w:hAnsi="Times New Roman" w:cs="Times New Roman" w:hint="default"/>
      </w:rPr>
    </w:lvl>
    <w:lvl w:ilvl="1" w:tplc="04220003" w:tentative="1">
      <w:start w:val="1"/>
      <w:numFmt w:val="bullet"/>
      <w:lvlText w:val="o"/>
      <w:lvlJc w:val="left"/>
      <w:pPr>
        <w:ind w:left="1363" w:hanging="360"/>
      </w:pPr>
      <w:rPr>
        <w:rFonts w:ascii="Courier New" w:hAnsi="Courier New" w:cs="Courier New" w:hint="default"/>
      </w:rPr>
    </w:lvl>
    <w:lvl w:ilvl="2" w:tplc="04220005" w:tentative="1">
      <w:start w:val="1"/>
      <w:numFmt w:val="bullet"/>
      <w:lvlText w:val=""/>
      <w:lvlJc w:val="left"/>
      <w:pPr>
        <w:ind w:left="2083" w:hanging="360"/>
      </w:pPr>
      <w:rPr>
        <w:rFonts w:ascii="Wingdings" w:hAnsi="Wingdings" w:hint="default"/>
      </w:rPr>
    </w:lvl>
    <w:lvl w:ilvl="3" w:tplc="04220001" w:tentative="1">
      <w:start w:val="1"/>
      <w:numFmt w:val="bullet"/>
      <w:lvlText w:val=""/>
      <w:lvlJc w:val="left"/>
      <w:pPr>
        <w:ind w:left="2803" w:hanging="360"/>
      </w:pPr>
      <w:rPr>
        <w:rFonts w:ascii="Symbol" w:hAnsi="Symbol" w:hint="default"/>
      </w:rPr>
    </w:lvl>
    <w:lvl w:ilvl="4" w:tplc="04220003" w:tentative="1">
      <w:start w:val="1"/>
      <w:numFmt w:val="bullet"/>
      <w:lvlText w:val="o"/>
      <w:lvlJc w:val="left"/>
      <w:pPr>
        <w:ind w:left="3523" w:hanging="360"/>
      </w:pPr>
      <w:rPr>
        <w:rFonts w:ascii="Courier New" w:hAnsi="Courier New" w:cs="Courier New" w:hint="default"/>
      </w:rPr>
    </w:lvl>
    <w:lvl w:ilvl="5" w:tplc="04220005" w:tentative="1">
      <w:start w:val="1"/>
      <w:numFmt w:val="bullet"/>
      <w:lvlText w:val=""/>
      <w:lvlJc w:val="left"/>
      <w:pPr>
        <w:ind w:left="4243" w:hanging="360"/>
      </w:pPr>
      <w:rPr>
        <w:rFonts w:ascii="Wingdings" w:hAnsi="Wingdings" w:hint="default"/>
      </w:rPr>
    </w:lvl>
    <w:lvl w:ilvl="6" w:tplc="04220001" w:tentative="1">
      <w:start w:val="1"/>
      <w:numFmt w:val="bullet"/>
      <w:lvlText w:val=""/>
      <w:lvlJc w:val="left"/>
      <w:pPr>
        <w:ind w:left="4963" w:hanging="360"/>
      </w:pPr>
      <w:rPr>
        <w:rFonts w:ascii="Symbol" w:hAnsi="Symbol" w:hint="default"/>
      </w:rPr>
    </w:lvl>
    <w:lvl w:ilvl="7" w:tplc="04220003" w:tentative="1">
      <w:start w:val="1"/>
      <w:numFmt w:val="bullet"/>
      <w:lvlText w:val="o"/>
      <w:lvlJc w:val="left"/>
      <w:pPr>
        <w:ind w:left="5683" w:hanging="360"/>
      </w:pPr>
      <w:rPr>
        <w:rFonts w:ascii="Courier New" w:hAnsi="Courier New" w:cs="Courier New" w:hint="default"/>
      </w:rPr>
    </w:lvl>
    <w:lvl w:ilvl="8" w:tplc="04220005" w:tentative="1">
      <w:start w:val="1"/>
      <w:numFmt w:val="bullet"/>
      <w:lvlText w:val=""/>
      <w:lvlJc w:val="left"/>
      <w:pPr>
        <w:ind w:left="6403"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2E46"/>
    <w:rsid w:val="00001D8A"/>
    <w:rsid w:val="00045D11"/>
    <w:rsid w:val="00097613"/>
    <w:rsid w:val="000D0FE2"/>
    <w:rsid w:val="000E5D69"/>
    <w:rsid w:val="000E68F8"/>
    <w:rsid w:val="000F1E98"/>
    <w:rsid w:val="00124746"/>
    <w:rsid w:val="00135205"/>
    <w:rsid w:val="001578D4"/>
    <w:rsid w:val="001A309C"/>
    <w:rsid w:val="001A384F"/>
    <w:rsid w:val="001D7C4C"/>
    <w:rsid w:val="001F07B2"/>
    <w:rsid w:val="001F1834"/>
    <w:rsid w:val="00295C7A"/>
    <w:rsid w:val="002C166D"/>
    <w:rsid w:val="002E7C7B"/>
    <w:rsid w:val="002F577D"/>
    <w:rsid w:val="003039C6"/>
    <w:rsid w:val="00316A3F"/>
    <w:rsid w:val="00321DF9"/>
    <w:rsid w:val="0033000E"/>
    <w:rsid w:val="003420C7"/>
    <w:rsid w:val="00364569"/>
    <w:rsid w:val="0037498B"/>
    <w:rsid w:val="0039260E"/>
    <w:rsid w:val="003E398F"/>
    <w:rsid w:val="0040698C"/>
    <w:rsid w:val="0041378C"/>
    <w:rsid w:val="00430B78"/>
    <w:rsid w:val="00440FBF"/>
    <w:rsid w:val="00465DD0"/>
    <w:rsid w:val="00481860"/>
    <w:rsid w:val="004A116C"/>
    <w:rsid w:val="004A3930"/>
    <w:rsid w:val="004C18EA"/>
    <w:rsid w:val="004C5FFA"/>
    <w:rsid w:val="004D2D58"/>
    <w:rsid w:val="004D3506"/>
    <w:rsid w:val="004D56C4"/>
    <w:rsid w:val="004E0F7A"/>
    <w:rsid w:val="004E7314"/>
    <w:rsid w:val="005032CB"/>
    <w:rsid w:val="005170B3"/>
    <w:rsid w:val="0052121A"/>
    <w:rsid w:val="00535018"/>
    <w:rsid w:val="00536817"/>
    <w:rsid w:val="00590DDE"/>
    <w:rsid w:val="00593EE6"/>
    <w:rsid w:val="00597D1D"/>
    <w:rsid w:val="005B4C92"/>
    <w:rsid w:val="005C11AE"/>
    <w:rsid w:val="005D63B6"/>
    <w:rsid w:val="005E3CD4"/>
    <w:rsid w:val="006046CF"/>
    <w:rsid w:val="0067405C"/>
    <w:rsid w:val="0068280F"/>
    <w:rsid w:val="0069133F"/>
    <w:rsid w:val="0069316C"/>
    <w:rsid w:val="006B05A0"/>
    <w:rsid w:val="006B20CE"/>
    <w:rsid w:val="006C553B"/>
    <w:rsid w:val="006D097C"/>
    <w:rsid w:val="006E3806"/>
    <w:rsid w:val="006F1EB1"/>
    <w:rsid w:val="006F2253"/>
    <w:rsid w:val="00702396"/>
    <w:rsid w:val="0071174F"/>
    <w:rsid w:val="00711A0C"/>
    <w:rsid w:val="0071656D"/>
    <w:rsid w:val="007178B0"/>
    <w:rsid w:val="007450FA"/>
    <w:rsid w:val="00760DB7"/>
    <w:rsid w:val="0078018B"/>
    <w:rsid w:val="00786AA4"/>
    <w:rsid w:val="0079695B"/>
    <w:rsid w:val="00796BAB"/>
    <w:rsid w:val="007C7117"/>
    <w:rsid w:val="007D159F"/>
    <w:rsid w:val="007E7581"/>
    <w:rsid w:val="007E782F"/>
    <w:rsid w:val="0080293A"/>
    <w:rsid w:val="00850203"/>
    <w:rsid w:val="00865486"/>
    <w:rsid w:val="008670B4"/>
    <w:rsid w:val="00884254"/>
    <w:rsid w:val="008D6E76"/>
    <w:rsid w:val="008F3192"/>
    <w:rsid w:val="008F46D0"/>
    <w:rsid w:val="00903525"/>
    <w:rsid w:val="00930FCF"/>
    <w:rsid w:val="0095299B"/>
    <w:rsid w:val="0095431F"/>
    <w:rsid w:val="00992E46"/>
    <w:rsid w:val="00996445"/>
    <w:rsid w:val="009D1B15"/>
    <w:rsid w:val="00A021EB"/>
    <w:rsid w:val="00A31BD9"/>
    <w:rsid w:val="00A34E68"/>
    <w:rsid w:val="00A56FF3"/>
    <w:rsid w:val="00A57078"/>
    <w:rsid w:val="00A76C12"/>
    <w:rsid w:val="00A77350"/>
    <w:rsid w:val="00A9784D"/>
    <w:rsid w:val="00AA2C76"/>
    <w:rsid w:val="00AA7EBB"/>
    <w:rsid w:val="00AB593C"/>
    <w:rsid w:val="00AB6F18"/>
    <w:rsid w:val="00AF370E"/>
    <w:rsid w:val="00AF7727"/>
    <w:rsid w:val="00B33C94"/>
    <w:rsid w:val="00B56149"/>
    <w:rsid w:val="00B67E29"/>
    <w:rsid w:val="00BD7C1A"/>
    <w:rsid w:val="00BE28EC"/>
    <w:rsid w:val="00BE6C7B"/>
    <w:rsid w:val="00BF0D86"/>
    <w:rsid w:val="00C241A9"/>
    <w:rsid w:val="00C34713"/>
    <w:rsid w:val="00C54AB8"/>
    <w:rsid w:val="00C54F18"/>
    <w:rsid w:val="00C62AF4"/>
    <w:rsid w:val="00C712DA"/>
    <w:rsid w:val="00CD0B24"/>
    <w:rsid w:val="00CD2B87"/>
    <w:rsid w:val="00CE51A8"/>
    <w:rsid w:val="00D0578F"/>
    <w:rsid w:val="00D11D75"/>
    <w:rsid w:val="00D13A0B"/>
    <w:rsid w:val="00D236CD"/>
    <w:rsid w:val="00D42153"/>
    <w:rsid w:val="00D92877"/>
    <w:rsid w:val="00DA3B14"/>
    <w:rsid w:val="00DB1715"/>
    <w:rsid w:val="00DB4C24"/>
    <w:rsid w:val="00DD2478"/>
    <w:rsid w:val="00DD6155"/>
    <w:rsid w:val="00DE050E"/>
    <w:rsid w:val="00E06234"/>
    <w:rsid w:val="00E4428C"/>
    <w:rsid w:val="00E46922"/>
    <w:rsid w:val="00E725A9"/>
    <w:rsid w:val="00E95B43"/>
    <w:rsid w:val="00E97741"/>
    <w:rsid w:val="00EA3FB0"/>
    <w:rsid w:val="00EA74D7"/>
    <w:rsid w:val="00EC30B1"/>
    <w:rsid w:val="00F01E57"/>
    <w:rsid w:val="00F25284"/>
    <w:rsid w:val="00F256FA"/>
    <w:rsid w:val="00F67D7E"/>
    <w:rsid w:val="00FA36B4"/>
    <w:rsid w:val="00FA45B3"/>
    <w:rsid w:val="00FB10F3"/>
    <w:rsid w:val="00FC67F3"/>
    <w:rsid w:val="00FD763B"/>
    <w:rsid w:val="00FF294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B0684"/>
  <w15:chartTrackingRefBased/>
  <w15:docId w15:val="{9CD8D08B-6F38-4015-B1B3-E1929A57C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35205"/>
  </w:style>
  <w:style w:type="paragraph" w:styleId="2">
    <w:name w:val="heading 2"/>
    <w:basedOn w:val="a"/>
    <w:link w:val="20"/>
    <w:qFormat/>
    <w:rsid w:val="0069133F"/>
    <w:pPr>
      <w:spacing w:before="100" w:beforeAutospacing="1" w:after="100" w:afterAutospacing="1" w:line="240" w:lineRule="auto"/>
      <w:outlineLvl w:val="1"/>
    </w:pPr>
    <w:rPr>
      <w:rFonts w:ascii="Times New Roman" w:eastAsia="Calibri" w:hAnsi="Times New Roman" w:cs="Times New Roman"/>
      <w:b/>
      <w:bCs/>
      <w:sz w:val="36"/>
      <w:szCs w:val="36"/>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35205"/>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rsid w:val="000E5D6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5">
    <w:name w:val="Нижній колонтитул Знак"/>
    <w:basedOn w:val="a0"/>
    <w:link w:val="a4"/>
    <w:rsid w:val="000E5D69"/>
    <w:rPr>
      <w:rFonts w:ascii="Times New Roman" w:eastAsia="Times New Roman" w:hAnsi="Times New Roman" w:cs="Times New Roman"/>
      <w:sz w:val="20"/>
      <w:szCs w:val="20"/>
      <w:lang w:eastAsia="ru-RU"/>
    </w:rPr>
  </w:style>
  <w:style w:type="character" w:customStyle="1" w:styleId="20">
    <w:name w:val="Заголовок 2 Знак"/>
    <w:basedOn w:val="a0"/>
    <w:link w:val="2"/>
    <w:rsid w:val="0069133F"/>
    <w:rPr>
      <w:rFonts w:ascii="Times New Roman" w:eastAsia="Calibri" w:hAnsi="Times New Roman" w:cs="Times New Roman"/>
      <w:b/>
      <w:bCs/>
      <w:sz w:val="36"/>
      <w:szCs w:val="36"/>
      <w:lang w:val="x-none" w:eastAsia="ru-RU"/>
    </w:rPr>
  </w:style>
  <w:style w:type="paragraph" w:styleId="a6">
    <w:name w:val="Normal (Web)"/>
    <w:basedOn w:val="a"/>
    <w:uiPriority w:val="99"/>
    <w:rsid w:val="0069133F"/>
    <w:pPr>
      <w:spacing w:before="100" w:beforeAutospacing="1" w:after="100" w:afterAutospacing="1" w:line="240" w:lineRule="auto"/>
    </w:pPr>
    <w:rPr>
      <w:rFonts w:ascii="Times New Roman" w:eastAsia="Calibri" w:hAnsi="Times New Roman" w:cs="Times New Roman"/>
      <w:sz w:val="24"/>
      <w:szCs w:val="24"/>
      <w:lang w:val="ru-RU" w:eastAsia="ru-RU"/>
    </w:rPr>
  </w:style>
  <w:style w:type="paragraph" w:styleId="a7">
    <w:name w:val="Title"/>
    <w:basedOn w:val="a"/>
    <w:next w:val="a"/>
    <w:link w:val="a8"/>
    <w:rsid w:val="00FB10F3"/>
    <w:pPr>
      <w:keepNext/>
      <w:keepLines/>
      <w:suppressAutoHyphens/>
      <w:spacing w:before="480" w:after="120" w:line="1" w:lineRule="atLeast"/>
      <w:ind w:leftChars="-1" w:left="-1" w:hangingChars="1" w:hanging="1"/>
      <w:textDirection w:val="btLr"/>
      <w:textAlignment w:val="top"/>
      <w:outlineLvl w:val="0"/>
    </w:pPr>
    <w:rPr>
      <w:rFonts w:ascii="Times New Roman" w:eastAsia="Times New Roman" w:hAnsi="Times New Roman" w:cs="Times New Roman"/>
      <w:b/>
      <w:position w:val="-1"/>
      <w:sz w:val="72"/>
      <w:szCs w:val="72"/>
      <w:lang w:eastAsia="ru-RU"/>
    </w:rPr>
  </w:style>
  <w:style w:type="character" w:customStyle="1" w:styleId="a8">
    <w:name w:val="Назва Знак"/>
    <w:basedOn w:val="a0"/>
    <w:link w:val="a7"/>
    <w:rsid w:val="00FB10F3"/>
    <w:rPr>
      <w:rFonts w:ascii="Times New Roman" w:eastAsia="Times New Roman" w:hAnsi="Times New Roman" w:cs="Times New Roman"/>
      <w:b/>
      <w:position w:val="-1"/>
      <w:sz w:val="72"/>
      <w:szCs w:val="72"/>
      <w:lang w:eastAsia="ru-RU"/>
    </w:rPr>
  </w:style>
  <w:style w:type="paragraph" w:styleId="a9">
    <w:name w:val="No Spacing"/>
    <w:uiPriority w:val="1"/>
    <w:qFormat/>
    <w:rsid w:val="00A34E68"/>
    <w:pPr>
      <w:spacing w:after="0" w:line="240" w:lineRule="auto"/>
    </w:pPr>
    <w:rPr>
      <w:lang w:val="ru-RU"/>
    </w:rPr>
  </w:style>
  <w:style w:type="paragraph" w:customStyle="1" w:styleId="rvps2">
    <w:name w:val="rvps2"/>
    <w:basedOn w:val="a"/>
    <w:rsid w:val="001D7C4C"/>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a">
    <w:name w:val="Balloon Text"/>
    <w:basedOn w:val="a"/>
    <w:link w:val="ab"/>
    <w:uiPriority w:val="99"/>
    <w:semiHidden/>
    <w:unhideWhenUsed/>
    <w:rsid w:val="00DB4C24"/>
    <w:pPr>
      <w:spacing w:after="0" w:line="240" w:lineRule="auto"/>
    </w:pPr>
    <w:rPr>
      <w:rFonts w:ascii="Segoe UI" w:hAnsi="Segoe UI" w:cs="Segoe UI"/>
      <w:sz w:val="18"/>
      <w:szCs w:val="18"/>
    </w:rPr>
  </w:style>
  <w:style w:type="character" w:customStyle="1" w:styleId="ab">
    <w:name w:val="Текст у виносці Знак"/>
    <w:basedOn w:val="a0"/>
    <w:link w:val="aa"/>
    <w:uiPriority w:val="99"/>
    <w:semiHidden/>
    <w:rsid w:val="00DB4C24"/>
    <w:rPr>
      <w:rFonts w:ascii="Segoe UI" w:hAnsi="Segoe UI" w:cs="Segoe UI"/>
      <w:sz w:val="18"/>
      <w:szCs w:val="18"/>
    </w:rPr>
  </w:style>
  <w:style w:type="character" w:styleId="ac">
    <w:name w:val="annotation reference"/>
    <w:basedOn w:val="a0"/>
    <w:uiPriority w:val="99"/>
    <w:semiHidden/>
    <w:unhideWhenUsed/>
    <w:rsid w:val="00AF370E"/>
    <w:rPr>
      <w:sz w:val="16"/>
      <w:szCs w:val="16"/>
    </w:rPr>
  </w:style>
  <w:style w:type="paragraph" w:styleId="ad">
    <w:name w:val="annotation text"/>
    <w:basedOn w:val="a"/>
    <w:link w:val="ae"/>
    <w:uiPriority w:val="99"/>
    <w:semiHidden/>
    <w:unhideWhenUsed/>
    <w:rsid w:val="00AF370E"/>
    <w:pPr>
      <w:spacing w:line="240" w:lineRule="auto"/>
    </w:pPr>
    <w:rPr>
      <w:sz w:val="20"/>
      <w:szCs w:val="20"/>
    </w:rPr>
  </w:style>
  <w:style w:type="character" w:customStyle="1" w:styleId="ae">
    <w:name w:val="Текст примітки Знак"/>
    <w:basedOn w:val="a0"/>
    <w:link w:val="ad"/>
    <w:uiPriority w:val="99"/>
    <w:semiHidden/>
    <w:rsid w:val="00AF370E"/>
    <w:rPr>
      <w:sz w:val="20"/>
      <w:szCs w:val="20"/>
    </w:rPr>
  </w:style>
  <w:style w:type="paragraph" w:styleId="af">
    <w:name w:val="annotation subject"/>
    <w:basedOn w:val="ad"/>
    <w:next w:val="ad"/>
    <w:link w:val="af0"/>
    <w:uiPriority w:val="99"/>
    <w:semiHidden/>
    <w:unhideWhenUsed/>
    <w:rsid w:val="00AF370E"/>
    <w:rPr>
      <w:b/>
      <w:bCs/>
    </w:rPr>
  </w:style>
  <w:style w:type="character" w:customStyle="1" w:styleId="af0">
    <w:name w:val="Тема примітки Знак"/>
    <w:basedOn w:val="ae"/>
    <w:link w:val="af"/>
    <w:uiPriority w:val="99"/>
    <w:semiHidden/>
    <w:rsid w:val="00AF370E"/>
    <w:rPr>
      <w:b/>
      <w:bCs/>
      <w:sz w:val="20"/>
      <w:szCs w:val="20"/>
    </w:rPr>
  </w:style>
  <w:style w:type="paragraph" w:styleId="af1">
    <w:name w:val="Revision"/>
    <w:hidden/>
    <w:uiPriority w:val="99"/>
    <w:semiHidden/>
    <w:rsid w:val="006F2253"/>
    <w:pPr>
      <w:spacing w:after="0" w:line="240" w:lineRule="auto"/>
    </w:pPr>
  </w:style>
  <w:style w:type="paragraph" w:customStyle="1" w:styleId="rvps14">
    <w:name w:val="rvps14"/>
    <w:basedOn w:val="a"/>
    <w:rsid w:val="00597D1D"/>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f2">
    <w:name w:val="header"/>
    <w:basedOn w:val="a"/>
    <w:link w:val="af3"/>
    <w:uiPriority w:val="99"/>
    <w:unhideWhenUsed/>
    <w:rsid w:val="00597D1D"/>
    <w:pPr>
      <w:tabs>
        <w:tab w:val="center" w:pos="4819"/>
        <w:tab w:val="right" w:pos="9639"/>
      </w:tabs>
      <w:spacing w:after="0" w:line="240" w:lineRule="auto"/>
    </w:pPr>
  </w:style>
  <w:style w:type="character" w:customStyle="1" w:styleId="af3">
    <w:name w:val="Верхній колонтитул Знак"/>
    <w:basedOn w:val="a0"/>
    <w:link w:val="af2"/>
    <w:uiPriority w:val="99"/>
    <w:rsid w:val="00597D1D"/>
  </w:style>
  <w:style w:type="paragraph" w:styleId="af4">
    <w:name w:val="List Paragraph"/>
    <w:basedOn w:val="a"/>
    <w:uiPriority w:val="34"/>
    <w:qFormat/>
    <w:rsid w:val="00FC67F3"/>
    <w:pPr>
      <w:spacing w:after="0" w:line="240" w:lineRule="auto"/>
      <w:ind w:left="720"/>
      <w:contextualSpacing/>
    </w:pPr>
    <w:rPr>
      <w:rFonts w:ascii="Calibri" w:eastAsia="Calibri" w:hAnsi="Calibri"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035592">
      <w:bodyDiv w:val="1"/>
      <w:marLeft w:val="0"/>
      <w:marRight w:val="0"/>
      <w:marTop w:val="0"/>
      <w:marBottom w:val="0"/>
      <w:divBdr>
        <w:top w:val="none" w:sz="0" w:space="0" w:color="auto"/>
        <w:left w:val="none" w:sz="0" w:space="0" w:color="auto"/>
        <w:bottom w:val="none" w:sz="0" w:space="0" w:color="auto"/>
        <w:right w:val="none" w:sz="0" w:space="0" w:color="auto"/>
      </w:divBdr>
    </w:div>
    <w:div w:id="177698950">
      <w:bodyDiv w:val="1"/>
      <w:marLeft w:val="0"/>
      <w:marRight w:val="0"/>
      <w:marTop w:val="0"/>
      <w:marBottom w:val="0"/>
      <w:divBdr>
        <w:top w:val="none" w:sz="0" w:space="0" w:color="auto"/>
        <w:left w:val="none" w:sz="0" w:space="0" w:color="auto"/>
        <w:bottom w:val="none" w:sz="0" w:space="0" w:color="auto"/>
        <w:right w:val="none" w:sz="0" w:space="0" w:color="auto"/>
      </w:divBdr>
      <w:divsChild>
        <w:div w:id="721829279">
          <w:marLeft w:val="0"/>
          <w:marRight w:val="0"/>
          <w:marTop w:val="0"/>
          <w:marBottom w:val="0"/>
          <w:divBdr>
            <w:top w:val="none" w:sz="0" w:space="0" w:color="auto"/>
            <w:left w:val="none" w:sz="0" w:space="0" w:color="auto"/>
            <w:bottom w:val="none" w:sz="0" w:space="0" w:color="auto"/>
            <w:right w:val="none" w:sz="0" w:space="0" w:color="auto"/>
          </w:divBdr>
          <w:divsChild>
            <w:div w:id="111019476">
              <w:marLeft w:val="0"/>
              <w:marRight w:val="0"/>
              <w:marTop w:val="0"/>
              <w:marBottom w:val="0"/>
              <w:divBdr>
                <w:top w:val="none" w:sz="0" w:space="0" w:color="auto"/>
                <w:left w:val="none" w:sz="0" w:space="0" w:color="auto"/>
                <w:bottom w:val="none" w:sz="0" w:space="0" w:color="auto"/>
                <w:right w:val="none" w:sz="0" w:space="0" w:color="auto"/>
              </w:divBdr>
              <w:divsChild>
                <w:div w:id="1917855720">
                  <w:marLeft w:val="0"/>
                  <w:marRight w:val="0"/>
                  <w:marTop w:val="0"/>
                  <w:marBottom w:val="0"/>
                  <w:divBdr>
                    <w:top w:val="none" w:sz="0" w:space="0" w:color="auto"/>
                    <w:left w:val="none" w:sz="0" w:space="0" w:color="auto"/>
                    <w:bottom w:val="none" w:sz="0" w:space="0" w:color="auto"/>
                    <w:right w:val="none" w:sz="0" w:space="0" w:color="auto"/>
                  </w:divBdr>
                  <w:divsChild>
                    <w:div w:id="381905343">
                      <w:marLeft w:val="0"/>
                      <w:marRight w:val="0"/>
                      <w:marTop w:val="0"/>
                      <w:marBottom w:val="0"/>
                      <w:divBdr>
                        <w:top w:val="none" w:sz="0" w:space="0" w:color="auto"/>
                        <w:left w:val="none" w:sz="0" w:space="0" w:color="auto"/>
                        <w:bottom w:val="none" w:sz="0" w:space="0" w:color="auto"/>
                        <w:right w:val="none" w:sz="0" w:space="0" w:color="auto"/>
                      </w:divBdr>
                      <w:divsChild>
                        <w:div w:id="1311903886">
                          <w:marLeft w:val="0"/>
                          <w:marRight w:val="0"/>
                          <w:marTop w:val="0"/>
                          <w:marBottom w:val="0"/>
                          <w:divBdr>
                            <w:top w:val="none" w:sz="0" w:space="0" w:color="auto"/>
                            <w:left w:val="none" w:sz="0" w:space="0" w:color="auto"/>
                            <w:bottom w:val="none" w:sz="0" w:space="0" w:color="auto"/>
                            <w:right w:val="none" w:sz="0" w:space="0" w:color="auto"/>
                          </w:divBdr>
                          <w:divsChild>
                            <w:div w:id="2098402030">
                              <w:marLeft w:val="0"/>
                              <w:marRight w:val="0"/>
                              <w:marTop w:val="0"/>
                              <w:marBottom w:val="0"/>
                              <w:divBdr>
                                <w:top w:val="none" w:sz="0" w:space="0" w:color="auto"/>
                                <w:left w:val="none" w:sz="0" w:space="0" w:color="auto"/>
                                <w:bottom w:val="none" w:sz="0" w:space="0" w:color="auto"/>
                                <w:right w:val="none" w:sz="0" w:space="0" w:color="auto"/>
                              </w:divBdr>
                              <w:divsChild>
                                <w:div w:id="799305602">
                                  <w:marLeft w:val="0"/>
                                  <w:marRight w:val="0"/>
                                  <w:marTop w:val="0"/>
                                  <w:marBottom w:val="0"/>
                                  <w:divBdr>
                                    <w:top w:val="none" w:sz="0" w:space="0" w:color="auto"/>
                                    <w:left w:val="none" w:sz="0" w:space="0" w:color="auto"/>
                                    <w:bottom w:val="none" w:sz="0" w:space="0" w:color="auto"/>
                                    <w:right w:val="none" w:sz="0" w:space="0" w:color="auto"/>
                                  </w:divBdr>
                                  <w:divsChild>
                                    <w:div w:id="1394310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40540442">
      <w:bodyDiv w:val="1"/>
      <w:marLeft w:val="0"/>
      <w:marRight w:val="0"/>
      <w:marTop w:val="0"/>
      <w:marBottom w:val="0"/>
      <w:divBdr>
        <w:top w:val="none" w:sz="0" w:space="0" w:color="auto"/>
        <w:left w:val="none" w:sz="0" w:space="0" w:color="auto"/>
        <w:bottom w:val="none" w:sz="0" w:space="0" w:color="auto"/>
        <w:right w:val="none" w:sz="0" w:space="0" w:color="auto"/>
      </w:divBdr>
    </w:div>
    <w:div w:id="536164149">
      <w:bodyDiv w:val="1"/>
      <w:marLeft w:val="0"/>
      <w:marRight w:val="0"/>
      <w:marTop w:val="0"/>
      <w:marBottom w:val="0"/>
      <w:divBdr>
        <w:top w:val="none" w:sz="0" w:space="0" w:color="auto"/>
        <w:left w:val="none" w:sz="0" w:space="0" w:color="auto"/>
        <w:bottom w:val="none" w:sz="0" w:space="0" w:color="auto"/>
        <w:right w:val="none" w:sz="0" w:space="0" w:color="auto"/>
      </w:divBdr>
    </w:div>
    <w:div w:id="902906152">
      <w:bodyDiv w:val="1"/>
      <w:marLeft w:val="0"/>
      <w:marRight w:val="0"/>
      <w:marTop w:val="0"/>
      <w:marBottom w:val="0"/>
      <w:divBdr>
        <w:top w:val="none" w:sz="0" w:space="0" w:color="auto"/>
        <w:left w:val="none" w:sz="0" w:space="0" w:color="auto"/>
        <w:bottom w:val="none" w:sz="0" w:space="0" w:color="auto"/>
        <w:right w:val="none" w:sz="0" w:space="0" w:color="auto"/>
      </w:divBdr>
    </w:div>
    <w:div w:id="1124419975">
      <w:bodyDiv w:val="1"/>
      <w:marLeft w:val="0"/>
      <w:marRight w:val="0"/>
      <w:marTop w:val="0"/>
      <w:marBottom w:val="0"/>
      <w:divBdr>
        <w:top w:val="none" w:sz="0" w:space="0" w:color="auto"/>
        <w:left w:val="none" w:sz="0" w:space="0" w:color="auto"/>
        <w:bottom w:val="none" w:sz="0" w:space="0" w:color="auto"/>
        <w:right w:val="none" w:sz="0" w:space="0" w:color="auto"/>
      </w:divBdr>
    </w:div>
    <w:div w:id="1316639264">
      <w:bodyDiv w:val="1"/>
      <w:marLeft w:val="0"/>
      <w:marRight w:val="0"/>
      <w:marTop w:val="0"/>
      <w:marBottom w:val="0"/>
      <w:divBdr>
        <w:top w:val="none" w:sz="0" w:space="0" w:color="auto"/>
        <w:left w:val="none" w:sz="0" w:space="0" w:color="auto"/>
        <w:bottom w:val="none" w:sz="0" w:space="0" w:color="auto"/>
        <w:right w:val="none" w:sz="0" w:space="0" w:color="auto"/>
      </w:divBdr>
    </w:div>
    <w:div w:id="1343167473">
      <w:bodyDiv w:val="1"/>
      <w:marLeft w:val="0"/>
      <w:marRight w:val="0"/>
      <w:marTop w:val="0"/>
      <w:marBottom w:val="0"/>
      <w:divBdr>
        <w:top w:val="none" w:sz="0" w:space="0" w:color="auto"/>
        <w:left w:val="none" w:sz="0" w:space="0" w:color="auto"/>
        <w:bottom w:val="none" w:sz="0" w:space="0" w:color="auto"/>
        <w:right w:val="none" w:sz="0" w:space="0" w:color="auto"/>
      </w:divBdr>
    </w:div>
    <w:div w:id="1371954753">
      <w:bodyDiv w:val="1"/>
      <w:marLeft w:val="0"/>
      <w:marRight w:val="0"/>
      <w:marTop w:val="0"/>
      <w:marBottom w:val="0"/>
      <w:divBdr>
        <w:top w:val="none" w:sz="0" w:space="0" w:color="auto"/>
        <w:left w:val="none" w:sz="0" w:space="0" w:color="auto"/>
        <w:bottom w:val="none" w:sz="0" w:space="0" w:color="auto"/>
        <w:right w:val="none" w:sz="0" w:space="0" w:color="auto"/>
      </w:divBdr>
    </w:div>
    <w:div w:id="1405640133">
      <w:bodyDiv w:val="1"/>
      <w:marLeft w:val="0"/>
      <w:marRight w:val="0"/>
      <w:marTop w:val="0"/>
      <w:marBottom w:val="0"/>
      <w:divBdr>
        <w:top w:val="none" w:sz="0" w:space="0" w:color="auto"/>
        <w:left w:val="none" w:sz="0" w:space="0" w:color="auto"/>
        <w:bottom w:val="none" w:sz="0" w:space="0" w:color="auto"/>
        <w:right w:val="none" w:sz="0" w:space="0" w:color="auto"/>
      </w:divBdr>
    </w:div>
    <w:div w:id="1550460664">
      <w:bodyDiv w:val="1"/>
      <w:marLeft w:val="0"/>
      <w:marRight w:val="0"/>
      <w:marTop w:val="0"/>
      <w:marBottom w:val="0"/>
      <w:divBdr>
        <w:top w:val="none" w:sz="0" w:space="0" w:color="auto"/>
        <w:left w:val="none" w:sz="0" w:space="0" w:color="auto"/>
        <w:bottom w:val="none" w:sz="0" w:space="0" w:color="auto"/>
        <w:right w:val="none" w:sz="0" w:space="0" w:color="auto"/>
      </w:divBdr>
    </w:div>
    <w:div w:id="1580555755">
      <w:bodyDiv w:val="1"/>
      <w:marLeft w:val="0"/>
      <w:marRight w:val="0"/>
      <w:marTop w:val="0"/>
      <w:marBottom w:val="0"/>
      <w:divBdr>
        <w:top w:val="none" w:sz="0" w:space="0" w:color="auto"/>
        <w:left w:val="none" w:sz="0" w:space="0" w:color="auto"/>
        <w:bottom w:val="none" w:sz="0" w:space="0" w:color="auto"/>
        <w:right w:val="none" w:sz="0" w:space="0" w:color="auto"/>
      </w:divBdr>
      <w:divsChild>
        <w:div w:id="2029403493">
          <w:marLeft w:val="0"/>
          <w:marRight w:val="0"/>
          <w:marTop w:val="0"/>
          <w:marBottom w:val="0"/>
          <w:divBdr>
            <w:top w:val="none" w:sz="0" w:space="0" w:color="auto"/>
            <w:left w:val="none" w:sz="0" w:space="0" w:color="auto"/>
            <w:bottom w:val="none" w:sz="0" w:space="0" w:color="auto"/>
            <w:right w:val="none" w:sz="0" w:space="0" w:color="auto"/>
          </w:divBdr>
          <w:divsChild>
            <w:div w:id="170529933">
              <w:marLeft w:val="0"/>
              <w:marRight w:val="0"/>
              <w:marTop w:val="0"/>
              <w:marBottom w:val="0"/>
              <w:divBdr>
                <w:top w:val="none" w:sz="0" w:space="0" w:color="auto"/>
                <w:left w:val="none" w:sz="0" w:space="0" w:color="auto"/>
                <w:bottom w:val="none" w:sz="0" w:space="0" w:color="auto"/>
                <w:right w:val="none" w:sz="0" w:space="0" w:color="auto"/>
              </w:divBdr>
              <w:divsChild>
                <w:div w:id="1976597132">
                  <w:marLeft w:val="0"/>
                  <w:marRight w:val="0"/>
                  <w:marTop w:val="0"/>
                  <w:marBottom w:val="0"/>
                  <w:divBdr>
                    <w:top w:val="none" w:sz="0" w:space="0" w:color="auto"/>
                    <w:left w:val="none" w:sz="0" w:space="0" w:color="auto"/>
                    <w:bottom w:val="none" w:sz="0" w:space="0" w:color="auto"/>
                    <w:right w:val="none" w:sz="0" w:space="0" w:color="auto"/>
                  </w:divBdr>
                  <w:divsChild>
                    <w:div w:id="823357701">
                      <w:marLeft w:val="0"/>
                      <w:marRight w:val="0"/>
                      <w:marTop w:val="0"/>
                      <w:marBottom w:val="0"/>
                      <w:divBdr>
                        <w:top w:val="none" w:sz="0" w:space="0" w:color="auto"/>
                        <w:left w:val="none" w:sz="0" w:space="0" w:color="auto"/>
                        <w:bottom w:val="none" w:sz="0" w:space="0" w:color="auto"/>
                        <w:right w:val="none" w:sz="0" w:space="0" w:color="auto"/>
                      </w:divBdr>
                      <w:divsChild>
                        <w:div w:id="1948779261">
                          <w:marLeft w:val="0"/>
                          <w:marRight w:val="0"/>
                          <w:marTop w:val="0"/>
                          <w:marBottom w:val="0"/>
                          <w:divBdr>
                            <w:top w:val="none" w:sz="0" w:space="0" w:color="auto"/>
                            <w:left w:val="none" w:sz="0" w:space="0" w:color="auto"/>
                            <w:bottom w:val="none" w:sz="0" w:space="0" w:color="auto"/>
                            <w:right w:val="none" w:sz="0" w:space="0" w:color="auto"/>
                          </w:divBdr>
                          <w:divsChild>
                            <w:div w:id="725252388">
                              <w:marLeft w:val="0"/>
                              <w:marRight w:val="0"/>
                              <w:marTop w:val="0"/>
                              <w:marBottom w:val="0"/>
                              <w:divBdr>
                                <w:top w:val="none" w:sz="0" w:space="0" w:color="auto"/>
                                <w:left w:val="none" w:sz="0" w:space="0" w:color="auto"/>
                                <w:bottom w:val="none" w:sz="0" w:space="0" w:color="auto"/>
                                <w:right w:val="none" w:sz="0" w:space="0" w:color="auto"/>
                              </w:divBdr>
                              <w:divsChild>
                                <w:div w:id="1953592292">
                                  <w:marLeft w:val="0"/>
                                  <w:marRight w:val="0"/>
                                  <w:marTop w:val="0"/>
                                  <w:marBottom w:val="0"/>
                                  <w:divBdr>
                                    <w:top w:val="none" w:sz="0" w:space="0" w:color="auto"/>
                                    <w:left w:val="none" w:sz="0" w:space="0" w:color="auto"/>
                                    <w:bottom w:val="none" w:sz="0" w:space="0" w:color="auto"/>
                                    <w:right w:val="none" w:sz="0" w:space="0" w:color="auto"/>
                                  </w:divBdr>
                                  <w:divsChild>
                                    <w:div w:id="69352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7035445">
      <w:bodyDiv w:val="1"/>
      <w:marLeft w:val="0"/>
      <w:marRight w:val="0"/>
      <w:marTop w:val="0"/>
      <w:marBottom w:val="0"/>
      <w:divBdr>
        <w:top w:val="none" w:sz="0" w:space="0" w:color="auto"/>
        <w:left w:val="none" w:sz="0" w:space="0" w:color="auto"/>
        <w:bottom w:val="none" w:sz="0" w:space="0" w:color="auto"/>
        <w:right w:val="none" w:sz="0" w:space="0" w:color="auto"/>
      </w:divBdr>
    </w:div>
    <w:div w:id="1987971554">
      <w:bodyDiv w:val="1"/>
      <w:marLeft w:val="0"/>
      <w:marRight w:val="0"/>
      <w:marTop w:val="0"/>
      <w:marBottom w:val="0"/>
      <w:divBdr>
        <w:top w:val="none" w:sz="0" w:space="0" w:color="auto"/>
        <w:left w:val="none" w:sz="0" w:space="0" w:color="auto"/>
        <w:bottom w:val="none" w:sz="0" w:space="0" w:color="auto"/>
        <w:right w:val="none" w:sz="0" w:space="0" w:color="auto"/>
      </w:divBdr>
    </w:div>
    <w:div w:id="203522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922-19"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on.rada.gov.ua/laws/show/z1379-1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z1380-15" TargetMode="External"/><Relationship Id="rId5" Type="http://schemas.openxmlformats.org/officeDocument/2006/relationships/webSettings" Target="webSettings.xml"/><Relationship Id="rId10" Type="http://schemas.openxmlformats.org/officeDocument/2006/relationships/hyperlink" Target="https://zakon.rada.gov.ua/laws/show/z1378-15" TargetMode="External"/><Relationship Id="rId4" Type="http://schemas.openxmlformats.org/officeDocument/2006/relationships/settings" Target="settings.xml"/><Relationship Id="rId9" Type="http://schemas.openxmlformats.org/officeDocument/2006/relationships/hyperlink" Target="https://zakon.rada.gov.ua/laws/show/329-19"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635B13-F885-484A-832B-1C30CBC75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30</Pages>
  <Words>44080</Words>
  <Characters>25126</Characters>
  <Application>Microsoft Office Word</Application>
  <DocSecurity>0</DocSecurity>
  <Lines>209</Lines>
  <Paragraphs>138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69068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Сергій Пузіков</dc:creator>
  <cp:keywords/>
  <dc:description/>
  <cp:lastModifiedBy>Коваль Родіон</cp:lastModifiedBy>
  <cp:revision>22</cp:revision>
  <cp:lastPrinted>2026-04-06T09:54:00Z</cp:lastPrinted>
  <dcterms:created xsi:type="dcterms:W3CDTF">2025-10-20T14:00:00Z</dcterms:created>
  <dcterms:modified xsi:type="dcterms:W3CDTF">2026-04-06T09:58:00Z</dcterms:modified>
</cp:coreProperties>
</file>