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F86C" w14:textId="77777777" w:rsidR="00972A7E" w:rsidRPr="008B39B3" w:rsidRDefault="00972A7E" w:rsidP="009D3C83">
      <w:pPr>
        <w:spacing w:after="0" w:line="216" w:lineRule="auto"/>
        <w:ind w:firstLine="709"/>
        <w:jc w:val="center"/>
        <w:rPr>
          <w:rFonts w:ascii="Times New Roman" w:eastAsia="Times New Roman" w:hAnsi="Times New Roman" w:cs="Times New Roman"/>
          <w:b/>
          <w:sz w:val="24"/>
          <w:szCs w:val="24"/>
        </w:rPr>
      </w:pPr>
      <w:bookmarkStart w:id="0" w:name="_Hlk223423905"/>
      <w:r w:rsidRPr="008B39B3">
        <w:rPr>
          <w:rFonts w:ascii="Times New Roman" w:eastAsia="Times New Roman" w:hAnsi="Times New Roman" w:cs="Times New Roman"/>
          <w:b/>
          <w:sz w:val="24"/>
          <w:szCs w:val="24"/>
        </w:rPr>
        <w:t>Узагальнені зауваження та пропозиції до проєкту постанови НКРЕКП</w:t>
      </w:r>
    </w:p>
    <w:p w14:paraId="2BCA408B" w14:textId="77777777" w:rsidR="00972A7E" w:rsidRPr="008B39B3" w:rsidRDefault="00972A7E" w:rsidP="009D3C83">
      <w:pPr>
        <w:spacing w:after="0" w:line="216" w:lineRule="auto"/>
        <w:ind w:firstLine="709"/>
        <w:jc w:val="center"/>
        <w:rPr>
          <w:rFonts w:ascii="Times New Roman" w:hAnsi="Times New Roman" w:cs="Times New Roman"/>
          <w:b/>
          <w:bCs/>
          <w:sz w:val="24"/>
          <w:szCs w:val="24"/>
        </w:rPr>
      </w:pPr>
      <w:r w:rsidRPr="008B39B3">
        <w:rPr>
          <w:rFonts w:ascii="Times New Roman" w:hAnsi="Times New Roman" w:cs="Times New Roman"/>
          <w:b/>
          <w:bCs/>
          <w:sz w:val="24"/>
          <w:szCs w:val="24"/>
        </w:rPr>
        <w:t xml:space="preserve"> «Про затвердження Змін до деяких постанов НКРЕКП», що</w:t>
      </w:r>
    </w:p>
    <w:p w14:paraId="091AF156" w14:textId="77777777" w:rsidR="00063088" w:rsidRPr="008B39B3" w:rsidRDefault="00972A7E" w:rsidP="009D3C83">
      <w:pPr>
        <w:spacing w:after="0" w:line="216" w:lineRule="auto"/>
        <w:ind w:firstLine="709"/>
        <w:jc w:val="center"/>
        <w:rPr>
          <w:rFonts w:ascii="Times New Roman" w:hAnsi="Times New Roman" w:cs="Times New Roman"/>
          <w:b/>
          <w:bCs/>
          <w:sz w:val="24"/>
          <w:szCs w:val="24"/>
        </w:rPr>
      </w:pPr>
      <w:r w:rsidRPr="008B39B3">
        <w:rPr>
          <w:rFonts w:ascii="Times New Roman" w:hAnsi="Times New Roman" w:cs="Times New Roman"/>
          <w:b/>
          <w:bCs/>
          <w:sz w:val="24"/>
          <w:szCs w:val="24"/>
        </w:rPr>
        <w:t xml:space="preserve">має ознаки регуляторного </w:t>
      </w:r>
      <w:proofErr w:type="spellStart"/>
      <w:r w:rsidRPr="008B39B3">
        <w:rPr>
          <w:rFonts w:ascii="Times New Roman" w:hAnsi="Times New Roman" w:cs="Times New Roman"/>
          <w:b/>
          <w:bCs/>
          <w:sz w:val="24"/>
          <w:szCs w:val="24"/>
        </w:rPr>
        <w:t>акта</w:t>
      </w:r>
      <w:bookmarkEnd w:id="0"/>
      <w:proofErr w:type="spellEnd"/>
    </w:p>
    <w:p w14:paraId="69A925BD" w14:textId="77777777" w:rsidR="00972A7E" w:rsidRPr="008B39B3" w:rsidRDefault="00972A7E" w:rsidP="009D3C83">
      <w:pPr>
        <w:spacing w:line="216"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5042"/>
        <w:gridCol w:w="5301"/>
        <w:gridCol w:w="4785"/>
      </w:tblGrid>
      <w:tr w:rsidR="00972A7E" w:rsidRPr="008B39B3" w14:paraId="36C036E1" w14:textId="77777777" w:rsidTr="003F7D9D">
        <w:tc>
          <w:tcPr>
            <w:tcW w:w="5042" w:type="dxa"/>
          </w:tcPr>
          <w:p w14:paraId="1919B807" w14:textId="77777777" w:rsidR="00972A7E" w:rsidRPr="008B39B3" w:rsidRDefault="00972A7E" w:rsidP="009D3C83">
            <w:pPr>
              <w:spacing w:line="216" w:lineRule="auto"/>
              <w:jc w:val="center"/>
              <w:rPr>
                <w:rFonts w:ascii="Times New Roman" w:hAnsi="Times New Roman" w:cs="Times New Roman"/>
                <w:sz w:val="24"/>
                <w:szCs w:val="24"/>
              </w:rPr>
            </w:pPr>
            <w:r w:rsidRPr="008B39B3">
              <w:rPr>
                <w:rFonts w:ascii="Times New Roman" w:eastAsia="Times New Roman" w:hAnsi="Times New Roman" w:cs="Times New Roman"/>
                <w:b/>
                <w:sz w:val="24"/>
                <w:szCs w:val="24"/>
              </w:rPr>
              <w:t>Редакція проєкту рішення НКРЕКП</w:t>
            </w:r>
          </w:p>
        </w:tc>
        <w:tc>
          <w:tcPr>
            <w:tcW w:w="5301" w:type="dxa"/>
          </w:tcPr>
          <w:p w14:paraId="0AB59B65" w14:textId="77777777" w:rsidR="00972A7E" w:rsidRPr="008B39B3" w:rsidRDefault="00972A7E" w:rsidP="009D3C83">
            <w:pPr>
              <w:spacing w:line="216" w:lineRule="auto"/>
              <w:jc w:val="center"/>
              <w:rPr>
                <w:rFonts w:ascii="Times New Roman" w:hAnsi="Times New Roman" w:cs="Times New Roman"/>
                <w:sz w:val="24"/>
                <w:szCs w:val="24"/>
              </w:rPr>
            </w:pPr>
            <w:r w:rsidRPr="008B39B3">
              <w:rPr>
                <w:rFonts w:ascii="Times New Roman" w:eastAsia="Times New Roman" w:hAnsi="Times New Roman" w:cs="Times New Roman"/>
                <w:b/>
                <w:sz w:val="24"/>
                <w:szCs w:val="24"/>
              </w:rPr>
              <w:t>Зауваження та пропозиції до проєкту рішення НКРЕКП</w:t>
            </w:r>
          </w:p>
        </w:tc>
        <w:tc>
          <w:tcPr>
            <w:tcW w:w="4785" w:type="dxa"/>
          </w:tcPr>
          <w:p w14:paraId="741723AA" w14:textId="77777777" w:rsidR="00972A7E" w:rsidRPr="008B39B3" w:rsidRDefault="00972A7E" w:rsidP="009D3C83">
            <w:pPr>
              <w:spacing w:line="216" w:lineRule="auto"/>
              <w:jc w:val="center"/>
              <w:rPr>
                <w:rFonts w:ascii="Times New Roman" w:hAnsi="Times New Roman" w:cs="Times New Roman"/>
                <w:sz w:val="24"/>
                <w:szCs w:val="24"/>
              </w:rPr>
            </w:pPr>
            <w:r w:rsidRPr="008B39B3">
              <w:rPr>
                <w:rFonts w:ascii="Times New Roman" w:eastAsia="Times New Roman" w:hAnsi="Times New Roman" w:cs="Times New Roman"/>
                <w:b/>
                <w:sz w:val="24"/>
                <w:szCs w:val="24"/>
              </w:rPr>
              <w:t>Попередня позиція НКРЕКП щодо наданих зауважень та пропозицій з обґрунтуваннями щодо прийняття або відхилення</w:t>
            </w:r>
          </w:p>
        </w:tc>
      </w:tr>
      <w:tr w:rsidR="00972A7E" w:rsidRPr="008B39B3" w14:paraId="142B0921" w14:textId="77777777" w:rsidTr="007B63FC">
        <w:tc>
          <w:tcPr>
            <w:tcW w:w="15128" w:type="dxa"/>
            <w:gridSpan w:val="3"/>
          </w:tcPr>
          <w:p w14:paraId="070634FA" w14:textId="77777777" w:rsidR="00972A7E" w:rsidRPr="008B39B3" w:rsidRDefault="00972A7E" w:rsidP="009D3C83">
            <w:pPr>
              <w:tabs>
                <w:tab w:val="left" w:pos="5550"/>
              </w:tabs>
              <w:spacing w:line="216" w:lineRule="auto"/>
              <w:jc w:val="center"/>
              <w:rPr>
                <w:rFonts w:ascii="Times New Roman" w:hAnsi="Times New Roman" w:cs="Times New Roman"/>
                <w:sz w:val="24"/>
                <w:szCs w:val="24"/>
              </w:rPr>
            </w:pPr>
            <w:r w:rsidRPr="008B39B3">
              <w:rPr>
                <w:rFonts w:ascii="Times New Roman" w:hAnsi="Times New Roman" w:cs="Times New Roman"/>
                <w:b/>
                <w:sz w:val="24"/>
                <w:szCs w:val="24"/>
              </w:rPr>
              <w:t>КОДЕКС ГТС</w:t>
            </w:r>
          </w:p>
        </w:tc>
      </w:tr>
      <w:tr w:rsidR="00972A7E" w:rsidRPr="008B39B3" w14:paraId="62EA5817" w14:textId="77777777" w:rsidTr="007B63FC">
        <w:tc>
          <w:tcPr>
            <w:tcW w:w="15128" w:type="dxa"/>
            <w:gridSpan w:val="3"/>
          </w:tcPr>
          <w:p w14:paraId="5209F434" w14:textId="77777777" w:rsidR="00972A7E" w:rsidRPr="008B39B3" w:rsidRDefault="00972A7E" w:rsidP="009D3C83">
            <w:pPr>
              <w:spacing w:line="216" w:lineRule="auto"/>
              <w:jc w:val="center"/>
              <w:rPr>
                <w:rFonts w:ascii="Times New Roman" w:hAnsi="Times New Roman" w:cs="Times New Roman"/>
                <w:sz w:val="24"/>
                <w:szCs w:val="24"/>
              </w:rPr>
            </w:pPr>
            <w:r w:rsidRPr="008B39B3">
              <w:rPr>
                <w:rFonts w:ascii="Times New Roman" w:hAnsi="Times New Roman" w:cs="Times New Roman"/>
                <w:b/>
                <w:color w:val="000000" w:themeColor="text1"/>
                <w:sz w:val="24"/>
                <w:szCs w:val="24"/>
              </w:rPr>
              <w:t>І. Загальні положення</w:t>
            </w:r>
          </w:p>
        </w:tc>
      </w:tr>
      <w:tr w:rsidR="00972A7E" w:rsidRPr="008B39B3" w14:paraId="30618249" w14:textId="77777777" w:rsidTr="007B63FC">
        <w:tc>
          <w:tcPr>
            <w:tcW w:w="15128" w:type="dxa"/>
            <w:gridSpan w:val="3"/>
          </w:tcPr>
          <w:p w14:paraId="53424518" w14:textId="77777777" w:rsidR="00972A7E" w:rsidRPr="008B39B3" w:rsidRDefault="00972A7E" w:rsidP="009D3C83">
            <w:pPr>
              <w:spacing w:line="216" w:lineRule="auto"/>
              <w:jc w:val="center"/>
              <w:rPr>
                <w:rFonts w:ascii="Times New Roman" w:hAnsi="Times New Roman" w:cs="Times New Roman"/>
                <w:sz w:val="24"/>
                <w:szCs w:val="24"/>
              </w:rPr>
            </w:pPr>
            <w:r w:rsidRPr="008B39B3">
              <w:rPr>
                <w:rFonts w:ascii="Times New Roman" w:hAnsi="Times New Roman" w:cs="Times New Roman"/>
                <w:b/>
                <w:color w:val="000000" w:themeColor="text1"/>
                <w:sz w:val="24"/>
                <w:szCs w:val="24"/>
              </w:rPr>
              <w:t>1. Загальні засади, терміни та скорочення</w:t>
            </w:r>
          </w:p>
        </w:tc>
      </w:tr>
      <w:tr w:rsidR="008B57CD" w:rsidRPr="008B39B3" w14:paraId="15664F2D" w14:textId="77777777" w:rsidTr="003F7D9D">
        <w:tc>
          <w:tcPr>
            <w:tcW w:w="5042" w:type="dxa"/>
            <w:vMerge w:val="restart"/>
          </w:tcPr>
          <w:p w14:paraId="27CFF8D2" w14:textId="77777777" w:rsidR="008B57CD" w:rsidRPr="008B39B3" w:rsidRDefault="008B57CD" w:rsidP="008B39B3">
            <w:pPr>
              <w:spacing w:line="216" w:lineRule="auto"/>
              <w:ind w:firstLine="709"/>
              <w:jc w:val="both"/>
              <w:rPr>
                <w:rFonts w:ascii="Times New Roman" w:hAnsi="Times New Roman" w:cs="Times New Roman"/>
                <w:sz w:val="24"/>
                <w:szCs w:val="24"/>
              </w:rPr>
            </w:pPr>
            <w:bookmarkStart w:id="1" w:name="_Hlk213161695"/>
            <w:r w:rsidRPr="008B39B3">
              <w:rPr>
                <w:rFonts w:ascii="Times New Roman" w:hAnsi="Times New Roman" w:cs="Times New Roman"/>
                <w:sz w:val="24"/>
                <w:szCs w:val="24"/>
              </w:rPr>
              <w:t>5. Терміни, що використовуються в цьому Кодексі, мають такі значення:</w:t>
            </w:r>
          </w:p>
          <w:p w14:paraId="70896302" w14:textId="77777777" w:rsidR="008B57CD" w:rsidRPr="008B39B3" w:rsidRDefault="008B57CD"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w:t>
            </w:r>
          </w:p>
          <w:p w14:paraId="61A831F2" w14:textId="77777777" w:rsidR="008B57CD" w:rsidRPr="008B39B3" w:rsidRDefault="008B57CD" w:rsidP="008B39B3">
            <w:pPr>
              <w:spacing w:line="216" w:lineRule="auto"/>
              <w:ind w:firstLine="709"/>
              <w:jc w:val="both"/>
              <w:rPr>
                <w:rFonts w:ascii="Times New Roman" w:hAnsi="Times New Roman" w:cs="Times New Roman"/>
                <w:b/>
                <w:sz w:val="24"/>
                <w:szCs w:val="24"/>
                <w14:ligatures w14:val="standardContextual"/>
              </w:rPr>
            </w:pPr>
            <w:r w:rsidRPr="008B39B3">
              <w:rPr>
                <w:rFonts w:ascii="Times New Roman" w:hAnsi="Times New Roman" w:cs="Times New Roman"/>
                <w:sz w:val="24"/>
                <w:szCs w:val="24"/>
                <w14:ligatures w14:val="standardContextual"/>
              </w:rPr>
              <w:t>операція з віртуального заміщення природного газу - операція, при якій приймання-передача природного газу здійснюється шляхом документального оформлення зустрічних потоків природного газу: який знаходиться в суміжних газотранспортних системах, перевізниками-операторами газотранспортних систем України та сусідньої країни по кожному пункту приймання-передачі газу окремо, без його переміщення трубопровідним транспортом через митний кордон України; який надходить до газотранспортної системи та/або знаходиться у газосховищах України під митним контролем - перевізником-оператором газотранспортної системи України та оператором газосховища, без його фізичного закачування/відбору в/з газосховища</w:t>
            </w:r>
            <w:r w:rsidRPr="008B39B3">
              <w:rPr>
                <w:rFonts w:ascii="Times New Roman" w:hAnsi="Times New Roman" w:cs="Times New Roman"/>
                <w:b/>
                <w:sz w:val="24"/>
                <w:szCs w:val="24"/>
                <w14:ligatures w14:val="standardContextual"/>
              </w:rPr>
              <w:t>,</w:t>
            </w:r>
            <w:r w:rsidRPr="008B39B3">
              <w:rPr>
                <w:rFonts w:ascii="Times New Roman" w:hAnsi="Times New Roman" w:cs="Times New Roman"/>
                <w:sz w:val="24"/>
                <w:szCs w:val="24"/>
                <w14:ligatures w14:val="standardContextual"/>
              </w:rPr>
              <w:t xml:space="preserve"> </w:t>
            </w:r>
            <w:bookmarkStart w:id="2" w:name="_Hlk221629766"/>
            <w:r w:rsidRPr="008B39B3">
              <w:rPr>
                <w:rFonts w:ascii="Times New Roman" w:hAnsi="Times New Roman" w:cs="Times New Roman"/>
                <w:b/>
                <w:sz w:val="24"/>
                <w:szCs w:val="24"/>
                <w14:ligatures w14:val="standardContextual"/>
              </w:rPr>
              <w:t xml:space="preserve">а також операція, при якій облік природного газу здійснюється шляхом зарахування зустрічних потоків природного газу, який надходить до газотранспортної системи на точках входу від замовників послуг транспортування для постачання </w:t>
            </w:r>
            <w:r w:rsidRPr="008B39B3">
              <w:rPr>
                <w:rFonts w:ascii="Times New Roman" w:hAnsi="Times New Roman" w:cs="Times New Roman"/>
                <w:b/>
                <w:sz w:val="24"/>
                <w:szCs w:val="24"/>
                <w14:ligatures w14:val="standardContextual"/>
              </w:rPr>
              <w:lastRenderedPageBreak/>
              <w:t>природного газу в точках виходу до операторів газорозподільних систем та/або газовидобувних підприємств, які подають природний газ до газотранспортної системи на віртуальній точці входу з газорозподільних систем (місце надходження газу від газовидобувного підприємства в точці його підключення до газорозподільної системи, через яку, у тому числі, може передаватися газ іншого газовидобувного підприємства чи групи газовидобувних підприємств) без його переміщення трубопровідним транспортом до таких операторів газорозподільних систем та/або газовидобувних підприємств;</w:t>
            </w:r>
            <w:bookmarkEnd w:id="1"/>
            <w:bookmarkEnd w:id="2"/>
          </w:p>
          <w:p w14:paraId="0C90F240" w14:textId="77777777" w:rsidR="008B57CD" w:rsidRPr="008B39B3" w:rsidRDefault="008B57CD" w:rsidP="008B39B3">
            <w:pPr>
              <w:tabs>
                <w:tab w:val="left" w:pos="3810"/>
              </w:tabs>
              <w:spacing w:line="216" w:lineRule="auto"/>
              <w:ind w:firstLine="709"/>
              <w:rPr>
                <w:rFonts w:ascii="Times New Roman" w:hAnsi="Times New Roman" w:cs="Times New Roman"/>
                <w:sz w:val="24"/>
                <w:szCs w:val="24"/>
              </w:rPr>
            </w:pPr>
            <w:r w:rsidRPr="008B39B3">
              <w:rPr>
                <w:rFonts w:ascii="Times New Roman" w:hAnsi="Times New Roman" w:cs="Times New Roman"/>
                <w:bCs/>
                <w:sz w:val="24"/>
                <w:szCs w:val="24"/>
                <w14:ligatures w14:val="standardContextual"/>
              </w:rPr>
              <w:t>…</w:t>
            </w:r>
          </w:p>
        </w:tc>
        <w:tc>
          <w:tcPr>
            <w:tcW w:w="5301" w:type="dxa"/>
          </w:tcPr>
          <w:p w14:paraId="2FAA32DB" w14:textId="77777777" w:rsidR="008B57CD" w:rsidRPr="008B39B3" w:rsidRDefault="008B57CD" w:rsidP="006844E6">
            <w:pPr>
              <w:spacing w:line="216" w:lineRule="auto"/>
              <w:jc w:val="center"/>
              <w:rPr>
                <w:rFonts w:ascii="Times New Roman" w:eastAsia="Times New Roman" w:hAnsi="Times New Roman" w:cs="Times New Roman"/>
                <w:b/>
                <w:color w:val="000000"/>
                <w:sz w:val="24"/>
                <w:szCs w:val="24"/>
                <w:u w:val="single"/>
              </w:rPr>
            </w:pPr>
            <w:bookmarkStart w:id="3" w:name="_Hlk223424037"/>
            <w:proofErr w:type="spellStart"/>
            <w:r w:rsidRPr="008B39B3">
              <w:rPr>
                <w:rFonts w:ascii="Times New Roman" w:eastAsia="Times New Roman" w:hAnsi="Times New Roman" w:cs="Times New Roman"/>
                <w:b/>
                <w:color w:val="000000"/>
                <w:sz w:val="24"/>
                <w:szCs w:val="24"/>
                <w:u w:val="single"/>
              </w:rPr>
              <w:lastRenderedPageBreak/>
              <w:t>Бакулін</w:t>
            </w:r>
            <w:proofErr w:type="spellEnd"/>
            <w:r w:rsidRPr="008B39B3">
              <w:rPr>
                <w:rFonts w:ascii="Times New Roman" w:eastAsia="Times New Roman" w:hAnsi="Times New Roman" w:cs="Times New Roman"/>
                <w:b/>
                <w:color w:val="000000"/>
                <w:sz w:val="24"/>
                <w:szCs w:val="24"/>
                <w:u w:val="single"/>
              </w:rPr>
              <w:t xml:space="preserve"> О. Ю.</w:t>
            </w:r>
          </w:p>
          <w:p w14:paraId="2F6DB87A" w14:textId="77777777" w:rsidR="008B57CD" w:rsidRPr="008B39B3" w:rsidRDefault="008B57CD" w:rsidP="006844E6">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1F4AEDA6" w14:textId="77777777" w:rsidR="008B57CD" w:rsidRPr="008B39B3" w:rsidRDefault="008B57CD" w:rsidP="006844E6">
            <w:pPr>
              <w:shd w:val="clear" w:color="auto" w:fill="FFFFFF"/>
              <w:spacing w:line="216" w:lineRule="auto"/>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188BBE2B" w14:textId="77777777" w:rsidR="008B57CD" w:rsidRPr="008B39B3" w:rsidRDefault="008B57CD" w:rsidP="008B39B3">
            <w:pPr>
              <w:pStyle w:val="a8"/>
              <w:spacing w:line="216" w:lineRule="auto"/>
              <w:ind w:firstLine="709"/>
              <w:jc w:val="both"/>
              <w:rPr>
                <w:rFonts w:ascii="Times New Roman" w:eastAsia="Times New Roman" w:hAnsi="Times New Roman" w:cs="Times New Roman"/>
                <w:bCs/>
                <w:lang w:val="uk-UA" w:eastAsia="ru-RU"/>
              </w:rPr>
            </w:pPr>
            <w:r w:rsidRPr="008B39B3">
              <w:rPr>
                <w:rFonts w:ascii="Times New Roman" w:eastAsia="Times New Roman" w:hAnsi="Times New Roman" w:cs="Times New Roman"/>
                <w:bCs/>
                <w:lang w:val="uk-UA" w:eastAsia="ru-RU"/>
              </w:rPr>
              <w:t xml:space="preserve">Відповідно до пункту 7 статті 1 </w:t>
            </w:r>
            <w:r w:rsidRPr="008B39B3">
              <w:rPr>
                <w:rFonts w:ascii="Times New Roman" w:hAnsi="Times New Roman" w:cs="Times New Roman"/>
                <w:lang w:val="uk-UA"/>
              </w:rPr>
              <w:t>Закону України «Про ринок природного газу»</w:t>
            </w:r>
            <w:r w:rsidRPr="008B39B3">
              <w:rPr>
                <w:rFonts w:ascii="Times New Roman" w:hAnsi="Times New Roman" w:cs="Times New Roman"/>
                <w:shd w:val="clear" w:color="auto" w:fill="FFFFFF"/>
                <w:lang w:val="uk-UA"/>
              </w:rPr>
              <w:t xml:space="preserve"> газотранспортна система - технологічний комплекс, до якого входить окремий магістральний газопровід з усіма об’єктами і спорудами, пов’язаними з ним єдиним технологічним процесом, або кілька таких газопроводів, якими здійснюється транспортування природного газу від точки (точок) входу до точки (точок) виходу.</w:t>
            </w:r>
          </w:p>
          <w:p w14:paraId="440B2853" w14:textId="77777777" w:rsidR="008B57CD" w:rsidRPr="008B39B3" w:rsidRDefault="008B57CD" w:rsidP="008B39B3">
            <w:pPr>
              <w:pStyle w:val="a8"/>
              <w:spacing w:line="216" w:lineRule="auto"/>
              <w:ind w:firstLine="709"/>
              <w:jc w:val="both"/>
              <w:rPr>
                <w:rFonts w:ascii="Times New Roman" w:hAnsi="Times New Roman" w:cs="Times New Roman"/>
                <w:lang w:val="uk-UA"/>
              </w:rPr>
            </w:pPr>
            <w:r w:rsidRPr="008B39B3">
              <w:rPr>
                <w:rFonts w:ascii="Times New Roman" w:hAnsi="Times New Roman" w:cs="Times New Roman"/>
                <w:lang w:val="uk-UA"/>
              </w:rPr>
              <w:t xml:space="preserve">Точка виходу - визначена точка у газотранспортній системі, в якій оператор газотранспортної системи доставляє природний газ, що знаходиться у газотранспортній системі, до іншої газотранспортної або газорозподільної системи, газосховища, установки LNG або споживача, приєднаного до газотранспортної системи, або до об’єкта, пов’язаного із видобутком природного газу ( пункт 42 </w:t>
            </w:r>
            <w:r w:rsidRPr="008B39B3">
              <w:rPr>
                <w:rFonts w:ascii="Times New Roman" w:eastAsia="Times New Roman" w:hAnsi="Times New Roman" w:cs="Times New Roman"/>
                <w:bCs/>
                <w:lang w:val="uk-UA" w:eastAsia="ru-RU"/>
              </w:rPr>
              <w:t xml:space="preserve">статті 1 </w:t>
            </w:r>
            <w:r w:rsidRPr="008B39B3">
              <w:rPr>
                <w:rFonts w:ascii="Times New Roman" w:hAnsi="Times New Roman" w:cs="Times New Roman"/>
                <w:lang w:val="uk-UA"/>
              </w:rPr>
              <w:t>Закону України «Про ринок природного газу»).</w:t>
            </w:r>
          </w:p>
          <w:p w14:paraId="7B16D489" w14:textId="77777777" w:rsidR="008B57CD" w:rsidRPr="008B39B3" w:rsidRDefault="008B57CD" w:rsidP="008B39B3">
            <w:pPr>
              <w:pStyle w:val="a8"/>
              <w:spacing w:line="216" w:lineRule="auto"/>
              <w:ind w:firstLine="709"/>
              <w:jc w:val="both"/>
              <w:rPr>
                <w:rFonts w:ascii="Times New Roman" w:hAnsi="Times New Roman" w:cs="Times New Roman"/>
                <w:lang w:val="uk-UA"/>
              </w:rPr>
            </w:pPr>
            <w:r w:rsidRPr="008B39B3">
              <w:rPr>
                <w:rFonts w:ascii="Times New Roman" w:hAnsi="Times New Roman" w:cs="Times New Roman"/>
                <w:lang w:val="uk-UA"/>
              </w:rPr>
              <w:t xml:space="preserve">Точка входу - визначена точка у газотранспортній системі, в якій природний газ надходить до газотранспортної системи від об’єктів, пов’язаних із видобутком природного </w:t>
            </w:r>
            <w:r w:rsidRPr="008B39B3">
              <w:rPr>
                <w:rFonts w:ascii="Times New Roman" w:hAnsi="Times New Roman" w:cs="Times New Roman"/>
                <w:lang w:val="uk-UA"/>
              </w:rPr>
              <w:lastRenderedPageBreak/>
              <w:t xml:space="preserve">газу, газосховища, установки LNG, а також від інших газотранспортних або газорозподільних систем ( пункт 43 </w:t>
            </w:r>
            <w:r w:rsidRPr="008B39B3">
              <w:rPr>
                <w:rFonts w:ascii="Times New Roman" w:eastAsia="Times New Roman" w:hAnsi="Times New Roman" w:cs="Times New Roman"/>
                <w:bCs/>
                <w:lang w:val="uk-UA" w:eastAsia="ru-RU"/>
              </w:rPr>
              <w:t xml:space="preserve">статті 1 </w:t>
            </w:r>
            <w:r w:rsidRPr="008B39B3">
              <w:rPr>
                <w:rFonts w:ascii="Times New Roman" w:hAnsi="Times New Roman" w:cs="Times New Roman"/>
                <w:lang w:val="uk-UA"/>
              </w:rPr>
              <w:t>Закону України «Про ринок природного газу»).</w:t>
            </w:r>
          </w:p>
          <w:p w14:paraId="35E48A8D" w14:textId="77777777" w:rsidR="008B57CD" w:rsidRPr="008B39B3" w:rsidRDefault="008B57CD" w:rsidP="008B39B3">
            <w:pPr>
              <w:pStyle w:val="a8"/>
              <w:spacing w:line="216" w:lineRule="auto"/>
              <w:ind w:firstLine="709"/>
              <w:jc w:val="both"/>
              <w:rPr>
                <w:rFonts w:ascii="Times New Roman" w:hAnsi="Times New Roman" w:cs="Times New Roman"/>
                <w:shd w:val="clear" w:color="auto" w:fill="FFFFFF"/>
                <w:lang w:val="uk-UA"/>
              </w:rPr>
            </w:pPr>
            <w:r w:rsidRPr="008B39B3">
              <w:rPr>
                <w:rFonts w:ascii="Times New Roman" w:hAnsi="Times New Roman" w:cs="Times New Roman"/>
                <w:lang w:val="uk-UA"/>
              </w:rPr>
              <w:t xml:space="preserve">Згідно з пунктом 19 </w:t>
            </w:r>
            <w:r w:rsidRPr="008B39B3">
              <w:rPr>
                <w:rFonts w:ascii="Times New Roman" w:eastAsia="Times New Roman" w:hAnsi="Times New Roman" w:cs="Times New Roman"/>
                <w:bCs/>
                <w:lang w:val="uk-UA" w:eastAsia="ru-RU"/>
              </w:rPr>
              <w:t xml:space="preserve">статті 1 </w:t>
            </w:r>
            <w:r w:rsidRPr="008B39B3">
              <w:rPr>
                <w:rFonts w:ascii="Times New Roman" w:hAnsi="Times New Roman" w:cs="Times New Roman"/>
                <w:lang w:val="uk-UA"/>
              </w:rPr>
              <w:t>Закону України «Про ринок природного газу»</w:t>
            </w:r>
            <w:r w:rsidRPr="008B39B3">
              <w:rPr>
                <w:rFonts w:ascii="Times New Roman" w:hAnsi="Times New Roman" w:cs="Times New Roman"/>
                <w:shd w:val="clear" w:color="auto" w:fill="FFFFFF"/>
                <w:lang w:val="uk-UA"/>
              </w:rPr>
              <w:t xml:space="preserve"> оператор газотранспортної системи - суб’єкт господарювання, який на підставі ліцензії здійснює діяльність із транспортування природного газу газотранспортною системою на користь третіх осіб (замовників).</w:t>
            </w:r>
          </w:p>
          <w:p w14:paraId="1BA40397" w14:textId="77777777" w:rsidR="008B57CD" w:rsidRPr="008B39B3" w:rsidRDefault="008B57CD" w:rsidP="008B39B3">
            <w:pPr>
              <w:pStyle w:val="a8"/>
              <w:spacing w:line="216" w:lineRule="auto"/>
              <w:ind w:firstLine="709"/>
              <w:jc w:val="both"/>
              <w:rPr>
                <w:rFonts w:ascii="Times New Roman" w:hAnsi="Times New Roman" w:cs="Times New Roman"/>
                <w:lang w:val="uk-UA"/>
              </w:rPr>
            </w:pPr>
            <w:r w:rsidRPr="008B39B3">
              <w:rPr>
                <w:rFonts w:ascii="Times New Roman" w:hAnsi="Times New Roman" w:cs="Times New Roman"/>
                <w:shd w:val="clear" w:color="auto" w:fill="FFFFFF"/>
                <w:lang w:val="uk-UA"/>
              </w:rPr>
              <w:t>Транспортування природного газу - господарська діяльність, що підлягає ліцензуванню і пов’язана з переміщенням природного газу газотранспортною системою з метою його доставки до іншої газотранспортної системи, газорозподільної системи, газосховища, установки LNG або доставки безпосередньо споживачам, але що не включає переміщення внутрішньопромисловими трубопроводами (приєднаними мережами) та постачання природного газу</w:t>
            </w:r>
            <w:r w:rsidRPr="008B39B3">
              <w:rPr>
                <w:rFonts w:ascii="Times New Roman" w:hAnsi="Times New Roman" w:cs="Times New Roman"/>
                <w:lang w:val="uk-UA"/>
              </w:rPr>
              <w:t xml:space="preserve"> (пункт 45 </w:t>
            </w:r>
            <w:r w:rsidRPr="008B39B3">
              <w:rPr>
                <w:rFonts w:ascii="Times New Roman" w:eastAsia="Times New Roman" w:hAnsi="Times New Roman" w:cs="Times New Roman"/>
                <w:bCs/>
                <w:lang w:val="uk-UA" w:eastAsia="ru-RU"/>
              </w:rPr>
              <w:t xml:space="preserve">статті 1 </w:t>
            </w:r>
            <w:r w:rsidRPr="008B39B3">
              <w:rPr>
                <w:rFonts w:ascii="Times New Roman" w:hAnsi="Times New Roman" w:cs="Times New Roman"/>
                <w:lang w:val="uk-UA"/>
              </w:rPr>
              <w:t>Закону України «Про ринок природного газу»).</w:t>
            </w:r>
          </w:p>
          <w:p w14:paraId="7E2A6C74" w14:textId="77777777" w:rsidR="008B57CD" w:rsidRPr="008B39B3" w:rsidRDefault="008B57CD"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З урахуванням викладеного, проєкт спрямований на завдання матеріальної шкоди замовникам послуг транспортування та споживачам, шляхом надання можливості оператору газотранспортної системи отримувати грошові кошти безпідставно.</w:t>
            </w:r>
            <w:bookmarkEnd w:id="3"/>
          </w:p>
        </w:tc>
        <w:tc>
          <w:tcPr>
            <w:tcW w:w="4785" w:type="dxa"/>
          </w:tcPr>
          <w:p w14:paraId="3C8F8B9D" w14:textId="77777777" w:rsidR="008B57CD" w:rsidRPr="00563E44" w:rsidRDefault="008B57CD" w:rsidP="00563E44">
            <w:pPr>
              <w:spacing w:line="216" w:lineRule="auto"/>
              <w:ind w:firstLine="709"/>
              <w:jc w:val="both"/>
              <w:rPr>
                <w:rFonts w:ascii="Times New Roman" w:hAnsi="Times New Roman" w:cs="Times New Roman"/>
                <w:b/>
                <w:sz w:val="24"/>
                <w:szCs w:val="24"/>
                <w14:ligatures w14:val="standardContextual"/>
              </w:rPr>
            </w:pPr>
            <w:r w:rsidRPr="00563E44">
              <w:rPr>
                <w:rFonts w:ascii="Times New Roman" w:hAnsi="Times New Roman" w:cs="Times New Roman"/>
                <w:b/>
                <w:sz w:val="24"/>
                <w:szCs w:val="24"/>
                <w14:ligatures w14:val="standardContextual"/>
              </w:rPr>
              <w:lastRenderedPageBreak/>
              <w:t>Попередньо відхиляється</w:t>
            </w:r>
          </w:p>
          <w:p w14:paraId="69EBC80B" w14:textId="77777777" w:rsidR="008B57CD" w:rsidRPr="008B39B3" w:rsidRDefault="008B57CD" w:rsidP="00563E44">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Проєктом передбачається конкретизація умов операцій з віртуального заміщення в ГТС, без яких не можливе забезпечення функціонування ГТС та надання послуг транспортування на прозорих та обґрунтованих засадах.</w:t>
            </w:r>
          </w:p>
        </w:tc>
      </w:tr>
      <w:tr w:rsidR="008B57CD" w:rsidRPr="008B39B3" w14:paraId="0F1B2DC3" w14:textId="77777777" w:rsidTr="003F7D9D">
        <w:tc>
          <w:tcPr>
            <w:tcW w:w="5042" w:type="dxa"/>
            <w:vMerge/>
          </w:tcPr>
          <w:p w14:paraId="10F82A85" w14:textId="77777777" w:rsidR="008B57CD" w:rsidRPr="008B39B3" w:rsidRDefault="008B57CD" w:rsidP="008B39B3">
            <w:pPr>
              <w:spacing w:line="216" w:lineRule="auto"/>
              <w:ind w:firstLine="709"/>
              <w:jc w:val="both"/>
              <w:rPr>
                <w:rFonts w:ascii="Times New Roman" w:hAnsi="Times New Roman" w:cs="Times New Roman"/>
                <w:sz w:val="24"/>
                <w:szCs w:val="24"/>
              </w:rPr>
            </w:pPr>
          </w:p>
        </w:tc>
        <w:tc>
          <w:tcPr>
            <w:tcW w:w="5301" w:type="dxa"/>
          </w:tcPr>
          <w:p w14:paraId="1B83FA7F" w14:textId="77777777" w:rsidR="008B57CD" w:rsidRDefault="008B57CD" w:rsidP="008B57CD">
            <w:pPr>
              <w:spacing w:line="216" w:lineRule="auto"/>
              <w:ind w:firstLine="709"/>
              <w:jc w:val="center"/>
              <w:rPr>
                <w:rFonts w:ascii="Times New Roman" w:hAnsi="Times New Roman" w:cs="Times New Roman"/>
                <w:sz w:val="24"/>
                <w:szCs w:val="24"/>
              </w:rPr>
            </w:pPr>
            <w:proofErr w:type="spellStart"/>
            <w:r w:rsidRPr="008D6568">
              <w:rPr>
                <w:rFonts w:ascii="Times New Roman" w:hAnsi="Times New Roman" w:cs="Times New Roman"/>
                <w:b/>
                <w:bCs/>
                <w:sz w:val="24"/>
                <w:szCs w:val="24"/>
                <w:u w:val="single"/>
              </w:rPr>
              <w:t>Гноєвий</w:t>
            </w:r>
            <w:proofErr w:type="spellEnd"/>
            <w:r w:rsidRPr="008D6568">
              <w:rPr>
                <w:rFonts w:ascii="Times New Roman" w:hAnsi="Times New Roman" w:cs="Times New Roman"/>
                <w:b/>
                <w:bCs/>
                <w:sz w:val="24"/>
                <w:szCs w:val="24"/>
                <w:u w:val="single"/>
              </w:rPr>
              <w:t xml:space="preserve"> В. В</w:t>
            </w:r>
            <w:r>
              <w:rPr>
                <w:rFonts w:ascii="Times New Roman" w:hAnsi="Times New Roman" w:cs="Times New Roman"/>
                <w:sz w:val="24"/>
                <w:szCs w:val="24"/>
              </w:rPr>
              <w:t>.</w:t>
            </w:r>
          </w:p>
          <w:p w14:paraId="312DAD3C" w14:textId="77777777" w:rsidR="008B57CD" w:rsidRDefault="008B57CD" w:rsidP="008B57CD">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405B9B22" w14:textId="77777777" w:rsidR="008B57CD" w:rsidRPr="004A37BC" w:rsidRDefault="008B57CD" w:rsidP="008B57CD">
            <w:pPr>
              <w:shd w:val="clear" w:color="auto" w:fill="FFFFFF"/>
              <w:spacing w:line="216" w:lineRule="auto"/>
              <w:ind w:firstLine="709"/>
              <w:jc w:val="center"/>
              <w:rPr>
                <w:rFonts w:ascii="Times New Roman" w:eastAsia="Times New Roman" w:hAnsi="Times New Roman" w:cs="Times New Roman"/>
                <w:b/>
                <w:sz w:val="24"/>
                <w:szCs w:val="24"/>
                <w:u w:val="single"/>
              </w:rPr>
            </w:pPr>
            <w:r w:rsidRPr="004A37BC">
              <w:rPr>
                <w:rFonts w:ascii="Times New Roman" w:eastAsia="Times New Roman" w:hAnsi="Times New Roman" w:cs="Times New Roman"/>
                <w:b/>
                <w:sz w:val="24"/>
                <w:szCs w:val="24"/>
                <w:u w:val="single"/>
              </w:rPr>
              <w:t>Обґрунтування</w:t>
            </w:r>
          </w:p>
          <w:p w14:paraId="155B3402" w14:textId="77777777" w:rsidR="008B57CD" w:rsidRPr="008D6568" w:rsidRDefault="008B57CD" w:rsidP="008B57CD">
            <w:pPr>
              <w:spacing w:line="216" w:lineRule="auto"/>
              <w:ind w:firstLine="709"/>
              <w:jc w:val="both"/>
              <w:rPr>
                <w:rFonts w:ascii="Times New Roman" w:hAnsi="Times New Roman" w:cs="Times New Roman"/>
                <w:sz w:val="24"/>
                <w:szCs w:val="24"/>
              </w:rPr>
            </w:pPr>
            <w:r w:rsidRPr="008D6568">
              <w:rPr>
                <w:rFonts w:ascii="Times New Roman" w:hAnsi="Times New Roman" w:cs="Times New Roman"/>
                <w:sz w:val="24"/>
                <w:szCs w:val="24"/>
              </w:rPr>
              <w:t>Проєкт змін суперечить положенням Законів України «Про ринок природного газу», «Про забезпечення комерційного обліку природного газу»,  Регламентів комісії (ЄС) № 312/2014 від 26.03.2014, № 2017/460 від 16.03.2017, тощо.</w:t>
            </w:r>
          </w:p>
          <w:p w14:paraId="66E6DD3B" w14:textId="77777777" w:rsidR="008B57CD" w:rsidRPr="008B39B3" w:rsidRDefault="008B57CD" w:rsidP="008B57CD">
            <w:pPr>
              <w:spacing w:line="216" w:lineRule="auto"/>
              <w:ind w:firstLine="656"/>
              <w:jc w:val="both"/>
              <w:rPr>
                <w:rFonts w:ascii="Times New Roman" w:eastAsia="Times New Roman" w:hAnsi="Times New Roman" w:cs="Times New Roman"/>
                <w:b/>
                <w:color w:val="000000"/>
                <w:sz w:val="24"/>
                <w:szCs w:val="24"/>
                <w:u w:val="single"/>
              </w:rPr>
            </w:pPr>
            <w:r w:rsidRPr="008D6568">
              <w:rPr>
                <w:rFonts w:ascii="Times New Roman" w:hAnsi="Times New Roman" w:cs="Times New Roman"/>
                <w:sz w:val="24"/>
                <w:szCs w:val="24"/>
              </w:rPr>
              <w:lastRenderedPageBreak/>
              <w:t>Пропонованими змінами продовжується системне викривлення Регулятором значень термінів «потужність», «транспортування», «облік», «потоки», визначених законодавством України та Регламентами ЄС.</w:t>
            </w:r>
          </w:p>
        </w:tc>
        <w:tc>
          <w:tcPr>
            <w:tcW w:w="4785" w:type="dxa"/>
          </w:tcPr>
          <w:p w14:paraId="41C21C97" w14:textId="77777777" w:rsidR="00150888" w:rsidRPr="00563E44" w:rsidRDefault="00150888" w:rsidP="00150888">
            <w:pPr>
              <w:spacing w:line="216" w:lineRule="auto"/>
              <w:ind w:firstLine="709"/>
              <w:jc w:val="both"/>
              <w:rPr>
                <w:rFonts w:ascii="Times New Roman" w:hAnsi="Times New Roman" w:cs="Times New Roman"/>
                <w:b/>
                <w:sz w:val="24"/>
                <w:szCs w:val="24"/>
                <w14:ligatures w14:val="standardContextual"/>
              </w:rPr>
            </w:pPr>
            <w:r w:rsidRPr="00563E44">
              <w:rPr>
                <w:rFonts w:ascii="Times New Roman" w:hAnsi="Times New Roman" w:cs="Times New Roman"/>
                <w:b/>
                <w:sz w:val="24"/>
                <w:szCs w:val="24"/>
                <w14:ligatures w14:val="standardContextual"/>
              </w:rPr>
              <w:lastRenderedPageBreak/>
              <w:t>Попередньо відхиляється</w:t>
            </w:r>
          </w:p>
          <w:p w14:paraId="4ECFA5DF" w14:textId="77777777" w:rsidR="008B57CD" w:rsidRPr="00563E44" w:rsidRDefault="00150888" w:rsidP="00150888">
            <w:pPr>
              <w:spacing w:line="216" w:lineRule="auto"/>
              <w:ind w:firstLine="709"/>
              <w:jc w:val="both"/>
              <w:rPr>
                <w:rFonts w:ascii="Times New Roman" w:hAnsi="Times New Roman" w:cs="Times New Roman"/>
                <w:b/>
                <w:sz w:val="24"/>
                <w:szCs w:val="24"/>
                <w14:ligatures w14:val="standardContextual"/>
              </w:rPr>
            </w:pPr>
            <w:r>
              <w:rPr>
                <w:rFonts w:ascii="Times New Roman" w:hAnsi="Times New Roman" w:cs="Times New Roman"/>
                <w:sz w:val="24"/>
                <w:szCs w:val="24"/>
              </w:rPr>
              <w:t>Проєктом передбачається конкретизація умов операцій з віртуального заміщення в ГТС, без яких не можливе забезпечення функціонування ГТС та надання послуг транспортування на прозорих та обґрунтованих засадах.</w:t>
            </w:r>
          </w:p>
        </w:tc>
      </w:tr>
      <w:tr w:rsidR="00972A7E" w:rsidRPr="008B39B3" w14:paraId="32E51AD9" w14:textId="77777777" w:rsidTr="007B63FC">
        <w:tc>
          <w:tcPr>
            <w:tcW w:w="15128" w:type="dxa"/>
            <w:gridSpan w:val="3"/>
          </w:tcPr>
          <w:p w14:paraId="20B74BD6"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sz w:val="24"/>
                <w:szCs w:val="24"/>
                <w14:ligatures w14:val="standardContextual"/>
              </w:rPr>
              <w:t>IX. РОЗПОДІЛ ПОТУЖНОСТІ</w:t>
            </w:r>
          </w:p>
        </w:tc>
      </w:tr>
      <w:tr w:rsidR="00972A7E" w:rsidRPr="008B39B3" w14:paraId="349B1FD3" w14:textId="77777777" w:rsidTr="007B63FC">
        <w:tc>
          <w:tcPr>
            <w:tcW w:w="15128" w:type="dxa"/>
            <w:gridSpan w:val="3"/>
          </w:tcPr>
          <w:p w14:paraId="1A43C2F6"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sz w:val="24"/>
                <w:szCs w:val="24"/>
                <w14:ligatures w14:val="standardContextual"/>
              </w:rPr>
              <w:t>7. Потужність з обмеженнями</w:t>
            </w:r>
          </w:p>
        </w:tc>
      </w:tr>
      <w:tr w:rsidR="00150888" w:rsidRPr="008B39B3" w14:paraId="2875EC54" w14:textId="77777777" w:rsidTr="003F7D9D">
        <w:tc>
          <w:tcPr>
            <w:tcW w:w="5042" w:type="dxa"/>
            <w:vMerge w:val="restart"/>
          </w:tcPr>
          <w:p w14:paraId="3E20ADEE" w14:textId="77777777" w:rsidR="00150888" w:rsidRPr="008B39B3" w:rsidRDefault="00150888"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1. Оператор газотранспортної системи надає такі види потужності з обмеженнями:</w:t>
            </w:r>
          </w:p>
          <w:p w14:paraId="06BD59DB" w14:textId="77777777" w:rsidR="00150888" w:rsidRPr="008B39B3" w:rsidRDefault="00150888"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w:t>
            </w:r>
          </w:p>
          <w:p w14:paraId="292CEA98" w14:textId="77777777" w:rsidR="00150888" w:rsidRPr="008B39B3" w:rsidRDefault="00150888"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 xml:space="preserve">Для отримання доступу до потужності з обмеженнями, крім потужності з обмеженнями точки входу/виходу на міждержавних з’єднаннях на період протягом доби на переривчастій основі, потужності з обмеженнями точки входу/виходу до/з газосховища чи групи газосховищ, </w:t>
            </w:r>
            <w:r w:rsidRPr="008B39B3">
              <w:rPr>
                <w:rFonts w:ascii="Times New Roman" w:hAnsi="Times New Roman" w:cs="Times New Roman"/>
                <w:b/>
                <w:sz w:val="24"/>
                <w:szCs w:val="24"/>
              </w:rPr>
              <w:t xml:space="preserve">потужності з обмеженнями для постачання видобутого природного газу, що передбачає право одночасного користування потужністю таких двох віртуальних точок входу/виходу, приєднаних у межах однієї газорозподільної зони, </w:t>
            </w:r>
            <w:r w:rsidRPr="008B39B3">
              <w:rPr>
                <w:rFonts w:ascii="Times New Roman" w:hAnsi="Times New Roman" w:cs="Times New Roman"/>
                <w:sz w:val="24"/>
                <w:szCs w:val="24"/>
              </w:rPr>
              <w:t>замовник послуг транспортування подає оператору газотранспортної системи заяву про обмеження умов використання потужності на повний або частковий обсяг, який було розподілено відповідно до вимог розділу XIX цього Кодексу.</w:t>
            </w:r>
          </w:p>
          <w:p w14:paraId="3B30A05C" w14:textId="77777777" w:rsidR="00150888" w:rsidRPr="008B39B3" w:rsidRDefault="00150888" w:rsidP="008B39B3">
            <w:pPr>
              <w:spacing w:line="216" w:lineRule="auto"/>
              <w:ind w:firstLine="709"/>
              <w:rPr>
                <w:rFonts w:ascii="Times New Roman" w:hAnsi="Times New Roman" w:cs="Times New Roman"/>
                <w:sz w:val="24"/>
                <w:szCs w:val="24"/>
              </w:rPr>
            </w:pPr>
            <w:r w:rsidRPr="008B39B3">
              <w:rPr>
                <w:rFonts w:ascii="Times New Roman" w:hAnsi="Times New Roman" w:cs="Times New Roman"/>
                <w:sz w:val="24"/>
                <w:szCs w:val="24"/>
              </w:rPr>
              <w:t>….</w:t>
            </w:r>
          </w:p>
        </w:tc>
        <w:tc>
          <w:tcPr>
            <w:tcW w:w="5301" w:type="dxa"/>
          </w:tcPr>
          <w:p w14:paraId="5384CCC7" w14:textId="77777777" w:rsidR="00150888" w:rsidRPr="008B39B3" w:rsidRDefault="00150888" w:rsidP="006844E6">
            <w:pPr>
              <w:spacing w:line="216" w:lineRule="auto"/>
              <w:jc w:val="center"/>
              <w:rPr>
                <w:rFonts w:ascii="Times New Roman" w:eastAsia="Times New Roman" w:hAnsi="Times New Roman" w:cs="Times New Roman"/>
                <w:b/>
                <w:color w:val="000000"/>
                <w:sz w:val="24"/>
                <w:szCs w:val="24"/>
                <w:u w:val="single"/>
              </w:rPr>
            </w:pPr>
            <w:proofErr w:type="spellStart"/>
            <w:r w:rsidRPr="008B39B3">
              <w:rPr>
                <w:rFonts w:ascii="Times New Roman" w:eastAsia="Times New Roman" w:hAnsi="Times New Roman" w:cs="Times New Roman"/>
                <w:b/>
                <w:color w:val="000000"/>
                <w:sz w:val="24"/>
                <w:szCs w:val="24"/>
                <w:u w:val="single"/>
              </w:rPr>
              <w:t>Бакулін</w:t>
            </w:r>
            <w:proofErr w:type="spellEnd"/>
            <w:r w:rsidRPr="008B39B3">
              <w:rPr>
                <w:rFonts w:ascii="Times New Roman" w:eastAsia="Times New Roman" w:hAnsi="Times New Roman" w:cs="Times New Roman"/>
                <w:b/>
                <w:color w:val="000000"/>
                <w:sz w:val="24"/>
                <w:szCs w:val="24"/>
                <w:u w:val="single"/>
              </w:rPr>
              <w:t xml:space="preserve"> О. Ю.</w:t>
            </w:r>
          </w:p>
          <w:p w14:paraId="28B0C297" w14:textId="77777777" w:rsidR="00150888" w:rsidRPr="008B39B3" w:rsidRDefault="00150888" w:rsidP="006844E6">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2025DB99" w14:textId="77777777" w:rsidR="00150888" w:rsidRPr="008B39B3" w:rsidRDefault="00150888" w:rsidP="006844E6">
            <w:pPr>
              <w:shd w:val="clear" w:color="auto" w:fill="FFFFFF"/>
              <w:spacing w:line="216" w:lineRule="auto"/>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67662DA8" w14:textId="77777777" w:rsidR="00150888" w:rsidRPr="008B39B3" w:rsidRDefault="00150888" w:rsidP="008B39B3">
            <w:pPr>
              <w:pStyle w:val="a8"/>
              <w:spacing w:line="216" w:lineRule="auto"/>
              <w:ind w:firstLine="709"/>
              <w:jc w:val="both"/>
              <w:rPr>
                <w:rFonts w:ascii="Times New Roman" w:eastAsia="Times New Roman" w:hAnsi="Times New Roman" w:cs="Times New Roman"/>
                <w:bCs/>
                <w:lang w:val="uk-UA" w:eastAsia="ru-RU"/>
              </w:rPr>
            </w:pPr>
            <w:r w:rsidRPr="008B39B3">
              <w:rPr>
                <w:rFonts w:ascii="Times New Roman" w:eastAsia="Times New Roman" w:hAnsi="Times New Roman" w:cs="Times New Roman"/>
                <w:bCs/>
                <w:lang w:val="uk-UA" w:eastAsia="ru-RU"/>
              </w:rPr>
              <w:t xml:space="preserve">Відповідно до пункту 7 статті 1 </w:t>
            </w:r>
            <w:r w:rsidRPr="008B39B3">
              <w:rPr>
                <w:rFonts w:ascii="Times New Roman" w:hAnsi="Times New Roman" w:cs="Times New Roman"/>
                <w:lang w:val="uk-UA"/>
              </w:rPr>
              <w:t>Закону України «Про ринок природного газу»</w:t>
            </w:r>
            <w:r w:rsidRPr="008B39B3">
              <w:rPr>
                <w:rFonts w:ascii="Times New Roman" w:hAnsi="Times New Roman" w:cs="Times New Roman"/>
                <w:shd w:val="clear" w:color="auto" w:fill="FFFFFF"/>
                <w:lang w:val="uk-UA"/>
              </w:rPr>
              <w:t xml:space="preserve"> газотранспортна система - технологічний комплекс, до якого входить окремий магістральний газопровід з усіма об’єктами і спорудами, пов’язаними з ним єдиним технологічним процесом, або кілька таких газопроводів, якими здійснюється транспортування природного газу від точки (точок) входу до точки (точок) виходу.</w:t>
            </w:r>
          </w:p>
          <w:p w14:paraId="55F28542" w14:textId="77777777" w:rsidR="00150888" w:rsidRPr="008B39B3" w:rsidRDefault="00150888" w:rsidP="008B39B3">
            <w:pPr>
              <w:pStyle w:val="a8"/>
              <w:spacing w:line="216" w:lineRule="auto"/>
              <w:ind w:firstLine="709"/>
              <w:jc w:val="both"/>
              <w:rPr>
                <w:rFonts w:ascii="Times New Roman" w:hAnsi="Times New Roman" w:cs="Times New Roman"/>
                <w:lang w:val="uk-UA"/>
              </w:rPr>
            </w:pPr>
            <w:r w:rsidRPr="008B39B3">
              <w:rPr>
                <w:rFonts w:ascii="Times New Roman" w:hAnsi="Times New Roman" w:cs="Times New Roman"/>
                <w:lang w:val="uk-UA"/>
              </w:rPr>
              <w:t xml:space="preserve">Точка виходу - визначена точка у газотранспортній системі, в якій оператор газотранспортної системи доставляє природний газ, що знаходиться у газотранспортній системі, до іншої газотранспортної або газорозподільної системи, газосховища, установки LNG або споживача, приєднаного до газотранспортної системи, або до об’єкта, пов’язаного із видобутком природного газу ( пункт 42 </w:t>
            </w:r>
            <w:r w:rsidRPr="008B39B3">
              <w:rPr>
                <w:rFonts w:ascii="Times New Roman" w:eastAsia="Times New Roman" w:hAnsi="Times New Roman" w:cs="Times New Roman"/>
                <w:bCs/>
                <w:lang w:val="uk-UA" w:eastAsia="ru-RU"/>
              </w:rPr>
              <w:t xml:space="preserve">статті 1 </w:t>
            </w:r>
            <w:r w:rsidRPr="008B39B3">
              <w:rPr>
                <w:rFonts w:ascii="Times New Roman" w:hAnsi="Times New Roman" w:cs="Times New Roman"/>
                <w:lang w:val="uk-UA"/>
              </w:rPr>
              <w:t>Закону України «Про ринок природного газу»).</w:t>
            </w:r>
          </w:p>
          <w:p w14:paraId="53EF1F26" w14:textId="77777777" w:rsidR="00150888" w:rsidRPr="008B39B3" w:rsidRDefault="00150888" w:rsidP="008B39B3">
            <w:pPr>
              <w:pStyle w:val="a8"/>
              <w:spacing w:line="216" w:lineRule="auto"/>
              <w:ind w:firstLine="709"/>
              <w:jc w:val="both"/>
              <w:rPr>
                <w:rFonts w:ascii="Times New Roman" w:hAnsi="Times New Roman" w:cs="Times New Roman"/>
                <w:lang w:val="uk-UA"/>
              </w:rPr>
            </w:pPr>
            <w:r w:rsidRPr="008B39B3">
              <w:rPr>
                <w:rFonts w:ascii="Times New Roman" w:hAnsi="Times New Roman" w:cs="Times New Roman"/>
                <w:lang w:val="uk-UA"/>
              </w:rPr>
              <w:t xml:space="preserve">Точка входу - визначена точка у газотранспортній системі, в якій природний газ надходить до газотранспортної системи від об’єктів, пов’язаних із видобутком природного газу, газосховища, установки LNG, а також від інших газотранспортних або газорозподільних систем ( пункт 43 </w:t>
            </w:r>
            <w:r w:rsidRPr="008B39B3">
              <w:rPr>
                <w:rFonts w:ascii="Times New Roman" w:eastAsia="Times New Roman" w:hAnsi="Times New Roman" w:cs="Times New Roman"/>
                <w:bCs/>
                <w:lang w:val="uk-UA" w:eastAsia="ru-RU"/>
              </w:rPr>
              <w:t xml:space="preserve">статті 1 </w:t>
            </w:r>
            <w:r w:rsidRPr="008B39B3">
              <w:rPr>
                <w:rFonts w:ascii="Times New Roman" w:hAnsi="Times New Roman" w:cs="Times New Roman"/>
                <w:lang w:val="uk-UA"/>
              </w:rPr>
              <w:t>Закону України «Про ринок природного газу»).</w:t>
            </w:r>
          </w:p>
          <w:p w14:paraId="178ADD68" w14:textId="77777777" w:rsidR="00150888" w:rsidRPr="008B39B3" w:rsidRDefault="00150888" w:rsidP="008B39B3">
            <w:pPr>
              <w:pStyle w:val="a8"/>
              <w:spacing w:line="216" w:lineRule="auto"/>
              <w:ind w:firstLine="709"/>
              <w:jc w:val="both"/>
              <w:rPr>
                <w:rFonts w:ascii="Times New Roman" w:hAnsi="Times New Roman" w:cs="Times New Roman"/>
                <w:shd w:val="clear" w:color="auto" w:fill="FFFFFF"/>
                <w:lang w:val="uk-UA"/>
              </w:rPr>
            </w:pPr>
            <w:r w:rsidRPr="008B39B3">
              <w:rPr>
                <w:rFonts w:ascii="Times New Roman" w:hAnsi="Times New Roman" w:cs="Times New Roman"/>
                <w:lang w:val="uk-UA"/>
              </w:rPr>
              <w:lastRenderedPageBreak/>
              <w:t xml:space="preserve">Згідно з пунктом 19 </w:t>
            </w:r>
            <w:r w:rsidRPr="008B39B3">
              <w:rPr>
                <w:rFonts w:ascii="Times New Roman" w:eastAsia="Times New Roman" w:hAnsi="Times New Roman" w:cs="Times New Roman"/>
                <w:bCs/>
                <w:lang w:val="uk-UA" w:eastAsia="ru-RU"/>
              </w:rPr>
              <w:t xml:space="preserve">статті 1 </w:t>
            </w:r>
            <w:r w:rsidRPr="008B39B3">
              <w:rPr>
                <w:rFonts w:ascii="Times New Roman" w:hAnsi="Times New Roman" w:cs="Times New Roman"/>
                <w:lang w:val="uk-UA"/>
              </w:rPr>
              <w:t>Закону України «Про ринок природного газу»</w:t>
            </w:r>
            <w:r w:rsidRPr="008B39B3">
              <w:rPr>
                <w:rFonts w:ascii="Times New Roman" w:hAnsi="Times New Roman" w:cs="Times New Roman"/>
                <w:shd w:val="clear" w:color="auto" w:fill="FFFFFF"/>
                <w:lang w:val="uk-UA"/>
              </w:rPr>
              <w:t xml:space="preserve"> оператор газотранспортної системи - суб’єкт господарювання, який на підставі ліцензії здійснює діяльність із транспортування природного газу газотранспортною системою на користь третіх осіб (замовників).</w:t>
            </w:r>
          </w:p>
          <w:p w14:paraId="455CA823" w14:textId="77777777" w:rsidR="00150888" w:rsidRPr="008B39B3" w:rsidRDefault="00150888" w:rsidP="008B39B3">
            <w:pPr>
              <w:pStyle w:val="a8"/>
              <w:spacing w:line="216" w:lineRule="auto"/>
              <w:ind w:firstLine="709"/>
              <w:jc w:val="both"/>
              <w:rPr>
                <w:rFonts w:ascii="Times New Roman" w:hAnsi="Times New Roman" w:cs="Times New Roman"/>
                <w:lang w:val="uk-UA"/>
              </w:rPr>
            </w:pPr>
            <w:r w:rsidRPr="008B39B3">
              <w:rPr>
                <w:rFonts w:ascii="Times New Roman" w:hAnsi="Times New Roman" w:cs="Times New Roman"/>
                <w:shd w:val="clear" w:color="auto" w:fill="FFFFFF"/>
                <w:lang w:val="uk-UA"/>
              </w:rPr>
              <w:t>Транспортування природного газу - господарська діяльність, що підлягає ліцензуванню і пов’язана з переміщенням природного газу газотранспортною системою з метою його доставки до іншої газотранспортної системи, газорозподільної системи, газосховища, установки LNG або доставки безпосередньо споживачам, але що не включає переміщення внутрішньопромисловими трубопроводами (приєднаними мережами) та постачання природного газу</w:t>
            </w:r>
            <w:r w:rsidRPr="008B39B3">
              <w:rPr>
                <w:rFonts w:ascii="Times New Roman" w:hAnsi="Times New Roman" w:cs="Times New Roman"/>
                <w:lang w:val="uk-UA"/>
              </w:rPr>
              <w:t xml:space="preserve"> (пункт 45 </w:t>
            </w:r>
            <w:r w:rsidRPr="008B39B3">
              <w:rPr>
                <w:rFonts w:ascii="Times New Roman" w:eastAsia="Times New Roman" w:hAnsi="Times New Roman" w:cs="Times New Roman"/>
                <w:bCs/>
                <w:lang w:val="uk-UA" w:eastAsia="ru-RU"/>
              </w:rPr>
              <w:t xml:space="preserve">статті 1 </w:t>
            </w:r>
            <w:r w:rsidRPr="008B39B3">
              <w:rPr>
                <w:rFonts w:ascii="Times New Roman" w:hAnsi="Times New Roman" w:cs="Times New Roman"/>
                <w:lang w:val="uk-UA"/>
              </w:rPr>
              <w:t>Закону України «Про ринок природного газу»).</w:t>
            </w:r>
          </w:p>
          <w:p w14:paraId="0EAB19E3" w14:textId="77777777" w:rsidR="00150888" w:rsidRPr="008B39B3" w:rsidRDefault="00150888" w:rsidP="00D42D7E">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З урахуванням викладеного, проєкт спрямований на завдання матеріальної шкоди замовникам послуг транспортування та споживачам, шляхом надання можливості оператору газотранспортної системи отримувати грошові кошти безпідставно.</w:t>
            </w:r>
          </w:p>
        </w:tc>
        <w:tc>
          <w:tcPr>
            <w:tcW w:w="4785" w:type="dxa"/>
          </w:tcPr>
          <w:p w14:paraId="550CE4C4" w14:textId="77777777" w:rsidR="00150888" w:rsidRPr="00563E44" w:rsidRDefault="00150888" w:rsidP="00B20FA7">
            <w:pPr>
              <w:spacing w:line="216" w:lineRule="auto"/>
              <w:ind w:firstLine="709"/>
              <w:jc w:val="both"/>
              <w:rPr>
                <w:rFonts w:ascii="Times New Roman" w:hAnsi="Times New Roman" w:cs="Times New Roman"/>
                <w:b/>
                <w:sz w:val="24"/>
                <w:szCs w:val="24"/>
                <w14:ligatures w14:val="standardContextual"/>
              </w:rPr>
            </w:pPr>
            <w:r w:rsidRPr="00563E44">
              <w:rPr>
                <w:rFonts w:ascii="Times New Roman" w:hAnsi="Times New Roman" w:cs="Times New Roman"/>
                <w:b/>
                <w:sz w:val="24"/>
                <w:szCs w:val="24"/>
                <w14:ligatures w14:val="standardContextual"/>
              </w:rPr>
              <w:lastRenderedPageBreak/>
              <w:t>Попередньо відхиляється</w:t>
            </w:r>
          </w:p>
          <w:p w14:paraId="6AB12218" w14:textId="77777777" w:rsidR="00150888" w:rsidRPr="008B39B3" w:rsidRDefault="00150888" w:rsidP="00B20FA7">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Проєктом передбачається приведення у відповідність положень Кодексу ГТС згідно з постановою НКРЕКП від 30.12.2025 № 2228.</w:t>
            </w:r>
          </w:p>
        </w:tc>
      </w:tr>
      <w:tr w:rsidR="00150888" w:rsidRPr="008B39B3" w14:paraId="58289F71" w14:textId="77777777" w:rsidTr="003F7D9D">
        <w:tc>
          <w:tcPr>
            <w:tcW w:w="5042" w:type="dxa"/>
            <w:vMerge/>
          </w:tcPr>
          <w:p w14:paraId="4EF824C9" w14:textId="77777777" w:rsidR="00150888" w:rsidRPr="008B39B3" w:rsidRDefault="00150888" w:rsidP="008B39B3">
            <w:pPr>
              <w:spacing w:line="216" w:lineRule="auto"/>
              <w:ind w:firstLine="709"/>
              <w:jc w:val="both"/>
              <w:rPr>
                <w:rFonts w:ascii="Times New Roman" w:hAnsi="Times New Roman" w:cs="Times New Roman"/>
                <w:sz w:val="24"/>
                <w:szCs w:val="24"/>
              </w:rPr>
            </w:pPr>
          </w:p>
        </w:tc>
        <w:tc>
          <w:tcPr>
            <w:tcW w:w="5301" w:type="dxa"/>
          </w:tcPr>
          <w:p w14:paraId="20A81DCB" w14:textId="77777777" w:rsidR="00150888" w:rsidRDefault="00150888" w:rsidP="008B57CD">
            <w:pPr>
              <w:spacing w:line="216" w:lineRule="auto"/>
              <w:ind w:firstLine="709"/>
              <w:jc w:val="center"/>
              <w:rPr>
                <w:rFonts w:ascii="Times New Roman" w:hAnsi="Times New Roman" w:cs="Times New Roman"/>
                <w:sz w:val="24"/>
                <w:szCs w:val="24"/>
              </w:rPr>
            </w:pPr>
            <w:proofErr w:type="spellStart"/>
            <w:r w:rsidRPr="008D6568">
              <w:rPr>
                <w:rFonts w:ascii="Times New Roman" w:hAnsi="Times New Roman" w:cs="Times New Roman"/>
                <w:b/>
                <w:bCs/>
                <w:sz w:val="24"/>
                <w:szCs w:val="24"/>
                <w:u w:val="single"/>
              </w:rPr>
              <w:t>Гноєвий</w:t>
            </w:r>
            <w:proofErr w:type="spellEnd"/>
            <w:r w:rsidRPr="008D6568">
              <w:rPr>
                <w:rFonts w:ascii="Times New Roman" w:hAnsi="Times New Roman" w:cs="Times New Roman"/>
                <w:b/>
                <w:bCs/>
                <w:sz w:val="24"/>
                <w:szCs w:val="24"/>
                <w:u w:val="single"/>
              </w:rPr>
              <w:t xml:space="preserve"> В. В</w:t>
            </w:r>
            <w:r>
              <w:rPr>
                <w:rFonts w:ascii="Times New Roman" w:hAnsi="Times New Roman" w:cs="Times New Roman"/>
                <w:sz w:val="24"/>
                <w:szCs w:val="24"/>
              </w:rPr>
              <w:t>.</w:t>
            </w:r>
          </w:p>
          <w:p w14:paraId="6C8BC85D" w14:textId="77777777" w:rsidR="00150888" w:rsidRDefault="00150888" w:rsidP="008B57CD">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49928CE6" w14:textId="77777777" w:rsidR="00150888" w:rsidRPr="004A37BC" w:rsidRDefault="00150888" w:rsidP="008B57CD">
            <w:pPr>
              <w:shd w:val="clear" w:color="auto" w:fill="FFFFFF"/>
              <w:spacing w:line="216" w:lineRule="auto"/>
              <w:ind w:firstLine="709"/>
              <w:jc w:val="center"/>
              <w:rPr>
                <w:rFonts w:ascii="Times New Roman" w:eastAsia="Times New Roman" w:hAnsi="Times New Roman" w:cs="Times New Roman"/>
                <w:b/>
                <w:sz w:val="24"/>
                <w:szCs w:val="24"/>
                <w:u w:val="single"/>
              </w:rPr>
            </w:pPr>
            <w:r w:rsidRPr="004A37BC">
              <w:rPr>
                <w:rFonts w:ascii="Times New Roman" w:eastAsia="Times New Roman" w:hAnsi="Times New Roman" w:cs="Times New Roman"/>
                <w:b/>
                <w:sz w:val="24"/>
                <w:szCs w:val="24"/>
                <w:u w:val="single"/>
              </w:rPr>
              <w:t>Обґрунтування</w:t>
            </w:r>
          </w:p>
          <w:p w14:paraId="163429CD" w14:textId="77777777" w:rsidR="00150888" w:rsidRPr="004A37BC" w:rsidRDefault="00150888" w:rsidP="008B57CD">
            <w:pPr>
              <w:spacing w:line="216" w:lineRule="auto"/>
              <w:ind w:firstLine="709"/>
              <w:jc w:val="both"/>
              <w:rPr>
                <w:rFonts w:ascii="Times New Roman" w:hAnsi="Times New Roman" w:cs="Times New Roman"/>
                <w:bCs/>
                <w:iCs/>
                <w:sz w:val="24"/>
                <w:szCs w:val="24"/>
              </w:rPr>
            </w:pPr>
            <w:r w:rsidRPr="004A37BC">
              <w:rPr>
                <w:rFonts w:ascii="Times New Roman" w:hAnsi="Times New Roman" w:cs="Times New Roman"/>
                <w:bCs/>
                <w:iCs/>
                <w:sz w:val="24"/>
                <w:szCs w:val="24"/>
              </w:rPr>
              <w:t>Проєкт змін суперечить положенням Законів України «Про ринок природного газу», «Про забезпечення комерційного обліку природного газу»,  Регламентів комісії (ЄС) № 312/2014 від 26.03.2014, № 2017/460 від 16.03.2017, тощо.</w:t>
            </w:r>
          </w:p>
          <w:p w14:paraId="6A345392" w14:textId="77777777" w:rsidR="00150888" w:rsidRPr="008B39B3" w:rsidRDefault="00150888" w:rsidP="008B57CD">
            <w:pPr>
              <w:spacing w:line="216" w:lineRule="auto"/>
              <w:ind w:firstLine="656"/>
              <w:jc w:val="both"/>
              <w:rPr>
                <w:rFonts w:ascii="Times New Roman" w:eastAsia="Times New Roman" w:hAnsi="Times New Roman" w:cs="Times New Roman"/>
                <w:b/>
                <w:color w:val="000000"/>
                <w:sz w:val="24"/>
                <w:szCs w:val="24"/>
                <w:u w:val="single"/>
              </w:rPr>
            </w:pPr>
            <w:r w:rsidRPr="004A37BC">
              <w:rPr>
                <w:rFonts w:ascii="Times New Roman" w:hAnsi="Times New Roman" w:cs="Times New Roman"/>
                <w:bCs/>
                <w:iCs/>
                <w:sz w:val="24"/>
                <w:szCs w:val="24"/>
              </w:rPr>
              <w:t>Пропонованими змінами продовжується системне викривлення Регулятором значень термінів «потужність», «транспортування», «облік», «потоки», визначених законодавством України та Регламентами ЄС.</w:t>
            </w:r>
          </w:p>
        </w:tc>
        <w:tc>
          <w:tcPr>
            <w:tcW w:w="4785" w:type="dxa"/>
          </w:tcPr>
          <w:p w14:paraId="7476E76B" w14:textId="77777777" w:rsidR="00150888" w:rsidRPr="00563E44" w:rsidRDefault="00150888" w:rsidP="00150888">
            <w:pPr>
              <w:spacing w:line="216" w:lineRule="auto"/>
              <w:ind w:firstLine="709"/>
              <w:jc w:val="both"/>
              <w:rPr>
                <w:rFonts w:ascii="Times New Roman" w:hAnsi="Times New Roman" w:cs="Times New Roman"/>
                <w:b/>
                <w:sz w:val="24"/>
                <w:szCs w:val="24"/>
                <w14:ligatures w14:val="standardContextual"/>
              </w:rPr>
            </w:pPr>
            <w:r w:rsidRPr="00563E44">
              <w:rPr>
                <w:rFonts w:ascii="Times New Roman" w:hAnsi="Times New Roman" w:cs="Times New Roman"/>
                <w:b/>
                <w:sz w:val="24"/>
                <w:szCs w:val="24"/>
                <w14:ligatures w14:val="standardContextual"/>
              </w:rPr>
              <w:t>Попередньо відхиляється</w:t>
            </w:r>
          </w:p>
          <w:p w14:paraId="1098FCD8" w14:textId="77777777" w:rsidR="00150888" w:rsidRPr="00563E44" w:rsidRDefault="00150888" w:rsidP="00150888">
            <w:pPr>
              <w:spacing w:line="216" w:lineRule="auto"/>
              <w:ind w:firstLine="709"/>
              <w:jc w:val="both"/>
              <w:rPr>
                <w:rFonts w:ascii="Times New Roman" w:hAnsi="Times New Roman" w:cs="Times New Roman"/>
                <w:b/>
                <w:sz w:val="24"/>
                <w:szCs w:val="24"/>
                <w14:ligatures w14:val="standardContextual"/>
              </w:rPr>
            </w:pPr>
            <w:r>
              <w:rPr>
                <w:rFonts w:ascii="Times New Roman" w:hAnsi="Times New Roman" w:cs="Times New Roman"/>
                <w:sz w:val="24"/>
                <w:szCs w:val="24"/>
              </w:rPr>
              <w:t>Проєктом передбачається приведення у відповідність положень Кодексу ГТС згідно з постановою НКРЕКП від 30.12.2025 № 2228.</w:t>
            </w:r>
          </w:p>
        </w:tc>
      </w:tr>
      <w:tr w:rsidR="00972A7E" w:rsidRPr="008B39B3" w14:paraId="39627FB2" w14:textId="77777777" w:rsidTr="007B63FC">
        <w:tc>
          <w:tcPr>
            <w:tcW w:w="15128" w:type="dxa"/>
            <w:gridSpan w:val="3"/>
          </w:tcPr>
          <w:p w14:paraId="29799C00"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sz w:val="24"/>
                <w:szCs w:val="24"/>
              </w:rPr>
              <w:lastRenderedPageBreak/>
              <w:t>X. Припинення, обмеження та відновлення транспортування природного газу</w:t>
            </w:r>
          </w:p>
        </w:tc>
      </w:tr>
      <w:tr w:rsidR="00972A7E" w:rsidRPr="008B39B3" w14:paraId="5CDA72A6" w14:textId="77777777" w:rsidTr="007B63FC">
        <w:tc>
          <w:tcPr>
            <w:tcW w:w="15128" w:type="dxa"/>
            <w:gridSpan w:val="3"/>
          </w:tcPr>
          <w:p w14:paraId="12C9A563"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sz w:val="24"/>
                <w:szCs w:val="24"/>
              </w:rPr>
              <w:t>1. Припинення, обмеження транспортування природного газу</w:t>
            </w:r>
          </w:p>
        </w:tc>
      </w:tr>
      <w:tr w:rsidR="00972A7E" w:rsidRPr="008B39B3" w14:paraId="472181FF" w14:textId="77777777" w:rsidTr="003F7D9D">
        <w:tc>
          <w:tcPr>
            <w:tcW w:w="5042" w:type="dxa"/>
          </w:tcPr>
          <w:p w14:paraId="436D202C" w14:textId="77777777" w:rsidR="00972A7E" w:rsidRPr="008B39B3" w:rsidRDefault="00972A7E" w:rsidP="008B39B3">
            <w:pPr>
              <w:shd w:val="clear" w:color="auto" w:fill="FFFFFF"/>
              <w:spacing w:line="216" w:lineRule="auto"/>
              <w:ind w:firstLine="709"/>
              <w:jc w:val="both"/>
              <w:rPr>
                <w:rFonts w:ascii="Times New Roman" w:eastAsia="Times New Roman" w:hAnsi="Times New Roman" w:cs="Times New Roman"/>
                <w:color w:val="000000" w:themeColor="text1"/>
                <w:sz w:val="24"/>
                <w:szCs w:val="24"/>
                <w:lang w:eastAsia="uk-UA"/>
              </w:rPr>
            </w:pPr>
            <w:r w:rsidRPr="008B39B3">
              <w:rPr>
                <w:rFonts w:ascii="Times New Roman" w:eastAsia="Times New Roman" w:hAnsi="Times New Roman" w:cs="Times New Roman"/>
                <w:b/>
                <w:bCs/>
                <w:color w:val="000000"/>
                <w:sz w:val="24"/>
                <w:szCs w:val="24"/>
                <w:shd w:val="clear" w:color="auto" w:fill="FFFFFF"/>
                <w:lang w:eastAsia="uk-UA"/>
              </w:rPr>
              <w:t xml:space="preserve">Проєктом постанови запропоновані зміни не </w:t>
            </w:r>
            <w:r w:rsidRPr="008B39B3">
              <w:rPr>
                <w:rFonts w:ascii="Times New Roman" w:eastAsia="Times New Roman" w:hAnsi="Times New Roman" w:cs="Times New Roman"/>
                <w:b/>
                <w:bCs/>
                <w:color w:val="000000" w:themeColor="text1"/>
                <w:sz w:val="24"/>
                <w:szCs w:val="24"/>
                <w:shd w:val="clear" w:color="auto" w:fill="FFFFFF"/>
                <w:lang w:eastAsia="uk-UA"/>
              </w:rPr>
              <w:t>передбачені.</w:t>
            </w:r>
          </w:p>
          <w:p w14:paraId="4C7817F8" w14:textId="77777777" w:rsidR="00972A7E" w:rsidRPr="008B39B3" w:rsidRDefault="00972A7E" w:rsidP="008B39B3">
            <w:pPr>
              <w:shd w:val="clear" w:color="auto" w:fill="FFFFFF"/>
              <w:spacing w:line="216" w:lineRule="auto"/>
              <w:ind w:firstLine="709"/>
              <w:jc w:val="both"/>
              <w:rPr>
                <w:rFonts w:ascii="Times New Roman" w:eastAsia="Times New Roman" w:hAnsi="Times New Roman" w:cs="Times New Roman"/>
                <w:color w:val="000000" w:themeColor="text1"/>
                <w:sz w:val="24"/>
                <w:szCs w:val="24"/>
                <w:lang w:eastAsia="uk-UA"/>
              </w:rPr>
            </w:pPr>
            <w:r w:rsidRPr="008B39B3">
              <w:rPr>
                <w:rFonts w:ascii="Times New Roman" w:eastAsia="Times New Roman" w:hAnsi="Times New Roman" w:cs="Times New Roman"/>
                <w:b/>
                <w:bCs/>
                <w:color w:val="000000" w:themeColor="text1"/>
                <w:sz w:val="24"/>
                <w:szCs w:val="24"/>
                <w:shd w:val="clear" w:color="auto" w:fill="FFFFFF"/>
                <w:lang w:eastAsia="uk-UA"/>
              </w:rPr>
              <w:t xml:space="preserve">Положення діючої редакції </w:t>
            </w:r>
          </w:p>
          <w:p w14:paraId="363C52B8" w14:textId="77777777" w:rsidR="00972A7E" w:rsidRPr="008B39B3" w:rsidRDefault="00972A7E" w:rsidP="008B39B3">
            <w:pPr>
              <w:shd w:val="clear" w:color="auto" w:fill="FFFFFF"/>
              <w:spacing w:line="216" w:lineRule="auto"/>
              <w:ind w:firstLine="709"/>
              <w:jc w:val="both"/>
              <w:rPr>
                <w:rFonts w:ascii="Times New Roman" w:eastAsia="Times New Roman" w:hAnsi="Times New Roman" w:cs="Times New Roman"/>
                <w:color w:val="000000" w:themeColor="text1"/>
                <w:sz w:val="24"/>
                <w:szCs w:val="24"/>
                <w:lang w:eastAsia="uk-UA"/>
              </w:rPr>
            </w:pPr>
            <w:r w:rsidRPr="008B39B3">
              <w:rPr>
                <w:rFonts w:ascii="Times New Roman" w:eastAsia="Times New Roman" w:hAnsi="Times New Roman" w:cs="Times New Roman"/>
                <w:color w:val="000000" w:themeColor="text1"/>
                <w:sz w:val="24"/>
                <w:szCs w:val="24"/>
                <w:lang w:eastAsia="uk-UA"/>
              </w:rPr>
              <w:t>4. Якщо за ініціативою замовника послуг транспортування (постачальника) необхідно припинити (обмежити) газопостачання споживачу, стосовно якого він є діючим постачальником, такий замовник послуг транспортування зобов'язаний ініціювати заходи з припинення (обмеження) розподілу (транспортування) природного газу такому споживачу шляхом звернення до оператора газорозподільної системи (оператора газотранспортної системи по прямих споживачах) з одночасним направленням оператору газотранспортної системи через інформаційну платформу повідомлення про таке припинення (обмеження).</w:t>
            </w:r>
          </w:p>
          <w:p w14:paraId="433E3D94" w14:textId="77777777" w:rsidR="00972A7E" w:rsidRPr="008B39B3" w:rsidRDefault="00972A7E" w:rsidP="008B39B3">
            <w:pPr>
              <w:shd w:val="clear" w:color="auto" w:fill="FFFFFF"/>
              <w:spacing w:line="216" w:lineRule="auto"/>
              <w:ind w:firstLine="709"/>
              <w:jc w:val="both"/>
              <w:rPr>
                <w:rFonts w:ascii="Times New Roman" w:eastAsia="Times New Roman" w:hAnsi="Times New Roman" w:cs="Times New Roman"/>
                <w:color w:val="000000" w:themeColor="text1"/>
                <w:sz w:val="24"/>
                <w:szCs w:val="24"/>
                <w:lang w:eastAsia="uk-UA"/>
              </w:rPr>
            </w:pPr>
            <w:bookmarkStart w:id="4" w:name="n2191"/>
            <w:bookmarkEnd w:id="4"/>
            <w:r w:rsidRPr="008B39B3">
              <w:rPr>
                <w:rFonts w:ascii="Times New Roman" w:eastAsia="Times New Roman" w:hAnsi="Times New Roman" w:cs="Times New Roman"/>
                <w:color w:val="000000" w:themeColor="text1"/>
                <w:sz w:val="24"/>
                <w:szCs w:val="24"/>
                <w:lang w:eastAsia="uk-UA"/>
              </w:rPr>
              <w:t>При цьому оператори газорозподільної системи (оператор газотранспортної системи по прямих споживачах), на території ліцензованої діяльності яких розташовані споживачі відповідного замовника послуг транспортування, не пізніше двох робочих днів з моменту отримання від замовника послуг транспортування повідомлення про припинення (обмеження) розподілу (транспортування) природного газу зобов’язані повідомити про це відповідних споживачів та розпочати дії з припинення (обмеження) розподілу (транспортування) природного газу в порядку, визначеному чинним законодавством.</w:t>
            </w:r>
          </w:p>
          <w:p w14:paraId="45CD1D59" w14:textId="77777777" w:rsidR="00972A7E" w:rsidRPr="008B39B3" w:rsidRDefault="00972A7E" w:rsidP="008B39B3">
            <w:pPr>
              <w:shd w:val="clear" w:color="auto" w:fill="FFFFFF"/>
              <w:spacing w:line="216" w:lineRule="auto"/>
              <w:ind w:firstLine="709"/>
              <w:jc w:val="both"/>
              <w:rPr>
                <w:rFonts w:ascii="Times New Roman" w:eastAsia="Times New Roman" w:hAnsi="Times New Roman" w:cs="Times New Roman"/>
                <w:color w:val="000000" w:themeColor="text1"/>
                <w:sz w:val="24"/>
                <w:szCs w:val="24"/>
                <w:lang w:eastAsia="uk-UA"/>
              </w:rPr>
            </w:pPr>
            <w:bookmarkStart w:id="5" w:name="n2192"/>
            <w:bookmarkEnd w:id="5"/>
            <w:r w:rsidRPr="008B39B3">
              <w:rPr>
                <w:rFonts w:ascii="Times New Roman" w:eastAsia="Times New Roman" w:hAnsi="Times New Roman" w:cs="Times New Roman"/>
                <w:color w:val="000000" w:themeColor="text1"/>
                <w:sz w:val="24"/>
                <w:szCs w:val="24"/>
                <w:lang w:eastAsia="uk-UA"/>
              </w:rPr>
              <w:t xml:space="preserve">До закінчення строку, встановленого законодавством для припинення (обмеження) розподілу (транспортування) природного газу </w:t>
            </w:r>
            <w:r w:rsidRPr="008B39B3">
              <w:rPr>
                <w:rFonts w:ascii="Times New Roman" w:eastAsia="Times New Roman" w:hAnsi="Times New Roman" w:cs="Times New Roman"/>
                <w:color w:val="000000" w:themeColor="text1"/>
                <w:sz w:val="24"/>
                <w:szCs w:val="24"/>
                <w:lang w:eastAsia="uk-UA"/>
              </w:rPr>
              <w:lastRenderedPageBreak/>
              <w:t>відповідним споживачам, алокація їх відборів здійснюється на замовника послуг транспортування, який має статус діючого постачальника таких споживачів.</w:t>
            </w:r>
          </w:p>
          <w:p w14:paraId="68EBBD37" w14:textId="77777777" w:rsidR="00972A7E" w:rsidRPr="008B39B3" w:rsidRDefault="00972A7E" w:rsidP="008B39B3">
            <w:pPr>
              <w:shd w:val="clear" w:color="auto" w:fill="FFFFFF"/>
              <w:spacing w:line="216" w:lineRule="auto"/>
              <w:ind w:firstLine="709"/>
              <w:jc w:val="both"/>
              <w:rPr>
                <w:rFonts w:ascii="Times New Roman" w:eastAsia="Times New Roman" w:hAnsi="Times New Roman" w:cs="Times New Roman"/>
                <w:color w:val="000000" w:themeColor="text1"/>
                <w:sz w:val="24"/>
                <w:szCs w:val="24"/>
                <w:lang w:eastAsia="uk-UA"/>
              </w:rPr>
            </w:pPr>
            <w:bookmarkStart w:id="6" w:name="n2193"/>
            <w:bookmarkEnd w:id="6"/>
            <w:r w:rsidRPr="008B39B3">
              <w:rPr>
                <w:rFonts w:ascii="Times New Roman" w:eastAsia="Times New Roman" w:hAnsi="Times New Roman" w:cs="Times New Roman"/>
                <w:color w:val="000000" w:themeColor="text1"/>
                <w:sz w:val="24"/>
                <w:szCs w:val="24"/>
                <w:lang w:eastAsia="uk-UA"/>
              </w:rPr>
              <w:t>Після закінчення строку, встановленого законодавством для припинення (обмеження) розподілу (транспортування) природного газу споживачам, алокація фактичного обсягу споживання природного газу такими споживачами здійснюється на відповідного оператора газорозподільної системи.</w:t>
            </w:r>
          </w:p>
          <w:p w14:paraId="36C6D7AC" w14:textId="77777777" w:rsidR="00972A7E" w:rsidRPr="008B39B3" w:rsidRDefault="00972A7E" w:rsidP="008B39B3">
            <w:pPr>
              <w:spacing w:line="216" w:lineRule="auto"/>
              <w:ind w:firstLine="709"/>
              <w:rPr>
                <w:rFonts w:ascii="Times New Roman" w:hAnsi="Times New Roman" w:cs="Times New Roman"/>
                <w:sz w:val="24"/>
                <w:szCs w:val="24"/>
              </w:rPr>
            </w:pPr>
          </w:p>
        </w:tc>
        <w:tc>
          <w:tcPr>
            <w:tcW w:w="5301" w:type="dxa"/>
          </w:tcPr>
          <w:p w14:paraId="054CC285" w14:textId="77777777" w:rsidR="00972A7E" w:rsidRPr="008B39B3" w:rsidRDefault="00972A7E" w:rsidP="0040741F">
            <w:pPr>
              <w:spacing w:line="216" w:lineRule="auto"/>
              <w:jc w:val="center"/>
              <w:rPr>
                <w:rFonts w:ascii="Times New Roman" w:eastAsia="Times New Roman" w:hAnsi="Times New Roman" w:cs="Times New Roman"/>
                <w:b/>
                <w:color w:val="000000" w:themeColor="text1"/>
                <w:sz w:val="24"/>
                <w:szCs w:val="24"/>
                <w:u w:val="single"/>
              </w:rPr>
            </w:pPr>
            <w:r w:rsidRPr="008B39B3">
              <w:rPr>
                <w:rFonts w:ascii="Times New Roman" w:eastAsia="Times New Roman" w:hAnsi="Times New Roman" w:cs="Times New Roman"/>
                <w:b/>
                <w:color w:val="000000"/>
                <w:sz w:val="24"/>
                <w:szCs w:val="24"/>
                <w:u w:val="single"/>
              </w:rPr>
              <w:lastRenderedPageBreak/>
              <w:t xml:space="preserve">ТОВ «Газорозподільні мережі </w:t>
            </w:r>
            <w:r w:rsidRPr="008B39B3">
              <w:rPr>
                <w:rFonts w:ascii="Times New Roman" w:eastAsia="Times New Roman" w:hAnsi="Times New Roman" w:cs="Times New Roman"/>
                <w:b/>
                <w:color w:val="000000" w:themeColor="text1"/>
                <w:sz w:val="24"/>
                <w:szCs w:val="24"/>
                <w:u w:val="single"/>
              </w:rPr>
              <w:t>України»</w:t>
            </w:r>
          </w:p>
          <w:p w14:paraId="6CCF2468" w14:textId="77777777" w:rsidR="00427010" w:rsidRPr="008B39B3" w:rsidRDefault="00427010" w:rsidP="008B39B3">
            <w:pPr>
              <w:pStyle w:val="rvps2"/>
              <w:shd w:val="clear" w:color="auto" w:fill="FFFFFF"/>
              <w:spacing w:before="0" w:beforeAutospacing="0" w:after="0" w:afterAutospacing="0" w:line="216" w:lineRule="auto"/>
              <w:ind w:firstLine="709"/>
              <w:jc w:val="both"/>
              <w:rPr>
                <w:color w:val="000000" w:themeColor="text1"/>
              </w:rPr>
            </w:pPr>
          </w:p>
          <w:p w14:paraId="61B49D8B" w14:textId="77777777" w:rsidR="00972A7E" w:rsidRPr="008B39B3" w:rsidRDefault="00972A7E" w:rsidP="008B39B3">
            <w:pPr>
              <w:pStyle w:val="rvps2"/>
              <w:shd w:val="clear" w:color="auto" w:fill="FFFFFF"/>
              <w:spacing w:before="0" w:beforeAutospacing="0" w:after="0" w:afterAutospacing="0" w:line="216" w:lineRule="auto"/>
              <w:ind w:firstLine="709"/>
              <w:jc w:val="both"/>
              <w:rPr>
                <w:color w:val="000000" w:themeColor="text1"/>
              </w:rPr>
            </w:pPr>
            <w:r w:rsidRPr="008B39B3">
              <w:rPr>
                <w:color w:val="000000" w:themeColor="text1"/>
              </w:rPr>
              <w:t>4. Якщо за ініціативою замовника послуг транспортування (постачальника) необхідно припинити (обмежити) газопостачання споживачу, стосовно якого він є діючим постачальником, такий замовник послуг транспортування зобов'язаний ініціювати заходи з припинення (обмеження) розподілу (транспортування) природного газу такому споживачу (</w:t>
            </w:r>
            <w:r w:rsidRPr="008B39B3">
              <w:rPr>
                <w:b/>
                <w:bCs/>
                <w:color w:val="000000" w:themeColor="text1"/>
              </w:rPr>
              <w:t>за умови укладення договору про виконання робіт з припинення/обмеження газопостачання споживачу з відповідним Оператором ГРМ (Оператором ГТС) у разі необхідності їх залучення до виконання таких робіт з направленням копії  цього договору до Оператора ГТС до початку ініціювання здійснення заходів з припинення/обмеження газопостачання споживачу)</w:t>
            </w:r>
            <w:r w:rsidRPr="008B39B3">
              <w:rPr>
                <w:color w:val="000000" w:themeColor="text1"/>
              </w:rPr>
              <w:t xml:space="preserve">  шляхом звернення до оператора газорозподільної системи (оператора газотранспортної системи по прямих споживачах) з одночасним направленням оператору газотранспортної системи через інформаційну платформу повідомлення про таке припинення (обмеження).</w:t>
            </w:r>
          </w:p>
          <w:p w14:paraId="690CCFC2" w14:textId="77777777" w:rsidR="00972A7E" w:rsidRPr="008B39B3" w:rsidRDefault="00972A7E" w:rsidP="008B39B3">
            <w:pPr>
              <w:pStyle w:val="rvps2"/>
              <w:shd w:val="clear" w:color="auto" w:fill="FFFFFF"/>
              <w:spacing w:before="0" w:beforeAutospacing="0" w:after="0" w:afterAutospacing="0" w:line="216" w:lineRule="auto"/>
              <w:ind w:firstLine="709"/>
              <w:jc w:val="both"/>
              <w:rPr>
                <w:b/>
                <w:bCs/>
                <w:color w:val="000000" w:themeColor="text1"/>
              </w:rPr>
            </w:pPr>
            <w:r w:rsidRPr="008B39B3">
              <w:rPr>
                <w:b/>
                <w:bCs/>
                <w:color w:val="000000" w:themeColor="text1"/>
              </w:rPr>
              <w:t xml:space="preserve">Оператор ГТС після отримання від замовника послуг транспортування повідомлення про припинення (обмеження) розподілу (транспортування) природного газу перевіряє наявність укладеного замовником послуг транспортування з Оператором ГРМ (Оператором ГТС для прямих споживачів) відповідного договору на виконання робіт, пов'язаних з припиненням/обмеженням газопостачання споживачам.  За відсутності такого договору Оператор ГТС не пізніше одного робочого дня з моменту отримання від </w:t>
            </w:r>
            <w:r w:rsidRPr="008B39B3">
              <w:rPr>
                <w:b/>
                <w:bCs/>
                <w:color w:val="000000" w:themeColor="text1"/>
              </w:rPr>
              <w:lastRenderedPageBreak/>
              <w:t xml:space="preserve">замовника послуг транспортування повідомлення про припинення (обмеження) розподілу (транспортування)  направляє замовнику послуг транспортування через інформаційну платформу повідомлення щодо відсутності підстав у замовника послуг транспортування у залученні до виконання робіт з припинення (обмеження) розподілу (транспортування)  з одночасним поверненням такого повідомлення про припинення (обмеження) розподілу (транспортування)  без розгляду.   </w:t>
            </w:r>
          </w:p>
          <w:p w14:paraId="2B8B45C1" w14:textId="77777777" w:rsidR="00972A7E" w:rsidRPr="008B39B3" w:rsidRDefault="00972A7E" w:rsidP="008B39B3">
            <w:pPr>
              <w:pStyle w:val="rvps2"/>
              <w:shd w:val="clear" w:color="auto" w:fill="FFFFFF"/>
              <w:spacing w:before="0" w:beforeAutospacing="0" w:after="0" w:afterAutospacing="0" w:line="216" w:lineRule="auto"/>
              <w:ind w:firstLine="709"/>
              <w:jc w:val="both"/>
              <w:rPr>
                <w:color w:val="000000" w:themeColor="text1"/>
              </w:rPr>
            </w:pPr>
            <w:r w:rsidRPr="008B39B3">
              <w:rPr>
                <w:b/>
                <w:bCs/>
                <w:color w:val="000000" w:themeColor="text1"/>
              </w:rPr>
              <w:t>За наявності відповідного договору</w:t>
            </w:r>
            <w:r w:rsidRPr="008B39B3">
              <w:rPr>
                <w:color w:val="000000" w:themeColor="text1"/>
              </w:rPr>
              <w:t xml:space="preserve">  </w:t>
            </w:r>
            <w:r w:rsidRPr="008B39B3">
              <w:rPr>
                <w:strike/>
                <w:color w:val="000000" w:themeColor="text1"/>
              </w:rPr>
              <w:t xml:space="preserve">При цьому </w:t>
            </w:r>
            <w:r w:rsidRPr="008B39B3">
              <w:rPr>
                <w:color w:val="000000" w:themeColor="text1"/>
              </w:rPr>
              <w:t>оператори газорозподільної системи (оператор газотранспортної системи по прямих споживачах), на території ліцензованої діяльності яких розташовані споживачі відповідного замовника послуг транспортування, не пізніше двох робочих днів з моменту отримання від замовника послуг транспортування повідомлення про припинення (обмеження) розподілу (транспортування) природного газу зобов’язані повідомити про це відповідних споживачів та розпочати дії з припинення (обмеження) розподілу (транспортування) природного газу в порядку, визначеному чинним законодавством.</w:t>
            </w:r>
          </w:p>
          <w:p w14:paraId="18FFD5C2" w14:textId="77777777" w:rsidR="00972A7E" w:rsidRPr="008B39B3" w:rsidRDefault="00972A7E" w:rsidP="006844E6">
            <w:pPr>
              <w:spacing w:line="216" w:lineRule="auto"/>
              <w:jc w:val="center"/>
              <w:rPr>
                <w:rFonts w:ascii="Times New Roman" w:eastAsia="Times New Roman" w:hAnsi="Times New Roman" w:cs="Times New Roman"/>
                <w:b/>
                <w:color w:val="000000"/>
                <w:sz w:val="24"/>
                <w:szCs w:val="24"/>
                <w:u w:val="single"/>
              </w:rPr>
            </w:pPr>
            <w:r w:rsidRPr="008B39B3">
              <w:rPr>
                <w:rFonts w:ascii="Times New Roman" w:eastAsia="Times New Roman" w:hAnsi="Times New Roman" w:cs="Times New Roman"/>
                <w:b/>
                <w:color w:val="000000"/>
                <w:sz w:val="24"/>
                <w:szCs w:val="24"/>
                <w:u w:val="single"/>
              </w:rPr>
              <w:t xml:space="preserve">Обґрунтування </w:t>
            </w:r>
          </w:p>
          <w:p w14:paraId="29B82262" w14:textId="77777777" w:rsidR="00972A7E" w:rsidRPr="008B39B3" w:rsidRDefault="00972A7E"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bCs/>
                <w:sz w:val="24"/>
                <w:szCs w:val="24"/>
              </w:rPr>
              <w:t xml:space="preserve">Чинні редакції Кодексу ГТС та Кодексу ГРМ не передбачають перевірку наявності у постачальника укладеного договору на виконання робіт по припиненню/обмеженню газопостачання. Таким чином, навіть за відсутності відповідного договору постачальник ініціює заходи з припинення/обмеження газопостачання споживачу і Оператор ГРМ змушений або виконувати зазначені роботи власним коштом (на безоплатній основі), або за відсутності можливості відключення споживача – після завершення строку для припинення </w:t>
            </w:r>
            <w:r w:rsidRPr="008B39B3">
              <w:rPr>
                <w:rFonts w:ascii="Times New Roman" w:hAnsi="Times New Roman" w:cs="Times New Roman"/>
                <w:bCs/>
                <w:sz w:val="24"/>
                <w:szCs w:val="24"/>
              </w:rPr>
              <w:lastRenderedPageBreak/>
              <w:t>газопостачання алокація такого споживача відноситься на Оператора ГРМ в якості несанкціонованого відбору газу.</w:t>
            </w:r>
          </w:p>
        </w:tc>
        <w:tc>
          <w:tcPr>
            <w:tcW w:w="4785" w:type="dxa"/>
          </w:tcPr>
          <w:p w14:paraId="180BD834" w14:textId="77777777" w:rsidR="00933D57" w:rsidRPr="007B62CD" w:rsidRDefault="00933D57" w:rsidP="00933D57">
            <w:pPr>
              <w:spacing w:line="216" w:lineRule="auto"/>
              <w:ind w:firstLine="709"/>
              <w:rPr>
                <w:rFonts w:ascii="Times New Roman" w:hAnsi="Times New Roman" w:cs="Times New Roman"/>
                <w:b/>
                <w:sz w:val="24"/>
                <w:szCs w:val="24"/>
              </w:rPr>
            </w:pPr>
            <w:r w:rsidRPr="007B62CD">
              <w:rPr>
                <w:rFonts w:ascii="Times New Roman" w:hAnsi="Times New Roman" w:cs="Times New Roman"/>
                <w:b/>
                <w:sz w:val="24"/>
                <w:szCs w:val="24"/>
              </w:rPr>
              <w:lastRenderedPageBreak/>
              <w:t>Попередньо відхиляється</w:t>
            </w:r>
          </w:p>
          <w:p w14:paraId="19720B20" w14:textId="77777777" w:rsidR="00C13447" w:rsidRPr="008B39B3" w:rsidRDefault="00933D57" w:rsidP="00933D57">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Не є предметом Змін. Доцільно опрацьовувати в рамках окремого проєкту.</w:t>
            </w:r>
          </w:p>
        </w:tc>
      </w:tr>
      <w:tr w:rsidR="00972A7E" w:rsidRPr="008B39B3" w14:paraId="66ED439A" w14:textId="77777777" w:rsidTr="007B63FC">
        <w:tc>
          <w:tcPr>
            <w:tcW w:w="15128" w:type="dxa"/>
            <w:gridSpan w:val="3"/>
          </w:tcPr>
          <w:p w14:paraId="6B84F664"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sz w:val="24"/>
                <w:szCs w:val="24"/>
              </w:rPr>
              <w:lastRenderedPageBreak/>
              <w:t>КОДЕКС ГРМ</w:t>
            </w:r>
          </w:p>
        </w:tc>
      </w:tr>
      <w:tr w:rsidR="00972A7E" w:rsidRPr="008B39B3" w14:paraId="455756FC" w14:textId="77777777" w:rsidTr="007B63FC">
        <w:tc>
          <w:tcPr>
            <w:tcW w:w="15128" w:type="dxa"/>
            <w:gridSpan w:val="3"/>
          </w:tcPr>
          <w:p w14:paraId="37474CBA"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sz w:val="24"/>
                <w:szCs w:val="24"/>
              </w:rPr>
              <w:t>I. Загальні положення</w:t>
            </w:r>
          </w:p>
        </w:tc>
      </w:tr>
      <w:tr w:rsidR="00972A7E" w:rsidRPr="008B39B3" w14:paraId="1392D106" w14:textId="77777777" w:rsidTr="007B63FC">
        <w:tc>
          <w:tcPr>
            <w:tcW w:w="15128" w:type="dxa"/>
            <w:gridSpan w:val="3"/>
          </w:tcPr>
          <w:p w14:paraId="42B0CC1A"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sz w:val="24"/>
                <w:szCs w:val="24"/>
              </w:rPr>
              <w:t>1. Визначення основних термінів та понять</w:t>
            </w:r>
          </w:p>
        </w:tc>
      </w:tr>
      <w:tr w:rsidR="008B57CD" w:rsidRPr="008B39B3" w14:paraId="4BC5545B" w14:textId="77777777" w:rsidTr="003F7D9D">
        <w:tc>
          <w:tcPr>
            <w:tcW w:w="5042" w:type="dxa"/>
            <w:vMerge w:val="restart"/>
          </w:tcPr>
          <w:p w14:paraId="026982EA" w14:textId="77777777" w:rsidR="008B57CD" w:rsidRPr="008B39B3" w:rsidRDefault="008B57CD"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4. У цьому Кодексі терміни вживаються у таких значеннях:</w:t>
            </w:r>
          </w:p>
          <w:p w14:paraId="24CFF32C" w14:textId="77777777" w:rsidR="008B57CD" w:rsidRPr="008B39B3" w:rsidRDefault="008B57CD"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w:t>
            </w:r>
          </w:p>
          <w:p w14:paraId="58B0A040" w14:textId="77777777" w:rsidR="008B57CD" w:rsidRPr="008B39B3" w:rsidRDefault="008B57CD" w:rsidP="00AA787A">
            <w:pPr>
              <w:tabs>
                <w:tab w:val="left" w:pos="1470"/>
              </w:tabs>
              <w:spacing w:line="216" w:lineRule="auto"/>
              <w:ind w:firstLine="709"/>
              <w:jc w:val="both"/>
              <w:rPr>
                <w:rFonts w:ascii="Times New Roman" w:hAnsi="Times New Roman" w:cs="Times New Roman"/>
                <w:sz w:val="24"/>
                <w:szCs w:val="24"/>
              </w:rPr>
            </w:pPr>
            <w:r w:rsidRPr="008B39B3">
              <w:rPr>
                <w:rFonts w:ascii="Times New Roman" w:hAnsi="Times New Roman" w:cs="Times New Roman"/>
                <w:bCs/>
                <w:color w:val="000000" w:themeColor="text1"/>
                <w:sz w:val="24"/>
                <w:szCs w:val="24"/>
                <w:shd w:val="clear" w:color="auto" w:fill="FFFFFF"/>
              </w:rPr>
              <w:t>опалювальний період</w:t>
            </w:r>
            <w:r w:rsidRPr="008B39B3">
              <w:rPr>
                <w:rFonts w:ascii="Times New Roman" w:hAnsi="Times New Roman" w:cs="Times New Roman"/>
                <w:b/>
                <w:color w:val="000000" w:themeColor="text1"/>
                <w:sz w:val="24"/>
                <w:szCs w:val="24"/>
                <w:shd w:val="clear" w:color="auto" w:fill="FFFFFF"/>
              </w:rPr>
              <w:t xml:space="preserve"> – період, визначений відповідним органом місцевого самоврядування з урахуванням вимог законодавства.</w:t>
            </w:r>
          </w:p>
        </w:tc>
        <w:tc>
          <w:tcPr>
            <w:tcW w:w="5301" w:type="dxa"/>
          </w:tcPr>
          <w:p w14:paraId="0B0089C0" w14:textId="77777777" w:rsidR="008B57CD" w:rsidRPr="008B39B3" w:rsidRDefault="008B57CD" w:rsidP="006844E6">
            <w:pPr>
              <w:spacing w:line="216" w:lineRule="auto"/>
              <w:jc w:val="center"/>
              <w:rPr>
                <w:rFonts w:ascii="Times New Roman" w:eastAsia="Times New Roman" w:hAnsi="Times New Roman" w:cs="Times New Roman"/>
                <w:b/>
                <w:color w:val="000000"/>
                <w:sz w:val="24"/>
                <w:szCs w:val="24"/>
                <w:u w:val="single"/>
              </w:rPr>
            </w:pPr>
            <w:proofErr w:type="spellStart"/>
            <w:r w:rsidRPr="008B39B3">
              <w:rPr>
                <w:rFonts w:ascii="Times New Roman" w:eastAsia="Times New Roman" w:hAnsi="Times New Roman" w:cs="Times New Roman"/>
                <w:b/>
                <w:color w:val="000000"/>
                <w:sz w:val="24"/>
                <w:szCs w:val="24"/>
                <w:u w:val="single"/>
              </w:rPr>
              <w:t>Бакулін</w:t>
            </w:r>
            <w:proofErr w:type="spellEnd"/>
            <w:r w:rsidRPr="008B39B3">
              <w:rPr>
                <w:rFonts w:ascii="Times New Roman" w:eastAsia="Times New Roman" w:hAnsi="Times New Roman" w:cs="Times New Roman"/>
                <w:b/>
                <w:color w:val="000000"/>
                <w:sz w:val="24"/>
                <w:szCs w:val="24"/>
                <w:u w:val="single"/>
              </w:rPr>
              <w:t xml:space="preserve"> О. Ю.</w:t>
            </w:r>
          </w:p>
          <w:p w14:paraId="2EB13DB4" w14:textId="77777777" w:rsidR="008B57CD" w:rsidRPr="008B39B3" w:rsidRDefault="008B57CD" w:rsidP="006844E6">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6098E9A5" w14:textId="77777777" w:rsidR="008B57CD" w:rsidRPr="008B39B3" w:rsidRDefault="008B57CD" w:rsidP="006844E6">
            <w:pPr>
              <w:shd w:val="clear" w:color="auto" w:fill="FFFFFF"/>
              <w:spacing w:line="216" w:lineRule="auto"/>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6548552D" w14:textId="77777777" w:rsidR="008B57CD" w:rsidRPr="008B39B3" w:rsidRDefault="008B57CD" w:rsidP="008B39B3">
            <w:pPr>
              <w:spacing w:line="216" w:lineRule="auto"/>
              <w:ind w:firstLine="709"/>
              <w:jc w:val="both"/>
              <w:rPr>
                <w:rFonts w:ascii="Times New Roman" w:eastAsia="Times New Roman" w:hAnsi="Times New Roman" w:cs="Times New Roman"/>
                <w:b/>
                <w:color w:val="000000"/>
                <w:sz w:val="24"/>
                <w:szCs w:val="24"/>
                <w:u w:val="single"/>
              </w:rPr>
            </w:pPr>
            <w:r w:rsidRPr="008B39B3">
              <w:rPr>
                <w:rFonts w:ascii="Times New Roman" w:hAnsi="Times New Roman" w:cs="Times New Roman"/>
                <w:sz w:val="24"/>
                <w:szCs w:val="24"/>
              </w:rPr>
              <w:t>Органи місцевого самоврядування діють у кожному районі України. Таким чином, в результаті запропонованих змін в межах однієї області, опалювальний сезон буде охоплювати різні періоди, що призведе до порушення прав споживачів.</w:t>
            </w:r>
          </w:p>
        </w:tc>
        <w:tc>
          <w:tcPr>
            <w:tcW w:w="4785" w:type="dxa"/>
          </w:tcPr>
          <w:p w14:paraId="22F89151" w14:textId="77777777" w:rsidR="008B57CD" w:rsidRPr="00DD4A92" w:rsidRDefault="008B57CD" w:rsidP="00056B14">
            <w:pPr>
              <w:spacing w:line="216" w:lineRule="auto"/>
              <w:ind w:firstLine="709"/>
              <w:jc w:val="both"/>
              <w:rPr>
                <w:rFonts w:ascii="Times New Roman" w:hAnsi="Times New Roman" w:cs="Times New Roman"/>
                <w:b/>
                <w:sz w:val="24"/>
                <w:szCs w:val="24"/>
              </w:rPr>
            </w:pPr>
            <w:r w:rsidRPr="00DD4A92">
              <w:rPr>
                <w:rFonts w:ascii="Times New Roman" w:hAnsi="Times New Roman" w:cs="Times New Roman"/>
                <w:b/>
                <w:sz w:val="24"/>
                <w:szCs w:val="24"/>
              </w:rPr>
              <w:t>Попередньо частково приймається у редакції:</w:t>
            </w:r>
          </w:p>
          <w:p w14:paraId="34EB8E78" w14:textId="77777777" w:rsidR="008B57CD" w:rsidRPr="00DD4A92" w:rsidRDefault="008B57CD" w:rsidP="00306602">
            <w:pPr>
              <w:spacing w:line="216" w:lineRule="auto"/>
              <w:ind w:firstLine="709"/>
              <w:jc w:val="both"/>
              <w:rPr>
                <w:rFonts w:ascii="Times New Roman" w:hAnsi="Times New Roman" w:cs="Times New Roman"/>
                <w:i/>
                <w:sz w:val="24"/>
                <w:szCs w:val="24"/>
              </w:rPr>
            </w:pPr>
            <w:r w:rsidRPr="00DD4A92">
              <w:rPr>
                <w:rFonts w:ascii="Times New Roman" w:hAnsi="Times New Roman" w:cs="Times New Roman"/>
                <w:sz w:val="24"/>
                <w:szCs w:val="24"/>
              </w:rPr>
              <w:t>опалювальний період – період з 01 жовтня по 30 квітня включно.</w:t>
            </w:r>
            <w:r w:rsidRPr="00DD4A92">
              <w:rPr>
                <w:rFonts w:ascii="Times New Roman" w:hAnsi="Times New Roman" w:cs="Times New Roman"/>
                <w:i/>
                <w:sz w:val="24"/>
                <w:szCs w:val="24"/>
              </w:rPr>
              <w:t xml:space="preserve"> Для цілей визначення термінів прострочення періодичної повірки ЗВТ відповідно до вимог цього Кодексу термін «опалювальний період» застосовується у значенні - період, визначений відповідним органом місцевого самоврядування з урахуванням вимог законодавства.</w:t>
            </w:r>
          </w:p>
        </w:tc>
      </w:tr>
      <w:tr w:rsidR="008B57CD" w:rsidRPr="008B39B3" w14:paraId="2741BFCF" w14:textId="77777777" w:rsidTr="003F7D9D">
        <w:tc>
          <w:tcPr>
            <w:tcW w:w="5042" w:type="dxa"/>
            <w:vMerge/>
          </w:tcPr>
          <w:p w14:paraId="6C41FAD3" w14:textId="77777777" w:rsidR="008B57CD" w:rsidRPr="008B39B3" w:rsidRDefault="008B57CD" w:rsidP="008B39B3">
            <w:pPr>
              <w:tabs>
                <w:tab w:val="left" w:pos="1470"/>
              </w:tabs>
              <w:spacing w:line="216" w:lineRule="auto"/>
              <w:ind w:firstLine="709"/>
              <w:rPr>
                <w:rFonts w:ascii="Times New Roman" w:hAnsi="Times New Roman" w:cs="Times New Roman"/>
                <w:sz w:val="24"/>
                <w:szCs w:val="24"/>
              </w:rPr>
            </w:pPr>
          </w:p>
        </w:tc>
        <w:tc>
          <w:tcPr>
            <w:tcW w:w="5301" w:type="dxa"/>
          </w:tcPr>
          <w:p w14:paraId="3A4073B4" w14:textId="77777777" w:rsidR="008B57CD" w:rsidRPr="008B39B3" w:rsidRDefault="008B57CD" w:rsidP="006844E6">
            <w:pPr>
              <w:spacing w:line="216" w:lineRule="auto"/>
              <w:jc w:val="center"/>
              <w:rPr>
                <w:rFonts w:ascii="Times New Roman" w:eastAsia="Times New Roman" w:hAnsi="Times New Roman" w:cs="Times New Roman"/>
                <w:b/>
                <w:color w:val="000000"/>
                <w:sz w:val="24"/>
                <w:szCs w:val="24"/>
                <w:u w:val="single"/>
              </w:rPr>
            </w:pPr>
            <w:r w:rsidRPr="008B39B3">
              <w:rPr>
                <w:rFonts w:ascii="Times New Roman" w:eastAsia="Times New Roman" w:hAnsi="Times New Roman" w:cs="Times New Roman"/>
                <w:b/>
                <w:color w:val="000000"/>
                <w:sz w:val="24"/>
                <w:szCs w:val="24"/>
                <w:u w:val="single"/>
              </w:rPr>
              <w:t>Комунально-побутове підприємство «</w:t>
            </w:r>
            <w:proofErr w:type="spellStart"/>
            <w:r w:rsidRPr="008B39B3">
              <w:rPr>
                <w:rFonts w:ascii="Times New Roman" w:eastAsia="Times New Roman" w:hAnsi="Times New Roman" w:cs="Times New Roman"/>
                <w:b/>
                <w:color w:val="000000"/>
                <w:sz w:val="24"/>
                <w:szCs w:val="24"/>
                <w:u w:val="single"/>
              </w:rPr>
              <w:t>Теплоенергопостач</w:t>
            </w:r>
            <w:proofErr w:type="spellEnd"/>
            <w:r w:rsidRPr="008B39B3">
              <w:rPr>
                <w:rFonts w:ascii="Times New Roman" w:eastAsia="Times New Roman" w:hAnsi="Times New Roman" w:cs="Times New Roman"/>
                <w:b/>
                <w:color w:val="000000"/>
                <w:sz w:val="24"/>
                <w:szCs w:val="24"/>
                <w:u w:val="single"/>
              </w:rPr>
              <w:t>» Ірпінської міської</w:t>
            </w:r>
          </w:p>
          <w:p w14:paraId="55A38E64" w14:textId="77777777" w:rsidR="008B57CD" w:rsidRPr="008B39B3" w:rsidRDefault="008B57CD" w:rsidP="006844E6">
            <w:pPr>
              <w:spacing w:line="216" w:lineRule="auto"/>
              <w:jc w:val="center"/>
              <w:rPr>
                <w:rFonts w:ascii="Times New Roman" w:eastAsia="Times New Roman" w:hAnsi="Times New Roman" w:cs="Times New Roman"/>
                <w:b/>
                <w:color w:val="000000"/>
                <w:sz w:val="24"/>
                <w:szCs w:val="24"/>
                <w:u w:val="single"/>
              </w:rPr>
            </w:pPr>
            <w:r w:rsidRPr="008B39B3">
              <w:rPr>
                <w:rFonts w:ascii="Times New Roman" w:eastAsia="Times New Roman" w:hAnsi="Times New Roman" w:cs="Times New Roman"/>
                <w:b/>
                <w:color w:val="000000"/>
                <w:sz w:val="24"/>
                <w:szCs w:val="24"/>
                <w:u w:val="single"/>
              </w:rPr>
              <w:t>ради</w:t>
            </w:r>
          </w:p>
          <w:p w14:paraId="7E9A6F89" w14:textId="77777777" w:rsidR="008B57CD" w:rsidRPr="008B39B3" w:rsidRDefault="008B57CD" w:rsidP="006844E6">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05B5D97A" w14:textId="77777777" w:rsidR="008B57CD" w:rsidRPr="008B39B3" w:rsidRDefault="008B57CD" w:rsidP="006844E6">
            <w:pPr>
              <w:shd w:val="clear" w:color="auto" w:fill="FFFFFF"/>
              <w:spacing w:line="216" w:lineRule="auto"/>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2C64D6CB" w14:textId="77777777" w:rsidR="008B57CD" w:rsidRPr="008B39B3" w:rsidRDefault="008B57CD" w:rsidP="008B39B3">
            <w:pPr>
              <w:spacing w:line="216" w:lineRule="auto"/>
              <w:ind w:firstLine="709"/>
              <w:jc w:val="both"/>
              <w:rPr>
                <w:rFonts w:ascii="Times New Roman" w:eastAsia="Times New Roman" w:hAnsi="Times New Roman" w:cs="Times New Roman"/>
                <w:b/>
                <w:color w:val="000000"/>
                <w:sz w:val="24"/>
                <w:szCs w:val="24"/>
                <w:u w:val="single"/>
              </w:rPr>
            </w:pPr>
            <w:r w:rsidRPr="008B39B3">
              <w:rPr>
                <w:rFonts w:ascii="Times New Roman" w:hAnsi="Times New Roman" w:cs="Times New Roman"/>
                <w:sz w:val="24"/>
                <w:szCs w:val="24"/>
              </w:rPr>
              <w:t>Відсутність чіткого визначення строків початку/закінчення опалювального періоду дозволить постачальникам ПСО маніпулювати з обсягами постачанням для захищених категорій споживачів, а операторам ГРМ – з обліком.</w:t>
            </w:r>
          </w:p>
        </w:tc>
        <w:tc>
          <w:tcPr>
            <w:tcW w:w="4785" w:type="dxa"/>
          </w:tcPr>
          <w:p w14:paraId="3390E970" w14:textId="77777777" w:rsidR="008B57CD" w:rsidRPr="00DD4A92" w:rsidRDefault="008B57CD" w:rsidP="001B4599">
            <w:pPr>
              <w:spacing w:line="216" w:lineRule="auto"/>
              <w:ind w:firstLine="709"/>
              <w:jc w:val="both"/>
              <w:rPr>
                <w:rFonts w:ascii="Times New Roman" w:hAnsi="Times New Roman" w:cs="Times New Roman"/>
                <w:b/>
                <w:sz w:val="24"/>
                <w:szCs w:val="24"/>
              </w:rPr>
            </w:pPr>
            <w:r w:rsidRPr="00DD4A92">
              <w:rPr>
                <w:rFonts w:ascii="Times New Roman" w:hAnsi="Times New Roman" w:cs="Times New Roman"/>
                <w:b/>
                <w:sz w:val="24"/>
                <w:szCs w:val="24"/>
              </w:rPr>
              <w:t>Попередньо частково приймається у редакції:</w:t>
            </w:r>
          </w:p>
          <w:p w14:paraId="5958304C" w14:textId="77777777" w:rsidR="008B57CD" w:rsidRPr="00DD4A92" w:rsidRDefault="008B57CD" w:rsidP="001B4599">
            <w:pPr>
              <w:spacing w:line="216" w:lineRule="auto"/>
              <w:ind w:firstLine="709"/>
              <w:jc w:val="both"/>
              <w:rPr>
                <w:rFonts w:ascii="Times New Roman" w:hAnsi="Times New Roman" w:cs="Times New Roman"/>
                <w:sz w:val="24"/>
                <w:szCs w:val="24"/>
              </w:rPr>
            </w:pPr>
            <w:r w:rsidRPr="00DD4A92">
              <w:rPr>
                <w:rFonts w:ascii="Times New Roman" w:hAnsi="Times New Roman" w:cs="Times New Roman"/>
                <w:sz w:val="24"/>
                <w:szCs w:val="24"/>
              </w:rPr>
              <w:t>опалювальний період – період з 01 жовтня по 30 квітня включно.</w:t>
            </w:r>
            <w:r w:rsidRPr="00DD4A92">
              <w:rPr>
                <w:rFonts w:ascii="Times New Roman" w:hAnsi="Times New Roman" w:cs="Times New Roman"/>
                <w:i/>
                <w:sz w:val="24"/>
                <w:szCs w:val="24"/>
              </w:rPr>
              <w:t xml:space="preserve"> Для цілей визначення термінів прострочення періодичної повірки ЗВТ відповідно до вимог цього Кодексу термін «опалювальний період» застосовується у значенні - період, визначений відповідним органом місцевого самоврядування з урахуванням вимог законодавства.</w:t>
            </w:r>
          </w:p>
        </w:tc>
      </w:tr>
      <w:tr w:rsidR="008B57CD" w:rsidRPr="008B39B3" w14:paraId="433BDD4F" w14:textId="77777777" w:rsidTr="003F7D9D">
        <w:tc>
          <w:tcPr>
            <w:tcW w:w="5042" w:type="dxa"/>
            <w:vMerge/>
          </w:tcPr>
          <w:p w14:paraId="206826C4" w14:textId="77777777" w:rsidR="008B57CD" w:rsidRPr="008B39B3" w:rsidRDefault="008B57CD" w:rsidP="008B39B3">
            <w:pPr>
              <w:tabs>
                <w:tab w:val="left" w:pos="1470"/>
              </w:tabs>
              <w:spacing w:line="216" w:lineRule="auto"/>
              <w:ind w:firstLine="709"/>
              <w:rPr>
                <w:rFonts w:ascii="Times New Roman" w:hAnsi="Times New Roman" w:cs="Times New Roman"/>
                <w:sz w:val="24"/>
                <w:szCs w:val="24"/>
              </w:rPr>
            </w:pPr>
          </w:p>
        </w:tc>
        <w:tc>
          <w:tcPr>
            <w:tcW w:w="5301" w:type="dxa"/>
          </w:tcPr>
          <w:p w14:paraId="56A3FA61" w14:textId="77777777" w:rsidR="008B57CD" w:rsidRPr="008B39B3" w:rsidRDefault="008B57CD" w:rsidP="006844E6">
            <w:pPr>
              <w:spacing w:line="216" w:lineRule="auto"/>
              <w:jc w:val="center"/>
              <w:rPr>
                <w:rFonts w:ascii="Times New Roman" w:eastAsia="Times New Roman" w:hAnsi="Times New Roman" w:cs="Times New Roman"/>
                <w:b/>
                <w:color w:val="000000" w:themeColor="text1"/>
                <w:sz w:val="24"/>
                <w:szCs w:val="24"/>
                <w:u w:val="single"/>
              </w:rPr>
            </w:pPr>
            <w:r w:rsidRPr="008B39B3">
              <w:rPr>
                <w:rFonts w:ascii="Times New Roman" w:eastAsia="Times New Roman" w:hAnsi="Times New Roman" w:cs="Times New Roman"/>
                <w:b/>
                <w:color w:val="000000"/>
                <w:sz w:val="24"/>
                <w:szCs w:val="24"/>
                <w:u w:val="single"/>
              </w:rPr>
              <w:t xml:space="preserve">ТОВ «Газорозподільні мережі </w:t>
            </w:r>
            <w:r w:rsidRPr="008B39B3">
              <w:rPr>
                <w:rFonts w:ascii="Times New Roman" w:eastAsia="Times New Roman" w:hAnsi="Times New Roman" w:cs="Times New Roman"/>
                <w:b/>
                <w:color w:val="000000" w:themeColor="text1"/>
                <w:sz w:val="24"/>
                <w:szCs w:val="24"/>
                <w:u w:val="single"/>
              </w:rPr>
              <w:t>України»</w:t>
            </w:r>
          </w:p>
          <w:p w14:paraId="6BC93886" w14:textId="77777777" w:rsidR="008B57CD" w:rsidRPr="008B39B3" w:rsidRDefault="008B57CD" w:rsidP="006844E6">
            <w:pPr>
              <w:spacing w:line="216" w:lineRule="auto"/>
              <w:ind w:firstLine="709"/>
              <w:jc w:val="both"/>
              <w:rPr>
                <w:rFonts w:ascii="Times New Roman" w:hAnsi="Times New Roman" w:cs="Times New Roman"/>
                <w:b/>
                <w:bCs/>
                <w:i/>
                <w:iCs/>
                <w:sz w:val="24"/>
                <w:szCs w:val="24"/>
              </w:rPr>
            </w:pPr>
            <w:r w:rsidRPr="008B39B3">
              <w:rPr>
                <w:rFonts w:ascii="Times New Roman" w:hAnsi="Times New Roman" w:cs="Times New Roman"/>
                <w:b/>
                <w:bCs/>
                <w:i/>
                <w:iCs/>
                <w:sz w:val="24"/>
                <w:szCs w:val="24"/>
              </w:rPr>
              <w:t>Залишити без змін</w:t>
            </w:r>
          </w:p>
          <w:p w14:paraId="218A4BFE" w14:textId="77777777" w:rsidR="008B57CD" w:rsidRPr="008B39B3" w:rsidRDefault="008B57CD" w:rsidP="006844E6">
            <w:pPr>
              <w:shd w:val="clear" w:color="auto" w:fill="FFFFFF"/>
              <w:spacing w:line="216" w:lineRule="auto"/>
              <w:ind w:firstLine="709"/>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5192048C" w14:textId="77777777" w:rsidR="008B57CD" w:rsidRPr="008B39B3" w:rsidRDefault="008B57CD" w:rsidP="0014385D">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 xml:space="preserve">Розпорядження, які видаються органами місцевого самоврядування, спрямовані на початок подачі теплоносія від </w:t>
            </w:r>
            <w:proofErr w:type="spellStart"/>
            <w:r w:rsidRPr="008B39B3">
              <w:rPr>
                <w:rFonts w:ascii="Times New Roman" w:hAnsi="Times New Roman" w:cs="Times New Roman"/>
                <w:sz w:val="24"/>
                <w:szCs w:val="24"/>
              </w:rPr>
              <w:t>котелень</w:t>
            </w:r>
            <w:proofErr w:type="spellEnd"/>
            <w:r w:rsidRPr="008B39B3">
              <w:rPr>
                <w:rFonts w:ascii="Times New Roman" w:hAnsi="Times New Roman" w:cs="Times New Roman"/>
                <w:sz w:val="24"/>
                <w:szCs w:val="24"/>
              </w:rPr>
              <w:t xml:space="preserve"> до бюджетних установ та організацій, а також житлового фонду, який опалюється централізовано. Споживачі приватного сектору з індивідуальним опаленням, як правило, опалюють власні приміщення набагато довше, </w:t>
            </w:r>
            <w:r w:rsidRPr="008B39B3">
              <w:rPr>
                <w:rFonts w:ascii="Times New Roman" w:hAnsi="Times New Roman" w:cs="Times New Roman"/>
                <w:sz w:val="24"/>
                <w:szCs w:val="24"/>
              </w:rPr>
              <w:lastRenderedPageBreak/>
              <w:t>ніж визначено у розпорядженнях внаслідок, зокрема, конструктивних  особливостей таких будівель у порівнянні з багатоповерховими будинками.</w:t>
            </w:r>
          </w:p>
          <w:p w14:paraId="69C54E51" w14:textId="77777777" w:rsidR="008B57CD" w:rsidRPr="008B39B3" w:rsidRDefault="008B57CD" w:rsidP="0014385D">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 xml:space="preserve">Також, офіційна тривалість опалювального періоду, визначена органами місцевого самоврядування, останні періоди мала тенденцію до значного скорочення через енергетичну ситуацію, запаси газу тощо. </w:t>
            </w:r>
          </w:p>
          <w:p w14:paraId="515A6300" w14:textId="77777777" w:rsidR="008B57CD" w:rsidRPr="008B39B3" w:rsidRDefault="008B57CD" w:rsidP="0014385D">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 xml:space="preserve">Натомість у Кодексі ГРМ наявний ряд ситуацій, в яких обсяг споживання газу споживачем визначається за аналогічний період споживання попереднього року (опалювальний чи </w:t>
            </w:r>
            <w:proofErr w:type="spellStart"/>
            <w:r w:rsidRPr="008B39B3">
              <w:rPr>
                <w:rFonts w:ascii="Times New Roman" w:hAnsi="Times New Roman" w:cs="Times New Roman"/>
                <w:sz w:val="24"/>
                <w:szCs w:val="24"/>
              </w:rPr>
              <w:t>міжопалювальний</w:t>
            </w:r>
            <w:proofErr w:type="spellEnd"/>
            <w:r w:rsidRPr="008B39B3">
              <w:rPr>
                <w:rFonts w:ascii="Times New Roman" w:hAnsi="Times New Roman" w:cs="Times New Roman"/>
                <w:sz w:val="24"/>
                <w:szCs w:val="24"/>
              </w:rPr>
              <w:t>):  пункт 4 глави 8 розділу X, пункт 7 глави 3 розділу XІ (зняття лічильника газу побутовому споживачу на повірку або у разі виявлення у побутового споживача порушень Кодексу ГРМ).і</w:t>
            </w:r>
          </w:p>
          <w:p w14:paraId="1394CE38" w14:textId="77777777" w:rsidR="008B57CD" w:rsidRPr="008B39B3" w:rsidRDefault="008B57CD" w:rsidP="0014385D">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Таким чином, оскільки газові опалювальні прилади встановлені здебільшого у побутових споживачів в приватному секторі, визначення розрахункових обсягів споживання за пунктами, наведеними у попередньому абзаці, у період жовтня та квітня буде значно заниженим. Тим паче, що використання природного газу вищезазначеними споживачами залежать від погодних факторів, а не від встановлених місцевими органами самоврядування дати початку/завершення опалювального сезону.</w:t>
            </w:r>
          </w:p>
        </w:tc>
        <w:tc>
          <w:tcPr>
            <w:tcW w:w="4785" w:type="dxa"/>
          </w:tcPr>
          <w:p w14:paraId="4EB7FE4E" w14:textId="77777777" w:rsidR="008B57CD" w:rsidRPr="00DD4A92" w:rsidRDefault="008B57CD" w:rsidP="001B4599">
            <w:pPr>
              <w:spacing w:line="216" w:lineRule="auto"/>
              <w:ind w:firstLine="709"/>
              <w:jc w:val="both"/>
              <w:rPr>
                <w:rFonts w:ascii="Times New Roman" w:hAnsi="Times New Roman" w:cs="Times New Roman"/>
                <w:b/>
                <w:sz w:val="24"/>
                <w:szCs w:val="24"/>
              </w:rPr>
            </w:pPr>
            <w:r w:rsidRPr="00DD4A92">
              <w:rPr>
                <w:rFonts w:ascii="Times New Roman" w:hAnsi="Times New Roman" w:cs="Times New Roman"/>
                <w:b/>
                <w:sz w:val="24"/>
                <w:szCs w:val="24"/>
              </w:rPr>
              <w:lastRenderedPageBreak/>
              <w:t>Попередньо частково приймається у редакції:</w:t>
            </w:r>
          </w:p>
          <w:p w14:paraId="03A3C683" w14:textId="77777777" w:rsidR="008B57CD" w:rsidRPr="00DD4A92" w:rsidRDefault="008B57CD" w:rsidP="001B4599">
            <w:pPr>
              <w:spacing w:line="216" w:lineRule="auto"/>
              <w:ind w:firstLine="709"/>
              <w:jc w:val="both"/>
              <w:rPr>
                <w:rFonts w:ascii="Times New Roman" w:hAnsi="Times New Roman" w:cs="Times New Roman"/>
                <w:i/>
                <w:sz w:val="24"/>
                <w:szCs w:val="24"/>
              </w:rPr>
            </w:pPr>
            <w:r w:rsidRPr="00DD4A92">
              <w:rPr>
                <w:rFonts w:ascii="Times New Roman" w:hAnsi="Times New Roman" w:cs="Times New Roman"/>
                <w:sz w:val="24"/>
                <w:szCs w:val="24"/>
              </w:rPr>
              <w:t>опалювальний період – період з 01 жовтня по 30 квітня включно.</w:t>
            </w:r>
            <w:r w:rsidRPr="00DD4A92">
              <w:rPr>
                <w:rFonts w:ascii="Times New Roman" w:hAnsi="Times New Roman" w:cs="Times New Roman"/>
                <w:i/>
                <w:sz w:val="24"/>
                <w:szCs w:val="24"/>
              </w:rPr>
              <w:t xml:space="preserve"> Для цілей визначення термінів прострочення періодичної повірки ЗВТ відповідно до вимог цього Кодексу термін «опалювальний період» застосовується у значенні - період, визначений відповідним органом місцевого самоврядування з урахуванням вимог законодавства.</w:t>
            </w:r>
          </w:p>
          <w:p w14:paraId="3D0350B4" w14:textId="77777777" w:rsidR="008B57CD" w:rsidRPr="00DD4A92" w:rsidRDefault="008B57CD" w:rsidP="001B4599">
            <w:pPr>
              <w:spacing w:line="216" w:lineRule="auto"/>
              <w:ind w:firstLine="709"/>
              <w:jc w:val="both"/>
              <w:rPr>
                <w:rFonts w:ascii="Times New Roman" w:hAnsi="Times New Roman" w:cs="Times New Roman"/>
                <w:sz w:val="24"/>
                <w:szCs w:val="24"/>
              </w:rPr>
            </w:pPr>
          </w:p>
        </w:tc>
      </w:tr>
      <w:tr w:rsidR="008B57CD" w:rsidRPr="008B39B3" w14:paraId="6833B212" w14:textId="77777777" w:rsidTr="003F7D9D">
        <w:tc>
          <w:tcPr>
            <w:tcW w:w="5042" w:type="dxa"/>
            <w:vMerge/>
          </w:tcPr>
          <w:p w14:paraId="6AA60A52" w14:textId="77777777" w:rsidR="008B57CD" w:rsidRPr="008B39B3" w:rsidRDefault="008B57CD" w:rsidP="008B39B3">
            <w:pPr>
              <w:tabs>
                <w:tab w:val="left" w:pos="1470"/>
              </w:tabs>
              <w:spacing w:line="216" w:lineRule="auto"/>
              <w:ind w:firstLine="709"/>
              <w:rPr>
                <w:rFonts w:ascii="Times New Roman" w:hAnsi="Times New Roman" w:cs="Times New Roman"/>
                <w:sz w:val="24"/>
                <w:szCs w:val="24"/>
              </w:rPr>
            </w:pPr>
          </w:p>
        </w:tc>
        <w:tc>
          <w:tcPr>
            <w:tcW w:w="5301" w:type="dxa"/>
          </w:tcPr>
          <w:p w14:paraId="7EE6D7D5" w14:textId="77777777" w:rsidR="008B57CD" w:rsidRDefault="008B57CD" w:rsidP="008B57CD">
            <w:pPr>
              <w:spacing w:line="216" w:lineRule="auto"/>
              <w:ind w:firstLine="709"/>
              <w:jc w:val="center"/>
              <w:rPr>
                <w:rFonts w:ascii="Times New Roman" w:hAnsi="Times New Roman" w:cs="Times New Roman"/>
                <w:sz w:val="24"/>
                <w:szCs w:val="24"/>
              </w:rPr>
            </w:pPr>
            <w:proofErr w:type="spellStart"/>
            <w:r w:rsidRPr="008D6568">
              <w:rPr>
                <w:rFonts w:ascii="Times New Roman" w:hAnsi="Times New Roman" w:cs="Times New Roman"/>
                <w:b/>
                <w:bCs/>
                <w:sz w:val="24"/>
                <w:szCs w:val="24"/>
                <w:u w:val="single"/>
              </w:rPr>
              <w:t>Гноєвий</w:t>
            </w:r>
            <w:proofErr w:type="spellEnd"/>
            <w:r w:rsidRPr="008D6568">
              <w:rPr>
                <w:rFonts w:ascii="Times New Roman" w:hAnsi="Times New Roman" w:cs="Times New Roman"/>
                <w:b/>
                <w:bCs/>
                <w:sz w:val="24"/>
                <w:szCs w:val="24"/>
                <w:u w:val="single"/>
              </w:rPr>
              <w:t xml:space="preserve"> В. В</w:t>
            </w:r>
            <w:r>
              <w:rPr>
                <w:rFonts w:ascii="Times New Roman" w:hAnsi="Times New Roman" w:cs="Times New Roman"/>
                <w:sz w:val="24"/>
                <w:szCs w:val="24"/>
              </w:rPr>
              <w:t>.</w:t>
            </w:r>
          </w:p>
          <w:p w14:paraId="78F303BB" w14:textId="77777777" w:rsidR="008B57CD" w:rsidRDefault="008B57CD" w:rsidP="008B57CD">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1DE318CB" w14:textId="77777777" w:rsidR="008B57CD" w:rsidRPr="004A37BC" w:rsidRDefault="008B57CD" w:rsidP="008B57CD">
            <w:pPr>
              <w:shd w:val="clear" w:color="auto" w:fill="FFFFFF"/>
              <w:spacing w:line="216" w:lineRule="auto"/>
              <w:ind w:firstLine="709"/>
              <w:jc w:val="center"/>
              <w:rPr>
                <w:rFonts w:ascii="Times New Roman" w:eastAsia="Times New Roman" w:hAnsi="Times New Roman" w:cs="Times New Roman"/>
                <w:b/>
                <w:sz w:val="24"/>
                <w:szCs w:val="24"/>
                <w:u w:val="single"/>
              </w:rPr>
            </w:pPr>
            <w:r w:rsidRPr="004A37BC">
              <w:rPr>
                <w:rFonts w:ascii="Times New Roman" w:eastAsia="Times New Roman" w:hAnsi="Times New Roman" w:cs="Times New Roman"/>
                <w:b/>
                <w:sz w:val="24"/>
                <w:szCs w:val="24"/>
                <w:u w:val="single"/>
              </w:rPr>
              <w:t>Обґрунтування</w:t>
            </w:r>
          </w:p>
          <w:p w14:paraId="2C3AE0F7" w14:textId="77777777" w:rsidR="008B57CD" w:rsidRPr="008B39B3" w:rsidRDefault="008B57CD" w:rsidP="008B57CD">
            <w:pPr>
              <w:spacing w:line="216" w:lineRule="auto"/>
              <w:ind w:firstLine="656"/>
              <w:jc w:val="both"/>
              <w:rPr>
                <w:rFonts w:ascii="Times New Roman" w:eastAsia="Times New Roman" w:hAnsi="Times New Roman" w:cs="Times New Roman"/>
                <w:b/>
                <w:color w:val="000000"/>
                <w:sz w:val="24"/>
                <w:szCs w:val="24"/>
                <w:u w:val="single"/>
              </w:rPr>
            </w:pPr>
            <w:r w:rsidRPr="004A37BC">
              <w:rPr>
                <w:rFonts w:ascii="Times New Roman" w:eastAsia="Times New Roman" w:hAnsi="Times New Roman" w:cs="Times New Roman"/>
                <w:bCs/>
                <w:color w:val="000000"/>
                <w:sz w:val="24"/>
                <w:szCs w:val="24"/>
              </w:rPr>
              <w:t>Відсутність чіткого визначення строків початку/закінчення опалювального періоду дозволить постачальникам ПСО маніпулювати з обсягами постачанням для захищених категорій споживачів, а операторам ГРМ – з обліком</w:t>
            </w:r>
            <w:r>
              <w:rPr>
                <w:rFonts w:ascii="Times New Roman" w:eastAsia="Times New Roman" w:hAnsi="Times New Roman" w:cs="Times New Roman"/>
                <w:bCs/>
                <w:color w:val="000000"/>
                <w:sz w:val="24"/>
                <w:szCs w:val="24"/>
              </w:rPr>
              <w:t>.</w:t>
            </w:r>
          </w:p>
        </w:tc>
        <w:tc>
          <w:tcPr>
            <w:tcW w:w="4785" w:type="dxa"/>
          </w:tcPr>
          <w:p w14:paraId="69D52690" w14:textId="77777777" w:rsidR="00150888" w:rsidRPr="00DD4A92" w:rsidRDefault="00150888" w:rsidP="00150888">
            <w:pPr>
              <w:spacing w:line="216" w:lineRule="auto"/>
              <w:ind w:firstLine="709"/>
              <w:jc w:val="both"/>
              <w:rPr>
                <w:rFonts w:ascii="Times New Roman" w:hAnsi="Times New Roman" w:cs="Times New Roman"/>
                <w:b/>
                <w:sz w:val="24"/>
                <w:szCs w:val="24"/>
              </w:rPr>
            </w:pPr>
            <w:r w:rsidRPr="00DD4A92">
              <w:rPr>
                <w:rFonts w:ascii="Times New Roman" w:hAnsi="Times New Roman" w:cs="Times New Roman"/>
                <w:b/>
                <w:sz w:val="24"/>
                <w:szCs w:val="24"/>
              </w:rPr>
              <w:t>Попередньо частково приймається у редакції:</w:t>
            </w:r>
          </w:p>
          <w:p w14:paraId="3135636A" w14:textId="77777777" w:rsidR="008B57CD" w:rsidRPr="00150888" w:rsidRDefault="00150888" w:rsidP="00150888">
            <w:pPr>
              <w:spacing w:line="216" w:lineRule="auto"/>
              <w:ind w:firstLine="709"/>
              <w:jc w:val="both"/>
              <w:rPr>
                <w:rFonts w:ascii="Times New Roman" w:hAnsi="Times New Roman" w:cs="Times New Roman"/>
                <w:i/>
                <w:sz w:val="24"/>
                <w:szCs w:val="24"/>
                <w:highlight w:val="yellow"/>
              </w:rPr>
            </w:pPr>
            <w:r w:rsidRPr="00DD4A92">
              <w:rPr>
                <w:rFonts w:ascii="Times New Roman" w:hAnsi="Times New Roman" w:cs="Times New Roman"/>
                <w:sz w:val="24"/>
                <w:szCs w:val="24"/>
              </w:rPr>
              <w:t>опалювальний період – період з 01 жовтня по 30 квітня включно.</w:t>
            </w:r>
            <w:r w:rsidRPr="00DD4A92">
              <w:rPr>
                <w:rFonts w:ascii="Times New Roman" w:hAnsi="Times New Roman" w:cs="Times New Roman"/>
                <w:i/>
                <w:sz w:val="24"/>
                <w:szCs w:val="24"/>
              </w:rPr>
              <w:t xml:space="preserve"> Для цілей визначення термінів прострочення періодичної повірки ЗВТ відповідно до вимог цього Кодексу термін «опалювальний період» застосовується у значенні - період, визначений відповідним органом місцевого </w:t>
            </w:r>
            <w:r w:rsidRPr="00DD4A92">
              <w:rPr>
                <w:rFonts w:ascii="Times New Roman" w:hAnsi="Times New Roman" w:cs="Times New Roman"/>
                <w:i/>
                <w:sz w:val="24"/>
                <w:szCs w:val="24"/>
              </w:rPr>
              <w:lastRenderedPageBreak/>
              <w:t>самоврядування з урахуванням вимог законодавства.</w:t>
            </w:r>
          </w:p>
        </w:tc>
      </w:tr>
      <w:tr w:rsidR="00972A7E" w:rsidRPr="008B39B3" w14:paraId="0B8F0A9D" w14:textId="77777777" w:rsidTr="007B63FC">
        <w:tc>
          <w:tcPr>
            <w:tcW w:w="15128" w:type="dxa"/>
            <w:gridSpan w:val="3"/>
          </w:tcPr>
          <w:p w14:paraId="22435134" w14:textId="77777777" w:rsidR="00972A7E" w:rsidRPr="00271FA8" w:rsidRDefault="00972A7E" w:rsidP="008B39B3">
            <w:pPr>
              <w:tabs>
                <w:tab w:val="left" w:pos="3390"/>
              </w:tabs>
              <w:spacing w:line="216" w:lineRule="auto"/>
              <w:ind w:firstLine="709"/>
              <w:jc w:val="center"/>
              <w:rPr>
                <w:rFonts w:ascii="Times New Roman" w:hAnsi="Times New Roman" w:cs="Times New Roman"/>
                <w:sz w:val="24"/>
                <w:szCs w:val="24"/>
              </w:rPr>
            </w:pPr>
            <w:r w:rsidRPr="00271FA8">
              <w:rPr>
                <w:rFonts w:ascii="Times New Roman" w:hAnsi="Times New Roman" w:cs="Times New Roman"/>
                <w:b/>
                <w:bCs/>
                <w:sz w:val="24"/>
                <w:szCs w:val="24"/>
              </w:rPr>
              <w:lastRenderedPageBreak/>
              <w:t>III. Основні правила технічної експлуатації газорозподільної системи</w:t>
            </w:r>
          </w:p>
        </w:tc>
      </w:tr>
      <w:tr w:rsidR="00972A7E" w:rsidRPr="008B39B3" w14:paraId="7EA43C15" w14:textId="77777777" w:rsidTr="007B63FC">
        <w:tc>
          <w:tcPr>
            <w:tcW w:w="15128" w:type="dxa"/>
            <w:gridSpan w:val="3"/>
          </w:tcPr>
          <w:p w14:paraId="0996F0E5" w14:textId="77777777" w:rsidR="00972A7E" w:rsidRPr="00271FA8" w:rsidRDefault="00972A7E" w:rsidP="008B39B3">
            <w:pPr>
              <w:spacing w:line="216" w:lineRule="auto"/>
              <w:ind w:firstLine="709"/>
              <w:jc w:val="center"/>
              <w:rPr>
                <w:rFonts w:ascii="Times New Roman" w:hAnsi="Times New Roman" w:cs="Times New Roman"/>
                <w:sz w:val="24"/>
                <w:szCs w:val="24"/>
              </w:rPr>
            </w:pPr>
            <w:r w:rsidRPr="00271FA8">
              <w:rPr>
                <w:rFonts w:ascii="Times New Roman" w:hAnsi="Times New Roman" w:cs="Times New Roman"/>
                <w:b/>
                <w:bCs/>
                <w:sz w:val="24"/>
                <w:szCs w:val="24"/>
              </w:rPr>
              <w:t>5. Порядок визначення межі балансової належності та експлуатаційної відповідальності</w:t>
            </w:r>
          </w:p>
        </w:tc>
      </w:tr>
      <w:tr w:rsidR="00972A7E" w:rsidRPr="008B39B3" w14:paraId="4FD3C8E2" w14:textId="77777777" w:rsidTr="003F7D9D">
        <w:tc>
          <w:tcPr>
            <w:tcW w:w="5042" w:type="dxa"/>
          </w:tcPr>
          <w:p w14:paraId="7DA1E8FC" w14:textId="77777777" w:rsidR="00972A7E" w:rsidRPr="00271FA8" w:rsidRDefault="00972A7E" w:rsidP="008B39B3">
            <w:pPr>
              <w:shd w:val="clear" w:color="auto" w:fill="FFFFFF"/>
              <w:spacing w:line="216" w:lineRule="auto"/>
              <w:ind w:firstLine="709"/>
              <w:jc w:val="both"/>
              <w:rPr>
                <w:rFonts w:ascii="Times New Roman" w:eastAsia="Times New Roman" w:hAnsi="Times New Roman" w:cs="Times New Roman"/>
                <w:sz w:val="24"/>
                <w:szCs w:val="24"/>
                <w:lang w:eastAsia="uk-UA"/>
              </w:rPr>
            </w:pPr>
            <w:r w:rsidRPr="00271FA8">
              <w:rPr>
                <w:rFonts w:ascii="Times New Roman" w:eastAsia="Times New Roman" w:hAnsi="Times New Roman" w:cs="Times New Roman"/>
                <w:b/>
                <w:bCs/>
                <w:sz w:val="24"/>
                <w:szCs w:val="24"/>
                <w:shd w:val="clear" w:color="auto" w:fill="FFFFFF"/>
                <w:lang w:eastAsia="uk-UA"/>
              </w:rPr>
              <w:t>Проєктом постанови запропоновані зміни не передбачені.</w:t>
            </w:r>
          </w:p>
          <w:p w14:paraId="47741963" w14:textId="77777777" w:rsidR="00972A7E" w:rsidRPr="00271FA8" w:rsidRDefault="00972A7E" w:rsidP="008B39B3">
            <w:pPr>
              <w:shd w:val="clear" w:color="auto" w:fill="FFFFFF"/>
              <w:spacing w:line="216" w:lineRule="auto"/>
              <w:ind w:firstLine="709"/>
              <w:jc w:val="both"/>
              <w:rPr>
                <w:rFonts w:ascii="Times New Roman" w:eastAsia="Times New Roman" w:hAnsi="Times New Roman" w:cs="Times New Roman"/>
                <w:sz w:val="24"/>
                <w:szCs w:val="24"/>
                <w:lang w:eastAsia="uk-UA"/>
              </w:rPr>
            </w:pPr>
            <w:r w:rsidRPr="00271FA8">
              <w:rPr>
                <w:rFonts w:ascii="Times New Roman" w:eastAsia="Times New Roman" w:hAnsi="Times New Roman" w:cs="Times New Roman"/>
                <w:b/>
                <w:bCs/>
                <w:sz w:val="24"/>
                <w:szCs w:val="24"/>
                <w:shd w:val="clear" w:color="auto" w:fill="FFFFFF"/>
                <w:lang w:eastAsia="uk-UA"/>
              </w:rPr>
              <w:t xml:space="preserve">Положення діючої редакції </w:t>
            </w:r>
          </w:p>
          <w:p w14:paraId="4BFEBEF6" w14:textId="77777777" w:rsidR="00972A7E" w:rsidRPr="00271FA8" w:rsidRDefault="00972A7E" w:rsidP="008B39B3">
            <w:pPr>
              <w:spacing w:line="216" w:lineRule="auto"/>
              <w:ind w:firstLine="709"/>
              <w:jc w:val="both"/>
              <w:rPr>
                <w:rFonts w:ascii="Times New Roman" w:hAnsi="Times New Roman" w:cs="Times New Roman"/>
                <w:sz w:val="24"/>
                <w:szCs w:val="24"/>
                <w:shd w:val="clear" w:color="auto" w:fill="FFFFFF"/>
              </w:rPr>
            </w:pPr>
            <w:r w:rsidRPr="00271FA8">
              <w:rPr>
                <w:rFonts w:ascii="Times New Roman" w:hAnsi="Times New Roman" w:cs="Times New Roman"/>
                <w:sz w:val="24"/>
                <w:szCs w:val="24"/>
                <w:shd w:val="clear" w:color="auto" w:fill="FFFFFF"/>
              </w:rPr>
              <w:t xml:space="preserve">1. Межа балансової належності та експлуатаційної відповідальності між Оператором ГРМ та споживачем (суміжним суб’єктом ринку природного газу) визначається в акті розмежування балансової належності та експлуатаційної відповідальності сторін, </w:t>
            </w:r>
            <w:r w:rsidRPr="00271FA8">
              <w:rPr>
                <w:rFonts w:ascii="Times New Roman" w:hAnsi="Times New Roman" w:cs="Times New Roman"/>
                <w:i/>
                <w:iCs/>
                <w:sz w:val="24"/>
                <w:szCs w:val="24"/>
                <w:shd w:val="clear" w:color="auto" w:fill="FFFFFF"/>
              </w:rPr>
              <w:t>що є невід’ємною частиною договору розподілу природного газу (або у передбачених цим Кодексом випадках технічній угоді про умови приймання-передачі газу ГРМ),</w:t>
            </w:r>
            <w:r w:rsidRPr="00271FA8">
              <w:rPr>
                <w:rFonts w:ascii="Times New Roman" w:hAnsi="Times New Roman" w:cs="Times New Roman"/>
                <w:sz w:val="24"/>
                <w:szCs w:val="24"/>
                <w:shd w:val="clear" w:color="auto" w:fill="FFFFFF"/>
              </w:rPr>
              <w:t xml:space="preserve"> крім випадку передбаченого абзацом четвертим цього пункту.</w:t>
            </w:r>
          </w:p>
          <w:p w14:paraId="06F0AE99" w14:textId="77777777" w:rsidR="00972A7E" w:rsidRPr="00271FA8" w:rsidRDefault="00972A7E" w:rsidP="008B39B3">
            <w:pPr>
              <w:tabs>
                <w:tab w:val="left" w:pos="1260"/>
              </w:tabs>
              <w:spacing w:line="216" w:lineRule="auto"/>
              <w:ind w:firstLine="709"/>
              <w:rPr>
                <w:rFonts w:ascii="Times New Roman" w:hAnsi="Times New Roman" w:cs="Times New Roman"/>
                <w:sz w:val="24"/>
                <w:szCs w:val="24"/>
              </w:rPr>
            </w:pPr>
            <w:r w:rsidRPr="00271FA8">
              <w:rPr>
                <w:rFonts w:ascii="Times New Roman" w:hAnsi="Times New Roman" w:cs="Times New Roman"/>
                <w:sz w:val="24"/>
                <w:szCs w:val="24"/>
              </w:rPr>
              <w:t>…</w:t>
            </w:r>
          </w:p>
        </w:tc>
        <w:tc>
          <w:tcPr>
            <w:tcW w:w="5301" w:type="dxa"/>
          </w:tcPr>
          <w:p w14:paraId="5A66E525" w14:textId="77777777" w:rsidR="00972A7E" w:rsidRPr="00271FA8" w:rsidRDefault="00972A7E" w:rsidP="00271FA8">
            <w:pPr>
              <w:spacing w:line="216" w:lineRule="auto"/>
              <w:jc w:val="center"/>
              <w:rPr>
                <w:rFonts w:ascii="Times New Roman" w:eastAsia="Times New Roman" w:hAnsi="Times New Roman" w:cs="Times New Roman"/>
                <w:b/>
                <w:sz w:val="24"/>
                <w:szCs w:val="24"/>
                <w:u w:val="single"/>
              </w:rPr>
            </w:pPr>
            <w:r w:rsidRPr="00271FA8">
              <w:rPr>
                <w:rFonts w:ascii="Times New Roman" w:eastAsia="Times New Roman" w:hAnsi="Times New Roman" w:cs="Times New Roman"/>
                <w:b/>
                <w:sz w:val="24"/>
                <w:szCs w:val="24"/>
                <w:u w:val="single"/>
              </w:rPr>
              <w:t>ТОВ «Газорозподільні мережі України»</w:t>
            </w:r>
          </w:p>
          <w:p w14:paraId="387193CF" w14:textId="77777777" w:rsidR="00AC0552" w:rsidRPr="00271FA8" w:rsidRDefault="00AC0552" w:rsidP="008B39B3">
            <w:pPr>
              <w:spacing w:line="216" w:lineRule="auto"/>
              <w:ind w:firstLine="709"/>
              <w:jc w:val="center"/>
              <w:rPr>
                <w:rFonts w:ascii="Times New Roman" w:eastAsia="Times New Roman" w:hAnsi="Times New Roman" w:cs="Times New Roman"/>
                <w:b/>
                <w:sz w:val="24"/>
                <w:szCs w:val="24"/>
                <w:u w:val="single"/>
              </w:rPr>
            </w:pPr>
          </w:p>
          <w:p w14:paraId="78403E18" w14:textId="77777777" w:rsidR="00972A7E" w:rsidRPr="00271FA8" w:rsidRDefault="00972A7E" w:rsidP="008B39B3">
            <w:pPr>
              <w:shd w:val="clear" w:color="auto" w:fill="FFFFFF"/>
              <w:spacing w:line="216" w:lineRule="auto"/>
              <w:ind w:firstLine="709"/>
              <w:jc w:val="both"/>
              <w:rPr>
                <w:rFonts w:ascii="Times New Roman" w:hAnsi="Times New Roman" w:cs="Times New Roman"/>
                <w:sz w:val="24"/>
                <w:szCs w:val="24"/>
              </w:rPr>
            </w:pPr>
            <w:r w:rsidRPr="00271FA8">
              <w:rPr>
                <w:rFonts w:ascii="Times New Roman" w:hAnsi="Times New Roman" w:cs="Times New Roman"/>
                <w:sz w:val="24"/>
                <w:szCs w:val="24"/>
              </w:rPr>
              <w:t xml:space="preserve">1. Межа балансової належності та експлуатаційної відповідальності між Оператором ГРМ та споживачем (суміжним суб’єктом ринку природного газу) визначається в акті розмежування балансової належності та експлуатаційної відповідальності сторін </w:t>
            </w:r>
            <w:r w:rsidRPr="00271FA8">
              <w:rPr>
                <w:rFonts w:ascii="Times New Roman" w:hAnsi="Times New Roman" w:cs="Times New Roman"/>
                <w:b/>
                <w:bCs/>
                <w:sz w:val="24"/>
                <w:szCs w:val="24"/>
              </w:rPr>
              <w:t>(є невід’ємною частиною у</w:t>
            </w:r>
            <w:r w:rsidRPr="00271FA8">
              <w:rPr>
                <w:rFonts w:ascii="Times New Roman" w:hAnsi="Times New Roman" w:cs="Times New Roman"/>
                <w:sz w:val="24"/>
                <w:szCs w:val="24"/>
              </w:rPr>
              <w:t xml:space="preserve"> передбачених цим Кодексом випадках технічній угоді про умови приймання-передачі газу ГРМ), крім випадку передбаченого абзацом четвертим цього пункту. </w:t>
            </w:r>
          </w:p>
          <w:p w14:paraId="539B0D03" w14:textId="77777777" w:rsidR="00972A7E" w:rsidRPr="00271FA8" w:rsidRDefault="00972A7E" w:rsidP="00271FA8">
            <w:pPr>
              <w:shd w:val="clear" w:color="auto" w:fill="FFFFFF"/>
              <w:spacing w:line="216" w:lineRule="auto"/>
              <w:jc w:val="center"/>
              <w:rPr>
                <w:rFonts w:ascii="Times New Roman" w:eastAsia="Times New Roman" w:hAnsi="Times New Roman" w:cs="Times New Roman"/>
                <w:b/>
                <w:sz w:val="24"/>
                <w:szCs w:val="24"/>
                <w:u w:val="single"/>
              </w:rPr>
            </w:pPr>
            <w:r w:rsidRPr="00271FA8">
              <w:rPr>
                <w:rFonts w:ascii="Times New Roman" w:eastAsia="Times New Roman" w:hAnsi="Times New Roman" w:cs="Times New Roman"/>
                <w:b/>
                <w:sz w:val="24"/>
                <w:szCs w:val="24"/>
                <w:u w:val="single"/>
              </w:rPr>
              <w:t>Обґрунтування</w:t>
            </w:r>
          </w:p>
          <w:p w14:paraId="7E4F1450" w14:textId="77777777" w:rsidR="00972A7E" w:rsidRPr="00271FA8" w:rsidRDefault="00972A7E" w:rsidP="008B39B3">
            <w:pPr>
              <w:pStyle w:val="rvps2"/>
              <w:shd w:val="clear" w:color="auto" w:fill="FFFFFF"/>
              <w:spacing w:before="0" w:beforeAutospacing="0" w:after="0" w:afterAutospacing="0" w:line="216" w:lineRule="auto"/>
              <w:ind w:firstLine="709"/>
              <w:jc w:val="both"/>
              <w:rPr>
                <w:shd w:val="clear" w:color="auto" w:fill="FFFFFF"/>
              </w:rPr>
            </w:pPr>
            <w:r w:rsidRPr="00271FA8">
              <w:rPr>
                <w:shd w:val="clear" w:color="auto" w:fill="FFFFFF"/>
              </w:rPr>
              <w:t>В Кодексі ГРМ глава 3 розділу VI</w:t>
            </w:r>
          </w:p>
          <w:p w14:paraId="3ACB344E" w14:textId="77777777" w:rsidR="00972A7E" w:rsidRPr="00271FA8" w:rsidRDefault="00972A7E" w:rsidP="008B39B3">
            <w:pPr>
              <w:pStyle w:val="rvps2"/>
              <w:shd w:val="clear" w:color="auto" w:fill="FFFFFF"/>
              <w:spacing w:before="0" w:beforeAutospacing="0" w:after="0" w:afterAutospacing="0" w:line="216" w:lineRule="auto"/>
              <w:ind w:firstLine="709"/>
              <w:jc w:val="both"/>
              <w:rPr>
                <w:i/>
                <w:iCs/>
                <w:shd w:val="clear" w:color="auto" w:fill="FFFFFF"/>
              </w:rPr>
            </w:pPr>
            <w:r w:rsidRPr="00271FA8">
              <w:rPr>
                <w:i/>
                <w:iCs/>
                <w:shd w:val="clear" w:color="auto" w:fill="FFFFFF"/>
              </w:rPr>
              <w:t>Пункт 7. Фактом приєднання споживача до умов договору </w:t>
            </w:r>
            <w:hyperlink r:id="rId7" w:anchor="w2_38" w:history="1">
              <w:r w:rsidRPr="00271FA8">
                <w:rPr>
                  <w:rStyle w:val="a9"/>
                  <w:i/>
                  <w:iCs/>
                  <w:color w:val="auto"/>
                </w:rPr>
                <w:t>розподі</w:t>
              </w:r>
            </w:hyperlink>
            <w:r w:rsidRPr="00271FA8">
              <w:rPr>
                <w:i/>
                <w:iCs/>
                <w:shd w:val="clear" w:color="auto" w:fill="FFFFFF"/>
              </w:rPr>
              <w:t>лу природного газу (акцептування договору) є вчинення споживачем будь-яких дій, які засвідчують його бажання укласти </w:t>
            </w:r>
            <w:hyperlink r:id="rId8" w:anchor="w1_17" w:history="1">
              <w:r w:rsidRPr="00271FA8">
                <w:rPr>
                  <w:rStyle w:val="a9"/>
                  <w:i/>
                  <w:iCs/>
                  <w:color w:val="auto"/>
                </w:rPr>
                <w:t>договір</w:t>
              </w:r>
            </w:hyperlink>
            <w:r w:rsidRPr="00271FA8">
              <w:rPr>
                <w:i/>
                <w:iCs/>
                <w:shd w:val="clear" w:color="auto" w:fill="FFFFFF"/>
              </w:rPr>
              <w:t> </w:t>
            </w:r>
            <w:hyperlink r:id="rId9" w:anchor="w2_39" w:history="1">
              <w:r w:rsidRPr="00271FA8">
                <w:rPr>
                  <w:rStyle w:val="a9"/>
                  <w:i/>
                  <w:iCs/>
                  <w:color w:val="auto"/>
                </w:rPr>
                <w:t>розподі</w:t>
              </w:r>
            </w:hyperlink>
            <w:r w:rsidRPr="00271FA8">
              <w:rPr>
                <w:i/>
                <w:iCs/>
                <w:shd w:val="clear" w:color="auto" w:fill="FFFFFF"/>
              </w:rPr>
              <w:t>лу природного газу, зокрема повернення підписаної заяви-приєднання, сплата рахунка Оператора ГРМ та/або документально підтверджене споживання природного газу.</w:t>
            </w:r>
          </w:p>
          <w:p w14:paraId="20A255E7" w14:textId="77777777" w:rsidR="00972A7E" w:rsidRPr="00271FA8" w:rsidRDefault="00972A7E" w:rsidP="008B39B3">
            <w:pPr>
              <w:pStyle w:val="rvps2"/>
              <w:shd w:val="clear" w:color="auto" w:fill="FFFFFF"/>
              <w:spacing w:before="0" w:beforeAutospacing="0" w:after="0" w:afterAutospacing="0" w:line="216" w:lineRule="auto"/>
              <w:ind w:firstLine="709"/>
              <w:jc w:val="both"/>
              <w:rPr>
                <w:shd w:val="clear" w:color="auto" w:fill="FFFFFF"/>
              </w:rPr>
            </w:pPr>
            <w:r w:rsidRPr="00271FA8">
              <w:rPr>
                <w:shd w:val="clear" w:color="auto" w:fill="FFFFFF"/>
              </w:rPr>
              <w:t>Тобто, допускається приєднання до договору розподілу природного газу без його фізичного підписання споживачем та Оператором ГРМ. Відповідно акт розмежування не може бути частиною договору, який фізично не підписувався.</w:t>
            </w:r>
          </w:p>
          <w:p w14:paraId="0EC62FED" w14:textId="77777777" w:rsidR="00AC0552" w:rsidRPr="00271FA8" w:rsidRDefault="00972A7E" w:rsidP="008B39B3">
            <w:pPr>
              <w:spacing w:line="216" w:lineRule="auto"/>
              <w:ind w:firstLine="709"/>
              <w:jc w:val="both"/>
              <w:rPr>
                <w:rFonts w:ascii="Times New Roman" w:eastAsia="Times New Roman" w:hAnsi="Times New Roman" w:cs="Times New Roman"/>
                <w:sz w:val="24"/>
                <w:szCs w:val="24"/>
                <w:shd w:val="clear" w:color="auto" w:fill="FFFFFF"/>
                <w:lang w:eastAsia="uk-UA"/>
              </w:rPr>
            </w:pPr>
            <w:r w:rsidRPr="00271FA8">
              <w:rPr>
                <w:rFonts w:ascii="Times New Roman" w:eastAsia="Times New Roman" w:hAnsi="Times New Roman" w:cs="Times New Roman"/>
                <w:sz w:val="24"/>
                <w:szCs w:val="24"/>
                <w:shd w:val="clear" w:color="auto" w:fill="FFFFFF"/>
                <w:lang w:eastAsia="uk-UA"/>
              </w:rPr>
              <w:t>Пропонуємо відкоригувати щодо укладання акту розмежування, а «невід’ємна частина» додати як обов’язкова до технічної угоди приймання-передачі газу ГРМ).</w:t>
            </w:r>
          </w:p>
        </w:tc>
        <w:tc>
          <w:tcPr>
            <w:tcW w:w="4785" w:type="dxa"/>
          </w:tcPr>
          <w:p w14:paraId="642942A1" w14:textId="77777777" w:rsidR="00972A7E" w:rsidRPr="00157FA0" w:rsidRDefault="00157FA0" w:rsidP="008B39B3">
            <w:pPr>
              <w:spacing w:line="216" w:lineRule="auto"/>
              <w:ind w:firstLine="709"/>
              <w:rPr>
                <w:rFonts w:ascii="Times New Roman" w:hAnsi="Times New Roman" w:cs="Times New Roman"/>
                <w:b/>
                <w:sz w:val="24"/>
                <w:szCs w:val="24"/>
              </w:rPr>
            </w:pPr>
            <w:r w:rsidRPr="00157FA0">
              <w:rPr>
                <w:rFonts w:ascii="Times New Roman" w:hAnsi="Times New Roman" w:cs="Times New Roman"/>
                <w:b/>
                <w:sz w:val="24"/>
                <w:szCs w:val="24"/>
              </w:rPr>
              <w:t>Попередньо відхиляється</w:t>
            </w:r>
          </w:p>
          <w:p w14:paraId="1DEE08C9" w14:textId="77777777" w:rsidR="00D952FA" w:rsidRPr="008B39B3" w:rsidRDefault="00157FA0" w:rsidP="004654CC">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Кодексом ГРМ не визначено </w:t>
            </w:r>
            <w:r w:rsidR="00DF76DE">
              <w:rPr>
                <w:rFonts w:ascii="Times New Roman" w:hAnsi="Times New Roman" w:cs="Times New Roman"/>
                <w:sz w:val="24"/>
                <w:szCs w:val="24"/>
              </w:rPr>
              <w:t>обов’язку</w:t>
            </w:r>
            <w:r>
              <w:rPr>
                <w:rFonts w:ascii="Times New Roman" w:hAnsi="Times New Roman" w:cs="Times New Roman"/>
                <w:sz w:val="24"/>
                <w:szCs w:val="24"/>
              </w:rPr>
              <w:t xml:space="preserve"> укладення технічної угоди з побутовими споживачами.</w:t>
            </w:r>
          </w:p>
        </w:tc>
      </w:tr>
      <w:tr w:rsidR="00972A7E" w:rsidRPr="008B39B3" w14:paraId="457E10F4" w14:textId="77777777" w:rsidTr="003F7D9D">
        <w:tc>
          <w:tcPr>
            <w:tcW w:w="5042" w:type="dxa"/>
          </w:tcPr>
          <w:p w14:paraId="0ACE52FB" w14:textId="77777777" w:rsidR="00266949" w:rsidRPr="00271FA8" w:rsidRDefault="00266949" w:rsidP="008B39B3">
            <w:pPr>
              <w:shd w:val="clear" w:color="auto" w:fill="FFFFFF"/>
              <w:spacing w:line="216" w:lineRule="auto"/>
              <w:ind w:firstLine="709"/>
              <w:jc w:val="both"/>
              <w:rPr>
                <w:rFonts w:ascii="Times New Roman" w:eastAsia="Times New Roman" w:hAnsi="Times New Roman" w:cs="Times New Roman"/>
                <w:sz w:val="24"/>
                <w:szCs w:val="24"/>
                <w:lang w:eastAsia="uk-UA"/>
              </w:rPr>
            </w:pPr>
            <w:r w:rsidRPr="00271FA8">
              <w:rPr>
                <w:rFonts w:ascii="Times New Roman" w:eastAsia="Times New Roman" w:hAnsi="Times New Roman" w:cs="Times New Roman"/>
                <w:b/>
                <w:bCs/>
                <w:sz w:val="24"/>
                <w:szCs w:val="24"/>
                <w:shd w:val="clear" w:color="auto" w:fill="FFFFFF"/>
                <w:lang w:eastAsia="uk-UA"/>
              </w:rPr>
              <w:t>Проєктом постанови запропоновані зміни не передбачені.</w:t>
            </w:r>
          </w:p>
          <w:p w14:paraId="28522899" w14:textId="77777777" w:rsidR="00266949" w:rsidRPr="00271FA8" w:rsidRDefault="00266949" w:rsidP="008B39B3">
            <w:pPr>
              <w:shd w:val="clear" w:color="auto" w:fill="FFFFFF"/>
              <w:spacing w:line="216" w:lineRule="auto"/>
              <w:ind w:firstLine="709"/>
              <w:jc w:val="both"/>
              <w:rPr>
                <w:rFonts w:ascii="Times New Roman" w:eastAsia="Times New Roman" w:hAnsi="Times New Roman" w:cs="Times New Roman"/>
                <w:sz w:val="24"/>
                <w:szCs w:val="24"/>
                <w:lang w:eastAsia="uk-UA"/>
              </w:rPr>
            </w:pPr>
            <w:r w:rsidRPr="00271FA8">
              <w:rPr>
                <w:rFonts w:ascii="Times New Roman" w:eastAsia="Times New Roman" w:hAnsi="Times New Roman" w:cs="Times New Roman"/>
                <w:b/>
                <w:bCs/>
                <w:sz w:val="24"/>
                <w:szCs w:val="24"/>
                <w:shd w:val="clear" w:color="auto" w:fill="FFFFFF"/>
                <w:lang w:eastAsia="uk-UA"/>
              </w:rPr>
              <w:lastRenderedPageBreak/>
              <w:t xml:space="preserve">Положення діючої редакції </w:t>
            </w:r>
          </w:p>
          <w:p w14:paraId="72EC3F02" w14:textId="77777777" w:rsidR="00972A7E" w:rsidRPr="00271FA8" w:rsidRDefault="00972A7E" w:rsidP="008B39B3">
            <w:pPr>
              <w:shd w:val="clear" w:color="auto" w:fill="FFFFFF"/>
              <w:spacing w:line="216" w:lineRule="auto"/>
              <w:ind w:firstLine="709"/>
              <w:jc w:val="both"/>
              <w:rPr>
                <w:rFonts w:ascii="Times New Roman" w:hAnsi="Times New Roman" w:cs="Times New Roman"/>
                <w:sz w:val="24"/>
                <w:szCs w:val="24"/>
                <w:shd w:val="clear" w:color="auto" w:fill="FFFFFF"/>
              </w:rPr>
            </w:pPr>
            <w:r w:rsidRPr="00271FA8">
              <w:rPr>
                <w:rFonts w:ascii="Times New Roman" w:hAnsi="Times New Roman" w:cs="Times New Roman"/>
                <w:sz w:val="24"/>
                <w:szCs w:val="24"/>
                <w:shd w:val="clear" w:color="auto" w:fill="FFFFFF"/>
              </w:rPr>
              <w:t>…</w:t>
            </w:r>
          </w:p>
          <w:p w14:paraId="6C3A303A" w14:textId="77777777" w:rsidR="00972A7E" w:rsidRPr="00271FA8" w:rsidRDefault="00972A7E" w:rsidP="008B39B3">
            <w:pPr>
              <w:spacing w:line="216" w:lineRule="auto"/>
              <w:ind w:firstLine="709"/>
              <w:jc w:val="both"/>
              <w:rPr>
                <w:rFonts w:ascii="Times New Roman" w:hAnsi="Times New Roman" w:cs="Times New Roman"/>
                <w:sz w:val="24"/>
                <w:szCs w:val="24"/>
              </w:rPr>
            </w:pPr>
            <w:r w:rsidRPr="00271FA8">
              <w:rPr>
                <w:rFonts w:ascii="Times New Roman" w:hAnsi="Times New Roman" w:cs="Times New Roman"/>
                <w:sz w:val="24"/>
                <w:szCs w:val="24"/>
                <w:shd w:val="clear" w:color="auto" w:fill="FFFFFF"/>
              </w:rPr>
              <w:t xml:space="preserve">За відсутності </w:t>
            </w:r>
            <w:proofErr w:type="spellStart"/>
            <w:r w:rsidRPr="00271FA8">
              <w:rPr>
                <w:rFonts w:ascii="Times New Roman" w:hAnsi="Times New Roman" w:cs="Times New Roman"/>
                <w:sz w:val="24"/>
                <w:szCs w:val="24"/>
                <w:shd w:val="clear" w:color="auto" w:fill="FFFFFF"/>
              </w:rPr>
              <w:t>акта</w:t>
            </w:r>
            <w:proofErr w:type="spellEnd"/>
            <w:r w:rsidRPr="00271FA8">
              <w:rPr>
                <w:rFonts w:ascii="Times New Roman" w:hAnsi="Times New Roman" w:cs="Times New Roman"/>
                <w:sz w:val="24"/>
                <w:szCs w:val="24"/>
                <w:shd w:val="clear" w:color="auto" w:fill="FFFFFF"/>
              </w:rPr>
              <w:t xml:space="preserve"> розмежування балансової належності та експлуатаційної відповідальності сторін за об’єктами суміжних суб’єктів ринку природного газу (включаючи споживачів) Оператор ГРМ, до/через ГРМ якого підключені зазначені об’єкти, зобов’язаний в установлені законодавством строки здійснити заходи з укладання з їх власниками </w:t>
            </w:r>
            <w:proofErr w:type="spellStart"/>
            <w:r w:rsidRPr="00271FA8">
              <w:rPr>
                <w:rFonts w:ascii="Times New Roman" w:hAnsi="Times New Roman" w:cs="Times New Roman"/>
                <w:sz w:val="24"/>
                <w:szCs w:val="24"/>
                <w:shd w:val="clear" w:color="auto" w:fill="FFFFFF"/>
              </w:rPr>
              <w:t>акта</w:t>
            </w:r>
            <w:proofErr w:type="spellEnd"/>
            <w:r w:rsidRPr="00271FA8">
              <w:rPr>
                <w:rFonts w:ascii="Times New Roman" w:hAnsi="Times New Roman" w:cs="Times New Roman"/>
                <w:sz w:val="24"/>
                <w:szCs w:val="24"/>
                <w:shd w:val="clear" w:color="auto" w:fill="FFFFFF"/>
              </w:rPr>
              <w:t xml:space="preserve"> розмежування балансової належності та експлуатаційної відповідальності сторін.</w:t>
            </w:r>
          </w:p>
        </w:tc>
        <w:tc>
          <w:tcPr>
            <w:tcW w:w="5301" w:type="dxa"/>
          </w:tcPr>
          <w:p w14:paraId="0F590EB2" w14:textId="77777777" w:rsidR="00266949" w:rsidRPr="00271FA8" w:rsidRDefault="00266949" w:rsidP="00A2703F">
            <w:pPr>
              <w:spacing w:line="216" w:lineRule="auto"/>
              <w:jc w:val="center"/>
              <w:rPr>
                <w:rFonts w:ascii="Times New Roman" w:eastAsia="Times New Roman" w:hAnsi="Times New Roman" w:cs="Times New Roman"/>
                <w:b/>
                <w:sz w:val="24"/>
                <w:szCs w:val="24"/>
                <w:u w:val="single"/>
              </w:rPr>
            </w:pPr>
            <w:r w:rsidRPr="00271FA8">
              <w:rPr>
                <w:rFonts w:ascii="Times New Roman" w:eastAsia="Times New Roman" w:hAnsi="Times New Roman" w:cs="Times New Roman"/>
                <w:b/>
                <w:sz w:val="24"/>
                <w:szCs w:val="24"/>
                <w:u w:val="single"/>
              </w:rPr>
              <w:lastRenderedPageBreak/>
              <w:t>ТОВ «Газорозподільні мережі України»</w:t>
            </w:r>
          </w:p>
          <w:p w14:paraId="66956C3F" w14:textId="77777777" w:rsidR="00266949" w:rsidRPr="00271FA8" w:rsidRDefault="00266949" w:rsidP="008B39B3">
            <w:pPr>
              <w:spacing w:line="216" w:lineRule="auto"/>
              <w:ind w:firstLine="709"/>
              <w:jc w:val="both"/>
              <w:rPr>
                <w:rFonts w:ascii="Times New Roman" w:hAnsi="Times New Roman" w:cs="Times New Roman"/>
                <w:b/>
                <w:bCs/>
                <w:sz w:val="24"/>
                <w:szCs w:val="24"/>
              </w:rPr>
            </w:pPr>
          </w:p>
          <w:p w14:paraId="0D66A5D3" w14:textId="77777777" w:rsidR="00972A7E" w:rsidRPr="00271FA8" w:rsidRDefault="00972A7E" w:rsidP="008B39B3">
            <w:pPr>
              <w:spacing w:line="216" w:lineRule="auto"/>
              <w:ind w:firstLine="709"/>
              <w:jc w:val="both"/>
              <w:rPr>
                <w:rFonts w:ascii="Times New Roman" w:hAnsi="Times New Roman" w:cs="Times New Roman"/>
                <w:b/>
                <w:bCs/>
                <w:sz w:val="24"/>
                <w:szCs w:val="24"/>
              </w:rPr>
            </w:pPr>
            <w:r w:rsidRPr="00271FA8">
              <w:rPr>
                <w:rFonts w:ascii="Times New Roman" w:hAnsi="Times New Roman" w:cs="Times New Roman"/>
                <w:b/>
                <w:bCs/>
                <w:sz w:val="24"/>
                <w:szCs w:val="24"/>
              </w:rPr>
              <w:lastRenderedPageBreak/>
              <w:t>…</w:t>
            </w:r>
          </w:p>
          <w:p w14:paraId="35F44993" w14:textId="77777777" w:rsidR="00972A7E" w:rsidRPr="00271FA8" w:rsidRDefault="00972A7E" w:rsidP="008B39B3">
            <w:pPr>
              <w:spacing w:line="216" w:lineRule="auto"/>
              <w:ind w:firstLine="709"/>
              <w:jc w:val="both"/>
              <w:rPr>
                <w:rFonts w:ascii="Times New Roman" w:hAnsi="Times New Roman" w:cs="Times New Roman"/>
                <w:b/>
                <w:bCs/>
                <w:sz w:val="24"/>
                <w:szCs w:val="24"/>
              </w:rPr>
            </w:pPr>
            <w:r w:rsidRPr="00271FA8">
              <w:rPr>
                <w:rFonts w:ascii="Times New Roman" w:hAnsi="Times New Roman" w:cs="Times New Roman"/>
                <w:b/>
                <w:bCs/>
                <w:sz w:val="24"/>
                <w:szCs w:val="24"/>
              </w:rPr>
              <w:t xml:space="preserve">Оператор ГРМ, до/через ГРМ якого підключені об’єкти суміжних суб’єктів ринку природного газу (включаючи споживачів), зобов’язаний здійснити заходи з укладання з їх власниками </w:t>
            </w:r>
            <w:proofErr w:type="spellStart"/>
            <w:r w:rsidRPr="00271FA8">
              <w:rPr>
                <w:rFonts w:ascii="Times New Roman" w:hAnsi="Times New Roman" w:cs="Times New Roman"/>
                <w:b/>
                <w:bCs/>
                <w:sz w:val="24"/>
                <w:szCs w:val="24"/>
              </w:rPr>
              <w:t>акта</w:t>
            </w:r>
            <w:proofErr w:type="spellEnd"/>
            <w:r w:rsidRPr="00271FA8">
              <w:rPr>
                <w:rFonts w:ascii="Times New Roman" w:hAnsi="Times New Roman" w:cs="Times New Roman"/>
                <w:b/>
                <w:bCs/>
                <w:sz w:val="24"/>
                <w:szCs w:val="24"/>
              </w:rPr>
              <w:t xml:space="preserve"> розмежування балансової належності та експлуатаційної відповідальності сторін у строки:</w:t>
            </w:r>
          </w:p>
          <w:p w14:paraId="77B74F89" w14:textId="77777777" w:rsidR="00972A7E" w:rsidRPr="00271FA8" w:rsidRDefault="00972A7E" w:rsidP="008B39B3">
            <w:pPr>
              <w:spacing w:line="216" w:lineRule="auto"/>
              <w:ind w:firstLine="709"/>
              <w:jc w:val="both"/>
              <w:rPr>
                <w:rFonts w:ascii="Times New Roman" w:hAnsi="Times New Roman" w:cs="Times New Roman"/>
                <w:b/>
                <w:bCs/>
                <w:sz w:val="24"/>
                <w:szCs w:val="24"/>
              </w:rPr>
            </w:pPr>
            <w:r w:rsidRPr="00271FA8">
              <w:rPr>
                <w:rFonts w:ascii="Times New Roman" w:hAnsi="Times New Roman" w:cs="Times New Roman"/>
                <w:b/>
                <w:bCs/>
                <w:sz w:val="24"/>
                <w:szCs w:val="24"/>
              </w:rPr>
              <w:t>по об’єктах суб’єктів ринку природного газу - не більше одного календарного місяця від дати постанови НКРЕКП про видачу ліцензії на розподіл природного газу Оператору ГРМ;</w:t>
            </w:r>
          </w:p>
          <w:p w14:paraId="4E733161" w14:textId="77777777" w:rsidR="00972A7E" w:rsidRPr="00271FA8" w:rsidRDefault="00972A7E" w:rsidP="008B39B3">
            <w:pPr>
              <w:spacing w:line="216" w:lineRule="auto"/>
              <w:ind w:firstLine="709"/>
              <w:jc w:val="both"/>
              <w:rPr>
                <w:rFonts w:ascii="Times New Roman" w:hAnsi="Times New Roman" w:cs="Times New Roman"/>
                <w:b/>
                <w:bCs/>
                <w:sz w:val="24"/>
                <w:szCs w:val="24"/>
              </w:rPr>
            </w:pPr>
            <w:r w:rsidRPr="00271FA8">
              <w:rPr>
                <w:rFonts w:ascii="Times New Roman" w:hAnsi="Times New Roman" w:cs="Times New Roman"/>
                <w:b/>
                <w:bCs/>
                <w:sz w:val="24"/>
                <w:szCs w:val="24"/>
              </w:rPr>
              <w:t xml:space="preserve">по об’єктах споживачів, що не є побутовими - </w:t>
            </w:r>
          </w:p>
          <w:p w14:paraId="343A44C2" w14:textId="77777777" w:rsidR="00972A7E" w:rsidRPr="00271FA8" w:rsidRDefault="00972A7E" w:rsidP="008B39B3">
            <w:pPr>
              <w:spacing w:line="216" w:lineRule="auto"/>
              <w:ind w:firstLine="709"/>
              <w:jc w:val="both"/>
              <w:rPr>
                <w:rFonts w:ascii="Times New Roman" w:hAnsi="Times New Roman" w:cs="Times New Roman"/>
                <w:b/>
                <w:bCs/>
                <w:sz w:val="24"/>
                <w:szCs w:val="24"/>
              </w:rPr>
            </w:pPr>
            <w:r w:rsidRPr="00271FA8">
              <w:rPr>
                <w:rFonts w:ascii="Times New Roman" w:hAnsi="Times New Roman" w:cs="Times New Roman"/>
                <w:b/>
                <w:bCs/>
                <w:sz w:val="24"/>
                <w:szCs w:val="24"/>
              </w:rPr>
              <w:t>не більше одного календарного року від дати постанови НКРЕКП про видачу ліцензії на розподіл природного газу Оператору ГРМ для існуючих споживачів. Для об’єктів новозбудованих  за договором приєднання до газорозподільної системи  акт розмежування балансової належності та експлуатаційної відповідальності сторін укладається до фізичного приєднання (підключення) газових мереж споживачів, що не є побутовими до газорозподільних мереж Оператора ГРМ;</w:t>
            </w:r>
          </w:p>
          <w:p w14:paraId="3A6C9D3F" w14:textId="77777777" w:rsidR="00972A7E" w:rsidRPr="00271FA8" w:rsidRDefault="00972A7E" w:rsidP="008B39B3">
            <w:pPr>
              <w:spacing w:line="216" w:lineRule="auto"/>
              <w:ind w:firstLine="709"/>
              <w:jc w:val="both"/>
              <w:rPr>
                <w:rFonts w:ascii="Times New Roman" w:hAnsi="Times New Roman" w:cs="Times New Roman"/>
                <w:b/>
                <w:bCs/>
                <w:sz w:val="24"/>
                <w:szCs w:val="24"/>
              </w:rPr>
            </w:pPr>
            <w:r w:rsidRPr="00271FA8">
              <w:rPr>
                <w:rFonts w:ascii="Times New Roman" w:hAnsi="Times New Roman" w:cs="Times New Roman"/>
                <w:b/>
                <w:bCs/>
                <w:sz w:val="24"/>
                <w:szCs w:val="24"/>
              </w:rPr>
              <w:t>по об’єктах побутових споживачів:</w:t>
            </w:r>
          </w:p>
          <w:p w14:paraId="73D93A66" w14:textId="77777777" w:rsidR="00972A7E" w:rsidRPr="00271FA8" w:rsidRDefault="00972A7E" w:rsidP="008B39B3">
            <w:pPr>
              <w:spacing w:line="216" w:lineRule="auto"/>
              <w:ind w:firstLine="709"/>
              <w:jc w:val="both"/>
              <w:rPr>
                <w:rFonts w:ascii="Times New Roman" w:hAnsi="Times New Roman" w:cs="Times New Roman"/>
                <w:b/>
                <w:bCs/>
                <w:sz w:val="24"/>
                <w:szCs w:val="24"/>
              </w:rPr>
            </w:pPr>
            <w:r w:rsidRPr="00271FA8">
              <w:rPr>
                <w:rFonts w:ascii="Times New Roman" w:hAnsi="Times New Roman" w:cs="Times New Roman"/>
                <w:b/>
                <w:bCs/>
                <w:sz w:val="24"/>
                <w:szCs w:val="24"/>
              </w:rPr>
              <w:t>протягом трьох років від дати постанови НКРЕКП про видачу ліцензії на розподіл природного газу Оператору ГРМ для існуючих споживачів. Для об’єктів новозбудованих  за договором приєднання до газорозподільної системи  акт розмежування балансової належності та експлуатаційної відповідальності сторін укладається до фізичного приєднання (підключення) газових мереж об’єктів побутових споживачів до газорозподільних мереж Оператора ГРМ.</w:t>
            </w:r>
          </w:p>
          <w:p w14:paraId="6FA243F4" w14:textId="77777777" w:rsidR="00972A7E" w:rsidRPr="00271FA8" w:rsidRDefault="00972A7E" w:rsidP="008B39B3">
            <w:pPr>
              <w:spacing w:line="216" w:lineRule="auto"/>
              <w:ind w:firstLine="709"/>
              <w:jc w:val="both"/>
              <w:rPr>
                <w:rFonts w:ascii="Times New Roman" w:hAnsi="Times New Roman" w:cs="Times New Roman"/>
                <w:b/>
                <w:bCs/>
                <w:sz w:val="24"/>
                <w:szCs w:val="24"/>
              </w:rPr>
            </w:pPr>
            <w:r w:rsidRPr="00271FA8">
              <w:rPr>
                <w:rFonts w:ascii="Times New Roman" w:hAnsi="Times New Roman" w:cs="Times New Roman"/>
                <w:b/>
                <w:bCs/>
                <w:sz w:val="24"/>
                <w:szCs w:val="24"/>
              </w:rPr>
              <w:lastRenderedPageBreak/>
              <w:t xml:space="preserve">Оператори ГРМ мають право направляти акти розмежування балансової належності та експлуатаційної відповідальності сторін, які підписані зі сторони Оператора ГРМ, до існуючих побутових споживачів (окрім проживаючих у багатоквартирних будинках) рекомендованим поштовим відправленням. У випадку незгоди споживача з актом, останній направляє до Оператора ГРМ офіційний лист з обґрунтованими запереченнями щодо інформації, яка викладена в акті. У такому випадку Оператором ГРМ вносяться зміни до акту, або надаються обґрунтовані пояснення щодо інформації, яка викладена в акті. При відсутності листа із запереченням до акту розмежування балансової належності та експлуатаційної відповідальності сторін від побутового споживача, такий акт вважається підписаним. </w:t>
            </w:r>
          </w:p>
          <w:p w14:paraId="3F15CCDE" w14:textId="77777777" w:rsidR="00972A7E" w:rsidRPr="00271FA8" w:rsidRDefault="00972A7E" w:rsidP="008B39B3">
            <w:pPr>
              <w:shd w:val="clear" w:color="auto" w:fill="FFFFFF"/>
              <w:spacing w:line="216" w:lineRule="auto"/>
              <w:ind w:firstLine="709"/>
              <w:jc w:val="center"/>
              <w:rPr>
                <w:rFonts w:ascii="Times New Roman" w:eastAsia="Times New Roman" w:hAnsi="Times New Roman" w:cs="Times New Roman"/>
                <w:b/>
                <w:sz w:val="24"/>
                <w:szCs w:val="24"/>
                <w:u w:val="single"/>
              </w:rPr>
            </w:pPr>
            <w:r w:rsidRPr="00271FA8">
              <w:rPr>
                <w:rFonts w:ascii="Times New Roman" w:eastAsia="Times New Roman" w:hAnsi="Times New Roman" w:cs="Times New Roman"/>
                <w:b/>
                <w:sz w:val="24"/>
                <w:szCs w:val="24"/>
                <w:u w:val="single"/>
              </w:rPr>
              <w:t>Обґрунтування</w:t>
            </w:r>
          </w:p>
          <w:p w14:paraId="426149C6" w14:textId="77777777" w:rsidR="00972A7E" w:rsidRPr="00271FA8" w:rsidRDefault="00972A7E" w:rsidP="008B39B3">
            <w:pPr>
              <w:spacing w:line="216" w:lineRule="auto"/>
              <w:ind w:firstLine="709"/>
              <w:jc w:val="both"/>
              <w:rPr>
                <w:rFonts w:ascii="Times New Roman" w:hAnsi="Times New Roman" w:cs="Times New Roman"/>
                <w:sz w:val="24"/>
                <w:szCs w:val="24"/>
              </w:rPr>
            </w:pPr>
            <w:r w:rsidRPr="00271FA8">
              <w:rPr>
                <w:rFonts w:ascii="Times New Roman" w:hAnsi="Times New Roman" w:cs="Times New Roman"/>
                <w:sz w:val="24"/>
                <w:szCs w:val="24"/>
              </w:rPr>
              <w:t xml:space="preserve">Вимога щодо укладання </w:t>
            </w:r>
            <w:proofErr w:type="spellStart"/>
            <w:r w:rsidRPr="00271FA8">
              <w:rPr>
                <w:rFonts w:ascii="Times New Roman" w:hAnsi="Times New Roman" w:cs="Times New Roman"/>
                <w:sz w:val="24"/>
                <w:szCs w:val="24"/>
              </w:rPr>
              <w:t>акта</w:t>
            </w:r>
            <w:proofErr w:type="spellEnd"/>
            <w:r w:rsidRPr="00271FA8">
              <w:rPr>
                <w:rFonts w:ascii="Times New Roman" w:hAnsi="Times New Roman" w:cs="Times New Roman"/>
                <w:sz w:val="24"/>
                <w:szCs w:val="24"/>
              </w:rPr>
              <w:t xml:space="preserve"> розмежування балансової належності та експлуатаційної відповідальності сторін </w:t>
            </w:r>
            <w:r w:rsidRPr="00271FA8">
              <w:rPr>
                <w:rFonts w:ascii="Times New Roman" w:hAnsi="Times New Roman" w:cs="Times New Roman"/>
                <w:sz w:val="24"/>
                <w:szCs w:val="24"/>
                <w:u w:val="single"/>
              </w:rPr>
              <w:t>в установлені законодавством строки</w:t>
            </w:r>
            <w:r w:rsidRPr="00271FA8">
              <w:rPr>
                <w:rFonts w:ascii="Times New Roman" w:hAnsi="Times New Roman" w:cs="Times New Roman"/>
                <w:sz w:val="24"/>
                <w:szCs w:val="24"/>
              </w:rPr>
              <w:t xml:space="preserve"> не актуально на даний час.</w:t>
            </w:r>
          </w:p>
          <w:p w14:paraId="295804B4" w14:textId="77777777" w:rsidR="00972A7E" w:rsidRPr="00271FA8" w:rsidRDefault="00972A7E" w:rsidP="008B39B3">
            <w:pPr>
              <w:spacing w:line="216" w:lineRule="auto"/>
              <w:ind w:firstLine="709"/>
              <w:jc w:val="both"/>
              <w:rPr>
                <w:rFonts w:ascii="Times New Roman" w:hAnsi="Times New Roman" w:cs="Times New Roman"/>
                <w:sz w:val="24"/>
                <w:szCs w:val="24"/>
              </w:rPr>
            </w:pPr>
            <w:r w:rsidRPr="00271FA8">
              <w:rPr>
                <w:rFonts w:ascii="Times New Roman" w:hAnsi="Times New Roman" w:cs="Times New Roman"/>
                <w:sz w:val="24"/>
                <w:szCs w:val="24"/>
              </w:rPr>
              <w:t>В постанові НКРЕКП 30.09.2015  № 2494 Про затвердження Кодексу газорозподільних систем, пунктом 3 зазначено:</w:t>
            </w:r>
          </w:p>
          <w:p w14:paraId="30B923B7" w14:textId="77777777" w:rsidR="00972A7E" w:rsidRPr="00271FA8" w:rsidRDefault="00972A7E" w:rsidP="008B39B3">
            <w:pPr>
              <w:spacing w:line="216" w:lineRule="auto"/>
              <w:ind w:firstLine="709"/>
              <w:jc w:val="both"/>
              <w:rPr>
                <w:rFonts w:ascii="Times New Roman" w:hAnsi="Times New Roman" w:cs="Times New Roman"/>
                <w:i/>
                <w:iCs/>
                <w:sz w:val="24"/>
                <w:szCs w:val="24"/>
              </w:rPr>
            </w:pPr>
            <w:r w:rsidRPr="00271FA8">
              <w:rPr>
                <w:rFonts w:ascii="Times New Roman" w:hAnsi="Times New Roman" w:cs="Times New Roman"/>
                <w:i/>
                <w:iCs/>
                <w:sz w:val="24"/>
                <w:szCs w:val="24"/>
              </w:rPr>
              <w:t>Оператор газорозподільної системи забезпечує укладення актів розмежування балансової належності та експлуатаційної відповідальності сторін:</w:t>
            </w:r>
          </w:p>
          <w:p w14:paraId="499BF168" w14:textId="77777777" w:rsidR="00972A7E" w:rsidRPr="00271FA8" w:rsidRDefault="00972A7E" w:rsidP="008B39B3">
            <w:pPr>
              <w:spacing w:line="216" w:lineRule="auto"/>
              <w:ind w:firstLine="709"/>
              <w:jc w:val="both"/>
              <w:rPr>
                <w:rFonts w:ascii="Times New Roman" w:hAnsi="Times New Roman" w:cs="Times New Roman"/>
                <w:i/>
                <w:iCs/>
                <w:sz w:val="24"/>
                <w:szCs w:val="24"/>
              </w:rPr>
            </w:pPr>
            <w:bookmarkStart w:id="7" w:name="n13"/>
            <w:bookmarkEnd w:id="7"/>
            <w:r w:rsidRPr="00271FA8">
              <w:rPr>
                <w:rFonts w:ascii="Times New Roman" w:hAnsi="Times New Roman" w:cs="Times New Roman"/>
                <w:i/>
                <w:iCs/>
                <w:sz w:val="24"/>
                <w:szCs w:val="24"/>
              </w:rPr>
              <w:t xml:space="preserve">по об’єктах побутових споживачів – </w:t>
            </w:r>
            <w:r w:rsidRPr="00271FA8">
              <w:rPr>
                <w:rFonts w:ascii="Times New Roman" w:hAnsi="Times New Roman" w:cs="Times New Roman"/>
                <w:b/>
                <w:bCs/>
                <w:i/>
                <w:iCs/>
                <w:sz w:val="24"/>
                <w:szCs w:val="24"/>
              </w:rPr>
              <w:t>протягом двох років з дня набрання чинності цією постановою</w:t>
            </w:r>
            <w:r w:rsidRPr="00271FA8">
              <w:rPr>
                <w:rFonts w:ascii="Times New Roman" w:hAnsi="Times New Roman" w:cs="Times New Roman"/>
                <w:i/>
                <w:iCs/>
                <w:sz w:val="24"/>
                <w:szCs w:val="24"/>
              </w:rPr>
              <w:t>;</w:t>
            </w:r>
          </w:p>
          <w:p w14:paraId="7E88F905" w14:textId="77777777" w:rsidR="00972A7E" w:rsidRPr="00271FA8" w:rsidRDefault="00972A7E" w:rsidP="008B39B3">
            <w:pPr>
              <w:spacing w:line="216" w:lineRule="auto"/>
              <w:ind w:firstLine="709"/>
              <w:jc w:val="both"/>
              <w:rPr>
                <w:rFonts w:ascii="Times New Roman" w:hAnsi="Times New Roman" w:cs="Times New Roman"/>
                <w:b/>
                <w:bCs/>
                <w:i/>
                <w:iCs/>
                <w:sz w:val="24"/>
                <w:szCs w:val="24"/>
              </w:rPr>
            </w:pPr>
            <w:bookmarkStart w:id="8" w:name="n14"/>
            <w:bookmarkEnd w:id="8"/>
            <w:r w:rsidRPr="00271FA8">
              <w:rPr>
                <w:rFonts w:ascii="Times New Roman" w:hAnsi="Times New Roman" w:cs="Times New Roman"/>
                <w:i/>
                <w:iCs/>
                <w:sz w:val="24"/>
                <w:szCs w:val="24"/>
              </w:rPr>
              <w:t xml:space="preserve">по інших об’єктах суб’єктів ринку природного газу – </w:t>
            </w:r>
            <w:r w:rsidRPr="00271FA8">
              <w:rPr>
                <w:rFonts w:ascii="Times New Roman" w:hAnsi="Times New Roman" w:cs="Times New Roman"/>
                <w:b/>
                <w:bCs/>
                <w:i/>
                <w:iCs/>
                <w:sz w:val="24"/>
                <w:szCs w:val="24"/>
              </w:rPr>
              <w:t>протягом одного року з дня набрання чинності цією постановою.</w:t>
            </w:r>
          </w:p>
          <w:p w14:paraId="67C637A4" w14:textId="77777777" w:rsidR="00972A7E" w:rsidRPr="00271FA8" w:rsidRDefault="00972A7E" w:rsidP="008B39B3">
            <w:pPr>
              <w:spacing w:line="216" w:lineRule="auto"/>
              <w:ind w:firstLine="709"/>
              <w:jc w:val="both"/>
              <w:rPr>
                <w:rFonts w:ascii="Times New Roman" w:hAnsi="Times New Roman" w:cs="Times New Roman"/>
                <w:sz w:val="24"/>
                <w:szCs w:val="24"/>
              </w:rPr>
            </w:pPr>
            <w:r w:rsidRPr="00271FA8">
              <w:rPr>
                <w:rFonts w:ascii="Times New Roman" w:hAnsi="Times New Roman" w:cs="Times New Roman"/>
                <w:sz w:val="24"/>
                <w:szCs w:val="24"/>
              </w:rPr>
              <w:lastRenderedPageBreak/>
              <w:t>Постанова НКРЕКП № 2494 набула чинності 27 листопада 2015 («Офіційний вісник України», № 92).</w:t>
            </w:r>
          </w:p>
          <w:p w14:paraId="3A516E1D" w14:textId="77777777" w:rsidR="00972A7E" w:rsidRPr="00271FA8" w:rsidRDefault="00972A7E" w:rsidP="008B39B3">
            <w:pPr>
              <w:spacing w:line="216" w:lineRule="auto"/>
              <w:ind w:firstLine="709"/>
              <w:jc w:val="both"/>
              <w:rPr>
                <w:rFonts w:ascii="Times New Roman" w:hAnsi="Times New Roman" w:cs="Times New Roman"/>
                <w:sz w:val="24"/>
                <w:szCs w:val="24"/>
              </w:rPr>
            </w:pPr>
            <w:r w:rsidRPr="00271FA8">
              <w:rPr>
                <w:rFonts w:ascii="Times New Roman" w:hAnsi="Times New Roman" w:cs="Times New Roman"/>
                <w:sz w:val="24"/>
                <w:szCs w:val="24"/>
              </w:rPr>
              <w:t>Інших вимог законодавства щодо строків укладання актів розмежування балансової належності та експлуатаційної відповідальності сторін немає.</w:t>
            </w:r>
          </w:p>
          <w:p w14:paraId="60FA18B6" w14:textId="77777777" w:rsidR="00972A7E" w:rsidRPr="00271FA8" w:rsidRDefault="00972A7E" w:rsidP="008B39B3">
            <w:pPr>
              <w:spacing w:line="216" w:lineRule="auto"/>
              <w:ind w:firstLine="709"/>
              <w:jc w:val="both"/>
              <w:rPr>
                <w:rFonts w:ascii="Times New Roman" w:hAnsi="Times New Roman" w:cs="Times New Roman"/>
                <w:sz w:val="24"/>
                <w:szCs w:val="24"/>
              </w:rPr>
            </w:pPr>
            <w:r w:rsidRPr="00271FA8">
              <w:rPr>
                <w:rFonts w:ascii="Times New Roman" w:hAnsi="Times New Roman" w:cs="Times New Roman"/>
                <w:sz w:val="24"/>
                <w:szCs w:val="24"/>
              </w:rPr>
              <w:t xml:space="preserve">Пропонується зміна </w:t>
            </w:r>
            <w:proofErr w:type="spellStart"/>
            <w:r w:rsidRPr="00271FA8">
              <w:rPr>
                <w:rFonts w:ascii="Times New Roman" w:hAnsi="Times New Roman" w:cs="Times New Roman"/>
                <w:sz w:val="24"/>
                <w:szCs w:val="24"/>
              </w:rPr>
              <w:t>абзаца</w:t>
            </w:r>
            <w:proofErr w:type="spellEnd"/>
            <w:r w:rsidRPr="00271FA8">
              <w:rPr>
                <w:rFonts w:ascii="Times New Roman" w:hAnsi="Times New Roman" w:cs="Times New Roman"/>
                <w:sz w:val="24"/>
                <w:szCs w:val="24"/>
              </w:rPr>
              <w:t xml:space="preserve"> 3 пункту 1 даного розділу.</w:t>
            </w:r>
          </w:p>
          <w:p w14:paraId="7592F793" w14:textId="77777777" w:rsidR="00972A7E" w:rsidRPr="00271FA8" w:rsidRDefault="00972A7E" w:rsidP="008B39B3">
            <w:pPr>
              <w:spacing w:line="216" w:lineRule="auto"/>
              <w:ind w:firstLine="709"/>
              <w:jc w:val="both"/>
              <w:rPr>
                <w:rFonts w:ascii="Times New Roman" w:hAnsi="Times New Roman" w:cs="Times New Roman"/>
                <w:sz w:val="24"/>
                <w:szCs w:val="24"/>
              </w:rPr>
            </w:pPr>
            <w:r w:rsidRPr="00271FA8">
              <w:rPr>
                <w:rFonts w:ascii="Times New Roman" w:hAnsi="Times New Roman" w:cs="Times New Roman"/>
                <w:sz w:val="24"/>
                <w:szCs w:val="24"/>
              </w:rPr>
              <w:t>Також пропонуємо додати абзац щодо одностороннього підписання актів розмежування балансової належності та експлуатаційної відповідальності сторін із існуючими побутовими споживачами, оскільки зустрічаються випадки необґрунтованих відмов від підписання таких актів, а нормативними документами засобів впливу не передбачено.</w:t>
            </w:r>
          </w:p>
        </w:tc>
        <w:tc>
          <w:tcPr>
            <w:tcW w:w="4785" w:type="dxa"/>
          </w:tcPr>
          <w:p w14:paraId="2230AD1A" w14:textId="77777777" w:rsidR="00972A7E" w:rsidRPr="00E56CB2" w:rsidRDefault="00E56CB2" w:rsidP="008B39B3">
            <w:pPr>
              <w:spacing w:line="216" w:lineRule="auto"/>
              <w:ind w:firstLine="709"/>
              <w:rPr>
                <w:rFonts w:ascii="Times New Roman" w:hAnsi="Times New Roman" w:cs="Times New Roman"/>
                <w:b/>
                <w:sz w:val="24"/>
                <w:szCs w:val="24"/>
              </w:rPr>
            </w:pPr>
            <w:r w:rsidRPr="00E56CB2">
              <w:rPr>
                <w:rFonts w:ascii="Times New Roman" w:hAnsi="Times New Roman" w:cs="Times New Roman"/>
                <w:b/>
                <w:sz w:val="24"/>
                <w:szCs w:val="24"/>
              </w:rPr>
              <w:lastRenderedPageBreak/>
              <w:t>Попередньо відхиляється</w:t>
            </w:r>
          </w:p>
          <w:p w14:paraId="406D8B19" w14:textId="77777777" w:rsidR="00E56CB2" w:rsidRPr="008B39B3" w:rsidRDefault="00E56CB2" w:rsidP="00E56CB2">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Не відповідає </w:t>
            </w:r>
            <w:r w:rsidR="00B96842">
              <w:rPr>
                <w:rFonts w:ascii="Times New Roman" w:hAnsi="Times New Roman" w:cs="Times New Roman"/>
                <w:sz w:val="24"/>
                <w:szCs w:val="24"/>
              </w:rPr>
              <w:t>вимогам</w:t>
            </w:r>
            <w:r>
              <w:rPr>
                <w:rFonts w:ascii="Times New Roman" w:hAnsi="Times New Roman" w:cs="Times New Roman"/>
                <w:sz w:val="24"/>
                <w:szCs w:val="24"/>
              </w:rPr>
              <w:t xml:space="preserve"> розпорядження НКРЕКП від </w:t>
            </w:r>
            <w:r w:rsidRPr="00E56CB2">
              <w:rPr>
                <w:rFonts w:ascii="Times New Roman" w:hAnsi="Times New Roman" w:cs="Times New Roman"/>
                <w:sz w:val="24"/>
                <w:szCs w:val="24"/>
              </w:rPr>
              <w:t>03.06.2025 № 76-р</w:t>
            </w:r>
            <w:r>
              <w:rPr>
                <w:rFonts w:ascii="Times New Roman" w:hAnsi="Times New Roman" w:cs="Times New Roman"/>
                <w:sz w:val="24"/>
                <w:szCs w:val="24"/>
              </w:rPr>
              <w:t>.</w:t>
            </w:r>
          </w:p>
        </w:tc>
      </w:tr>
      <w:tr w:rsidR="00972A7E" w:rsidRPr="008B39B3" w14:paraId="62FE1956" w14:textId="77777777" w:rsidTr="007B63FC">
        <w:tc>
          <w:tcPr>
            <w:tcW w:w="15128" w:type="dxa"/>
            <w:gridSpan w:val="3"/>
          </w:tcPr>
          <w:p w14:paraId="105D3670"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shd w:val="clear" w:color="auto" w:fill="FFFFFF"/>
              </w:rPr>
              <w:lastRenderedPageBreak/>
              <w:t>VI. КОМЕРЦІЙНІ УМОВИ ДОСТУПУ ДО ГАЗОРОЗПОДІЛЬНОЇ СИСТЕМИ ДЛЯ ОТРИМАННЯ/ПЕРЕДАЧІ ПРИРОДНОГО ГАЗУ</w:t>
            </w:r>
          </w:p>
        </w:tc>
      </w:tr>
      <w:tr w:rsidR="00972A7E" w:rsidRPr="008B39B3" w14:paraId="42F78D0E" w14:textId="77777777" w:rsidTr="007B63FC">
        <w:tc>
          <w:tcPr>
            <w:tcW w:w="15128" w:type="dxa"/>
            <w:gridSpan w:val="3"/>
          </w:tcPr>
          <w:p w14:paraId="491EF05A"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shd w:val="clear" w:color="auto" w:fill="FFFFFF"/>
              </w:rPr>
              <w:t>5. Порядок фактичного розподілу (споживання) природного газу</w:t>
            </w:r>
          </w:p>
        </w:tc>
      </w:tr>
      <w:tr w:rsidR="00150888" w:rsidRPr="008B39B3" w14:paraId="47CE71CD" w14:textId="77777777" w:rsidTr="003F7D9D">
        <w:tc>
          <w:tcPr>
            <w:tcW w:w="5042" w:type="dxa"/>
            <w:vMerge w:val="restart"/>
          </w:tcPr>
          <w:p w14:paraId="2DEB1C31" w14:textId="77777777" w:rsidR="00150888" w:rsidRPr="008B39B3" w:rsidRDefault="00150888" w:rsidP="008B39B3">
            <w:pPr>
              <w:pStyle w:val="rvps2"/>
              <w:shd w:val="clear" w:color="auto" w:fill="FFFFFF"/>
              <w:spacing w:before="0" w:beforeAutospacing="0" w:after="0" w:afterAutospacing="0" w:line="216" w:lineRule="auto"/>
              <w:ind w:firstLine="709"/>
              <w:jc w:val="both"/>
              <w:rPr>
                <w:shd w:val="clear" w:color="auto" w:fill="FFFFFF"/>
              </w:rPr>
            </w:pPr>
            <w:r w:rsidRPr="008B39B3">
              <w:rPr>
                <w:shd w:val="clear" w:color="auto" w:fill="FFFFFF"/>
              </w:rPr>
              <w:t>3. За відсутності у споживача діючого постачальника (якщо споживач не включений до Реєстру споживачів будь-якого постачальника) у відповідному розрахунковому періоді та</w:t>
            </w:r>
            <w:r w:rsidRPr="008B39B3">
              <w:rPr>
                <w:b/>
                <w:shd w:val="clear" w:color="auto" w:fill="FFFFFF"/>
              </w:rPr>
              <w:t>/або</w:t>
            </w:r>
            <w:r w:rsidRPr="008B39B3">
              <w:rPr>
                <w:shd w:val="clear" w:color="auto" w:fill="FFFFFF"/>
              </w:rPr>
              <w:t xml:space="preserve"> після закінчення строку, встановленого законодавством для припинення (обмеження) розподілу (транспортування) природного газу споживачам, споживач не має права здійснювати відбір/споживання природного газу з газорозподільної системи.</w:t>
            </w:r>
          </w:p>
          <w:p w14:paraId="2FA54FEE" w14:textId="77777777" w:rsidR="00150888" w:rsidRPr="008B39B3" w:rsidRDefault="00150888" w:rsidP="008B39B3">
            <w:pPr>
              <w:spacing w:line="216" w:lineRule="auto"/>
              <w:ind w:firstLine="709"/>
              <w:rPr>
                <w:rFonts w:ascii="Times New Roman" w:hAnsi="Times New Roman" w:cs="Times New Roman"/>
                <w:sz w:val="24"/>
                <w:szCs w:val="24"/>
                <w:shd w:val="clear" w:color="auto" w:fill="FFFFFF"/>
              </w:rPr>
            </w:pPr>
            <w:r w:rsidRPr="008B39B3">
              <w:rPr>
                <w:rFonts w:ascii="Times New Roman" w:hAnsi="Times New Roman" w:cs="Times New Roman"/>
                <w:sz w:val="24"/>
                <w:szCs w:val="24"/>
                <w:shd w:val="clear" w:color="auto" w:fill="FFFFFF"/>
              </w:rPr>
              <w:t>….</w:t>
            </w:r>
          </w:p>
        </w:tc>
        <w:tc>
          <w:tcPr>
            <w:tcW w:w="5301" w:type="dxa"/>
          </w:tcPr>
          <w:p w14:paraId="73F825EA" w14:textId="77777777" w:rsidR="00150888" w:rsidRPr="008B39B3" w:rsidRDefault="00150888" w:rsidP="006844E6">
            <w:pPr>
              <w:spacing w:line="216" w:lineRule="auto"/>
              <w:jc w:val="center"/>
              <w:rPr>
                <w:rFonts w:ascii="Times New Roman" w:eastAsia="Times New Roman" w:hAnsi="Times New Roman" w:cs="Times New Roman"/>
                <w:b/>
                <w:color w:val="000000"/>
                <w:sz w:val="24"/>
                <w:szCs w:val="24"/>
                <w:u w:val="single"/>
              </w:rPr>
            </w:pPr>
            <w:proofErr w:type="spellStart"/>
            <w:r w:rsidRPr="008B39B3">
              <w:rPr>
                <w:rFonts w:ascii="Times New Roman" w:eastAsia="Times New Roman" w:hAnsi="Times New Roman" w:cs="Times New Roman"/>
                <w:b/>
                <w:color w:val="000000"/>
                <w:sz w:val="24"/>
                <w:szCs w:val="24"/>
                <w:u w:val="single"/>
              </w:rPr>
              <w:t>Бакулін</w:t>
            </w:r>
            <w:proofErr w:type="spellEnd"/>
            <w:r w:rsidRPr="008B39B3">
              <w:rPr>
                <w:rFonts w:ascii="Times New Roman" w:eastAsia="Times New Roman" w:hAnsi="Times New Roman" w:cs="Times New Roman"/>
                <w:b/>
                <w:color w:val="000000"/>
                <w:sz w:val="24"/>
                <w:szCs w:val="24"/>
                <w:u w:val="single"/>
              </w:rPr>
              <w:t xml:space="preserve"> О. Ю.</w:t>
            </w:r>
          </w:p>
          <w:p w14:paraId="11D374A7" w14:textId="77777777" w:rsidR="00150888" w:rsidRPr="008B39B3" w:rsidRDefault="00150888" w:rsidP="006844E6">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782EDAD8" w14:textId="77777777" w:rsidR="00150888" w:rsidRPr="008B39B3" w:rsidRDefault="00150888" w:rsidP="006844E6">
            <w:pPr>
              <w:shd w:val="clear" w:color="auto" w:fill="FFFFFF"/>
              <w:spacing w:line="216" w:lineRule="auto"/>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388E88CE" w14:textId="77777777" w:rsidR="00150888" w:rsidRPr="008B39B3" w:rsidRDefault="00150888" w:rsidP="008B39B3">
            <w:pPr>
              <w:pStyle w:val="rvps2"/>
              <w:shd w:val="clear" w:color="auto" w:fill="FFFFFF"/>
              <w:spacing w:before="0" w:beforeAutospacing="0" w:after="0" w:afterAutospacing="0" w:line="216" w:lineRule="auto"/>
              <w:ind w:firstLine="709"/>
              <w:jc w:val="both"/>
              <w:rPr>
                <w:shd w:val="clear" w:color="auto" w:fill="FFFFFF"/>
              </w:rPr>
            </w:pPr>
            <w:r w:rsidRPr="008B39B3">
              <w:rPr>
                <w:shd w:val="clear" w:color="auto" w:fill="FFFFFF"/>
              </w:rPr>
              <w:t>Зміни спрямовані на встановлення додаткової підстави для припинення розподілу газу, що призведе до порушення прав споживачів газу.</w:t>
            </w:r>
          </w:p>
        </w:tc>
        <w:tc>
          <w:tcPr>
            <w:tcW w:w="4785" w:type="dxa"/>
          </w:tcPr>
          <w:p w14:paraId="4F2315E2" w14:textId="77777777" w:rsidR="00150888" w:rsidRPr="004918CF" w:rsidRDefault="00150888" w:rsidP="004918CF">
            <w:pPr>
              <w:spacing w:line="216" w:lineRule="auto"/>
              <w:ind w:firstLine="709"/>
              <w:jc w:val="both"/>
              <w:rPr>
                <w:rFonts w:ascii="Times New Roman" w:hAnsi="Times New Roman" w:cs="Times New Roman"/>
                <w:b/>
                <w:sz w:val="24"/>
                <w:szCs w:val="24"/>
              </w:rPr>
            </w:pPr>
            <w:r w:rsidRPr="004918CF">
              <w:rPr>
                <w:rFonts w:ascii="Times New Roman" w:hAnsi="Times New Roman" w:cs="Times New Roman"/>
                <w:b/>
                <w:sz w:val="24"/>
                <w:szCs w:val="24"/>
              </w:rPr>
              <w:t>Попередньо частково приймається у редакції:</w:t>
            </w:r>
          </w:p>
          <w:p w14:paraId="100B7125" w14:textId="77777777" w:rsidR="00150888" w:rsidRDefault="00150888" w:rsidP="00DF607A">
            <w:pPr>
              <w:pStyle w:val="rvps2"/>
              <w:shd w:val="clear" w:color="auto" w:fill="FFFFFF"/>
              <w:spacing w:before="0" w:beforeAutospacing="0" w:after="0" w:afterAutospacing="0" w:line="216" w:lineRule="auto"/>
              <w:ind w:firstLine="709"/>
              <w:jc w:val="both"/>
              <w:rPr>
                <w:shd w:val="clear" w:color="auto" w:fill="FFFFFF"/>
              </w:rPr>
            </w:pPr>
            <w:r w:rsidRPr="00DF607A">
              <w:rPr>
                <w:shd w:val="clear" w:color="auto" w:fill="FFFFFF"/>
              </w:rPr>
              <w:t>«3</w:t>
            </w:r>
            <w:r w:rsidRPr="008B39B3">
              <w:rPr>
                <w:shd w:val="clear" w:color="auto" w:fill="FFFFFF"/>
              </w:rPr>
              <w:t xml:space="preserve">. </w:t>
            </w:r>
            <w:r w:rsidRPr="00DF607A">
              <w:rPr>
                <w:i/>
                <w:shd w:val="clear" w:color="auto" w:fill="FFFFFF"/>
              </w:rPr>
              <w:t xml:space="preserve">За умови отримання </w:t>
            </w:r>
            <w:r>
              <w:rPr>
                <w:i/>
                <w:shd w:val="clear" w:color="auto" w:fill="FFFFFF"/>
              </w:rPr>
              <w:t xml:space="preserve">Оператором ГРМ </w:t>
            </w:r>
            <w:r w:rsidRPr="00DF607A">
              <w:rPr>
                <w:i/>
                <w:shd w:val="clear" w:color="auto" w:fill="FFFFFF"/>
              </w:rPr>
              <w:t>повідомлення про припинення розподілу природного газу</w:t>
            </w:r>
            <w:r>
              <w:rPr>
                <w:i/>
                <w:shd w:val="clear" w:color="auto" w:fill="FFFFFF"/>
              </w:rPr>
              <w:t xml:space="preserve"> </w:t>
            </w:r>
            <w:r w:rsidRPr="008B39B3">
              <w:rPr>
                <w:shd w:val="clear" w:color="auto" w:fill="FFFFFF"/>
              </w:rPr>
              <w:t>та після закінчення строку, встановленого законодавством для припинення (обмеження) розподілу (транспортування) природного газу споживачам, споживач не має права здійснювати відбір/споживання природного газу з газорозподільної системи.</w:t>
            </w:r>
            <w:r>
              <w:rPr>
                <w:shd w:val="clear" w:color="auto" w:fill="FFFFFF"/>
              </w:rPr>
              <w:t>»</w:t>
            </w:r>
          </w:p>
          <w:p w14:paraId="22005D74" w14:textId="77777777" w:rsidR="00150888" w:rsidRDefault="00150888" w:rsidP="00DF607A">
            <w:pPr>
              <w:pStyle w:val="rvps2"/>
              <w:shd w:val="clear" w:color="auto" w:fill="FFFFFF"/>
              <w:spacing w:before="0" w:beforeAutospacing="0" w:after="0" w:afterAutospacing="0" w:line="216" w:lineRule="auto"/>
              <w:ind w:firstLine="709"/>
              <w:jc w:val="both"/>
              <w:rPr>
                <w:b/>
                <w:shd w:val="clear" w:color="auto" w:fill="FFFFFF"/>
              </w:rPr>
            </w:pPr>
          </w:p>
          <w:p w14:paraId="030DE9C9" w14:textId="77777777" w:rsidR="00150888" w:rsidRPr="00D40704" w:rsidRDefault="00150888" w:rsidP="00DF607A">
            <w:pPr>
              <w:pStyle w:val="rvps2"/>
              <w:shd w:val="clear" w:color="auto" w:fill="FFFFFF"/>
              <w:spacing w:before="0" w:beforeAutospacing="0" w:after="0" w:afterAutospacing="0" w:line="216" w:lineRule="auto"/>
              <w:ind w:firstLine="709"/>
              <w:jc w:val="both"/>
              <w:rPr>
                <w:shd w:val="clear" w:color="auto" w:fill="FFFFFF"/>
              </w:rPr>
            </w:pPr>
            <w:r w:rsidRPr="00D40704">
              <w:rPr>
                <w:shd w:val="clear" w:color="auto" w:fill="FFFFFF"/>
              </w:rPr>
              <w:t xml:space="preserve">Підстави для припинення розподілу визначені главою 7 розділу </w:t>
            </w:r>
            <w:r w:rsidRPr="00D40704">
              <w:rPr>
                <w:shd w:val="clear" w:color="auto" w:fill="FFFFFF"/>
                <w:lang w:val="en-US"/>
              </w:rPr>
              <w:t>VI</w:t>
            </w:r>
            <w:r w:rsidRPr="00D40704">
              <w:rPr>
                <w:shd w:val="clear" w:color="auto" w:fill="FFFFFF"/>
              </w:rPr>
              <w:t xml:space="preserve"> Кодексу ГРМ. Змінами не передбачається конкретизація таких підстав.</w:t>
            </w:r>
          </w:p>
        </w:tc>
      </w:tr>
      <w:tr w:rsidR="00150888" w:rsidRPr="008B39B3" w14:paraId="6AD5A78B" w14:textId="77777777" w:rsidTr="003F7D9D">
        <w:tc>
          <w:tcPr>
            <w:tcW w:w="5042" w:type="dxa"/>
            <w:vMerge/>
          </w:tcPr>
          <w:p w14:paraId="55F09EA3" w14:textId="77777777" w:rsidR="00150888" w:rsidRPr="008B39B3" w:rsidRDefault="00150888" w:rsidP="008B39B3">
            <w:pPr>
              <w:spacing w:line="216" w:lineRule="auto"/>
              <w:ind w:firstLine="709"/>
              <w:rPr>
                <w:rFonts w:ascii="Times New Roman" w:hAnsi="Times New Roman" w:cs="Times New Roman"/>
                <w:sz w:val="24"/>
                <w:szCs w:val="24"/>
              </w:rPr>
            </w:pPr>
          </w:p>
        </w:tc>
        <w:tc>
          <w:tcPr>
            <w:tcW w:w="5301" w:type="dxa"/>
          </w:tcPr>
          <w:p w14:paraId="0B02C9E8" w14:textId="77777777" w:rsidR="00150888" w:rsidRPr="008B39B3" w:rsidRDefault="00150888" w:rsidP="008B39B3">
            <w:pPr>
              <w:spacing w:line="216" w:lineRule="auto"/>
              <w:ind w:firstLine="709"/>
              <w:jc w:val="center"/>
              <w:rPr>
                <w:rFonts w:ascii="Times New Roman" w:eastAsia="Times New Roman" w:hAnsi="Times New Roman" w:cs="Times New Roman"/>
                <w:b/>
                <w:color w:val="000000"/>
                <w:sz w:val="24"/>
                <w:szCs w:val="24"/>
                <w:u w:val="single"/>
              </w:rPr>
            </w:pPr>
            <w:r w:rsidRPr="008B39B3">
              <w:rPr>
                <w:rFonts w:ascii="Times New Roman" w:eastAsia="Times New Roman" w:hAnsi="Times New Roman" w:cs="Times New Roman"/>
                <w:b/>
                <w:color w:val="000000"/>
                <w:sz w:val="24"/>
                <w:szCs w:val="24"/>
                <w:u w:val="single"/>
              </w:rPr>
              <w:t>Комунально-побутове підприємство «</w:t>
            </w:r>
            <w:proofErr w:type="spellStart"/>
            <w:r w:rsidRPr="008B39B3">
              <w:rPr>
                <w:rFonts w:ascii="Times New Roman" w:eastAsia="Times New Roman" w:hAnsi="Times New Roman" w:cs="Times New Roman"/>
                <w:b/>
                <w:color w:val="000000"/>
                <w:sz w:val="24"/>
                <w:szCs w:val="24"/>
                <w:u w:val="single"/>
              </w:rPr>
              <w:t>Теплоенергопостач</w:t>
            </w:r>
            <w:proofErr w:type="spellEnd"/>
            <w:r w:rsidRPr="008B39B3">
              <w:rPr>
                <w:rFonts w:ascii="Times New Roman" w:eastAsia="Times New Roman" w:hAnsi="Times New Roman" w:cs="Times New Roman"/>
                <w:b/>
                <w:color w:val="000000"/>
                <w:sz w:val="24"/>
                <w:szCs w:val="24"/>
                <w:u w:val="single"/>
              </w:rPr>
              <w:t>» Ірпінської міської</w:t>
            </w:r>
          </w:p>
          <w:p w14:paraId="050871F9" w14:textId="77777777" w:rsidR="00150888" w:rsidRPr="008B39B3" w:rsidRDefault="00150888" w:rsidP="008B39B3">
            <w:pPr>
              <w:spacing w:line="216" w:lineRule="auto"/>
              <w:ind w:firstLine="709"/>
              <w:jc w:val="center"/>
              <w:rPr>
                <w:rFonts w:ascii="Times New Roman" w:eastAsia="Times New Roman" w:hAnsi="Times New Roman" w:cs="Times New Roman"/>
                <w:b/>
                <w:color w:val="000000"/>
                <w:sz w:val="24"/>
                <w:szCs w:val="24"/>
                <w:u w:val="single"/>
              </w:rPr>
            </w:pPr>
            <w:r w:rsidRPr="008B39B3">
              <w:rPr>
                <w:rFonts w:ascii="Times New Roman" w:eastAsia="Times New Roman" w:hAnsi="Times New Roman" w:cs="Times New Roman"/>
                <w:b/>
                <w:color w:val="000000"/>
                <w:sz w:val="24"/>
                <w:szCs w:val="24"/>
                <w:u w:val="single"/>
              </w:rPr>
              <w:t>ради</w:t>
            </w:r>
          </w:p>
          <w:p w14:paraId="300902C6" w14:textId="77777777" w:rsidR="00150888" w:rsidRPr="008B39B3" w:rsidRDefault="00150888" w:rsidP="008B39B3">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lastRenderedPageBreak/>
              <w:t>Не приймати</w:t>
            </w:r>
          </w:p>
          <w:p w14:paraId="64BC2AF0" w14:textId="77777777" w:rsidR="00150888" w:rsidRPr="008B39B3" w:rsidRDefault="00150888" w:rsidP="008B39B3">
            <w:pPr>
              <w:shd w:val="clear" w:color="auto" w:fill="FFFFFF"/>
              <w:spacing w:line="216" w:lineRule="auto"/>
              <w:ind w:firstLine="709"/>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21C81E31" w14:textId="77777777" w:rsidR="00150888" w:rsidRPr="00361FF0" w:rsidRDefault="00150888" w:rsidP="00361FF0">
            <w:pPr>
              <w:spacing w:line="216" w:lineRule="auto"/>
              <w:ind w:firstLine="709"/>
              <w:jc w:val="both"/>
              <w:rPr>
                <w:rFonts w:ascii="Times New Roman" w:eastAsia="Times New Roman" w:hAnsi="Times New Roman" w:cs="Times New Roman"/>
                <w:sz w:val="24"/>
                <w:szCs w:val="24"/>
                <w:shd w:val="clear" w:color="auto" w:fill="FFFFFF"/>
                <w:lang w:eastAsia="uk-UA"/>
              </w:rPr>
            </w:pPr>
            <w:r w:rsidRPr="008B39B3">
              <w:rPr>
                <w:rFonts w:ascii="Times New Roman" w:eastAsia="Times New Roman" w:hAnsi="Times New Roman" w:cs="Times New Roman"/>
                <w:sz w:val="24"/>
                <w:szCs w:val="24"/>
                <w:shd w:val="clear" w:color="auto" w:fill="FFFFFF"/>
                <w:lang w:eastAsia="uk-UA"/>
              </w:rPr>
              <w:t>Внесення змін дозволить постачальникам ПСО користуватись можливістю постачати газ вибірково, а операторам ГРМ - нараховувати таким споживачам заборгованість, кваліфікуючи несанкціонований відбір</w:t>
            </w:r>
          </w:p>
        </w:tc>
        <w:tc>
          <w:tcPr>
            <w:tcW w:w="4785" w:type="dxa"/>
          </w:tcPr>
          <w:p w14:paraId="153B11F3" w14:textId="77777777" w:rsidR="00150888" w:rsidRPr="004918CF" w:rsidRDefault="00150888" w:rsidP="006E25D3">
            <w:pPr>
              <w:spacing w:line="216" w:lineRule="auto"/>
              <w:ind w:firstLine="709"/>
              <w:jc w:val="both"/>
              <w:rPr>
                <w:rFonts w:ascii="Times New Roman" w:hAnsi="Times New Roman" w:cs="Times New Roman"/>
                <w:b/>
                <w:sz w:val="24"/>
                <w:szCs w:val="24"/>
              </w:rPr>
            </w:pPr>
            <w:r w:rsidRPr="004918CF">
              <w:rPr>
                <w:rFonts w:ascii="Times New Roman" w:hAnsi="Times New Roman" w:cs="Times New Roman"/>
                <w:b/>
                <w:sz w:val="24"/>
                <w:szCs w:val="24"/>
              </w:rPr>
              <w:lastRenderedPageBreak/>
              <w:t>Попередньо частково приймається у редакції:</w:t>
            </w:r>
          </w:p>
          <w:p w14:paraId="162C4A15" w14:textId="77777777" w:rsidR="00150888" w:rsidRDefault="00150888" w:rsidP="006E25D3">
            <w:pPr>
              <w:pStyle w:val="rvps2"/>
              <w:shd w:val="clear" w:color="auto" w:fill="FFFFFF"/>
              <w:spacing w:before="0" w:beforeAutospacing="0" w:after="0" w:afterAutospacing="0" w:line="216" w:lineRule="auto"/>
              <w:ind w:firstLine="709"/>
              <w:jc w:val="both"/>
              <w:rPr>
                <w:shd w:val="clear" w:color="auto" w:fill="FFFFFF"/>
              </w:rPr>
            </w:pPr>
            <w:r w:rsidRPr="00DF607A">
              <w:rPr>
                <w:shd w:val="clear" w:color="auto" w:fill="FFFFFF"/>
              </w:rPr>
              <w:lastRenderedPageBreak/>
              <w:t>«3</w:t>
            </w:r>
            <w:r w:rsidRPr="008B39B3">
              <w:rPr>
                <w:shd w:val="clear" w:color="auto" w:fill="FFFFFF"/>
              </w:rPr>
              <w:t xml:space="preserve">. </w:t>
            </w:r>
            <w:r w:rsidRPr="00DF607A">
              <w:rPr>
                <w:i/>
                <w:shd w:val="clear" w:color="auto" w:fill="FFFFFF"/>
              </w:rPr>
              <w:t xml:space="preserve">За умови отримання </w:t>
            </w:r>
            <w:r>
              <w:rPr>
                <w:i/>
                <w:shd w:val="clear" w:color="auto" w:fill="FFFFFF"/>
              </w:rPr>
              <w:t xml:space="preserve">Оператором ГРМ </w:t>
            </w:r>
            <w:r w:rsidRPr="00DF607A">
              <w:rPr>
                <w:i/>
                <w:shd w:val="clear" w:color="auto" w:fill="FFFFFF"/>
              </w:rPr>
              <w:t>повідомлення про припинення розподілу природного газу</w:t>
            </w:r>
            <w:r>
              <w:rPr>
                <w:i/>
                <w:shd w:val="clear" w:color="auto" w:fill="FFFFFF"/>
              </w:rPr>
              <w:t xml:space="preserve"> </w:t>
            </w:r>
            <w:r w:rsidRPr="008B39B3">
              <w:rPr>
                <w:shd w:val="clear" w:color="auto" w:fill="FFFFFF"/>
              </w:rPr>
              <w:t>та після закінчення строку, встановленого законодавством для припинення (обмеження) розподілу (транспортування) природного газу споживачам, споживач не має права здійснювати відбір/споживання природного газу з газорозподільної системи.</w:t>
            </w:r>
            <w:r>
              <w:rPr>
                <w:shd w:val="clear" w:color="auto" w:fill="FFFFFF"/>
              </w:rPr>
              <w:t>»</w:t>
            </w:r>
          </w:p>
          <w:p w14:paraId="3C22C0F3" w14:textId="77777777" w:rsidR="00150888" w:rsidRDefault="00150888" w:rsidP="008B39B3">
            <w:pPr>
              <w:spacing w:line="216" w:lineRule="auto"/>
              <w:ind w:firstLine="709"/>
              <w:rPr>
                <w:rFonts w:ascii="Times New Roman" w:hAnsi="Times New Roman" w:cs="Times New Roman"/>
                <w:sz w:val="24"/>
                <w:szCs w:val="24"/>
              </w:rPr>
            </w:pPr>
          </w:p>
          <w:p w14:paraId="1C510265" w14:textId="77777777" w:rsidR="00150888" w:rsidRPr="008B39B3" w:rsidRDefault="00150888" w:rsidP="005B37A0">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Кодекс ГРМ не регулює питання умов постачання газу в рамках ПСО.</w:t>
            </w:r>
          </w:p>
        </w:tc>
      </w:tr>
      <w:tr w:rsidR="00150888" w:rsidRPr="008B39B3" w14:paraId="33EA82FC" w14:textId="77777777" w:rsidTr="003F7D9D">
        <w:tc>
          <w:tcPr>
            <w:tcW w:w="5042" w:type="dxa"/>
            <w:vMerge/>
          </w:tcPr>
          <w:p w14:paraId="21896AF2" w14:textId="77777777" w:rsidR="00150888" w:rsidRPr="008B39B3" w:rsidRDefault="00150888" w:rsidP="008B39B3">
            <w:pPr>
              <w:spacing w:line="216" w:lineRule="auto"/>
              <w:ind w:firstLine="709"/>
              <w:rPr>
                <w:rFonts w:ascii="Times New Roman" w:hAnsi="Times New Roman" w:cs="Times New Roman"/>
                <w:sz w:val="24"/>
                <w:szCs w:val="24"/>
              </w:rPr>
            </w:pPr>
          </w:p>
        </w:tc>
        <w:tc>
          <w:tcPr>
            <w:tcW w:w="5301" w:type="dxa"/>
          </w:tcPr>
          <w:p w14:paraId="2FD88BAC" w14:textId="77777777" w:rsidR="00150888" w:rsidRDefault="00150888" w:rsidP="00150888">
            <w:pPr>
              <w:spacing w:line="216" w:lineRule="auto"/>
              <w:ind w:firstLine="709"/>
              <w:jc w:val="center"/>
              <w:rPr>
                <w:rFonts w:ascii="Times New Roman" w:hAnsi="Times New Roman" w:cs="Times New Roman"/>
                <w:sz w:val="24"/>
                <w:szCs w:val="24"/>
              </w:rPr>
            </w:pPr>
            <w:proofErr w:type="spellStart"/>
            <w:r w:rsidRPr="008D6568">
              <w:rPr>
                <w:rFonts w:ascii="Times New Roman" w:hAnsi="Times New Roman" w:cs="Times New Roman"/>
                <w:b/>
                <w:bCs/>
                <w:sz w:val="24"/>
                <w:szCs w:val="24"/>
                <w:u w:val="single"/>
              </w:rPr>
              <w:t>Гноєвий</w:t>
            </w:r>
            <w:proofErr w:type="spellEnd"/>
            <w:r w:rsidRPr="008D6568">
              <w:rPr>
                <w:rFonts w:ascii="Times New Roman" w:hAnsi="Times New Roman" w:cs="Times New Roman"/>
                <w:b/>
                <w:bCs/>
                <w:sz w:val="24"/>
                <w:szCs w:val="24"/>
                <w:u w:val="single"/>
              </w:rPr>
              <w:t xml:space="preserve"> В. В</w:t>
            </w:r>
            <w:r>
              <w:rPr>
                <w:rFonts w:ascii="Times New Roman" w:hAnsi="Times New Roman" w:cs="Times New Roman"/>
                <w:sz w:val="24"/>
                <w:szCs w:val="24"/>
              </w:rPr>
              <w:t>.</w:t>
            </w:r>
          </w:p>
          <w:p w14:paraId="21732372" w14:textId="77777777" w:rsidR="00150888" w:rsidRDefault="00150888" w:rsidP="00150888">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59239DB6" w14:textId="77777777" w:rsidR="00150888" w:rsidRPr="004A37BC" w:rsidRDefault="00150888" w:rsidP="00150888">
            <w:pPr>
              <w:shd w:val="clear" w:color="auto" w:fill="FFFFFF"/>
              <w:spacing w:line="216" w:lineRule="auto"/>
              <w:ind w:firstLine="709"/>
              <w:jc w:val="center"/>
              <w:rPr>
                <w:rFonts w:ascii="Times New Roman" w:eastAsia="Times New Roman" w:hAnsi="Times New Roman" w:cs="Times New Roman"/>
                <w:b/>
                <w:sz w:val="24"/>
                <w:szCs w:val="24"/>
                <w:u w:val="single"/>
              </w:rPr>
            </w:pPr>
            <w:r w:rsidRPr="004A37BC">
              <w:rPr>
                <w:rFonts w:ascii="Times New Roman" w:eastAsia="Times New Roman" w:hAnsi="Times New Roman" w:cs="Times New Roman"/>
                <w:b/>
                <w:sz w:val="24"/>
                <w:szCs w:val="24"/>
                <w:u w:val="single"/>
              </w:rPr>
              <w:t>Обґрунтування</w:t>
            </w:r>
          </w:p>
          <w:p w14:paraId="46662C07" w14:textId="77777777" w:rsidR="00150888" w:rsidRPr="008B39B3" w:rsidRDefault="00150888" w:rsidP="00150888">
            <w:pPr>
              <w:spacing w:line="216" w:lineRule="auto"/>
              <w:ind w:firstLine="709"/>
              <w:jc w:val="both"/>
              <w:rPr>
                <w:rFonts w:ascii="Times New Roman" w:eastAsia="Times New Roman" w:hAnsi="Times New Roman" w:cs="Times New Roman"/>
                <w:b/>
                <w:color w:val="000000"/>
                <w:sz w:val="24"/>
                <w:szCs w:val="24"/>
                <w:u w:val="single"/>
              </w:rPr>
            </w:pPr>
            <w:r w:rsidRPr="00EE22B8">
              <w:rPr>
                <w:rFonts w:ascii="Times New Roman" w:hAnsi="Times New Roman" w:cs="Times New Roman"/>
                <w:color w:val="000000"/>
                <w:shd w:val="clear" w:color="auto" w:fill="FFFFFF"/>
              </w:rPr>
              <w:t>Внесення  змін дозволить постачальникам ПСО користуватись можливістю постачати газ вибірково, а операторам ГРМ – нараховувати таким споживачам заборгованість, кваліфікуючи несанкціонований відбір</w:t>
            </w:r>
            <w:r>
              <w:rPr>
                <w:rFonts w:ascii="Times New Roman" w:hAnsi="Times New Roman" w:cs="Times New Roman"/>
                <w:color w:val="000000"/>
                <w:shd w:val="clear" w:color="auto" w:fill="FFFFFF"/>
              </w:rPr>
              <w:t>.</w:t>
            </w:r>
          </w:p>
        </w:tc>
        <w:tc>
          <w:tcPr>
            <w:tcW w:w="4785" w:type="dxa"/>
          </w:tcPr>
          <w:p w14:paraId="58B3EB5F" w14:textId="77777777" w:rsidR="00150888" w:rsidRPr="004918CF" w:rsidRDefault="00150888" w:rsidP="00150888">
            <w:pPr>
              <w:spacing w:line="216" w:lineRule="auto"/>
              <w:ind w:firstLine="709"/>
              <w:jc w:val="both"/>
              <w:rPr>
                <w:rFonts w:ascii="Times New Roman" w:hAnsi="Times New Roman" w:cs="Times New Roman"/>
                <w:b/>
                <w:sz w:val="24"/>
                <w:szCs w:val="24"/>
              </w:rPr>
            </w:pPr>
            <w:r w:rsidRPr="004918CF">
              <w:rPr>
                <w:rFonts w:ascii="Times New Roman" w:hAnsi="Times New Roman" w:cs="Times New Roman"/>
                <w:b/>
                <w:sz w:val="24"/>
                <w:szCs w:val="24"/>
              </w:rPr>
              <w:t>Попередньо частково приймається у редакції:</w:t>
            </w:r>
          </w:p>
          <w:p w14:paraId="09598BC2" w14:textId="77777777" w:rsidR="00150888" w:rsidRDefault="00150888" w:rsidP="00150888">
            <w:pPr>
              <w:pStyle w:val="rvps2"/>
              <w:shd w:val="clear" w:color="auto" w:fill="FFFFFF"/>
              <w:spacing w:before="0" w:beforeAutospacing="0" w:after="0" w:afterAutospacing="0" w:line="216" w:lineRule="auto"/>
              <w:ind w:firstLine="709"/>
              <w:jc w:val="both"/>
              <w:rPr>
                <w:shd w:val="clear" w:color="auto" w:fill="FFFFFF"/>
              </w:rPr>
            </w:pPr>
            <w:r w:rsidRPr="00DF607A">
              <w:rPr>
                <w:shd w:val="clear" w:color="auto" w:fill="FFFFFF"/>
              </w:rPr>
              <w:t>«3</w:t>
            </w:r>
            <w:r w:rsidRPr="008B39B3">
              <w:rPr>
                <w:shd w:val="clear" w:color="auto" w:fill="FFFFFF"/>
              </w:rPr>
              <w:t xml:space="preserve">. </w:t>
            </w:r>
            <w:r w:rsidRPr="00DF607A">
              <w:rPr>
                <w:i/>
                <w:shd w:val="clear" w:color="auto" w:fill="FFFFFF"/>
              </w:rPr>
              <w:t xml:space="preserve">За умови отримання </w:t>
            </w:r>
            <w:r>
              <w:rPr>
                <w:i/>
                <w:shd w:val="clear" w:color="auto" w:fill="FFFFFF"/>
              </w:rPr>
              <w:t xml:space="preserve">Оператором ГРМ </w:t>
            </w:r>
            <w:r w:rsidRPr="00DF607A">
              <w:rPr>
                <w:i/>
                <w:shd w:val="clear" w:color="auto" w:fill="FFFFFF"/>
              </w:rPr>
              <w:t>повідомлення про припинення розподілу природного газу</w:t>
            </w:r>
            <w:r>
              <w:rPr>
                <w:i/>
                <w:shd w:val="clear" w:color="auto" w:fill="FFFFFF"/>
              </w:rPr>
              <w:t xml:space="preserve"> </w:t>
            </w:r>
            <w:r w:rsidRPr="008B39B3">
              <w:rPr>
                <w:shd w:val="clear" w:color="auto" w:fill="FFFFFF"/>
              </w:rPr>
              <w:t>та після закінчення строку, встановленого законодавством для припинення (обмеження) розподілу (транспортування) природного газу споживачам, споживач не має права здійснювати відбір/споживання природного газу з газорозподільної системи.</w:t>
            </w:r>
            <w:r>
              <w:rPr>
                <w:shd w:val="clear" w:color="auto" w:fill="FFFFFF"/>
              </w:rPr>
              <w:t>»</w:t>
            </w:r>
          </w:p>
          <w:p w14:paraId="4B5348B3" w14:textId="77777777" w:rsidR="00150888" w:rsidRDefault="00150888" w:rsidP="00150888">
            <w:pPr>
              <w:spacing w:line="216" w:lineRule="auto"/>
              <w:ind w:firstLine="709"/>
              <w:rPr>
                <w:rFonts w:ascii="Times New Roman" w:hAnsi="Times New Roman" w:cs="Times New Roman"/>
                <w:sz w:val="24"/>
                <w:szCs w:val="24"/>
              </w:rPr>
            </w:pPr>
          </w:p>
          <w:p w14:paraId="5518CFD8" w14:textId="77777777" w:rsidR="00150888" w:rsidRPr="004918CF" w:rsidRDefault="00150888" w:rsidP="00150888">
            <w:pPr>
              <w:spacing w:line="216" w:lineRule="auto"/>
              <w:ind w:firstLine="709"/>
              <w:jc w:val="both"/>
              <w:rPr>
                <w:rFonts w:ascii="Times New Roman" w:hAnsi="Times New Roman" w:cs="Times New Roman"/>
                <w:b/>
                <w:sz w:val="24"/>
                <w:szCs w:val="24"/>
              </w:rPr>
            </w:pPr>
            <w:r>
              <w:rPr>
                <w:rFonts w:ascii="Times New Roman" w:hAnsi="Times New Roman" w:cs="Times New Roman"/>
                <w:sz w:val="24"/>
                <w:szCs w:val="24"/>
              </w:rPr>
              <w:t>Кодекс ГРМ не регулює питання умов постачання газу в рамках ПСО.</w:t>
            </w:r>
          </w:p>
        </w:tc>
      </w:tr>
      <w:tr w:rsidR="00972A7E" w:rsidRPr="008B39B3" w14:paraId="63F7D659" w14:textId="77777777" w:rsidTr="007B63FC">
        <w:tc>
          <w:tcPr>
            <w:tcW w:w="15128" w:type="dxa"/>
            <w:gridSpan w:val="3"/>
          </w:tcPr>
          <w:p w14:paraId="46AFDE81"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shd w:val="clear" w:color="auto" w:fill="FFFFFF"/>
              </w:rPr>
              <w:t>6. Порядок розрахунків за договором розподілу природного газу</w:t>
            </w:r>
          </w:p>
        </w:tc>
      </w:tr>
      <w:tr w:rsidR="00150888" w:rsidRPr="008B39B3" w14:paraId="069B0E64" w14:textId="77777777" w:rsidTr="003F7D9D">
        <w:tc>
          <w:tcPr>
            <w:tcW w:w="5042" w:type="dxa"/>
            <w:vMerge w:val="restart"/>
          </w:tcPr>
          <w:p w14:paraId="35E70C38" w14:textId="77777777" w:rsidR="00150888" w:rsidRPr="008B39B3" w:rsidRDefault="00150888" w:rsidP="008B39B3">
            <w:pPr>
              <w:pStyle w:val="aa"/>
              <w:spacing w:before="0" w:beforeAutospacing="0" w:after="0" w:afterAutospacing="0" w:line="216" w:lineRule="auto"/>
              <w:ind w:firstLine="709"/>
              <w:jc w:val="both"/>
              <w:rPr>
                <w:shd w:val="clear" w:color="auto" w:fill="FFFFFF"/>
              </w:rPr>
            </w:pPr>
            <w:r w:rsidRPr="008B39B3">
              <w:rPr>
                <w:shd w:val="clear" w:color="auto" w:fill="FFFFFF"/>
              </w:rPr>
              <w:t>9.</w:t>
            </w:r>
          </w:p>
          <w:p w14:paraId="7BCC8BCB" w14:textId="77777777" w:rsidR="00150888" w:rsidRPr="008B39B3" w:rsidRDefault="00150888" w:rsidP="008B39B3">
            <w:pPr>
              <w:pStyle w:val="aa"/>
              <w:spacing w:before="0" w:beforeAutospacing="0" w:after="0" w:afterAutospacing="0" w:line="216" w:lineRule="auto"/>
              <w:ind w:firstLine="709"/>
              <w:jc w:val="both"/>
              <w:rPr>
                <w:shd w:val="clear" w:color="auto" w:fill="FFFFFF"/>
              </w:rPr>
            </w:pPr>
            <w:r w:rsidRPr="008B39B3">
              <w:rPr>
                <w:shd w:val="clear" w:color="auto" w:fill="FFFFFF"/>
              </w:rPr>
              <w:t>…</w:t>
            </w:r>
          </w:p>
          <w:p w14:paraId="711BE793" w14:textId="77777777" w:rsidR="00150888" w:rsidRPr="008B39B3" w:rsidRDefault="00150888" w:rsidP="008B39B3">
            <w:pPr>
              <w:spacing w:line="216" w:lineRule="auto"/>
              <w:ind w:firstLine="709"/>
              <w:jc w:val="both"/>
              <w:rPr>
                <w:rFonts w:ascii="Times New Roman" w:hAnsi="Times New Roman" w:cs="Times New Roman"/>
                <w:sz w:val="24"/>
                <w:szCs w:val="24"/>
                <w:shd w:val="clear" w:color="auto" w:fill="FFFFFF"/>
              </w:rPr>
            </w:pPr>
            <w:r w:rsidRPr="008B39B3">
              <w:rPr>
                <w:rFonts w:ascii="Times New Roman" w:hAnsi="Times New Roman" w:cs="Times New Roman"/>
                <w:sz w:val="24"/>
                <w:szCs w:val="24"/>
              </w:rPr>
              <w:t xml:space="preserve">Якщо припинення або обмеження розподілу природного газу здійснюється за ініціативи Оператора ГРМ у випадках, передбачених </w:t>
            </w:r>
            <w:r w:rsidRPr="008B39B3">
              <w:rPr>
                <w:rFonts w:ascii="Times New Roman" w:hAnsi="Times New Roman" w:cs="Times New Roman"/>
                <w:bCs/>
                <w:strike/>
                <w:sz w:val="24"/>
                <w:szCs w:val="24"/>
              </w:rPr>
              <w:t>пунктом 3.17 глави 3 розділу V Правил безпеки систем газопостачання</w:t>
            </w:r>
            <w:r w:rsidRPr="008B39B3">
              <w:rPr>
                <w:rFonts w:ascii="Times New Roman" w:hAnsi="Times New Roman" w:cs="Times New Roman"/>
                <w:sz w:val="24"/>
                <w:szCs w:val="24"/>
              </w:rPr>
              <w:t> </w:t>
            </w:r>
            <w:r w:rsidRPr="008B39B3">
              <w:rPr>
                <w:rFonts w:ascii="Times New Roman" w:hAnsi="Times New Roman" w:cs="Times New Roman"/>
                <w:b/>
                <w:bCs/>
                <w:sz w:val="24"/>
                <w:szCs w:val="24"/>
              </w:rPr>
              <w:t xml:space="preserve">пунктом </w:t>
            </w:r>
            <w:bookmarkStart w:id="9" w:name="_Hlk221631942"/>
            <w:r w:rsidRPr="008B39B3">
              <w:rPr>
                <w:rFonts w:ascii="Times New Roman" w:hAnsi="Times New Roman" w:cs="Times New Roman"/>
                <w:b/>
                <w:bCs/>
                <w:sz w:val="24"/>
                <w:szCs w:val="24"/>
              </w:rPr>
              <w:t>17 глави 3 розділу V ПТЕСГ</w:t>
            </w:r>
            <w:bookmarkEnd w:id="9"/>
            <w:r w:rsidRPr="008B39B3">
              <w:rPr>
                <w:rFonts w:ascii="Times New Roman" w:hAnsi="Times New Roman" w:cs="Times New Roman"/>
                <w:sz w:val="24"/>
                <w:szCs w:val="24"/>
              </w:rPr>
              <w:t xml:space="preserve">, нарахування вартості послуги за договором розподілу природного газу не здійснюється. При цьому місячна вартість послуг розподілу зменшується з урахуванням </w:t>
            </w:r>
            <w:r w:rsidRPr="008B39B3">
              <w:rPr>
                <w:rFonts w:ascii="Times New Roman" w:hAnsi="Times New Roman" w:cs="Times New Roman"/>
                <w:sz w:val="24"/>
                <w:szCs w:val="24"/>
              </w:rPr>
              <w:lastRenderedPageBreak/>
              <w:t>кількості днів припинення (обмеження) розподілу природного газу. Таке припинення (обмеження) та відновлення розподілу природного газу споживачу здійснюється за рахунок Оператора ГРМ.</w:t>
            </w:r>
          </w:p>
        </w:tc>
        <w:tc>
          <w:tcPr>
            <w:tcW w:w="5301" w:type="dxa"/>
          </w:tcPr>
          <w:p w14:paraId="568FE3EB" w14:textId="77777777" w:rsidR="00150888" w:rsidRPr="008B39B3" w:rsidRDefault="00150888" w:rsidP="006844E6">
            <w:pPr>
              <w:spacing w:line="216" w:lineRule="auto"/>
              <w:jc w:val="center"/>
              <w:rPr>
                <w:rFonts w:ascii="Times New Roman" w:eastAsia="Times New Roman" w:hAnsi="Times New Roman" w:cs="Times New Roman"/>
                <w:b/>
                <w:color w:val="000000"/>
                <w:sz w:val="24"/>
                <w:szCs w:val="24"/>
                <w:u w:val="single"/>
              </w:rPr>
            </w:pPr>
            <w:proofErr w:type="spellStart"/>
            <w:r w:rsidRPr="008B39B3">
              <w:rPr>
                <w:rFonts w:ascii="Times New Roman" w:eastAsia="Times New Roman" w:hAnsi="Times New Roman" w:cs="Times New Roman"/>
                <w:b/>
                <w:color w:val="000000"/>
                <w:sz w:val="24"/>
                <w:szCs w:val="24"/>
                <w:u w:val="single"/>
              </w:rPr>
              <w:lastRenderedPageBreak/>
              <w:t>Бакулін</w:t>
            </w:r>
            <w:proofErr w:type="spellEnd"/>
            <w:r w:rsidRPr="008B39B3">
              <w:rPr>
                <w:rFonts w:ascii="Times New Roman" w:eastAsia="Times New Roman" w:hAnsi="Times New Roman" w:cs="Times New Roman"/>
                <w:b/>
                <w:color w:val="000000"/>
                <w:sz w:val="24"/>
                <w:szCs w:val="24"/>
                <w:u w:val="single"/>
              </w:rPr>
              <w:t xml:space="preserve"> О. Ю.</w:t>
            </w:r>
          </w:p>
          <w:p w14:paraId="69278F67" w14:textId="77777777" w:rsidR="00150888" w:rsidRPr="008B39B3" w:rsidRDefault="00150888" w:rsidP="006844E6">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2DB544E0" w14:textId="77777777" w:rsidR="00150888" w:rsidRPr="008B39B3" w:rsidRDefault="00150888" w:rsidP="006844E6">
            <w:pPr>
              <w:shd w:val="clear" w:color="auto" w:fill="FFFFFF"/>
              <w:spacing w:line="216" w:lineRule="auto"/>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1E2012C7" w14:textId="77777777" w:rsidR="00150888" w:rsidRPr="008B39B3" w:rsidRDefault="00150888" w:rsidP="008B39B3">
            <w:pPr>
              <w:shd w:val="clear" w:color="auto" w:fill="FFFFFF"/>
              <w:spacing w:line="216" w:lineRule="auto"/>
              <w:ind w:firstLine="709"/>
              <w:jc w:val="both"/>
              <w:rPr>
                <w:rFonts w:ascii="Times New Roman" w:eastAsia="Times New Roman" w:hAnsi="Times New Roman" w:cs="Times New Roman"/>
                <w:sz w:val="24"/>
                <w:szCs w:val="24"/>
                <w:lang w:eastAsia="ru-RU"/>
              </w:rPr>
            </w:pPr>
            <w:r w:rsidRPr="008B39B3">
              <w:rPr>
                <w:rFonts w:ascii="Times New Roman" w:eastAsia="Times New Roman" w:hAnsi="Times New Roman" w:cs="Times New Roman"/>
                <w:sz w:val="24"/>
                <w:szCs w:val="24"/>
                <w:lang w:eastAsia="ru-RU"/>
              </w:rPr>
              <w:t xml:space="preserve">Недостатньо  </w:t>
            </w:r>
            <w:proofErr w:type="spellStart"/>
            <w:r w:rsidRPr="008B39B3">
              <w:rPr>
                <w:rFonts w:ascii="Times New Roman" w:eastAsia="Times New Roman" w:hAnsi="Times New Roman" w:cs="Times New Roman"/>
                <w:sz w:val="24"/>
                <w:szCs w:val="24"/>
                <w:lang w:eastAsia="ru-RU"/>
              </w:rPr>
              <w:t>обгрунтовано</w:t>
            </w:r>
            <w:proofErr w:type="spellEnd"/>
            <w:r w:rsidRPr="008B39B3">
              <w:rPr>
                <w:rFonts w:ascii="Times New Roman" w:eastAsia="Times New Roman" w:hAnsi="Times New Roman" w:cs="Times New Roman"/>
                <w:sz w:val="24"/>
                <w:szCs w:val="24"/>
                <w:lang w:eastAsia="ru-RU"/>
              </w:rPr>
              <w:t xml:space="preserve">. </w:t>
            </w:r>
          </w:p>
          <w:p w14:paraId="4F7D281F" w14:textId="77777777" w:rsidR="00150888" w:rsidRPr="008B39B3" w:rsidRDefault="00150888" w:rsidP="008B39B3">
            <w:pPr>
              <w:shd w:val="clear" w:color="auto" w:fill="FFFFFF"/>
              <w:spacing w:line="216" w:lineRule="auto"/>
              <w:ind w:firstLine="709"/>
              <w:jc w:val="both"/>
              <w:rPr>
                <w:rFonts w:ascii="Times New Roman" w:eastAsia="Times New Roman" w:hAnsi="Times New Roman" w:cs="Times New Roman"/>
                <w:sz w:val="24"/>
                <w:szCs w:val="24"/>
                <w:lang w:eastAsia="ru-RU"/>
              </w:rPr>
            </w:pPr>
            <w:r w:rsidRPr="008B39B3">
              <w:rPr>
                <w:rFonts w:ascii="Times New Roman" w:eastAsia="Times New Roman" w:hAnsi="Times New Roman" w:cs="Times New Roman"/>
                <w:sz w:val="24"/>
                <w:szCs w:val="24"/>
                <w:lang w:eastAsia="ru-RU"/>
              </w:rPr>
              <w:t xml:space="preserve">Пункт 3.17.глави 3 Розділу V ПБСГ </w:t>
            </w:r>
            <w:proofErr w:type="spellStart"/>
            <w:r w:rsidRPr="008B39B3">
              <w:rPr>
                <w:rFonts w:ascii="Times New Roman" w:eastAsia="Times New Roman" w:hAnsi="Times New Roman" w:cs="Times New Roman"/>
                <w:sz w:val="24"/>
                <w:szCs w:val="24"/>
                <w:lang w:eastAsia="ru-RU"/>
              </w:rPr>
              <w:t>маєгаступну</w:t>
            </w:r>
            <w:proofErr w:type="spellEnd"/>
            <w:r w:rsidRPr="008B39B3">
              <w:rPr>
                <w:rFonts w:ascii="Times New Roman" w:eastAsia="Times New Roman" w:hAnsi="Times New Roman" w:cs="Times New Roman"/>
                <w:sz w:val="24"/>
                <w:szCs w:val="24"/>
                <w:lang w:eastAsia="ru-RU"/>
              </w:rPr>
              <w:t xml:space="preserve"> редакцію:</w:t>
            </w:r>
          </w:p>
          <w:p w14:paraId="0F790036" w14:textId="77777777" w:rsidR="00150888" w:rsidRPr="008B39B3" w:rsidRDefault="00150888" w:rsidP="008B39B3">
            <w:pPr>
              <w:shd w:val="clear" w:color="auto" w:fill="FFFFFF"/>
              <w:spacing w:line="216" w:lineRule="auto"/>
              <w:ind w:firstLine="709"/>
              <w:jc w:val="both"/>
              <w:rPr>
                <w:rFonts w:ascii="Times New Roman" w:eastAsia="Times New Roman" w:hAnsi="Times New Roman" w:cs="Times New Roman"/>
                <w:sz w:val="24"/>
                <w:szCs w:val="24"/>
                <w:lang w:eastAsia="ru-RU"/>
              </w:rPr>
            </w:pPr>
            <w:r w:rsidRPr="008B39B3">
              <w:rPr>
                <w:rFonts w:ascii="Times New Roman" w:eastAsia="Times New Roman" w:hAnsi="Times New Roman" w:cs="Times New Roman"/>
                <w:sz w:val="24"/>
                <w:szCs w:val="24"/>
                <w:lang w:eastAsia="ru-RU"/>
              </w:rPr>
              <w:t xml:space="preserve"> Перед ремонтом і при тривалій зупинці (понад 3 доби) установки (за винятком котлоагрегатів, що знаходяться в резерві) газопровід до неї і газопровід до пальника (при його живленні від </w:t>
            </w:r>
            <w:proofErr w:type="spellStart"/>
            <w:r w:rsidRPr="008B39B3">
              <w:rPr>
                <w:rFonts w:ascii="Times New Roman" w:eastAsia="Times New Roman" w:hAnsi="Times New Roman" w:cs="Times New Roman"/>
                <w:sz w:val="24"/>
                <w:szCs w:val="24"/>
                <w:lang w:eastAsia="ru-RU"/>
              </w:rPr>
              <w:t>колектора</w:t>
            </w:r>
            <w:proofErr w:type="spellEnd"/>
            <w:r w:rsidRPr="008B39B3">
              <w:rPr>
                <w:rFonts w:ascii="Times New Roman" w:eastAsia="Times New Roman" w:hAnsi="Times New Roman" w:cs="Times New Roman"/>
                <w:sz w:val="24"/>
                <w:szCs w:val="24"/>
                <w:lang w:eastAsia="ru-RU"/>
              </w:rPr>
              <w:t xml:space="preserve"> до відключення на установку) необхідно відключати від діючих </w:t>
            </w:r>
            <w:r w:rsidRPr="008B39B3">
              <w:rPr>
                <w:rFonts w:ascii="Times New Roman" w:eastAsia="Times New Roman" w:hAnsi="Times New Roman" w:cs="Times New Roman"/>
                <w:sz w:val="24"/>
                <w:szCs w:val="24"/>
                <w:lang w:eastAsia="ru-RU"/>
              </w:rPr>
              <w:lastRenderedPageBreak/>
              <w:t>газопроводів першим по ходу газу до неї запірним пристроєм із встановленням інвентарної заглушки.</w:t>
            </w:r>
          </w:p>
          <w:p w14:paraId="3009CE04" w14:textId="77777777" w:rsidR="00150888" w:rsidRPr="008B39B3" w:rsidRDefault="00150888" w:rsidP="008B39B3">
            <w:pPr>
              <w:shd w:val="clear" w:color="auto" w:fill="FFFFFF"/>
              <w:spacing w:line="216" w:lineRule="auto"/>
              <w:ind w:firstLine="709"/>
              <w:jc w:val="both"/>
              <w:rPr>
                <w:rFonts w:ascii="Times New Roman" w:eastAsia="Times New Roman" w:hAnsi="Times New Roman" w:cs="Times New Roman"/>
                <w:sz w:val="24"/>
                <w:szCs w:val="24"/>
                <w:lang w:eastAsia="ru-RU"/>
              </w:rPr>
            </w:pPr>
            <w:bookmarkStart w:id="10" w:name="n350"/>
            <w:bookmarkEnd w:id="10"/>
            <w:r w:rsidRPr="008B39B3">
              <w:rPr>
                <w:rFonts w:ascii="Times New Roman" w:eastAsia="Times New Roman" w:hAnsi="Times New Roman" w:cs="Times New Roman"/>
                <w:sz w:val="24"/>
                <w:szCs w:val="24"/>
                <w:lang w:eastAsia="ru-RU"/>
              </w:rPr>
              <w:t>Газопроводи безпеки у цей час повинні залишатися у відкритому стані.</w:t>
            </w:r>
          </w:p>
          <w:p w14:paraId="0331445A" w14:textId="77777777" w:rsidR="00150888" w:rsidRPr="008B39B3" w:rsidRDefault="00150888" w:rsidP="008B39B3">
            <w:pPr>
              <w:shd w:val="clear" w:color="auto" w:fill="FFFFFF"/>
              <w:spacing w:line="216" w:lineRule="auto"/>
              <w:ind w:firstLine="709"/>
              <w:jc w:val="both"/>
              <w:rPr>
                <w:rFonts w:ascii="Times New Roman" w:eastAsia="Times New Roman" w:hAnsi="Times New Roman" w:cs="Times New Roman"/>
                <w:sz w:val="24"/>
                <w:szCs w:val="24"/>
                <w:lang w:eastAsia="ru-RU"/>
              </w:rPr>
            </w:pPr>
            <w:r w:rsidRPr="008B39B3">
              <w:rPr>
                <w:rFonts w:ascii="Times New Roman" w:hAnsi="Times New Roman" w:cs="Times New Roman"/>
                <w:b/>
                <w:bCs/>
                <w:sz w:val="24"/>
                <w:szCs w:val="24"/>
              </w:rPr>
              <w:t>Пунктом 17 глави 3 розділу V ПТЕСГ</w:t>
            </w:r>
            <w:r w:rsidRPr="008B39B3">
              <w:rPr>
                <w:rFonts w:ascii="Times New Roman" w:eastAsia="Times New Roman" w:hAnsi="Times New Roman" w:cs="Times New Roman"/>
                <w:sz w:val="24"/>
                <w:szCs w:val="24"/>
                <w:lang w:eastAsia="ru-RU"/>
              </w:rPr>
              <w:t>: Перед ремонтом і при тривалій зупинці (понад три доби) установки (за винятком котлоагрегатів, що знаходяться в резерві) газопровід до неї та газопровід до пальника (при його живленні від колектору до відключення на установку) необхідно відключати від діючих газопроводів першим по ходу природного газу до неї запірним пристроєм із встановленням інвентарної заглушки.</w:t>
            </w:r>
          </w:p>
          <w:p w14:paraId="1417DC75" w14:textId="77777777" w:rsidR="00150888" w:rsidRPr="008B39B3" w:rsidRDefault="00150888" w:rsidP="008B39B3">
            <w:pPr>
              <w:spacing w:line="216" w:lineRule="auto"/>
              <w:ind w:firstLine="709"/>
              <w:jc w:val="both"/>
              <w:rPr>
                <w:rFonts w:ascii="Times New Roman" w:eastAsia="Times New Roman" w:hAnsi="Times New Roman" w:cs="Times New Roman"/>
                <w:b/>
                <w:color w:val="000000"/>
                <w:sz w:val="24"/>
                <w:szCs w:val="24"/>
                <w:u w:val="single"/>
              </w:rPr>
            </w:pPr>
            <w:bookmarkStart w:id="11" w:name="n405"/>
            <w:bookmarkEnd w:id="11"/>
            <w:r w:rsidRPr="008B39B3">
              <w:rPr>
                <w:rFonts w:ascii="Times New Roman" w:eastAsia="Times New Roman" w:hAnsi="Times New Roman" w:cs="Times New Roman"/>
                <w:sz w:val="24"/>
                <w:szCs w:val="24"/>
                <w:lang w:eastAsia="ru-RU"/>
              </w:rPr>
              <w:t>Газопроводи безпеки у цей час повинні залишатися у відкритому стані.</w:t>
            </w:r>
          </w:p>
        </w:tc>
        <w:tc>
          <w:tcPr>
            <w:tcW w:w="4785" w:type="dxa"/>
          </w:tcPr>
          <w:p w14:paraId="72712AFA" w14:textId="77777777" w:rsidR="00150888" w:rsidRPr="00D43289" w:rsidRDefault="00150888" w:rsidP="005A2FDF">
            <w:pPr>
              <w:spacing w:line="216" w:lineRule="auto"/>
              <w:ind w:firstLine="709"/>
              <w:rPr>
                <w:rFonts w:ascii="Times New Roman" w:hAnsi="Times New Roman" w:cs="Times New Roman"/>
                <w:b/>
                <w:sz w:val="24"/>
                <w:szCs w:val="24"/>
              </w:rPr>
            </w:pPr>
            <w:r w:rsidRPr="00D43289">
              <w:rPr>
                <w:rFonts w:ascii="Times New Roman" w:hAnsi="Times New Roman" w:cs="Times New Roman"/>
                <w:b/>
                <w:sz w:val="24"/>
                <w:szCs w:val="24"/>
              </w:rPr>
              <w:lastRenderedPageBreak/>
              <w:t>Попередньо відхиляється</w:t>
            </w:r>
          </w:p>
          <w:p w14:paraId="7A8AABAF" w14:textId="77777777" w:rsidR="00150888" w:rsidRDefault="00150888" w:rsidP="000134DC">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ПТЕСГ прийнято на заміну ПБСГ. Пункт </w:t>
            </w:r>
            <w:r w:rsidRPr="000134DC">
              <w:rPr>
                <w:rFonts w:ascii="Times New Roman" w:hAnsi="Times New Roman" w:cs="Times New Roman"/>
                <w:sz w:val="24"/>
                <w:szCs w:val="24"/>
              </w:rPr>
              <w:t xml:space="preserve">3.17 </w:t>
            </w:r>
            <w:r w:rsidRPr="00817B3D">
              <w:rPr>
                <w:rFonts w:ascii="Times New Roman" w:hAnsi="Times New Roman" w:cs="Times New Roman"/>
                <w:sz w:val="24"/>
                <w:szCs w:val="24"/>
              </w:rPr>
              <w:t>глави 3 розділу</w:t>
            </w:r>
            <w:r w:rsidRPr="000134DC">
              <w:rPr>
                <w:rFonts w:ascii="Times New Roman" w:hAnsi="Times New Roman" w:cs="Times New Roman"/>
                <w:sz w:val="24"/>
                <w:szCs w:val="24"/>
              </w:rPr>
              <w:t xml:space="preserve"> </w:t>
            </w:r>
            <w:r w:rsidRPr="00817B3D">
              <w:rPr>
                <w:rFonts w:ascii="Times New Roman" w:hAnsi="Times New Roman" w:cs="Times New Roman"/>
                <w:sz w:val="24"/>
                <w:szCs w:val="24"/>
                <w:lang w:val="ru-RU"/>
              </w:rPr>
              <w:t>V</w:t>
            </w:r>
            <w:r w:rsidRPr="000134DC">
              <w:rPr>
                <w:rFonts w:ascii="Times New Roman" w:hAnsi="Times New Roman" w:cs="Times New Roman"/>
                <w:sz w:val="24"/>
                <w:szCs w:val="24"/>
              </w:rPr>
              <w:t xml:space="preserve"> </w:t>
            </w:r>
            <w:r w:rsidRPr="008B39B3">
              <w:rPr>
                <w:rFonts w:ascii="Times New Roman" w:eastAsia="Times New Roman" w:hAnsi="Times New Roman" w:cs="Times New Roman"/>
                <w:sz w:val="24"/>
                <w:szCs w:val="24"/>
                <w:lang w:eastAsia="ru-RU"/>
              </w:rPr>
              <w:t>ПБСГ</w:t>
            </w:r>
            <w:r>
              <w:rPr>
                <w:rFonts w:ascii="Times New Roman" w:eastAsia="Times New Roman" w:hAnsi="Times New Roman" w:cs="Times New Roman"/>
                <w:sz w:val="24"/>
                <w:szCs w:val="24"/>
                <w:lang w:eastAsia="ru-RU"/>
              </w:rPr>
              <w:t xml:space="preserve"> відповідає </w:t>
            </w:r>
            <w:r w:rsidRPr="000134DC">
              <w:rPr>
                <w:rFonts w:ascii="Times New Roman" w:eastAsia="Times New Roman" w:hAnsi="Times New Roman" w:cs="Times New Roman"/>
                <w:sz w:val="24"/>
                <w:szCs w:val="24"/>
                <w:lang w:eastAsia="ru-RU"/>
              </w:rPr>
              <w:t>пункт</w:t>
            </w:r>
            <w:r>
              <w:rPr>
                <w:rFonts w:ascii="Times New Roman" w:eastAsia="Times New Roman" w:hAnsi="Times New Roman" w:cs="Times New Roman"/>
                <w:sz w:val="24"/>
                <w:szCs w:val="24"/>
                <w:lang w:eastAsia="ru-RU"/>
              </w:rPr>
              <w:t>у</w:t>
            </w:r>
            <w:r w:rsidRPr="000134DC">
              <w:rPr>
                <w:rFonts w:ascii="Times New Roman" w:eastAsia="Times New Roman" w:hAnsi="Times New Roman" w:cs="Times New Roman"/>
                <w:sz w:val="24"/>
                <w:szCs w:val="24"/>
                <w:lang w:eastAsia="ru-RU"/>
              </w:rPr>
              <w:t xml:space="preserve"> 17 глави 3 розділу V ПТЕСГ</w:t>
            </w:r>
            <w:r>
              <w:rPr>
                <w:rFonts w:ascii="Times New Roman" w:eastAsia="Times New Roman" w:hAnsi="Times New Roman" w:cs="Times New Roman"/>
                <w:sz w:val="24"/>
                <w:szCs w:val="24"/>
                <w:lang w:eastAsia="ru-RU"/>
              </w:rPr>
              <w:t>.</w:t>
            </w:r>
          </w:p>
          <w:p w14:paraId="34E943F3" w14:textId="77777777" w:rsidR="00150888" w:rsidRPr="00817B3D" w:rsidRDefault="00150888" w:rsidP="00817B3D">
            <w:pPr>
              <w:spacing w:line="216" w:lineRule="auto"/>
              <w:ind w:firstLine="709"/>
              <w:jc w:val="both"/>
              <w:rPr>
                <w:rFonts w:ascii="Times New Roman" w:hAnsi="Times New Roman" w:cs="Times New Roman"/>
                <w:sz w:val="24"/>
                <w:szCs w:val="24"/>
              </w:rPr>
            </w:pPr>
            <w:r w:rsidRPr="00061175">
              <w:rPr>
                <w:rFonts w:ascii="Times New Roman" w:hAnsi="Times New Roman" w:cs="Times New Roman"/>
                <w:sz w:val="24"/>
                <w:szCs w:val="24"/>
              </w:rPr>
              <w:t xml:space="preserve">Згідно роз’яснень </w:t>
            </w:r>
            <w:proofErr w:type="spellStart"/>
            <w:r w:rsidRPr="00061175">
              <w:rPr>
                <w:rFonts w:ascii="Times New Roman" w:hAnsi="Times New Roman" w:cs="Times New Roman"/>
                <w:sz w:val="24"/>
                <w:szCs w:val="24"/>
              </w:rPr>
              <w:t>Держпраці</w:t>
            </w:r>
            <w:proofErr w:type="spellEnd"/>
            <w:r>
              <w:rPr>
                <w:rFonts w:ascii="Times New Roman" w:hAnsi="Times New Roman" w:cs="Times New Roman"/>
                <w:sz w:val="24"/>
                <w:szCs w:val="24"/>
                <w:lang w:val="ru-RU"/>
              </w:rPr>
              <w:t xml:space="preserve"> </w:t>
            </w:r>
            <w:r w:rsidRPr="00817B3D">
              <w:rPr>
                <w:rFonts w:ascii="Times New Roman" w:hAnsi="Times New Roman" w:cs="Times New Roman"/>
                <w:sz w:val="24"/>
                <w:szCs w:val="24"/>
              </w:rPr>
              <w:t>вимога</w:t>
            </w:r>
            <w:r w:rsidRPr="00817B3D">
              <w:rPr>
                <w:rFonts w:ascii="Times New Roman" w:hAnsi="Times New Roman" w:cs="Times New Roman"/>
                <w:sz w:val="24"/>
                <w:szCs w:val="24"/>
                <w:lang w:val="ru-RU"/>
              </w:rPr>
              <w:t xml:space="preserve"> пункту 3.17 </w:t>
            </w:r>
            <w:r w:rsidRPr="00817B3D">
              <w:rPr>
                <w:rFonts w:ascii="Times New Roman" w:hAnsi="Times New Roman" w:cs="Times New Roman"/>
                <w:sz w:val="24"/>
                <w:szCs w:val="24"/>
              </w:rPr>
              <w:t>глави 3 розділу</w:t>
            </w:r>
            <w:r w:rsidRPr="00817B3D">
              <w:rPr>
                <w:rFonts w:ascii="Times New Roman" w:hAnsi="Times New Roman" w:cs="Times New Roman"/>
                <w:sz w:val="24"/>
                <w:szCs w:val="24"/>
                <w:lang w:val="ru-RU"/>
              </w:rPr>
              <w:t xml:space="preserve"> V </w:t>
            </w:r>
            <w:r w:rsidRPr="008B39B3">
              <w:rPr>
                <w:rFonts w:ascii="Times New Roman" w:eastAsia="Times New Roman" w:hAnsi="Times New Roman" w:cs="Times New Roman"/>
                <w:sz w:val="24"/>
                <w:szCs w:val="24"/>
                <w:lang w:eastAsia="ru-RU"/>
              </w:rPr>
              <w:t>ПБСГ</w:t>
            </w:r>
            <w:r>
              <w:rPr>
                <w:rFonts w:ascii="Times New Roman" w:hAnsi="Times New Roman" w:cs="Times New Roman"/>
                <w:sz w:val="24"/>
                <w:szCs w:val="24"/>
                <w:lang w:val="ru-RU"/>
              </w:rPr>
              <w:t xml:space="preserve"> «</w:t>
            </w:r>
            <w:r w:rsidRPr="00817B3D">
              <w:rPr>
                <w:rFonts w:ascii="Times New Roman" w:hAnsi="Times New Roman" w:cs="Times New Roman"/>
                <w:i/>
                <w:sz w:val="24"/>
                <w:szCs w:val="24"/>
              </w:rPr>
              <w:t xml:space="preserve">поширюється як на випадки ремонту, так і на випадки тривалої зупинки (понад 3 доби) установки (за винятком котлоагрегатів, що знаходяться в резерві), при цьому, </w:t>
            </w:r>
            <w:r w:rsidRPr="00817B3D">
              <w:rPr>
                <w:rFonts w:ascii="Times New Roman" w:hAnsi="Times New Roman" w:cs="Times New Roman"/>
                <w:i/>
                <w:sz w:val="24"/>
                <w:szCs w:val="24"/>
                <w:u w:val="single"/>
              </w:rPr>
              <w:t xml:space="preserve">роботи з відключення установки від діючих </w:t>
            </w:r>
            <w:r w:rsidRPr="00817B3D">
              <w:rPr>
                <w:rFonts w:ascii="Times New Roman" w:hAnsi="Times New Roman" w:cs="Times New Roman"/>
                <w:i/>
                <w:sz w:val="24"/>
                <w:szCs w:val="24"/>
                <w:u w:val="single"/>
              </w:rPr>
              <w:lastRenderedPageBreak/>
              <w:t>газопроводів забезпечуються власником (балансоутримувачем) системи газопостачання</w:t>
            </w:r>
            <w:r w:rsidRPr="00817B3D">
              <w:rPr>
                <w:rFonts w:ascii="Times New Roman" w:hAnsi="Times New Roman" w:cs="Times New Roman"/>
                <w:i/>
                <w:sz w:val="24"/>
                <w:szCs w:val="24"/>
              </w:rPr>
              <w:t xml:space="preserve"> об’єкта та здійснюються за допомогою запірного пристрою встановленого першим по ходу газу до неї із встановленням інвентарної заглушки</w:t>
            </w:r>
            <w:r>
              <w:rPr>
                <w:rFonts w:ascii="Times New Roman" w:hAnsi="Times New Roman" w:cs="Times New Roman"/>
                <w:sz w:val="24"/>
                <w:szCs w:val="24"/>
              </w:rPr>
              <w:t>»</w:t>
            </w:r>
            <w:r w:rsidRPr="00817B3D">
              <w:rPr>
                <w:rFonts w:ascii="Times New Roman" w:hAnsi="Times New Roman" w:cs="Times New Roman"/>
                <w:sz w:val="24"/>
                <w:szCs w:val="24"/>
              </w:rPr>
              <w:t>.</w:t>
            </w:r>
          </w:p>
          <w:p w14:paraId="73E07FFD" w14:textId="77777777" w:rsidR="00150888" w:rsidRPr="00817B3D" w:rsidRDefault="00150888" w:rsidP="00817B3D">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Зміни направленні на унеможливлення нарахування плати за розподіл природного газу у випадках застосування пункту </w:t>
            </w:r>
            <w:r w:rsidRPr="00817B3D">
              <w:rPr>
                <w:rFonts w:ascii="Times New Roman" w:hAnsi="Times New Roman" w:cs="Times New Roman"/>
                <w:sz w:val="24"/>
                <w:szCs w:val="24"/>
                <w:lang w:val="ru-RU"/>
              </w:rPr>
              <w:t xml:space="preserve">3.17 </w:t>
            </w:r>
            <w:r w:rsidRPr="00817B3D">
              <w:rPr>
                <w:rFonts w:ascii="Times New Roman" w:hAnsi="Times New Roman" w:cs="Times New Roman"/>
                <w:sz w:val="24"/>
                <w:szCs w:val="24"/>
              </w:rPr>
              <w:t>глави 3 розділу</w:t>
            </w:r>
            <w:r w:rsidRPr="00817B3D">
              <w:rPr>
                <w:rFonts w:ascii="Times New Roman" w:hAnsi="Times New Roman" w:cs="Times New Roman"/>
                <w:sz w:val="24"/>
                <w:szCs w:val="24"/>
                <w:lang w:val="ru-RU"/>
              </w:rPr>
              <w:t xml:space="preserve"> V </w:t>
            </w:r>
            <w:r w:rsidRPr="008B39B3">
              <w:rPr>
                <w:rFonts w:ascii="Times New Roman" w:eastAsia="Times New Roman" w:hAnsi="Times New Roman" w:cs="Times New Roman"/>
                <w:sz w:val="24"/>
                <w:szCs w:val="24"/>
                <w:lang w:eastAsia="ru-RU"/>
              </w:rPr>
              <w:t>ПБСГ</w:t>
            </w:r>
            <w:r>
              <w:rPr>
                <w:rFonts w:ascii="Times New Roman" w:eastAsia="Times New Roman" w:hAnsi="Times New Roman" w:cs="Times New Roman"/>
                <w:sz w:val="24"/>
                <w:szCs w:val="24"/>
                <w:lang w:eastAsia="ru-RU"/>
              </w:rPr>
              <w:t xml:space="preserve"> за ініціативи Оператора ГРМ. </w:t>
            </w:r>
          </w:p>
        </w:tc>
      </w:tr>
      <w:tr w:rsidR="00150888" w:rsidRPr="008B39B3" w14:paraId="2ACBBB99" w14:textId="77777777" w:rsidTr="003F7D9D">
        <w:tc>
          <w:tcPr>
            <w:tcW w:w="5042" w:type="dxa"/>
            <w:vMerge/>
          </w:tcPr>
          <w:p w14:paraId="0583C103" w14:textId="77777777" w:rsidR="00150888" w:rsidRPr="008B39B3" w:rsidRDefault="00150888" w:rsidP="008B39B3">
            <w:pPr>
              <w:spacing w:line="216" w:lineRule="auto"/>
              <w:ind w:firstLine="709"/>
              <w:jc w:val="both"/>
              <w:rPr>
                <w:rFonts w:ascii="Times New Roman" w:hAnsi="Times New Roman" w:cs="Times New Roman"/>
                <w:sz w:val="24"/>
                <w:szCs w:val="24"/>
              </w:rPr>
            </w:pPr>
          </w:p>
        </w:tc>
        <w:tc>
          <w:tcPr>
            <w:tcW w:w="5301" w:type="dxa"/>
          </w:tcPr>
          <w:p w14:paraId="2A9049C9" w14:textId="77777777" w:rsidR="00150888" w:rsidRPr="008B39B3" w:rsidRDefault="00150888" w:rsidP="008B39B3">
            <w:pPr>
              <w:spacing w:line="216" w:lineRule="auto"/>
              <w:ind w:firstLine="709"/>
              <w:jc w:val="center"/>
              <w:rPr>
                <w:rFonts w:ascii="Times New Roman" w:eastAsia="Times New Roman" w:hAnsi="Times New Roman" w:cs="Times New Roman"/>
                <w:b/>
                <w:color w:val="000000"/>
                <w:sz w:val="24"/>
                <w:szCs w:val="24"/>
                <w:u w:val="single"/>
              </w:rPr>
            </w:pPr>
            <w:r w:rsidRPr="008B39B3">
              <w:rPr>
                <w:rFonts w:ascii="Times New Roman" w:eastAsia="Times New Roman" w:hAnsi="Times New Roman" w:cs="Times New Roman"/>
                <w:b/>
                <w:color w:val="000000"/>
                <w:sz w:val="24"/>
                <w:szCs w:val="24"/>
                <w:u w:val="single"/>
              </w:rPr>
              <w:t>Комунально-побутове підприємство «</w:t>
            </w:r>
            <w:proofErr w:type="spellStart"/>
            <w:r w:rsidRPr="008B39B3">
              <w:rPr>
                <w:rFonts w:ascii="Times New Roman" w:eastAsia="Times New Roman" w:hAnsi="Times New Roman" w:cs="Times New Roman"/>
                <w:b/>
                <w:color w:val="000000"/>
                <w:sz w:val="24"/>
                <w:szCs w:val="24"/>
                <w:u w:val="single"/>
              </w:rPr>
              <w:t>Теплоенергопостач</w:t>
            </w:r>
            <w:proofErr w:type="spellEnd"/>
            <w:r w:rsidRPr="008B39B3">
              <w:rPr>
                <w:rFonts w:ascii="Times New Roman" w:eastAsia="Times New Roman" w:hAnsi="Times New Roman" w:cs="Times New Roman"/>
                <w:b/>
                <w:color w:val="000000"/>
                <w:sz w:val="24"/>
                <w:szCs w:val="24"/>
                <w:u w:val="single"/>
              </w:rPr>
              <w:t>» Ірпінської міської</w:t>
            </w:r>
          </w:p>
          <w:p w14:paraId="7C6B789C" w14:textId="77777777" w:rsidR="00150888" w:rsidRPr="008B39B3" w:rsidRDefault="00150888" w:rsidP="008B39B3">
            <w:pPr>
              <w:spacing w:line="216" w:lineRule="auto"/>
              <w:ind w:firstLine="709"/>
              <w:jc w:val="center"/>
              <w:rPr>
                <w:rFonts w:ascii="Times New Roman" w:eastAsia="Times New Roman" w:hAnsi="Times New Roman" w:cs="Times New Roman"/>
                <w:b/>
                <w:color w:val="000000"/>
                <w:sz w:val="24"/>
                <w:szCs w:val="24"/>
                <w:u w:val="single"/>
              </w:rPr>
            </w:pPr>
            <w:r w:rsidRPr="008B39B3">
              <w:rPr>
                <w:rFonts w:ascii="Times New Roman" w:eastAsia="Times New Roman" w:hAnsi="Times New Roman" w:cs="Times New Roman"/>
                <w:b/>
                <w:color w:val="000000"/>
                <w:sz w:val="24"/>
                <w:szCs w:val="24"/>
                <w:u w:val="single"/>
              </w:rPr>
              <w:t>ради</w:t>
            </w:r>
          </w:p>
          <w:p w14:paraId="41FEFBA6" w14:textId="77777777" w:rsidR="00150888" w:rsidRPr="008B39B3" w:rsidRDefault="00150888" w:rsidP="008B39B3">
            <w:pPr>
              <w:spacing w:line="216" w:lineRule="auto"/>
              <w:ind w:firstLine="709"/>
              <w:jc w:val="center"/>
              <w:rPr>
                <w:rFonts w:ascii="Times New Roman" w:eastAsia="Times New Roman" w:hAnsi="Times New Roman" w:cs="Times New Roman"/>
                <w:b/>
                <w:i/>
                <w:sz w:val="24"/>
                <w:szCs w:val="24"/>
                <w:lang w:eastAsia="uk-UA"/>
              </w:rPr>
            </w:pPr>
            <w:r w:rsidRPr="008B39B3">
              <w:rPr>
                <w:rFonts w:ascii="Times New Roman" w:eastAsia="Times New Roman" w:hAnsi="Times New Roman" w:cs="Times New Roman"/>
                <w:b/>
                <w:i/>
                <w:color w:val="000000"/>
                <w:sz w:val="24"/>
                <w:szCs w:val="24"/>
                <w:shd w:val="clear" w:color="auto" w:fill="FFFFFF"/>
                <w:lang w:eastAsia="uk-UA"/>
              </w:rPr>
              <w:t>Викласти в редакції:</w:t>
            </w:r>
          </w:p>
          <w:p w14:paraId="6E08D642" w14:textId="77777777" w:rsidR="00150888" w:rsidRPr="008B39B3" w:rsidRDefault="00150888" w:rsidP="008B39B3">
            <w:pPr>
              <w:spacing w:line="216" w:lineRule="auto"/>
              <w:ind w:firstLine="709"/>
              <w:jc w:val="both"/>
              <w:rPr>
                <w:rFonts w:ascii="Times New Roman" w:eastAsia="Times New Roman" w:hAnsi="Times New Roman" w:cs="Times New Roman"/>
                <w:sz w:val="24"/>
                <w:szCs w:val="24"/>
                <w:lang w:eastAsia="uk-UA"/>
              </w:rPr>
            </w:pPr>
            <w:r w:rsidRPr="008B39B3">
              <w:rPr>
                <w:rFonts w:ascii="Times New Roman" w:eastAsia="Times New Roman" w:hAnsi="Times New Roman" w:cs="Times New Roman"/>
                <w:color w:val="000000"/>
                <w:sz w:val="24"/>
                <w:szCs w:val="24"/>
                <w:shd w:val="clear" w:color="auto" w:fill="FFFFFF"/>
                <w:lang w:eastAsia="uk-UA"/>
              </w:rPr>
              <w:t>9.</w:t>
            </w:r>
          </w:p>
          <w:p w14:paraId="6410A2B4" w14:textId="77777777" w:rsidR="00150888" w:rsidRPr="008B39B3" w:rsidRDefault="00150888" w:rsidP="008B39B3">
            <w:pPr>
              <w:spacing w:line="216" w:lineRule="auto"/>
              <w:ind w:firstLine="709"/>
              <w:jc w:val="both"/>
              <w:rPr>
                <w:rFonts w:ascii="Times New Roman" w:eastAsia="Times New Roman" w:hAnsi="Times New Roman" w:cs="Times New Roman"/>
                <w:sz w:val="24"/>
                <w:szCs w:val="24"/>
                <w:lang w:eastAsia="uk-UA"/>
              </w:rPr>
            </w:pPr>
            <w:r w:rsidRPr="008B39B3">
              <w:rPr>
                <w:rFonts w:ascii="Times New Roman" w:eastAsia="Times New Roman" w:hAnsi="Times New Roman" w:cs="Times New Roman"/>
                <w:color w:val="000000"/>
                <w:sz w:val="24"/>
                <w:szCs w:val="24"/>
                <w:shd w:val="clear" w:color="auto" w:fill="FFFFFF"/>
                <w:lang w:eastAsia="uk-UA"/>
              </w:rPr>
              <w:t>…</w:t>
            </w:r>
          </w:p>
          <w:p w14:paraId="6D3EAFA0" w14:textId="77777777" w:rsidR="00150888" w:rsidRPr="008B39B3" w:rsidRDefault="00150888" w:rsidP="008B39B3">
            <w:pPr>
              <w:shd w:val="clear" w:color="auto" w:fill="FFFFFF"/>
              <w:spacing w:line="216" w:lineRule="auto"/>
              <w:ind w:firstLine="709"/>
              <w:jc w:val="both"/>
              <w:rPr>
                <w:rFonts w:ascii="Times New Roman" w:eastAsia="Times New Roman" w:hAnsi="Times New Roman" w:cs="Times New Roman"/>
                <w:color w:val="000000"/>
                <w:sz w:val="24"/>
                <w:szCs w:val="24"/>
                <w:lang w:eastAsia="uk-UA"/>
              </w:rPr>
            </w:pPr>
            <w:r w:rsidRPr="008B39B3">
              <w:rPr>
                <w:rFonts w:ascii="Times New Roman" w:eastAsia="Times New Roman" w:hAnsi="Times New Roman" w:cs="Times New Roman"/>
                <w:color w:val="000000"/>
                <w:sz w:val="24"/>
                <w:szCs w:val="24"/>
                <w:lang w:eastAsia="uk-UA"/>
              </w:rPr>
              <w:t xml:space="preserve">Якщо припинення або обмеження розподілу природного газу здійснюється за ініціативи Оператора ГРМ у випадках, передбачених </w:t>
            </w:r>
            <w:r w:rsidRPr="008B39B3">
              <w:rPr>
                <w:rFonts w:ascii="Times New Roman" w:eastAsia="Times New Roman" w:hAnsi="Times New Roman" w:cs="Times New Roman"/>
                <w:strike/>
                <w:color w:val="000000"/>
                <w:sz w:val="24"/>
                <w:szCs w:val="24"/>
                <w:lang w:eastAsia="uk-UA"/>
              </w:rPr>
              <w:t>пунктом 3.17 глави 3 розділу V Правил безпеки систем газопостачання</w:t>
            </w:r>
            <w:r w:rsidRPr="008B39B3">
              <w:rPr>
                <w:rFonts w:ascii="Times New Roman" w:eastAsia="Times New Roman" w:hAnsi="Times New Roman" w:cs="Times New Roman"/>
                <w:color w:val="000000"/>
                <w:sz w:val="24"/>
                <w:szCs w:val="24"/>
                <w:lang w:eastAsia="uk-UA"/>
              </w:rPr>
              <w:t xml:space="preserve">  </w:t>
            </w:r>
            <w:r w:rsidRPr="008B39B3">
              <w:rPr>
                <w:rFonts w:ascii="Times New Roman" w:eastAsia="Times New Roman" w:hAnsi="Times New Roman" w:cs="Times New Roman"/>
                <w:b/>
                <w:bCs/>
                <w:color w:val="000000"/>
                <w:sz w:val="24"/>
                <w:szCs w:val="24"/>
                <w:lang w:eastAsia="uk-UA"/>
              </w:rPr>
              <w:t xml:space="preserve">нормативними документами, якими регламентується безпека та технічна експлуатація </w:t>
            </w:r>
            <w:proofErr w:type="spellStart"/>
            <w:r w:rsidRPr="008B39B3">
              <w:rPr>
                <w:rFonts w:ascii="Times New Roman" w:eastAsia="Times New Roman" w:hAnsi="Times New Roman" w:cs="Times New Roman"/>
                <w:b/>
                <w:bCs/>
                <w:color w:val="000000"/>
                <w:sz w:val="24"/>
                <w:szCs w:val="24"/>
                <w:lang w:eastAsia="uk-UA"/>
              </w:rPr>
              <w:t>газоспоживаючого</w:t>
            </w:r>
            <w:proofErr w:type="spellEnd"/>
            <w:r w:rsidRPr="008B39B3">
              <w:rPr>
                <w:rFonts w:ascii="Times New Roman" w:eastAsia="Times New Roman" w:hAnsi="Times New Roman" w:cs="Times New Roman"/>
                <w:b/>
                <w:bCs/>
                <w:color w:val="000000"/>
                <w:sz w:val="24"/>
                <w:szCs w:val="24"/>
                <w:lang w:eastAsia="uk-UA"/>
              </w:rPr>
              <w:t xml:space="preserve"> обладнання з встановленням інвентарної заглушки</w:t>
            </w:r>
            <w:r w:rsidRPr="008B39B3">
              <w:rPr>
                <w:rFonts w:ascii="Times New Roman" w:eastAsia="Times New Roman" w:hAnsi="Times New Roman" w:cs="Times New Roman"/>
                <w:color w:val="000000"/>
                <w:sz w:val="24"/>
                <w:szCs w:val="24"/>
                <w:lang w:eastAsia="uk-UA"/>
              </w:rPr>
              <w:t xml:space="preserve">, нарахування вартості послуги за договором розподілу природного газу не здійснюється. При цьому місячна вартість послуг розподілу зменшується з урахуванням кількості днів припинення (обмеження) розподілу природного газу. Таке припинення (обмеження) та відновлення розподілу природного газу </w:t>
            </w:r>
            <w:r w:rsidRPr="008B39B3">
              <w:rPr>
                <w:rFonts w:ascii="Times New Roman" w:eastAsia="Times New Roman" w:hAnsi="Times New Roman" w:cs="Times New Roman"/>
                <w:color w:val="000000"/>
                <w:sz w:val="24"/>
                <w:szCs w:val="24"/>
                <w:lang w:eastAsia="uk-UA"/>
              </w:rPr>
              <w:lastRenderedPageBreak/>
              <w:t>споживачу здійснюється за рахунок Оператора ГРМ.</w:t>
            </w:r>
          </w:p>
          <w:p w14:paraId="18E47DF8" w14:textId="77777777" w:rsidR="00150888" w:rsidRPr="008B39B3" w:rsidRDefault="00150888" w:rsidP="008B39B3">
            <w:pPr>
              <w:shd w:val="clear" w:color="auto" w:fill="FFFFFF"/>
              <w:spacing w:line="216" w:lineRule="auto"/>
              <w:ind w:firstLine="709"/>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10C15BDA" w14:textId="77777777" w:rsidR="00150888" w:rsidRPr="008B39B3" w:rsidRDefault="00150888" w:rsidP="00DC42AD">
            <w:pPr>
              <w:spacing w:line="216" w:lineRule="auto"/>
              <w:ind w:firstLine="709"/>
              <w:jc w:val="both"/>
              <w:rPr>
                <w:rFonts w:ascii="Times New Roman" w:hAnsi="Times New Roman" w:cs="Times New Roman"/>
                <w:sz w:val="24"/>
                <w:szCs w:val="24"/>
              </w:rPr>
            </w:pPr>
            <w:r w:rsidRPr="008B39B3">
              <w:rPr>
                <w:rFonts w:ascii="Times New Roman" w:eastAsia="Times New Roman" w:hAnsi="Times New Roman" w:cs="Times New Roman"/>
                <w:color w:val="000000"/>
                <w:sz w:val="24"/>
                <w:szCs w:val="24"/>
                <w:lang w:eastAsia="uk-UA"/>
              </w:rPr>
              <w:t>Посилання на конкретні пункти підзаконних нормативних документів інших (не НКРЕКП) органів державної влади є некоректним</w:t>
            </w:r>
          </w:p>
        </w:tc>
        <w:tc>
          <w:tcPr>
            <w:tcW w:w="4785" w:type="dxa"/>
          </w:tcPr>
          <w:p w14:paraId="64ED7BFB" w14:textId="77777777" w:rsidR="00150888" w:rsidRPr="00D43289" w:rsidRDefault="00150888" w:rsidP="00817B3D">
            <w:pPr>
              <w:spacing w:line="216" w:lineRule="auto"/>
              <w:ind w:firstLine="709"/>
              <w:rPr>
                <w:rFonts w:ascii="Times New Roman" w:hAnsi="Times New Roman" w:cs="Times New Roman"/>
                <w:b/>
                <w:sz w:val="24"/>
                <w:szCs w:val="24"/>
              </w:rPr>
            </w:pPr>
            <w:r w:rsidRPr="00D43289">
              <w:rPr>
                <w:rFonts w:ascii="Times New Roman" w:hAnsi="Times New Roman" w:cs="Times New Roman"/>
                <w:b/>
                <w:sz w:val="24"/>
                <w:szCs w:val="24"/>
              </w:rPr>
              <w:lastRenderedPageBreak/>
              <w:t>Попередньо відхиляється</w:t>
            </w:r>
          </w:p>
          <w:p w14:paraId="05BA3875" w14:textId="77777777" w:rsidR="00150888" w:rsidRDefault="00150888" w:rsidP="009772EC">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ПТЕСГ прийнято на заміну ПБСГ. Пункт </w:t>
            </w:r>
            <w:r w:rsidRPr="000134DC">
              <w:rPr>
                <w:rFonts w:ascii="Times New Roman" w:hAnsi="Times New Roman" w:cs="Times New Roman"/>
                <w:sz w:val="24"/>
                <w:szCs w:val="24"/>
              </w:rPr>
              <w:t xml:space="preserve">3.17 </w:t>
            </w:r>
            <w:r w:rsidRPr="00817B3D">
              <w:rPr>
                <w:rFonts w:ascii="Times New Roman" w:hAnsi="Times New Roman" w:cs="Times New Roman"/>
                <w:sz w:val="24"/>
                <w:szCs w:val="24"/>
              </w:rPr>
              <w:t>глави 3 розділу</w:t>
            </w:r>
            <w:r w:rsidRPr="000134DC">
              <w:rPr>
                <w:rFonts w:ascii="Times New Roman" w:hAnsi="Times New Roman" w:cs="Times New Roman"/>
                <w:sz w:val="24"/>
                <w:szCs w:val="24"/>
              </w:rPr>
              <w:t xml:space="preserve"> </w:t>
            </w:r>
            <w:r w:rsidRPr="00817B3D">
              <w:rPr>
                <w:rFonts w:ascii="Times New Roman" w:hAnsi="Times New Roman" w:cs="Times New Roman"/>
                <w:sz w:val="24"/>
                <w:szCs w:val="24"/>
                <w:lang w:val="ru-RU"/>
              </w:rPr>
              <w:t>V</w:t>
            </w:r>
            <w:r w:rsidRPr="000134DC">
              <w:rPr>
                <w:rFonts w:ascii="Times New Roman" w:hAnsi="Times New Roman" w:cs="Times New Roman"/>
                <w:sz w:val="24"/>
                <w:szCs w:val="24"/>
              </w:rPr>
              <w:t xml:space="preserve"> </w:t>
            </w:r>
            <w:r w:rsidRPr="008B39B3">
              <w:rPr>
                <w:rFonts w:ascii="Times New Roman" w:eastAsia="Times New Roman" w:hAnsi="Times New Roman" w:cs="Times New Roman"/>
                <w:sz w:val="24"/>
                <w:szCs w:val="24"/>
                <w:lang w:eastAsia="ru-RU"/>
              </w:rPr>
              <w:t>ПБСГ</w:t>
            </w:r>
            <w:r>
              <w:rPr>
                <w:rFonts w:ascii="Times New Roman" w:eastAsia="Times New Roman" w:hAnsi="Times New Roman" w:cs="Times New Roman"/>
                <w:sz w:val="24"/>
                <w:szCs w:val="24"/>
                <w:lang w:eastAsia="ru-RU"/>
              </w:rPr>
              <w:t xml:space="preserve"> відповідає </w:t>
            </w:r>
            <w:r w:rsidRPr="000134DC">
              <w:rPr>
                <w:rFonts w:ascii="Times New Roman" w:eastAsia="Times New Roman" w:hAnsi="Times New Roman" w:cs="Times New Roman"/>
                <w:sz w:val="24"/>
                <w:szCs w:val="24"/>
                <w:lang w:eastAsia="ru-RU"/>
              </w:rPr>
              <w:t>пункт</w:t>
            </w:r>
            <w:r>
              <w:rPr>
                <w:rFonts w:ascii="Times New Roman" w:eastAsia="Times New Roman" w:hAnsi="Times New Roman" w:cs="Times New Roman"/>
                <w:sz w:val="24"/>
                <w:szCs w:val="24"/>
                <w:lang w:eastAsia="ru-RU"/>
              </w:rPr>
              <w:t>у</w:t>
            </w:r>
            <w:r w:rsidRPr="000134DC">
              <w:rPr>
                <w:rFonts w:ascii="Times New Roman" w:eastAsia="Times New Roman" w:hAnsi="Times New Roman" w:cs="Times New Roman"/>
                <w:sz w:val="24"/>
                <w:szCs w:val="24"/>
                <w:lang w:eastAsia="ru-RU"/>
              </w:rPr>
              <w:t xml:space="preserve"> 17 глави 3 розділу V ПТЕСГ</w:t>
            </w:r>
            <w:r>
              <w:rPr>
                <w:rFonts w:ascii="Times New Roman" w:eastAsia="Times New Roman" w:hAnsi="Times New Roman" w:cs="Times New Roman"/>
                <w:sz w:val="24"/>
                <w:szCs w:val="24"/>
                <w:lang w:eastAsia="ru-RU"/>
              </w:rPr>
              <w:t>.</w:t>
            </w:r>
          </w:p>
          <w:p w14:paraId="5414A609" w14:textId="77777777" w:rsidR="00150888" w:rsidRPr="00817B3D" w:rsidRDefault="00150888" w:rsidP="009772EC">
            <w:pPr>
              <w:spacing w:line="216" w:lineRule="auto"/>
              <w:ind w:firstLine="709"/>
              <w:jc w:val="both"/>
              <w:rPr>
                <w:rFonts w:ascii="Times New Roman" w:hAnsi="Times New Roman" w:cs="Times New Roman"/>
                <w:sz w:val="24"/>
                <w:szCs w:val="24"/>
              </w:rPr>
            </w:pPr>
            <w:r w:rsidRPr="00061175">
              <w:rPr>
                <w:rFonts w:ascii="Times New Roman" w:hAnsi="Times New Roman" w:cs="Times New Roman"/>
                <w:sz w:val="24"/>
                <w:szCs w:val="24"/>
              </w:rPr>
              <w:t xml:space="preserve">Згідно роз’яснень </w:t>
            </w:r>
            <w:proofErr w:type="spellStart"/>
            <w:r w:rsidRPr="00061175">
              <w:rPr>
                <w:rFonts w:ascii="Times New Roman" w:hAnsi="Times New Roman" w:cs="Times New Roman"/>
                <w:sz w:val="24"/>
                <w:szCs w:val="24"/>
              </w:rPr>
              <w:t>Держпраці</w:t>
            </w:r>
            <w:proofErr w:type="spellEnd"/>
            <w:r>
              <w:rPr>
                <w:rFonts w:ascii="Times New Roman" w:hAnsi="Times New Roman" w:cs="Times New Roman"/>
                <w:sz w:val="24"/>
                <w:szCs w:val="24"/>
                <w:lang w:val="ru-RU"/>
              </w:rPr>
              <w:t xml:space="preserve"> </w:t>
            </w:r>
            <w:r w:rsidRPr="00817B3D">
              <w:rPr>
                <w:rFonts w:ascii="Times New Roman" w:hAnsi="Times New Roman" w:cs="Times New Roman"/>
                <w:sz w:val="24"/>
                <w:szCs w:val="24"/>
              </w:rPr>
              <w:t>вимога</w:t>
            </w:r>
            <w:r w:rsidRPr="00817B3D">
              <w:rPr>
                <w:rFonts w:ascii="Times New Roman" w:hAnsi="Times New Roman" w:cs="Times New Roman"/>
                <w:sz w:val="24"/>
                <w:szCs w:val="24"/>
                <w:lang w:val="ru-RU"/>
              </w:rPr>
              <w:t xml:space="preserve"> пункту 3.17 </w:t>
            </w:r>
            <w:r w:rsidRPr="00817B3D">
              <w:rPr>
                <w:rFonts w:ascii="Times New Roman" w:hAnsi="Times New Roman" w:cs="Times New Roman"/>
                <w:sz w:val="24"/>
                <w:szCs w:val="24"/>
              </w:rPr>
              <w:t>глави 3 розділу</w:t>
            </w:r>
            <w:r w:rsidRPr="00817B3D">
              <w:rPr>
                <w:rFonts w:ascii="Times New Roman" w:hAnsi="Times New Roman" w:cs="Times New Roman"/>
                <w:sz w:val="24"/>
                <w:szCs w:val="24"/>
                <w:lang w:val="ru-RU"/>
              </w:rPr>
              <w:t xml:space="preserve"> V </w:t>
            </w:r>
            <w:r w:rsidRPr="008B39B3">
              <w:rPr>
                <w:rFonts w:ascii="Times New Roman" w:eastAsia="Times New Roman" w:hAnsi="Times New Roman" w:cs="Times New Roman"/>
                <w:sz w:val="24"/>
                <w:szCs w:val="24"/>
                <w:lang w:eastAsia="ru-RU"/>
              </w:rPr>
              <w:t>ПБСГ</w:t>
            </w:r>
            <w:r>
              <w:rPr>
                <w:rFonts w:ascii="Times New Roman" w:hAnsi="Times New Roman" w:cs="Times New Roman"/>
                <w:sz w:val="24"/>
                <w:szCs w:val="24"/>
                <w:lang w:val="ru-RU"/>
              </w:rPr>
              <w:t xml:space="preserve"> «</w:t>
            </w:r>
            <w:r w:rsidRPr="00817B3D">
              <w:rPr>
                <w:rFonts w:ascii="Times New Roman" w:hAnsi="Times New Roman" w:cs="Times New Roman"/>
                <w:i/>
                <w:sz w:val="24"/>
                <w:szCs w:val="24"/>
              </w:rPr>
              <w:t xml:space="preserve">поширюється як на випадки ремонту, так і на випадки тривалої зупинки (понад 3 доби) установки (за винятком котлоагрегатів, що знаходяться в резерві), при цьому, </w:t>
            </w:r>
            <w:r w:rsidRPr="00817B3D">
              <w:rPr>
                <w:rFonts w:ascii="Times New Roman" w:hAnsi="Times New Roman" w:cs="Times New Roman"/>
                <w:i/>
                <w:sz w:val="24"/>
                <w:szCs w:val="24"/>
                <w:u w:val="single"/>
              </w:rPr>
              <w:t>роботи з відключення установки від діючих газопроводів забезпечуються власником (балансоутримувачем) системи газопостачання</w:t>
            </w:r>
            <w:r w:rsidRPr="00817B3D">
              <w:rPr>
                <w:rFonts w:ascii="Times New Roman" w:hAnsi="Times New Roman" w:cs="Times New Roman"/>
                <w:i/>
                <w:sz w:val="24"/>
                <w:szCs w:val="24"/>
              </w:rPr>
              <w:t xml:space="preserve"> об’єкта та здійснюються за допомогою запірного пристрою встановленого першим по ходу газу до неї із встановленням інвентарної заглушки</w:t>
            </w:r>
            <w:r>
              <w:rPr>
                <w:rFonts w:ascii="Times New Roman" w:hAnsi="Times New Roman" w:cs="Times New Roman"/>
                <w:sz w:val="24"/>
                <w:szCs w:val="24"/>
              </w:rPr>
              <w:t>»</w:t>
            </w:r>
            <w:r w:rsidRPr="00817B3D">
              <w:rPr>
                <w:rFonts w:ascii="Times New Roman" w:hAnsi="Times New Roman" w:cs="Times New Roman"/>
                <w:sz w:val="24"/>
                <w:szCs w:val="24"/>
              </w:rPr>
              <w:t>.</w:t>
            </w:r>
          </w:p>
          <w:p w14:paraId="373296B0" w14:textId="77777777" w:rsidR="00150888" w:rsidRPr="008B39B3" w:rsidRDefault="00150888" w:rsidP="009772EC">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Зміни направленні на унеможливлення нарахування плати за розподіл природного газу у випадках </w:t>
            </w:r>
            <w:r>
              <w:rPr>
                <w:rFonts w:ascii="Times New Roman" w:hAnsi="Times New Roman" w:cs="Times New Roman"/>
                <w:sz w:val="24"/>
                <w:szCs w:val="24"/>
              </w:rPr>
              <w:lastRenderedPageBreak/>
              <w:t xml:space="preserve">застосування пункту </w:t>
            </w:r>
            <w:r w:rsidRPr="00817B3D">
              <w:rPr>
                <w:rFonts w:ascii="Times New Roman" w:hAnsi="Times New Roman" w:cs="Times New Roman"/>
                <w:sz w:val="24"/>
                <w:szCs w:val="24"/>
                <w:lang w:val="ru-RU"/>
              </w:rPr>
              <w:t xml:space="preserve">3.17 </w:t>
            </w:r>
            <w:r w:rsidRPr="00817B3D">
              <w:rPr>
                <w:rFonts w:ascii="Times New Roman" w:hAnsi="Times New Roman" w:cs="Times New Roman"/>
                <w:sz w:val="24"/>
                <w:szCs w:val="24"/>
              </w:rPr>
              <w:t>глави 3 розділу</w:t>
            </w:r>
            <w:r w:rsidRPr="00817B3D">
              <w:rPr>
                <w:rFonts w:ascii="Times New Roman" w:hAnsi="Times New Roman" w:cs="Times New Roman"/>
                <w:sz w:val="24"/>
                <w:szCs w:val="24"/>
                <w:lang w:val="ru-RU"/>
              </w:rPr>
              <w:t xml:space="preserve"> V </w:t>
            </w:r>
            <w:r w:rsidRPr="008B39B3">
              <w:rPr>
                <w:rFonts w:ascii="Times New Roman" w:eastAsia="Times New Roman" w:hAnsi="Times New Roman" w:cs="Times New Roman"/>
                <w:sz w:val="24"/>
                <w:szCs w:val="24"/>
                <w:lang w:eastAsia="ru-RU"/>
              </w:rPr>
              <w:t>ПБСГ</w:t>
            </w:r>
            <w:r>
              <w:rPr>
                <w:rFonts w:ascii="Times New Roman" w:eastAsia="Times New Roman" w:hAnsi="Times New Roman" w:cs="Times New Roman"/>
                <w:sz w:val="24"/>
                <w:szCs w:val="24"/>
                <w:lang w:eastAsia="ru-RU"/>
              </w:rPr>
              <w:t xml:space="preserve"> за ініціативи Оператора ГРМ.</w:t>
            </w:r>
          </w:p>
        </w:tc>
      </w:tr>
      <w:tr w:rsidR="00150888" w:rsidRPr="008B39B3" w14:paraId="232EF400" w14:textId="77777777" w:rsidTr="003F7D9D">
        <w:tc>
          <w:tcPr>
            <w:tcW w:w="5042" w:type="dxa"/>
            <w:vMerge/>
          </w:tcPr>
          <w:p w14:paraId="64E8B85E" w14:textId="77777777" w:rsidR="00150888" w:rsidRPr="008B39B3" w:rsidRDefault="00150888" w:rsidP="008B39B3">
            <w:pPr>
              <w:spacing w:line="216" w:lineRule="auto"/>
              <w:ind w:firstLine="709"/>
              <w:jc w:val="both"/>
              <w:rPr>
                <w:rFonts w:ascii="Times New Roman" w:hAnsi="Times New Roman" w:cs="Times New Roman"/>
                <w:sz w:val="24"/>
                <w:szCs w:val="24"/>
              </w:rPr>
            </w:pPr>
          </w:p>
        </w:tc>
        <w:tc>
          <w:tcPr>
            <w:tcW w:w="5301" w:type="dxa"/>
          </w:tcPr>
          <w:p w14:paraId="4EF5DB8B" w14:textId="77777777" w:rsidR="00150888" w:rsidRDefault="00150888" w:rsidP="00150888">
            <w:pPr>
              <w:spacing w:line="216" w:lineRule="auto"/>
              <w:ind w:firstLine="709"/>
              <w:jc w:val="center"/>
              <w:rPr>
                <w:rFonts w:ascii="Times New Roman" w:hAnsi="Times New Roman" w:cs="Times New Roman"/>
                <w:sz w:val="24"/>
                <w:szCs w:val="24"/>
              </w:rPr>
            </w:pPr>
            <w:proofErr w:type="spellStart"/>
            <w:r w:rsidRPr="008D6568">
              <w:rPr>
                <w:rFonts w:ascii="Times New Roman" w:hAnsi="Times New Roman" w:cs="Times New Roman"/>
                <w:b/>
                <w:bCs/>
                <w:sz w:val="24"/>
                <w:szCs w:val="24"/>
                <w:u w:val="single"/>
              </w:rPr>
              <w:t>Гноєвий</w:t>
            </w:r>
            <w:proofErr w:type="spellEnd"/>
            <w:r w:rsidRPr="008D6568">
              <w:rPr>
                <w:rFonts w:ascii="Times New Roman" w:hAnsi="Times New Roman" w:cs="Times New Roman"/>
                <w:b/>
                <w:bCs/>
                <w:sz w:val="24"/>
                <w:szCs w:val="24"/>
                <w:u w:val="single"/>
              </w:rPr>
              <w:t xml:space="preserve"> В. В</w:t>
            </w:r>
            <w:r>
              <w:rPr>
                <w:rFonts w:ascii="Times New Roman" w:hAnsi="Times New Roman" w:cs="Times New Roman"/>
                <w:sz w:val="24"/>
                <w:szCs w:val="24"/>
              </w:rPr>
              <w:t>.</w:t>
            </w:r>
          </w:p>
          <w:p w14:paraId="48F444D4" w14:textId="77777777" w:rsidR="00150888" w:rsidRPr="004A37BC" w:rsidRDefault="00150888" w:rsidP="00150888">
            <w:pPr>
              <w:pStyle w:val="aa"/>
              <w:spacing w:before="0" w:beforeAutospacing="0" w:after="0" w:afterAutospacing="0"/>
              <w:ind w:firstLine="656"/>
              <w:jc w:val="both"/>
            </w:pPr>
            <w:r w:rsidRPr="004A37BC">
              <w:rPr>
                <w:color w:val="000000"/>
                <w:shd w:val="clear" w:color="auto" w:fill="FFFFFF"/>
              </w:rPr>
              <w:t>Викласти в редакції:</w:t>
            </w:r>
          </w:p>
          <w:p w14:paraId="5E0150FB" w14:textId="77777777" w:rsidR="00150888" w:rsidRPr="004A37BC" w:rsidRDefault="00150888" w:rsidP="00150888">
            <w:pPr>
              <w:pStyle w:val="aa"/>
              <w:spacing w:before="0" w:beforeAutospacing="0" w:after="0" w:afterAutospacing="0"/>
              <w:ind w:firstLine="656"/>
              <w:jc w:val="both"/>
            </w:pPr>
            <w:r w:rsidRPr="004A37BC">
              <w:rPr>
                <w:color w:val="000000"/>
                <w:shd w:val="clear" w:color="auto" w:fill="FFFFFF"/>
              </w:rPr>
              <w:t>9.</w:t>
            </w:r>
          </w:p>
          <w:p w14:paraId="738C9076" w14:textId="77777777" w:rsidR="00150888" w:rsidRPr="004A37BC" w:rsidRDefault="00150888" w:rsidP="00150888">
            <w:pPr>
              <w:pStyle w:val="aa"/>
              <w:spacing w:before="0" w:beforeAutospacing="0" w:after="0" w:afterAutospacing="0"/>
              <w:ind w:firstLine="656"/>
              <w:jc w:val="both"/>
            </w:pPr>
            <w:r w:rsidRPr="004A37BC">
              <w:rPr>
                <w:color w:val="000000"/>
                <w:shd w:val="clear" w:color="auto" w:fill="FFFFFF"/>
              </w:rPr>
              <w:t>…</w:t>
            </w:r>
          </w:p>
          <w:p w14:paraId="728EF28E" w14:textId="77777777" w:rsidR="00150888" w:rsidRPr="004A37BC" w:rsidRDefault="00150888" w:rsidP="00150888">
            <w:pPr>
              <w:shd w:val="clear" w:color="auto" w:fill="FFFFFF"/>
              <w:spacing w:line="216" w:lineRule="auto"/>
              <w:ind w:firstLine="656"/>
              <w:jc w:val="both"/>
              <w:rPr>
                <w:rFonts w:ascii="Times New Roman" w:hAnsi="Times New Roman" w:cs="Times New Roman"/>
                <w:color w:val="000000"/>
                <w:sz w:val="24"/>
                <w:szCs w:val="24"/>
              </w:rPr>
            </w:pPr>
            <w:r w:rsidRPr="004A37BC">
              <w:rPr>
                <w:rFonts w:ascii="Times New Roman" w:hAnsi="Times New Roman" w:cs="Times New Roman"/>
                <w:color w:val="000000"/>
                <w:sz w:val="24"/>
                <w:szCs w:val="24"/>
              </w:rPr>
              <w:t xml:space="preserve">Якщо припинення або обмеження розподілу природного газу здійснюється за ініціативи Оператора ГРМ у випадках, передбачених </w:t>
            </w:r>
            <w:r w:rsidRPr="004A37BC">
              <w:rPr>
                <w:rFonts w:ascii="Times New Roman" w:hAnsi="Times New Roman" w:cs="Times New Roman"/>
                <w:strike/>
                <w:color w:val="000000"/>
                <w:sz w:val="24"/>
                <w:szCs w:val="24"/>
              </w:rPr>
              <w:t>пунктом 3.17 глави 3 розділу V Правил безпеки систем газопостачання</w:t>
            </w:r>
            <w:r w:rsidRPr="004A37BC">
              <w:rPr>
                <w:rFonts w:ascii="Times New Roman" w:hAnsi="Times New Roman" w:cs="Times New Roman"/>
                <w:color w:val="000000"/>
                <w:sz w:val="24"/>
                <w:szCs w:val="24"/>
              </w:rPr>
              <w:t> </w:t>
            </w:r>
            <w:r w:rsidRPr="004A37BC">
              <w:rPr>
                <w:rFonts w:ascii="Times New Roman" w:hAnsi="Times New Roman" w:cs="Times New Roman"/>
                <w:b/>
                <w:bCs/>
                <w:color w:val="000000"/>
                <w:sz w:val="24"/>
                <w:szCs w:val="24"/>
              </w:rPr>
              <w:t xml:space="preserve">нормативними документами, якими регламентується безпека та технічна експлуатація </w:t>
            </w:r>
            <w:proofErr w:type="spellStart"/>
            <w:r w:rsidRPr="004A37BC">
              <w:rPr>
                <w:rFonts w:ascii="Times New Roman" w:hAnsi="Times New Roman" w:cs="Times New Roman"/>
                <w:b/>
                <w:bCs/>
                <w:color w:val="000000"/>
                <w:sz w:val="24"/>
                <w:szCs w:val="24"/>
              </w:rPr>
              <w:t>газоспоживаючого</w:t>
            </w:r>
            <w:proofErr w:type="spellEnd"/>
            <w:r w:rsidRPr="004A37BC">
              <w:rPr>
                <w:rFonts w:ascii="Times New Roman" w:hAnsi="Times New Roman" w:cs="Times New Roman"/>
                <w:b/>
                <w:bCs/>
                <w:color w:val="000000"/>
                <w:sz w:val="24"/>
                <w:szCs w:val="24"/>
              </w:rPr>
              <w:t xml:space="preserve"> обладнання з встановленням інвентарної заглушки</w:t>
            </w:r>
            <w:r w:rsidRPr="004A37BC">
              <w:rPr>
                <w:rFonts w:ascii="Times New Roman" w:hAnsi="Times New Roman" w:cs="Times New Roman"/>
                <w:color w:val="000000"/>
                <w:sz w:val="24"/>
                <w:szCs w:val="24"/>
              </w:rPr>
              <w:t>, нарахування вартості послуги за договором розподілу природного газу не здійснюється. При цьому місячна вартість послуг розподілу зменшується з урахуванням кількості днів припинення (обмеження) розподілу природного газу. Таке припинення (обмеження) та відновлення розподілу природного газу споживачу здійснюється за рахунок Оператора ГРМ.</w:t>
            </w:r>
          </w:p>
          <w:p w14:paraId="70FC1CCE" w14:textId="77777777" w:rsidR="00150888" w:rsidRPr="004A37BC" w:rsidRDefault="00150888" w:rsidP="00150888">
            <w:pPr>
              <w:shd w:val="clear" w:color="auto" w:fill="FFFFFF"/>
              <w:spacing w:line="216" w:lineRule="auto"/>
              <w:ind w:firstLine="709"/>
              <w:jc w:val="center"/>
              <w:rPr>
                <w:rFonts w:ascii="Times New Roman" w:eastAsia="Times New Roman" w:hAnsi="Times New Roman" w:cs="Times New Roman"/>
                <w:b/>
                <w:sz w:val="24"/>
                <w:szCs w:val="24"/>
                <w:u w:val="single"/>
              </w:rPr>
            </w:pPr>
            <w:r w:rsidRPr="004A37BC">
              <w:rPr>
                <w:rFonts w:ascii="Times New Roman" w:eastAsia="Times New Roman" w:hAnsi="Times New Roman" w:cs="Times New Roman"/>
                <w:b/>
                <w:sz w:val="24"/>
                <w:szCs w:val="24"/>
                <w:u w:val="single"/>
              </w:rPr>
              <w:t>Обґрунтування</w:t>
            </w:r>
          </w:p>
          <w:p w14:paraId="12EA0858" w14:textId="77777777" w:rsidR="00150888" w:rsidRPr="008B39B3" w:rsidRDefault="00150888" w:rsidP="00150888">
            <w:pPr>
              <w:spacing w:line="216" w:lineRule="auto"/>
              <w:ind w:firstLine="709"/>
              <w:jc w:val="both"/>
              <w:rPr>
                <w:rFonts w:ascii="Times New Roman" w:eastAsia="Times New Roman" w:hAnsi="Times New Roman" w:cs="Times New Roman"/>
                <w:b/>
                <w:color w:val="000000"/>
                <w:sz w:val="24"/>
                <w:szCs w:val="24"/>
                <w:u w:val="single"/>
              </w:rPr>
            </w:pPr>
            <w:r w:rsidRPr="004A37BC">
              <w:rPr>
                <w:rFonts w:ascii="Times New Roman" w:eastAsia="Times New Roman" w:hAnsi="Times New Roman" w:cs="Times New Roman"/>
                <w:bCs/>
                <w:color w:val="000000"/>
                <w:sz w:val="24"/>
                <w:szCs w:val="24"/>
              </w:rPr>
              <w:t>Посилання на конкретні пункти підзаконних нормативних документів інших (не НКРЕКП) органів державної влади є некоректним</w:t>
            </w:r>
            <w:r>
              <w:rPr>
                <w:rFonts w:ascii="Times New Roman" w:eastAsia="Times New Roman" w:hAnsi="Times New Roman" w:cs="Times New Roman"/>
                <w:bCs/>
                <w:color w:val="000000"/>
                <w:sz w:val="24"/>
                <w:szCs w:val="24"/>
              </w:rPr>
              <w:t>.</w:t>
            </w:r>
          </w:p>
        </w:tc>
        <w:tc>
          <w:tcPr>
            <w:tcW w:w="4785" w:type="dxa"/>
          </w:tcPr>
          <w:p w14:paraId="374ED509" w14:textId="77777777" w:rsidR="004D2A3E" w:rsidRPr="00D43289" w:rsidRDefault="004D2A3E" w:rsidP="004D2A3E">
            <w:pPr>
              <w:spacing w:line="216" w:lineRule="auto"/>
              <w:ind w:firstLine="709"/>
              <w:rPr>
                <w:rFonts w:ascii="Times New Roman" w:hAnsi="Times New Roman" w:cs="Times New Roman"/>
                <w:b/>
                <w:sz w:val="24"/>
                <w:szCs w:val="24"/>
              </w:rPr>
            </w:pPr>
            <w:r w:rsidRPr="00D43289">
              <w:rPr>
                <w:rFonts w:ascii="Times New Roman" w:hAnsi="Times New Roman" w:cs="Times New Roman"/>
                <w:b/>
                <w:sz w:val="24"/>
                <w:szCs w:val="24"/>
              </w:rPr>
              <w:t>Попередньо відхиляється</w:t>
            </w:r>
          </w:p>
          <w:p w14:paraId="664F9588" w14:textId="77777777" w:rsidR="004D2A3E" w:rsidRDefault="004D2A3E" w:rsidP="004D2A3E">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ПТЕСГ прийнято на заміну ПБСГ. Пункт </w:t>
            </w:r>
            <w:r w:rsidRPr="000134DC">
              <w:rPr>
                <w:rFonts w:ascii="Times New Roman" w:hAnsi="Times New Roman" w:cs="Times New Roman"/>
                <w:sz w:val="24"/>
                <w:szCs w:val="24"/>
              </w:rPr>
              <w:t xml:space="preserve">3.17 </w:t>
            </w:r>
            <w:r w:rsidRPr="00817B3D">
              <w:rPr>
                <w:rFonts w:ascii="Times New Roman" w:hAnsi="Times New Roman" w:cs="Times New Roman"/>
                <w:sz w:val="24"/>
                <w:szCs w:val="24"/>
              </w:rPr>
              <w:t>глави 3 розділу</w:t>
            </w:r>
            <w:r w:rsidRPr="000134DC">
              <w:rPr>
                <w:rFonts w:ascii="Times New Roman" w:hAnsi="Times New Roman" w:cs="Times New Roman"/>
                <w:sz w:val="24"/>
                <w:szCs w:val="24"/>
              </w:rPr>
              <w:t xml:space="preserve"> </w:t>
            </w:r>
            <w:r w:rsidRPr="00817B3D">
              <w:rPr>
                <w:rFonts w:ascii="Times New Roman" w:hAnsi="Times New Roman" w:cs="Times New Roman"/>
                <w:sz w:val="24"/>
                <w:szCs w:val="24"/>
                <w:lang w:val="ru-RU"/>
              </w:rPr>
              <w:t>V</w:t>
            </w:r>
            <w:r w:rsidRPr="000134DC">
              <w:rPr>
                <w:rFonts w:ascii="Times New Roman" w:hAnsi="Times New Roman" w:cs="Times New Roman"/>
                <w:sz w:val="24"/>
                <w:szCs w:val="24"/>
              </w:rPr>
              <w:t xml:space="preserve"> </w:t>
            </w:r>
            <w:r w:rsidRPr="008B39B3">
              <w:rPr>
                <w:rFonts w:ascii="Times New Roman" w:eastAsia="Times New Roman" w:hAnsi="Times New Roman" w:cs="Times New Roman"/>
                <w:sz w:val="24"/>
                <w:szCs w:val="24"/>
                <w:lang w:eastAsia="ru-RU"/>
              </w:rPr>
              <w:t>ПБСГ</w:t>
            </w:r>
            <w:r>
              <w:rPr>
                <w:rFonts w:ascii="Times New Roman" w:eastAsia="Times New Roman" w:hAnsi="Times New Roman" w:cs="Times New Roman"/>
                <w:sz w:val="24"/>
                <w:szCs w:val="24"/>
                <w:lang w:eastAsia="ru-RU"/>
              </w:rPr>
              <w:t xml:space="preserve"> відповідає </w:t>
            </w:r>
            <w:r w:rsidRPr="000134DC">
              <w:rPr>
                <w:rFonts w:ascii="Times New Roman" w:eastAsia="Times New Roman" w:hAnsi="Times New Roman" w:cs="Times New Roman"/>
                <w:sz w:val="24"/>
                <w:szCs w:val="24"/>
                <w:lang w:eastAsia="ru-RU"/>
              </w:rPr>
              <w:t>пункт</w:t>
            </w:r>
            <w:r>
              <w:rPr>
                <w:rFonts w:ascii="Times New Roman" w:eastAsia="Times New Roman" w:hAnsi="Times New Roman" w:cs="Times New Roman"/>
                <w:sz w:val="24"/>
                <w:szCs w:val="24"/>
                <w:lang w:eastAsia="ru-RU"/>
              </w:rPr>
              <w:t>у</w:t>
            </w:r>
            <w:r w:rsidRPr="000134DC">
              <w:rPr>
                <w:rFonts w:ascii="Times New Roman" w:eastAsia="Times New Roman" w:hAnsi="Times New Roman" w:cs="Times New Roman"/>
                <w:sz w:val="24"/>
                <w:szCs w:val="24"/>
                <w:lang w:eastAsia="ru-RU"/>
              </w:rPr>
              <w:t xml:space="preserve"> 17 глави 3 розділу V ПТЕСГ</w:t>
            </w:r>
            <w:r>
              <w:rPr>
                <w:rFonts w:ascii="Times New Roman" w:eastAsia="Times New Roman" w:hAnsi="Times New Roman" w:cs="Times New Roman"/>
                <w:sz w:val="24"/>
                <w:szCs w:val="24"/>
                <w:lang w:eastAsia="ru-RU"/>
              </w:rPr>
              <w:t>.</w:t>
            </w:r>
          </w:p>
          <w:p w14:paraId="16286564" w14:textId="77777777" w:rsidR="004D2A3E" w:rsidRPr="00817B3D" w:rsidRDefault="004D2A3E" w:rsidP="004D2A3E">
            <w:pPr>
              <w:spacing w:line="216" w:lineRule="auto"/>
              <w:ind w:firstLine="709"/>
              <w:jc w:val="both"/>
              <w:rPr>
                <w:rFonts w:ascii="Times New Roman" w:hAnsi="Times New Roman" w:cs="Times New Roman"/>
                <w:sz w:val="24"/>
                <w:szCs w:val="24"/>
              </w:rPr>
            </w:pPr>
            <w:r w:rsidRPr="00061175">
              <w:rPr>
                <w:rFonts w:ascii="Times New Roman" w:hAnsi="Times New Roman" w:cs="Times New Roman"/>
                <w:sz w:val="24"/>
                <w:szCs w:val="24"/>
              </w:rPr>
              <w:t xml:space="preserve">Згідно роз’яснень </w:t>
            </w:r>
            <w:proofErr w:type="spellStart"/>
            <w:r w:rsidRPr="00061175">
              <w:rPr>
                <w:rFonts w:ascii="Times New Roman" w:hAnsi="Times New Roman" w:cs="Times New Roman"/>
                <w:sz w:val="24"/>
                <w:szCs w:val="24"/>
              </w:rPr>
              <w:t>Держпраці</w:t>
            </w:r>
            <w:proofErr w:type="spellEnd"/>
            <w:r>
              <w:rPr>
                <w:rFonts w:ascii="Times New Roman" w:hAnsi="Times New Roman" w:cs="Times New Roman"/>
                <w:sz w:val="24"/>
                <w:szCs w:val="24"/>
                <w:lang w:val="ru-RU"/>
              </w:rPr>
              <w:t xml:space="preserve"> </w:t>
            </w:r>
            <w:r w:rsidRPr="00817B3D">
              <w:rPr>
                <w:rFonts w:ascii="Times New Roman" w:hAnsi="Times New Roman" w:cs="Times New Roman"/>
                <w:sz w:val="24"/>
                <w:szCs w:val="24"/>
              </w:rPr>
              <w:t>вимога</w:t>
            </w:r>
            <w:r w:rsidRPr="00817B3D">
              <w:rPr>
                <w:rFonts w:ascii="Times New Roman" w:hAnsi="Times New Roman" w:cs="Times New Roman"/>
                <w:sz w:val="24"/>
                <w:szCs w:val="24"/>
                <w:lang w:val="ru-RU"/>
              </w:rPr>
              <w:t xml:space="preserve"> пункту 3.17 </w:t>
            </w:r>
            <w:r w:rsidRPr="00817B3D">
              <w:rPr>
                <w:rFonts w:ascii="Times New Roman" w:hAnsi="Times New Roman" w:cs="Times New Roman"/>
                <w:sz w:val="24"/>
                <w:szCs w:val="24"/>
              </w:rPr>
              <w:t>глави 3 розділу</w:t>
            </w:r>
            <w:r w:rsidRPr="00817B3D">
              <w:rPr>
                <w:rFonts w:ascii="Times New Roman" w:hAnsi="Times New Roman" w:cs="Times New Roman"/>
                <w:sz w:val="24"/>
                <w:szCs w:val="24"/>
                <w:lang w:val="ru-RU"/>
              </w:rPr>
              <w:t xml:space="preserve"> V </w:t>
            </w:r>
            <w:r w:rsidRPr="008B39B3">
              <w:rPr>
                <w:rFonts w:ascii="Times New Roman" w:eastAsia="Times New Roman" w:hAnsi="Times New Roman" w:cs="Times New Roman"/>
                <w:sz w:val="24"/>
                <w:szCs w:val="24"/>
                <w:lang w:eastAsia="ru-RU"/>
              </w:rPr>
              <w:t>ПБСГ</w:t>
            </w:r>
            <w:r>
              <w:rPr>
                <w:rFonts w:ascii="Times New Roman" w:hAnsi="Times New Roman" w:cs="Times New Roman"/>
                <w:sz w:val="24"/>
                <w:szCs w:val="24"/>
                <w:lang w:val="ru-RU"/>
              </w:rPr>
              <w:t xml:space="preserve"> «</w:t>
            </w:r>
            <w:r w:rsidRPr="00817B3D">
              <w:rPr>
                <w:rFonts w:ascii="Times New Roman" w:hAnsi="Times New Roman" w:cs="Times New Roman"/>
                <w:i/>
                <w:sz w:val="24"/>
                <w:szCs w:val="24"/>
              </w:rPr>
              <w:t xml:space="preserve">поширюється як на випадки ремонту, так і на випадки тривалої зупинки (понад 3 доби) установки (за винятком котлоагрегатів, що знаходяться в резерві), при цьому, </w:t>
            </w:r>
            <w:r w:rsidRPr="00817B3D">
              <w:rPr>
                <w:rFonts w:ascii="Times New Roman" w:hAnsi="Times New Roman" w:cs="Times New Roman"/>
                <w:i/>
                <w:sz w:val="24"/>
                <w:szCs w:val="24"/>
                <w:u w:val="single"/>
              </w:rPr>
              <w:t>роботи з відключення установки від діючих газопроводів забезпечуються власником (балансоутримувачем) системи газопостачання</w:t>
            </w:r>
            <w:r w:rsidRPr="00817B3D">
              <w:rPr>
                <w:rFonts w:ascii="Times New Roman" w:hAnsi="Times New Roman" w:cs="Times New Roman"/>
                <w:i/>
                <w:sz w:val="24"/>
                <w:szCs w:val="24"/>
              </w:rPr>
              <w:t xml:space="preserve"> об’єкта та здійснюються за допомогою запірного пристрою встановленого першим по ходу газу до неї із встановленням інвентарної заглушки</w:t>
            </w:r>
            <w:r>
              <w:rPr>
                <w:rFonts w:ascii="Times New Roman" w:hAnsi="Times New Roman" w:cs="Times New Roman"/>
                <w:sz w:val="24"/>
                <w:szCs w:val="24"/>
              </w:rPr>
              <w:t>»</w:t>
            </w:r>
            <w:r w:rsidRPr="00817B3D">
              <w:rPr>
                <w:rFonts w:ascii="Times New Roman" w:hAnsi="Times New Roman" w:cs="Times New Roman"/>
                <w:sz w:val="24"/>
                <w:szCs w:val="24"/>
              </w:rPr>
              <w:t>.</w:t>
            </w:r>
          </w:p>
          <w:p w14:paraId="26C65EC8" w14:textId="77777777" w:rsidR="00150888" w:rsidRPr="00D43289" w:rsidRDefault="004D2A3E" w:rsidP="004D2A3E">
            <w:pPr>
              <w:spacing w:line="216"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Зміни направленні на унеможливлення нарахування плати за розподіл природного газу у випадках застосування пункту </w:t>
            </w:r>
            <w:r w:rsidRPr="00817B3D">
              <w:rPr>
                <w:rFonts w:ascii="Times New Roman" w:hAnsi="Times New Roman" w:cs="Times New Roman"/>
                <w:sz w:val="24"/>
                <w:szCs w:val="24"/>
                <w:lang w:val="ru-RU"/>
              </w:rPr>
              <w:t xml:space="preserve">3.17 </w:t>
            </w:r>
            <w:r w:rsidRPr="00817B3D">
              <w:rPr>
                <w:rFonts w:ascii="Times New Roman" w:hAnsi="Times New Roman" w:cs="Times New Roman"/>
                <w:sz w:val="24"/>
                <w:szCs w:val="24"/>
              </w:rPr>
              <w:t>глави 3 розділу</w:t>
            </w:r>
            <w:r w:rsidRPr="00817B3D">
              <w:rPr>
                <w:rFonts w:ascii="Times New Roman" w:hAnsi="Times New Roman" w:cs="Times New Roman"/>
                <w:sz w:val="24"/>
                <w:szCs w:val="24"/>
                <w:lang w:val="ru-RU"/>
              </w:rPr>
              <w:t xml:space="preserve"> V </w:t>
            </w:r>
            <w:r w:rsidRPr="008B39B3">
              <w:rPr>
                <w:rFonts w:ascii="Times New Roman" w:eastAsia="Times New Roman" w:hAnsi="Times New Roman" w:cs="Times New Roman"/>
                <w:sz w:val="24"/>
                <w:szCs w:val="24"/>
                <w:lang w:eastAsia="ru-RU"/>
              </w:rPr>
              <w:t>ПБСГ</w:t>
            </w:r>
            <w:r>
              <w:rPr>
                <w:rFonts w:ascii="Times New Roman" w:eastAsia="Times New Roman" w:hAnsi="Times New Roman" w:cs="Times New Roman"/>
                <w:sz w:val="24"/>
                <w:szCs w:val="24"/>
                <w:lang w:eastAsia="ru-RU"/>
              </w:rPr>
              <w:t xml:space="preserve"> за ініціативи Оператора ГРМ.</w:t>
            </w:r>
          </w:p>
        </w:tc>
      </w:tr>
      <w:tr w:rsidR="00972A7E" w:rsidRPr="008B39B3" w14:paraId="2C6B9A27" w14:textId="77777777" w:rsidTr="007B63FC">
        <w:tc>
          <w:tcPr>
            <w:tcW w:w="15128" w:type="dxa"/>
            <w:gridSpan w:val="3"/>
          </w:tcPr>
          <w:p w14:paraId="5B537991"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shd w:val="clear" w:color="auto" w:fill="FFFFFF"/>
              </w:rPr>
              <w:t>IX. ПРАВИЛА КОМЕРЦІЙНОГО ОБЛІКУ ПРИРОДНОГО ГАЗУ В ГАЗОРОЗПОДІЛЬНІЙ СИСТЕМІ</w:t>
            </w:r>
          </w:p>
        </w:tc>
      </w:tr>
      <w:tr w:rsidR="00972A7E" w:rsidRPr="008B39B3" w14:paraId="6955CD3D" w14:textId="77777777" w:rsidTr="007B63FC">
        <w:tc>
          <w:tcPr>
            <w:tcW w:w="15128" w:type="dxa"/>
            <w:gridSpan w:val="3"/>
          </w:tcPr>
          <w:p w14:paraId="370581EA"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shd w:val="clear" w:color="auto" w:fill="FFFFFF"/>
              </w:rPr>
              <w:t>4. Порядок комерційного обліку газу по об’єктах побутових споживачів (населення)</w:t>
            </w:r>
          </w:p>
        </w:tc>
      </w:tr>
      <w:tr w:rsidR="00972A7E" w:rsidRPr="008B39B3" w14:paraId="444F3F00" w14:textId="77777777" w:rsidTr="003F7D9D">
        <w:tc>
          <w:tcPr>
            <w:tcW w:w="5042" w:type="dxa"/>
          </w:tcPr>
          <w:p w14:paraId="1BAF9832" w14:textId="77777777" w:rsidR="00972A7E" w:rsidRPr="008B39B3" w:rsidRDefault="00972A7E" w:rsidP="008B39B3">
            <w:pPr>
              <w:pStyle w:val="rvps2"/>
              <w:shd w:val="clear" w:color="auto" w:fill="FFFFFF"/>
              <w:spacing w:before="0" w:beforeAutospacing="0" w:after="0" w:afterAutospacing="0" w:line="216" w:lineRule="auto"/>
              <w:ind w:firstLine="709"/>
              <w:jc w:val="both"/>
              <w:rPr>
                <w:strike/>
                <w:lang w:val="ru-RU"/>
              </w:rPr>
            </w:pPr>
            <w:r w:rsidRPr="008B39B3">
              <w:t xml:space="preserve">3. </w:t>
            </w:r>
            <w:r w:rsidRPr="008B39B3">
              <w:rPr>
                <w:lang w:val="ru-RU"/>
              </w:rPr>
              <w:t>…</w:t>
            </w:r>
          </w:p>
          <w:p w14:paraId="3A6E7362" w14:textId="77777777" w:rsidR="00972A7E" w:rsidRPr="008B39B3" w:rsidRDefault="00972A7E" w:rsidP="008B39B3">
            <w:pPr>
              <w:pStyle w:val="rvps2"/>
              <w:shd w:val="clear" w:color="auto" w:fill="FFFFFF"/>
              <w:spacing w:before="0" w:beforeAutospacing="0" w:after="0" w:afterAutospacing="0" w:line="216" w:lineRule="auto"/>
              <w:ind w:firstLine="709"/>
              <w:jc w:val="both"/>
            </w:pPr>
            <w:r w:rsidRPr="008B39B3">
              <w:t xml:space="preserve">У разі тимчасового не проживання </w:t>
            </w:r>
            <w:r w:rsidRPr="008B39B3">
              <w:rPr>
                <w:b/>
              </w:rPr>
              <w:t>понад 30 календарних днів</w:t>
            </w:r>
            <w:r w:rsidRPr="008B39B3">
              <w:t xml:space="preserve"> </w:t>
            </w:r>
            <w:r w:rsidRPr="008B39B3">
              <w:rPr>
                <w:b/>
              </w:rPr>
              <w:t xml:space="preserve">споживача та/або </w:t>
            </w:r>
            <w:r w:rsidRPr="008B39B3">
              <w:rPr>
                <w:b/>
              </w:rPr>
              <w:lastRenderedPageBreak/>
              <w:t>інших</w:t>
            </w:r>
            <w:r w:rsidRPr="008B39B3">
              <w:t xml:space="preserve"> зареєстрованих на об’єкті споживача осіб </w:t>
            </w:r>
            <w:r w:rsidRPr="008B39B3">
              <w:rPr>
                <w:b/>
              </w:rPr>
              <w:t xml:space="preserve">(за відсутності приладів обліку) і не споживання природного газу </w:t>
            </w:r>
            <w:r w:rsidRPr="008B39B3">
              <w:t xml:space="preserve">споживач (або уповноважена ним особа) має своєчасно, але не пізніше ніж у місячний строк повідомити про це Оператора ГРМ та надати документи, які підтверджують відсутність зареєстрованої особи </w:t>
            </w:r>
            <w:r w:rsidRPr="008B39B3">
              <w:rPr>
                <w:b/>
              </w:rPr>
              <w:t>(в електронній або паперовій формі)</w:t>
            </w:r>
            <w:r w:rsidRPr="008B39B3">
              <w:t xml:space="preserve">. Якщо період відсутності зареєстрованої особи буде перевищувати шість місяців, споживач (або уповноважена ним особа) у місячний строк з моменту закінчення кожного шестимісячного періоду має надавати Оператору ГРМ оновлену </w:t>
            </w:r>
            <w:r w:rsidRPr="008B39B3">
              <w:rPr>
                <w:b/>
                <w:strike/>
              </w:rPr>
              <w:t>письмову</w:t>
            </w:r>
            <w:r w:rsidRPr="008B39B3">
              <w:t xml:space="preserve"> заяву з відповідними підтвердними документами </w:t>
            </w:r>
            <w:r w:rsidRPr="008B39B3">
              <w:rPr>
                <w:b/>
              </w:rPr>
              <w:t>(в електронній або паперовій формі)</w:t>
            </w:r>
            <w:r w:rsidRPr="008B39B3">
              <w:t>.</w:t>
            </w:r>
          </w:p>
          <w:p w14:paraId="3A4D3970" w14:textId="77777777" w:rsidR="00972A7E" w:rsidRPr="008B39B3" w:rsidRDefault="00972A7E" w:rsidP="008B39B3">
            <w:pPr>
              <w:pStyle w:val="rvps2"/>
              <w:shd w:val="clear" w:color="auto" w:fill="FFFFFF"/>
              <w:spacing w:before="0" w:beforeAutospacing="0" w:after="0" w:afterAutospacing="0" w:line="216" w:lineRule="auto"/>
              <w:ind w:firstLine="709"/>
              <w:jc w:val="both"/>
            </w:pPr>
            <w:r w:rsidRPr="008B39B3">
              <w:t xml:space="preserve">Якщо на певний період, зокрема в неопалювальний період, споживач не планує використовувати природний газ </w:t>
            </w:r>
            <w:r w:rsidRPr="008B39B3">
              <w:rPr>
                <w:b/>
                <w:strike/>
              </w:rPr>
              <w:t>та бажає щоб за його об’єктом чи окремим газовим приладом не здійснювалося нарахування за нормами споживання, він має письмово</w:t>
            </w:r>
            <w:r w:rsidRPr="008B39B3">
              <w:t xml:space="preserve"> </w:t>
            </w:r>
            <w:r w:rsidRPr="008B39B3">
              <w:rPr>
                <w:b/>
                <w:bCs/>
              </w:rPr>
              <w:t>він має</w:t>
            </w:r>
            <w:r w:rsidRPr="008B39B3">
              <w:t xml:space="preserve"> </w:t>
            </w:r>
            <w:r w:rsidRPr="008B39B3">
              <w:rPr>
                <w:b/>
              </w:rPr>
              <w:t xml:space="preserve">право </w:t>
            </w:r>
            <w:r w:rsidRPr="008B39B3">
              <w:rPr>
                <w:b/>
                <w:bCs/>
              </w:rPr>
              <w:t>звернутися із заявою</w:t>
            </w:r>
            <w:r w:rsidRPr="008B39B3">
              <w:t xml:space="preserve"> </w:t>
            </w:r>
            <w:r w:rsidRPr="008B39B3">
              <w:rPr>
                <w:b/>
              </w:rPr>
              <w:t xml:space="preserve">(в електронній або паперовій формі) </w:t>
            </w:r>
            <w:r w:rsidRPr="008B39B3">
              <w:t>до Оператора ГРМ про припинення розподілу природного газу на об’єкт споживача або на окремий газовий прилад. У разі отримання такої заяви Оператор ГРМ протягом п’яти робочих днів у міській місцевості та десяти робочих днів у сільській місцевості з дня реєстрації заяви зобов’язаний здійснити відповідне припинення (обмеження) розподілу природного газу на об’єкт (газовий прилад) споживача шляхом закриття та опломбування в установленому законодавством порядку запірних пристроїв. Відновлення розподілу природного газу в такому разі має бути здійснено Оператором ГРМ в установленому цим Кодексом порядку.</w:t>
            </w:r>
          </w:p>
          <w:p w14:paraId="3FA1586D" w14:textId="77777777" w:rsidR="00972A7E" w:rsidRPr="008B39B3" w:rsidRDefault="00972A7E" w:rsidP="008B39B3">
            <w:pPr>
              <w:pStyle w:val="rvps2"/>
              <w:shd w:val="clear" w:color="auto" w:fill="FFFFFF"/>
              <w:spacing w:before="0" w:beforeAutospacing="0" w:after="0" w:afterAutospacing="0" w:line="216" w:lineRule="auto"/>
              <w:ind w:firstLine="709"/>
              <w:jc w:val="both"/>
              <w:rPr>
                <w:strike/>
              </w:rPr>
            </w:pPr>
            <w:r w:rsidRPr="008B39B3">
              <w:rPr>
                <w:strike/>
              </w:rPr>
              <w:lastRenderedPageBreak/>
              <w:t>Якщо по об’єкту споживача будуть відсутні зареєстровані особи та на об’єкт споживача не буде в установленому законодавством порядку припинено розподіл природного газу, об’єм спожитого природного газу нараховується, виходячи з розрахунку на одну особу. Якщо на об’єкті споживача зареєстрована одна особа та розподіл природного газу в установленому законодавством порядку не припинявся у випадку її тимчасової відсутності, перерахунок об’єму розподіленого/поставленого природного газу, пов’язаний з її тимчасовою відсутністю, не здійснюється.</w:t>
            </w:r>
          </w:p>
          <w:p w14:paraId="2BCA262A" w14:textId="77777777" w:rsidR="00972A7E" w:rsidRPr="008B39B3" w:rsidRDefault="00972A7E" w:rsidP="008B39B3">
            <w:pPr>
              <w:pStyle w:val="rvps2"/>
              <w:shd w:val="clear" w:color="auto" w:fill="FFFFFF"/>
              <w:spacing w:before="0" w:beforeAutospacing="0" w:after="0" w:afterAutospacing="0" w:line="216" w:lineRule="auto"/>
              <w:ind w:firstLine="709"/>
              <w:jc w:val="both"/>
              <w:rPr>
                <w:b/>
              </w:rPr>
            </w:pPr>
            <w:r w:rsidRPr="008B39B3">
              <w:rPr>
                <w:b/>
              </w:rPr>
              <w:t>Оператор ГРМ зобов’язаний здійснювати перерахунок об’ємів (обсягів) розподіленого природного газу по об’єкту побутового споживача та/або не нараховувати їх побутовому споживачу (за відсутності приладів обліку) протягом періоду тимчасового не проживання споживача та/або інших зареєстрованих на об’єкті споживача осіб за умови отримання своєчасно поданої заяви споживача з відповідними підтвердними документами.</w:t>
            </w:r>
          </w:p>
          <w:p w14:paraId="0526E790" w14:textId="77777777" w:rsidR="00972A7E" w:rsidRPr="008B39B3" w:rsidRDefault="00972A7E" w:rsidP="008B39B3">
            <w:pPr>
              <w:pStyle w:val="rvps2"/>
              <w:shd w:val="clear" w:color="auto" w:fill="FFFFFF"/>
              <w:spacing w:before="0" w:beforeAutospacing="0" w:after="0" w:afterAutospacing="0" w:line="216" w:lineRule="auto"/>
              <w:ind w:firstLine="709"/>
              <w:jc w:val="both"/>
              <w:rPr>
                <w:b/>
              </w:rPr>
            </w:pPr>
            <w:r w:rsidRPr="008B39B3">
              <w:rPr>
                <w:b/>
              </w:rPr>
              <w:t>Якщо по об’єкту споживача будуть відсутні зареєстровані особи та на об’єкт споживача не буде в установленому законодавством порядку припинено розподіл природного газу або Оператору ГРМ своєчасно не надано заяву про тимчасову відсутність споживача з відповідними підтвердними документами, об’єм спожитого природного газу (за відсутності приладів обліку) нараховується, виходячи з розрахунку на одну особу.</w:t>
            </w:r>
          </w:p>
          <w:p w14:paraId="408E2BAC" w14:textId="77777777" w:rsidR="00972A7E" w:rsidRPr="008B39B3" w:rsidRDefault="00972A7E" w:rsidP="008B39B3">
            <w:pPr>
              <w:pStyle w:val="rvps2"/>
              <w:shd w:val="clear" w:color="auto" w:fill="FFFFFF"/>
              <w:spacing w:before="0" w:beforeAutospacing="0" w:after="0" w:afterAutospacing="0" w:line="216" w:lineRule="auto"/>
              <w:ind w:firstLine="709"/>
              <w:jc w:val="both"/>
              <w:rPr>
                <w:lang w:val="en-US"/>
              </w:rPr>
            </w:pPr>
            <w:r w:rsidRPr="008B39B3">
              <w:rPr>
                <w:lang w:val="en-US"/>
              </w:rPr>
              <w:t>…</w:t>
            </w:r>
          </w:p>
          <w:p w14:paraId="292E2D58" w14:textId="77777777" w:rsidR="00972A7E" w:rsidRPr="008B39B3" w:rsidRDefault="00972A7E" w:rsidP="008B39B3">
            <w:pPr>
              <w:spacing w:line="216" w:lineRule="auto"/>
              <w:ind w:firstLine="709"/>
              <w:rPr>
                <w:rFonts w:ascii="Times New Roman" w:hAnsi="Times New Roman" w:cs="Times New Roman"/>
                <w:sz w:val="24"/>
                <w:szCs w:val="24"/>
              </w:rPr>
            </w:pPr>
          </w:p>
        </w:tc>
        <w:tc>
          <w:tcPr>
            <w:tcW w:w="5301" w:type="dxa"/>
          </w:tcPr>
          <w:p w14:paraId="6B8E43DC" w14:textId="77777777" w:rsidR="00972A7E" w:rsidRPr="0040741F" w:rsidRDefault="00972A7E" w:rsidP="0040741F">
            <w:pPr>
              <w:pStyle w:val="rvps2"/>
              <w:shd w:val="clear" w:color="auto" w:fill="FFFFFF"/>
              <w:spacing w:before="0" w:beforeAutospacing="0" w:after="0" w:afterAutospacing="0" w:line="216" w:lineRule="auto"/>
              <w:ind w:firstLine="709"/>
              <w:jc w:val="both"/>
              <w:rPr>
                <w:b/>
                <w:bCs/>
                <w:shd w:val="clear" w:color="auto" w:fill="FFFFFF"/>
              </w:rPr>
            </w:pPr>
            <w:r w:rsidRPr="0040741F">
              <w:rPr>
                <w:b/>
                <w:bCs/>
                <w:shd w:val="clear" w:color="auto" w:fill="FFFFFF"/>
              </w:rPr>
              <w:lastRenderedPageBreak/>
              <w:t>АТ «Київгаз»</w:t>
            </w:r>
          </w:p>
          <w:p w14:paraId="4BCE4648" w14:textId="77777777" w:rsidR="00972A7E" w:rsidRPr="0040741F" w:rsidRDefault="00972A7E" w:rsidP="0040741F">
            <w:pPr>
              <w:pStyle w:val="rvps2"/>
              <w:shd w:val="clear" w:color="auto" w:fill="FFFFFF"/>
              <w:spacing w:before="0" w:beforeAutospacing="0" w:after="0" w:afterAutospacing="0" w:line="216" w:lineRule="auto"/>
              <w:ind w:firstLine="709"/>
              <w:jc w:val="both"/>
              <w:rPr>
                <w:strike/>
                <w:lang w:val="ru-RU"/>
              </w:rPr>
            </w:pPr>
            <w:r w:rsidRPr="0040741F">
              <w:t xml:space="preserve">3. </w:t>
            </w:r>
            <w:r w:rsidRPr="0040741F">
              <w:rPr>
                <w:lang w:val="ru-RU"/>
              </w:rPr>
              <w:t>…</w:t>
            </w:r>
          </w:p>
          <w:p w14:paraId="436B1FA2" w14:textId="77777777" w:rsidR="00972A7E" w:rsidRPr="0040741F" w:rsidRDefault="00972A7E" w:rsidP="0040741F">
            <w:pPr>
              <w:pStyle w:val="rvps2"/>
              <w:shd w:val="clear" w:color="auto" w:fill="FFFFFF"/>
              <w:spacing w:before="0" w:beforeAutospacing="0" w:after="0" w:afterAutospacing="0" w:line="216" w:lineRule="auto"/>
              <w:ind w:firstLine="709"/>
              <w:jc w:val="both"/>
            </w:pPr>
            <w:r w:rsidRPr="0040741F">
              <w:lastRenderedPageBreak/>
              <w:t xml:space="preserve">У разі тимчасового не проживання </w:t>
            </w:r>
            <w:r w:rsidRPr="0040741F">
              <w:rPr>
                <w:b/>
              </w:rPr>
              <w:t>понад 30 календарних днів</w:t>
            </w:r>
            <w:r w:rsidRPr="0040741F">
              <w:t xml:space="preserve"> </w:t>
            </w:r>
            <w:r w:rsidRPr="0040741F">
              <w:rPr>
                <w:b/>
              </w:rPr>
              <w:t>споживача та/або інших</w:t>
            </w:r>
            <w:r w:rsidRPr="0040741F">
              <w:t xml:space="preserve"> зареєстрованих на об’єкті споживача осіб </w:t>
            </w:r>
            <w:r w:rsidRPr="0040741F">
              <w:rPr>
                <w:b/>
              </w:rPr>
              <w:t xml:space="preserve">(за відсутності приладів обліку) і не споживання природного газу </w:t>
            </w:r>
            <w:r w:rsidRPr="0040741F">
              <w:t xml:space="preserve">споживач (або уповноважена ним особа) має своєчасно, але не пізніше ніж у місячний строк повідомити про це Оператора ГРМ та надати документи, які підтверджують відсутність зареєстрованої особи </w:t>
            </w:r>
            <w:r w:rsidRPr="0040741F">
              <w:rPr>
                <w:b/>
              </w:rPr>
              <w:t>(в електронній або паперовій формі)</w:t>
            </w:r>
            <w:r w:rsidRPr="0040741F">
              <w:t xml:space="preserve">. Якщо період відсутності зареєстрованої особи буде перевищувати шість місяців, споживач (або уповноважена ним особа) у місячний строк з моменту закінчення кожного шестимісячного періоду має надавати Оператору ГРМ оновлену </w:t>
            </w:r>
            <w:r w:rsidRPr="0040741F">
              <w:rPr>
                <w:b/>
                <w:strike/>
              </w:rPr>
              <w:t>письмову</w:t>
            </w:r>
            <w:r w:rsidRPr="0040741F">
              <w:t xml:space="preserve"> заяву з відповідними підтвердними документами </w:t>
            </w:r>
            <w:r w:rsidRPr="0040741F">
              <w:rPr>
                <w:b/>
              </w:rPr>
              <w:t>(в електронній або паперовій формі)</w:t>
            </w:r>
            <w:r w:rsidRPr="0040741F">
              <w:t>.</w:t>
            </w:r>
          </w:p>
          <w:p w14:paraId="7FA95DC5" w14:textId="77777777" w:rsidR="00972A7E" w:rsidRPr="0040741F" w:rsidRDefault="00972A7E" w:rsidP="0040741F">
            <w:pPr>
              <w:pStyle w:val="rvps2"/>
              <w:shd w:val="clear" w:color="auto" w:fill="FFFFFF"/>
              <w:spacing w:before="0" w:beforeAutospacing="0" w:after="0" w:afterAutospacing="0" w:line="216" w:lineRule="auto"/>
              <w:ind w:firstLine="709"/>
              <w:jc w:val="both"/>
            </w:pPr>
            <w:r w:rsidRPr="0040741F">
              <w:t xml:space="preserve">Якщо на певний період, зокрема в неопалювальний період, споживач не планує використовувати природний газ </w:t>
            </w:r>
            <w:r w:rsidRPr="0040741F">
              <w:rPr>
                <w:b/>
                <w:strike/>
              </w:rPr>
              <w:t>та бажає щоб за його об’єктом чи окремим газовим приладом не здійснювалося нарахування за нормами споживання, він має письмово</w:t>
            </w:r>
            <w:r w:rsidRPr="0040741F">
              <w:t xml:space="preserve"> </w:t>
            </w:r>
            <w:r w:rsidRPr="0040741F">
              <w:rPr>
                <w:b/>
                <w:bCs/>
              </w:rPr>
              <w:t>він має</w:t>
            </w:r>
            <w:r w:rsidRPr="0040741F">
              <w:t xml:space="preserve"> </w:t>
            </w:r>
            <w:r w:rsidRPr="0040741F">
              <w:rPr>
                <w:b/>
              </w:rPr>
              <w:t xml:space="preserve">право </w:t>
            </w:r>
            <w:r w:rsidRPr="0040741F">
              <w:rPr>
                <w:b/>
                <w:bCs/>
              </w:rPr>
              <w:t>звернутися із заявою</w:t>
            </w:r>
            <w:r w:rsidRPr="0040741F">
              <w:t xml:space="preserve"> </w:t>
            </w:r>
            <w:r w:rsidRPr="0040741F">
              <w:rPr>
                <w:b/>
              </w:rPr>
              <w:t xml:space="preserve">(в електронній або паперовій формі) </w:t>
            </w:r>
            <w:r w:rsidRPr="0040741F">
              <w:t xml:space="preserve">до Оператора ГРМ про припинення розподілу природного газу на об’єкт споживача або на окремий газовий прилад. У разі отримання такої заяви Оператор ГРМ протягом п’яти робочих днів у міській місцевості та десяти робочих днів у сільській місцевості з дня реєстрації заяви зобов’язаний здійснити відповідне припинення (обмеження) розподілу природного газу на об’єкт (газовий прилад) споживача шляхом закриття та опломбування в установленому законодавством порядку запірних пристроїв. </w:t>
            </w:r>
          </w:p>
          <w:p w14:paraId="1F7F3931" w14:textId="77777777" w:rsidR="00972A7E" w:rsidRPr="0040741F" w:rsidRDefault="00972A7E" w:rsidP="0040741F">
            <w:pPr>
              <w:pStyle w:val="rvps2"/>
              <w:shd w:val="clear" w:color="auto" w:fill="FFFFFF"/>
              <w:spacing w:before="0" w:beforeAutospacing="0" w:after="0" w:afterAutospacing="0" w:line="216" w:lineRule="auto"/>
              <w:ind w:firstLine="709"/>
              <w:jc w:val="both"/>
            </w:pPr>
            <w:r w:rsidRPr="0040741F">
              <w:t>Відновлення розподілу природного газу в такому разі має бути здійснено Оператором ГРМ в установленому цим Кодексом порядку.</w:t>
            </w:r>
          </w:p>
          <w:p w14:paraId="6EC1D28E"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1CB795E9"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49FEDD17"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5174A634"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0318F37C"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6F41804F"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3EE4539B"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58684A48"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33F6985B"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163F99A0"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20F55C4E"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7FE2D341" w14:textId="77777777" w:rsidR="0040741F" w:rsidRPr="0040741F" w:rsidRDefault="0040741F" w:rsidP="0040741F">
            <w:pPr>
              <w:pStyle w:val="rvps2"/>
              <w:shd w:val="clear" w:color="auto" w:fill="FFFFFF"/>
              <w:spacing w:before="0" w:beforeAutospacing="0" w:after="0" w:afterAutospacing="0" w:line="216" w:lineRule="auto"/>
              <w:ind w:firstLine="709"/>
              <w:jc w:val="both"/>
              <w:rPr>
                <w:b/>
              </w:rPr>
            </w:pPr>
          </w:p>
          <w:p w14:paraId="3BCF6A49" w14:textId="77777777" w:rsidR="00972A7E" w:rsidRPr="0040741F" w:rsidRDefault="00972A7E" w:rsidP="0040741F">
            <w:pPr>
              <w:pStyle w:val="rvps2"/>
              <w:shd w:val="clear" w:color="auto" w:fill="FFFFFF"/>
              <w:spacing w:before="0" w:beforeAutospacing="0" w:after="0" w:afterAutospacing="0" w:line="216" w:lineRule="auto"/>
              <w:ind w:firstLine="709"/>
              <w:jc w:val="both"/>
              <w:rPr>
                <w:b/>
              </w:rPr>
            </w:pPr>
            <w:r w:rsidRPr="0040741F">
              <w:rPr>
                <w:b/>
              </w:rPr>
              <w:t xml:space="preserve">Оператор ГРМ зобов’язаний здійснювати перерахунок об’ємів (обсягів) </w:t>
            </w:r>
            <w:r w:rsidRPr="00A2703F">
              <w:rPr>
                <w:b/>
                <w:i/>
                <w:strike/>
              </w:rPr>
              <w:t>розподіленого</w:t>
            </w:r>
            <w:r w:rsidRPr="00A2703F">
              <w:rPr>
                <w:b/>
                <w:i/>
              </w:rPr>
              <w:t xml:space="preserve"> спожитого</w:t>
            </w:r>
            <w:r w:rsidRPr="00A2703F">
              <w:rPr>
                <w:b/>
              </w:rPr>
              <w:t xml:space="preserve"> </w:t>
            </w:r>
            <w:r w:rsidRPr="0040741F">
              <w:rPr>
                <w:b/>
              </w:rPr>
              <w:t>природного газу по об’єкту побутового споживача та/або не нараховувати їх побутовому споживачу (за відсутності приладів обліку) протягом періоду тимчасового не проживання споживача та/або інших зареєстрованих на об’єкті споживача осіб за умови отримання своєчасно поданої заяви споживача з відповідними підтвердними документами.</w:t>
            </w:r>
          </w:p>
          <w:p w14:paraId="1F2D4E29" w14:textId="77777777" w:rsidR="00972A7E" w:rsidRPr="0040741F" w:rsidRDefault="00972A7E" w:rsidP="0040741F">
            <w:pPr>
              <w:shd w:val="clear" w:color="auto" w:fill="FFFFFF"/>
              <w:spacing w:line="216" w:lineRule="auto"/>
              <w:ind w:firstLine="709"/>
              <w:jc w:val="both"/>
              <w:rPr>
                <w:rFonts w:ascii="Times New Roman" w:eastAsia="Times New Roman" w:hAnsi="Times New Roman" w:cs="Times New Roman"/>
                <w:b/>
                <w:sz w:val="24"/>
                <w:szCs w:val="24"/>
                <w:lang w:eastAsia="uk-UA"/>
              </w:rPr>
            </w:pPr>
            <w:r w:rsidRPr="0040741F">
              <w:rPr>
                <w:rFonts w:ascii="Times New Roman" w:eastAsia="Times New Roman" w:hAnsi="Times New Roman" w:cs="Times New Roman"/>
                <w:b/>
                <w:sz w:val="24"/>
                <w:szCs w:val="24"/>
                <w:lang w:eastAsia="uk-UA"/>
              </w:rPr>
              <w:t>Якщо по об’єкту споживача будуть відсутні зареєстровані особи та на об’єкт споживача не буде в установленому законодавством порядку припинено розподіл природного газу або Оператору ГРМ своєчасно не надано заяву про тимчасову відсутність споживача з відповідними підтвердними документами, об’єм спожитого природного газу (за відсутності приладів обліку) нараховується, виходячи з розрахунку на одну особу.</w:t>
            </w:r>
          </w:p>
          <w:p w14:paraId="281C33FE" w14:textId="77777777" w:rsidR="00972A7E" w:rsidRPr="0040741F" w:rsidRDefault="00972A7E" w:rsidP="0040741F">
            <w:pPr>
              <w:shd w:val="clear" w:color="auto" w:fill="FFFFFF"/>
              <w:spacing w:line="216" w:lineRule="auto"/>
              <w:ind w:firstLine="709"/>
              <w:jc w:val="both"/>
              <w:rPr>
                <w:rFonts w:ascii="Times New Roman" w:eastAsia="Times New Roman" w:hAnsi="Times New Roman" w:cs="Times New Roman"/>
                <w:b/>
                <w:sz w:val="24"/>
                <w:szCs w:val="24"/>
                <w:u w:val="single"/>
              </w:rPr>
            </w:pPr>
            <w:r w:rsidRPr="0040741F">
              <w:rPr>
                <w:rFonts w:ascii="Times New Roman" w:eastAsia="Times New Roman" w:hAnsi="Times New Roman" w:cs="Times New Roman"/>
                <w:b/>
                <w:sz w:val="24"/>
                <w:szCs w:val="24"/>
                <w:u w:val="single"/>
              </w:rPr>
              <w:t>Обґрунтування</w:t>
            </w:r>
          </w:p>
          <w:p w14:paraId="5D035A7C" w14:textId="77777777" w:rsidR="00972A7E" w:rsidRPr="0040741F" w:rsidRDefault="00972A7E" w:rsidP="0040741F">
            <w:pPr>
              <w:pStyle w:val="rvps2"/>
              <w:shd w:val="clear" w:color="auto" w:fill="FFFFFF"/>
              <w:spacing w:before="0" w:beforeAutospacing="0" w:after="0" w:afterAutospacing="0" w:line="216" w:lineRule="auto"/>
              <w:ind w:firstLine="709"/>
              <w:jc w:val="both"/>
            </w:pPr>
            <w:r w:rsidRPr="0040741F">
              <w:t>Пропонується залишити чинну редакцію абзацу сьомого пункту 3 глави 4 розділу ІХ Кодексу ГРМ.</w:t>
            </w:r>
          </w:p>
          <w:p w14:paraId="64B31E43" w14:textId="77777777" w:rsidR="00972A7E" w:rsidRPr="0040741F" w:rsidRDefault="00972A7E" w:rsidP="0040741F">
            <w:pPr>
              <w:pStyle w:val="rvps2"/>
              <w:shd w:val="clear" w:color="auto" w:fill="FFFFFF"/>
              <w:spacing w:before="0" w:beforeAutospacing="0" w:after="0" w:afterAutospacing="0" w:line="216" w:lineRule="auto"/>
              <w:ind w:firstLine="709"/>
              <w:jc w:val="both"/>
            </w:pPr>
            <w:r w:rsidRPr="0040741F">
              <w:lastRenderedPageBreak/>
              <w:t xml:space="preserve">Запропонована редакція абзацу шостого пункту 3 глави 4 розділу ІХ Кодексу ГРМ суперечить вимогам абзацу восьмому пункту 2 та абзацу п’ятому пункту 4 глави 6 розділу </w:t>
            </w:r>
            <w:r w:rsidRPr="0040741F">
              <w:rPr>
                <w:lang w:val="en-US"/>
              </w:rPr>
              <w:t>VI</w:t>
            </w:r>
            <w:r w:rsidRPr="0040741F">
              <w:t xml:space="preserve"> Кодексу ГРМ, положенням пункту 2.1. розділу ІІ та пункту 6.3. розділу </w:t>
            </w:r>
            <w:r w:rsidRPr="0040741F">
              <w:rPr>
                <w:lang w:val="en-US"/>
              </w:rPr>
              <w:t>VI</w:t>
            </w:r>
            <w:r w:rsidRPr="0040741F">
              <w:t xml:space="preserve"> типового договору розподілу природного газу, положенням частини 3 статті 2 Закону України «Про ринок природного газу» та положенням пунктів 4, 5, 6 частини 1 статті 3 та частини 1 статті 17 Закону України «Про правотворчу діяльність».</w:t>
            </w:r>
          </w:p>
          <w:p w14:paraId="469CDAAA" w14:textId="77777777" w:rsidR="00972A7E" w:rsidRPr="0040741F" w:rsidRDefault="00972A7E" w:rsidP="0040741F">
            <w:pPr>
              <w:pStyle w:val="rvps2"/>
              <w:shd w:val="clear" w:color="auto" w:fill="FFFFFF"/>
              <w:spacing w:before="0" w:beforeAutospacing="0" w:after="0" w:afterAutospacing="0" w:line="216" w:lineRule="auto"/>
              <w:ind w:firstLine="709"/>
              <w:jc w:val="both"/>
              <w:rPr>
                <w:i/>
              </w:rPr>
            </w:pPr>
            <w:r w:rsidRPr="0040741F">
              <w:t xml:space="preserve">Згідно положень абзацу восьмого пункту 2 та абзацу п’ятого пункту 4 глави 6 розділу </w:t>
            </w:r>
            <w:r w:rsidRPr="0040741F">
              <w:rPr>
                <w:lang w:val="en-US"/>
              </w:rPr>
              <w:t>VI</w:t>
            </w:r>
            <w:r w:rsidRPr="0040741F">
              <w:t xml:space="preserve"> Кодексу ГРМ: </w:t>
            </w:r>
            <w:r w:rsidRPr="0040741F">
              <w:rPr>
                <w:i/>
              </w:rPr>
              <w:t>«</w:t>
            </w:r>
            <w:r w:rsidRPr="0040741F">
              <w:rPr>
                <w:i/>
                <w:shd w:val="clear" w:color="auto" w:fill="FFFFFF"/>
              </w:rPr>
              <w:t xml:space="preserve">Для цілей визначення мінімального розміру річної замовленої потужності побутових споживачів відповідно до цього пункту Оператор ГРМ не враховує опломбоване газове обладнання. При цьому, якщо газопостачання на весь об'єкт побутового споживача припинено, мінімальний розмір річної замовленої потужності об’єкта побутового споживача визначається на рівні 39 </w:t>
            </w:r>
            <w:proofErr w:type="spellStart"/>
            <w:r w:rsidRPr="0040741F">
              <w:rPr>
                <w:i/>
                <w:shd w:val="clear" w:color="auto" w:fill="FFFFFF"/>
              </w:rPr>
              <w:t>куб.м</w:t>
            </w:r>
            <w:proofErr w:type="spellEnd"/>
            <w:r w:rsidRPr="0040741F">
              <w:rPr>
                <w:i/>
                <w:shd w:val="clear" w:color="auto" w:fill="FFFFFF"/>
              </w:rPr>
              <w:t>.»</w:t>
            </w:r>
          </w:p>
          <w:p w14:paraId="0A7D7BEF" w14:textId="77777777" w:rsidR="00972A7E" w:rsidRPr="0040741F" w:rsidRDefault="00972A7E" w:rsidP="0040741F">
            <w:pPr>
              <w:pStyle w:val="rvps2"/>
              <w:shd w:val="clear" w:color="auto" w:fill="FFFFFF"/>
              <w:spacing w:before="0" w:beforeAutospacing="0" w:after="0" w:afterAutospacing="0" w:line="216" w:lineRule="auto"/>
              <w:ind w:firstLine="709"/>
              <w:jc w:val="both"/>
              <w:rPr>
                <w:i/>
                <w:lang w:eastAsia="ru-RU"/>
              </w:rPr>
            </w:pPr>
            <w:r w:rsidRPr="0040741F">
              <w:t xml:space="preserve">Відповідно до пункту 2.1. розділу ІІ типового договору: </w:t>
            </w:r>
            <w:r w:rsidRPr="0040741F">
              <w:rPr>
                <w:i/>
                <w:lang w:eastAsia="ru-RU"/>
              </w:rPr>
              <w:t>«2.1. За цим Договором Оператор ГРМ зобов'язується надати Споживачу послугу з розподілу природного газу, а Споживач зобов'язується прийняти зазначену послугу та сплатити її вартість у розмірі, строки та порядку, визначені цим Договором.»</w:t>
            </w:r>
          </w:p>
          <w:p w14:paraId="0B0840F1" w14:textId="77777777" w:rsidR="00972A7E" w:rsidRPr="0040741F" w:rsidRDefault="00972A7E" w:rsidP="0040741F">
            <w:pPr>
              <w:pStyle w:val="rvps2"/>
              <w:shd w:val="clear" w:color="auto" w:fill="FFFFFF"/>
              <w:spacing w:before="0" w:beforeAutospacing="0" w:after="0" w:afterAutospacing="0" w:line="216" w:lineRule="auto"/>
              <w:ind w:firstLine="709"/>
              <w:jc w:val="both"/>
              <w:rPr>
                <w:lang w:eastAsia="ru-RU"/>
              </w:rPr>
            </w:pPr>
            <w:r w:rsidRPr="0040741F">
              <w:rPr>
                <w:lang w:eastAsia="ru-RU"/>
              </w:rPr>
              <w:t xml:space="preserve">У відповідності до пункту 6.3. розділу </w:t>
            </w:r>
            <w:r w:rsidRPr="0040741F">
              <w:rPr>
                <w:lang w:val="en-US" w:eastAsia="ru-RU"/>
              </w:rPr>
              <w:t>VI</w:t>
            </w:r>
            <w:r w:rsidRPr="0040741F">
              <w:rPr>
                <w:lang w:val="ru-RU" w:eastAsia="ru-RU"/>
              </w:rPr>
              <w:t xml:space="preserve"> </w:t>
            </w:r>
            <w:r w:rsidRPr="0040741F">
              <w:rPr>
                <w:lang w:eastAsia="ru-RU"/>
              </w:rPr>
              <w:t>типового договору: «</w:t>
            </w:r>
            <w:r w:rsidRPr="0040741F">
              <w:rPr>
                <w:i/>
              </w:rPr>
              <w:t xml:space="preserve">6.3. Величина річної замовленої потужності об'єкта (об'єктів) Споживача на розрахунковий календарний рік визначається відповідно до </w:t>
            </w:r>
            <w:r w:rsidRPr="0040741F">
              <w:rPr>
                <w:rStyle w:val="hard-blue-color"/>
                <w:i/>
              </w:rPr>
              <w:t>Кодексу ГРМ</w:t>
            </w:r>
            <w:r w:rsidRPr="0040741F">
              <w:rPr>
                <w:i/>
              </w:rPr>
              <w:t>.</w:t>
            </w:r>
          </w:p>
          <w:p w14:paraId="56B00B1B" w14:textId="77777777" w:rsidR="00972A7E" w:rsidRPr="0040741F" w:rsidRDefault="00972A7E" w:rsidP="0040741F">
            <w:pPr>
              <w:pStyle w:val="tj"/>
              <w:spacing w:before="0" w:beforeAutospacing="0" w:after="0" w:afterAutospacing="0" w:line="216" w:lineRule="auto"/>
              <w:ind w:firstLine="709"/>
              <w:jc w:val="both"/>
              <w:rPr>
                <w:i/>
                <w:lang w:val="uk-UA"/>
              </w:rPr>
            </w:pPr>
            <w:r w:rsidRPr="0040741F">
              <w:rPr>
                <w:i/>
                <w:lang w:val="uk-UA"/>
              </w:rPr>
              <w:t>Споживач, що не є побутовим, оплачує замовлену потужність виходячи з наявних об'єктів, зазначених у заяві-приєднанні, що є додатком до договору розподілу природного газу.</w:t>
            </w:r>
          </w:p>
          <w:p w14:paraId="3AA6F56F" w14:textId="77777777" w:rsidR="00972A7E" w:rsidRPr="0040741F" w:rsidRDefault="00972A7E" w:rsidP="0040741F">
            <w:pPr>
              <w:pStyle w:val="tj"/>
              <w:spacing w:before="0" w:beforeAutospacing="0" w:after="0" w:afterAutospacing="0" w:line="216" w:lineRule="auto"/>
              <w:ind w:firstLine="709"/>
              <w:jc w:val="both"/>
              <w:rPr>
                <w:i/>
                <w:lang w:val="uk-UA"/>
              </w:rPr>
            </w:pPr>
            <w:r w:rsidRPr="0040741F">
              <w:rPr>
                <w:i/>
                <w:lang w:val="uk-UA"/>
              </w:rPr>
              <w:lastRenderedPageBreak/>
              <w:t>Місячна вартість послуги розподілу природного газу визначається як добуток 1/12 річної замовленої потужності об'єкта (об'єктів) споживача на тариф, встановлений Регулятором для відповідного Оператора ГРМ із розрахунку місячної вартості одного кубічного метра замовленої потужності.»</w:t>
            </w:r>
          </w:p>
          <w:p w14:paraId="32226902" w14:textId="77777777" w:rsidR="00972A7E" w:rsidRPr="006844E6" w:rsidRDefault="00972A7E" w:rsidP="0040741F">
            <w:pPr>
              <w:pStyle w:val="rvps2"/>
              <w:shd w:val="clear" w:color="auto" w:fill="FFFFFF"/>
              <w:spacing w:before="0" w:beforeAutospacing="0" w:after="0" w:afterAutospacing="0" w:line="216" w:lineRule="auto"/>
              <w:ind w:firstLine="709"/>
              <w:jc w:val="both"/>
            </w:pPr>
            <w:r w:rsidRPr="0040741F">
              <w:t xml:space="preserve">Відповідно до частини 1 статті 17 Закону України «Про </w:t>
            </w:r>
            <w:r w:rsidRPr="006844E6">
              <w:t>правотворчу діяльність».</w:t>
            </w:r>
          </w:p>
          <w:p w14:paraId="6D2348B7" w14:textId="77777777" w:rsidR="00972A7E" w:rsidRPr="006844E6" w:rsidRDefault="00972A7E" w:rsidP="0040741F">
            <w:pPr>
              <w:shd w:val="clear" w:color="auto" w:fill="FFFFFF"/>
              <w:spacing w:line="216" w:lineRule="auto"/>
              <w:ind w:firstLine="709"/>
              <w:jc w:val="both"/>
              <w:rPr>
                <w:rFonts w:ascii="Times New Roman" w:eastAsia="Times New Roman" w:hAnsi="Times New Roman" w:cs="Times New Roman"/>
                <w:sz w:val="24"/>
                <w:szCs w:val="24"/>
                <w:lang w:eastAsia="ru-RU"/>
              </w:rPr>
            </w:pPr>
            <w:r w:rsidRPr="006844E6">
              <w:rPr>
                <w:rFonts w:ascii="Times New Roman" w:eastAsia="Times New Roman" w:hAnsi="Times New Roman" w:cs="Times New Roman"/>
                <w:sz w:val="24"/>
                <w:szCs w:val="24"/>
                <w:lang w:eastAsia="ru-RU"/>
              </w:rPr>
              <w:t>Підзаконний нормативно-правовий акт - це акт, прийнятий (виданий) суб’єктом правотворчої діяльності на основі та на виконання </w:t>
            </w:r>
            <w:hyperlink r:id="rId10" w:tgtFrame="_blank" w:history="1">
              <w:r w:rsidRPr="006844E6">
                <w:rPr>
                  <w:rStyle w:val="a9"/>
                  <w:rFonts w:ascii="Times New Roman" w:eastAsia="Times New Roman" w:hAnsi="Times New Roman" w:cs="Times New Roman"/>
                  <w:color w:val="auto"/>
                  <w:sz w:val="24"/>
                  <w:szCs w:val="24"/>
                  <w:lang w:eastAsia="ru-RU"/>
                </w:rPr>
                <w:t>Конституції України</w:t>
              </w:r>
            </w:hyperlink>
            <w:r w:rsidRPr="006844E6">
              <w:rPr>
                <w:rFonts w:ascii="Times New Roman" w:eastAsia="Times New Roman" w:hAnsi="Times New Roman" w:cs="Times New Roman"/>
                <w:sz w:val="24"/>
                <w:szCs w:val="24"/>
                <w:lang w:eastAsia="ru-RU"/>
              </w:rPr>
              <w:t>, законів, чинних міжнародних договорів України та спрямований на їх реалізацію.</w:t>
            </w:r>
          </w:p>
          <w:p w14:paraId="7DA99042" w14:textId="77777777" w:rsidR="00972A7E" w:rsidRPr="0040741F" w:rsidRDefault="00972A7E" w:rsidP="0040741F">
            <w:pPr>
              <w:spacing w:line="216" w:lineRule="auto"/>
              <w:ind w:firstLine="709"/>
              <w:jc w:val="both"/>
              <w:rPr>
                <w:rFonts w:ascii="Times New Roman" w:hAnsi="Times New Roman" w:cs="Times New Roman"/>
                <w:sz w:val="24"/>
                <w:szCs w:val="24"/>
              </w:rPr>
            </w:pPr>
            <w:bookmarkStart w:id="12" w:name="n188"/>
            <w:bookmarkEnd w:id="12"/>
            <w:r w:rsidRPr="006844E6">
              <w:rPr>
                <w:rFonts w:ascii="Times New Roman" w:eastAsia="Times New Roman" w:hAnsi="Times New Roman" w:cs="Times New Roman"/>
                <w:sz w:val="24"/>
                <w:szCs w:val="24"/>
                <w:lang w:eastAsia="ru-RU"/>
              </w:rPr>
              <w:t>Підзаконні нормативно-правові акти мають відповідати </w:t>
            </w:r>
            <w:hyperlink r:id="rId11" w:tgtFrame="_blank" w:history="1">
              <w:r w:rsidRPr="006844E6">
                <w:rPr>
                  <w:rStyle w:val="a9"/>
                  <w:rFonts w:ascii="Times New Roman" w:eastAsia="Times New Roman" w:hAnsi="Times New Roman" w:cs="Times New Roman"/>
                  <w:color w:val="auto"/>
                  <w:sz w:val="24"/>
                  <w:szCs w:val="24"/>
                  <w:lang w:eastAsia="ru-RU"/>
                </w:rPr>
                <w:t>Конституції України</w:t>
              </w:r>
            </w:hyperlink>
            <w:r w:rsidRPr="006844E6">
              <w:rPr>
                <w:rFonts w:ascii="Times New Roman" w:eastAsia="Times New Roman" w:hAnsi="Times New Roman" w:cs="Times New Roman"/>
                <w:sz w:val="24"/>
                <w:szCs w:val="24"/>
                <w:lang w:eastAsia="ru-RU"/>
              </w:rPr>
              <w:t xml:space="preserve">, законам, чинним міжнародним договорам </w:t>
            </w:r>
            <w:r w:rsidRPr="0040741F">
              <w:rPr>
                <w:rFonts w:ascii="Times New Roman" w:eastAsia="Times New Roman" w:hAnsi="Times New Roman" w:cs="Times New Roman"/>
                <w:sz w:val="24"/>
                <w:szCs w:val="24"/>
                <w:lang w:eastAsia="ru-RU"/>
              </w:rPr>
              <w:t>України, підзаконним нормативно-правовим актам вищої юридичної сили та узгоджуватися між собою.</w:t>
            </w:r>
          </w:p>
        </w:tc>
        <w:tc>
          <w:tcPr>
            <w:tcW w:w="4785" w:type="dxa"/>
          </w:tcPr>
          <w:p w14:paraId="6D1036E0" w14:textId="77777777" w:rsidR="00972A7E" w:rsidRPr="00C9159D" w:rsidRDefault="00C9159D" w:rsidP="00C9159D">
            <w:pPr>
              <w:spacing w:line="216" w:lineRule="auto"/>
              <w:ind w:firstLine="709"/>
              <w:jc w:val="center"/>
              <w:rPr>
                <w:rFonts w:ascii="Times New Roman" w:hAnsi="Times New Roman" w:cs="Times New Roman"/>
                <w:b/>
                <w:sz w:val="24"/>
                <w:szCs w:val="24"/>
              </w:rPr>
            </w:pPr>
            <w:r w:rsidRPr="00C9159D">
              <w:rPr>
                <w:rFonts w:ascii="Times New Roman" w:hAnsi="Times New Roman" w:cs="Times New Roman"/>
                <w:b/>
                <w:sz w:val="24"/>
                <w:szCs w:val="24"/>
              </w:rPr>
              <w:lastRenderedPageBreak/>
              <w:t>Попередньо відхиляється</w:t>
            </w:r>
          </w:p>
          <w:p w14:paraId="221615CE" w14:textId="77777777" w:rsidR="00C9159D" w:rsidRPr="008B39B3" w:rsidRDefault="00C9159D" w:rsidP="00C9159D">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Зміни направлені на порядок формування фактичних обсягів споживання, </w:t>
            </w:r>
            <w:r>
              <w:rPr>
                <w:rFonts w:ascii="Times New Roman" w:hAnsi="Times New Roman" w:cs="Times New Roman"/>
                <w:sz w:val="24"/>
                <w:szCs w:val="24"/>
              </w:rPr>
              <w:lastRenderedPageBreak/>
              <w:t>а не на визначення річної замовленої потужності та плати за розподіл.</w:t>
            </w:r>
          </w:p>
        </w:tc>
      </w:tr>
      <w:tr w:rsidR="00972A7E" w:rsidRPr="008B39B3" w14:paraId="7C7E6DA0" w14:textId="77777777" w:rsidTr="007B63FC">
        <w:tc>
          <w:tcPr>
            <w:tcW w:w="15128" w:type="dxa"/>
            <w:gridSpan w:val="3"/>
          </w:tcPr>
          <w:p w14:paraId="2F30C190"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shd w:val="clear" w:color="auto" w:fill="FFFFFF"/>
              </w:rPr>
              <w:lastRenderedPageBreak/>
              <w:t>X. Особливості приладового обліку природного газу</w:t>
            </w:r>
          </w:p>
        </w:tc>
      </w:tr>
      <w:tr w:rsidR="00972A7E" w:rsidRPr="008B39B3" w14:paraId="5EA5A092" w14:textId="77777777" w:rsidTr="007B63FC">
        <w:tc>
          <w:tcPr>
            <w:tcW w:w="15128" w:type="dxa"/>
            <w:gridSpan w:val="3"/>
          </w:tcPr>
          <w:p w14:paraId="19409BCC"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shd w:val="clear" w:color="auto" w:fill="FFFFFF"/>
              </w:rPr>
              <w:t>7. Порядок періодичної повірки ЗВТ по об’єктах споживачів, що не є побутовими</w:t>
            </w:r>
          </w:p>
        </w:tc>
      </w:tr>
      <w:tr w:rsidR="00972A7E" w:rsidRPr="008B39B3" w14:paraId="090146DA" w14:textId="77777777" w:rsidTr="003F7D9D">
        <w:tc>
          <w:tcPr>
            <w:tcW w:w="5042" w:type="dxa"/>
          </w:tcPr>
          <w:p w14:paraId="130DFB7A" w14:textId="77777777" w:rsidR="00972A7E" w:rsidRPr="008B39B3" w:rsidRDefault="00972A7E" w:rsidP="008B39B3">
            <w:pPr>
              <w:pStyle w:val="rvps2"/>
              <w:shd w:val="clear" w:color="auto" w:fill="FFFFFF"/>
              <w:spacing w:before="0" w:beforeAutospacing="0" w:after="0" w:afterAutospacing="0" w:line="216" w:lineRule="auto"/>
              <w:ind w:firstLine="709"/>
              <w:jc w:val="both"/>
            </w:pPr>
            <w:r w:rsidRPr="008B39B3">
              <w:t>2. Для належної організації періодичної повірки власних ЗВТ, що входять до складу комерційного ВОГ, споживач повинен:</w:t>
            </w:r>
          </w:p>
          <w:p w14:paraId="1A752328" w14:textId="77777777" w:rsidR="00972A7E" w:rsidRPr="008B39B3" w:rsidRDefault="00972A7E" w:rsidP="008B39B3">
            <w:pPr>
              <w:pStyle w:val="rvps2"/>
              <w:shd w:val="clear" w:color="auto" w:fill="FFFFFF"/>
              <w:spacing w:before="0" w:beforeAutospacing="0" w:after="0" w:afterAutospacing="0" w:line="216" w:lineRule="auto"/>
              <w:ind w:firstLine="709"/>
              <w:jc w:val="both"/>
            </w:pPr>
            <w:r w:rsidRPr="008B39B3">
              <w:t>…</w:t>
            </w:r>
          </w:p>
          <w:p w14:paraId="1AD272FA" w14:textId="77777777" w:rsidR="00972A7E" w:rsidRPr="008B39B3" w:rsidRDefault="00972A7E" w:rsidP="008B39B3">
            <w:pPr>
              <w:pStyle w:val="rvps2"/>
              <w:shd w:val="clear" w:color="auto" w:fill="FFFFFF"/>
              <w:spacing w:before="0" w:beforeAutospacing="0" w:after="0" w:afterAutospacing="0" w:line="216" w:lineRule="auto"/>
              <w:ind w:firstLine="709"/>
              <w:jc w:val="both"/>
            </w:pPr>
            <w:r w:rsidRPr="008B39B3">
              <w:t>3) …</w:t>
            </w:r>
          </w:p>
          <w:p w14:paraId="16919233" w14:textId="77777777" w:rsidR="00972A7E" w:rsidRPr="008B39B3" w:rsidRDefault="00972A7E" w:rsidP="008B39B3">
            <w:pPr>
              <w:pStyle w:val="rvps2"/>
              <w:shd w:val="clear" w:color="auto" w:fill="FFFFFF"/>
              <w:spacing w:before="0" w:beforeAutospacing="0" w:after="0" w:afterAutospacing="0" w:line="216" w:lineRule="auto"/>
              <w:ind w:firstLine="709"/>
              <w:jc w:val="both"/>
            </w:pPr>
            <w:r w:rsidRPr="008B39B3">
              <w:t xml:space="preserve">За відсутності дублюючого ЗВТ та </w:t>
            </w:r>
            <w:proofErr w:type="spellStart"/>
            <w:r w:rsidRPr="008B39B3">
              <w:t>невстановлення</w:t>
            </w:r>
            <w:proofErr w:type="spellEnd"/>
            <w:r w:rsidRPr="008B39B3">
              <w:t xml:space="preserve"> споживачем на місце демонтованого ЗВТ аналогічного ЗВТ (погодженого з Оператором ГРМ для комерційних розрахунків) або якщо одразу після знятого на повірку ЗВТ сторонами не здійснені заходи з припинення газопостачання, яке обліковувалося через демонтований ЗВТ (що має підтверджуватися відповідним актом між Оператором ГРМ і споживачем), обсяг спожитого природного газу через комерційний ВОГ, елементом якого є демонтований ЗВТ, </w:t>
            </w:r>
            <w:r w:rsidRPr="008B39B3">
              <w:lastRenderedPageBreak/>
              <w:t xml:space="preserve">розраховується за середньодобовими (для неповної доби за </w:t>
            </w:r>
            <w:proofErr w:type="spellStart"/>
            <w:r w:rsidRPr="008B39B3">
              <w:t>середньогодинними</w:t>
            </w:r>
            <w:proofErr w:type="spellEnd"/>
            <w:r w:rsidRPr="008B39B3">
              <w:t>) значеннями за попередні три аналогічних періоди споживання природного газу з урахуванням періоду відсутності ЗВТ.</w:t>
            </w:r>
          </w:p>
          <w:p w14:paraId="69A27CE6"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199E839C"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712BBB68"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35C1666A"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5782BE0F"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4DC21F36"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2B344BB0"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10485617"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421B57D8"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2E05C8BF"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2EF3019B"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3B917651"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5674E78D"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5DE3FC2A"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0E4DBF56"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57B2052E" w14:textId="77777777" w:rsidR="0040741F" w:rsidRDefault="0040741F" w:rsidP="008B39B3">
            <w:pPr>
              <w:pStyle w:val="rvps2"/>
              <w:shd w:val="clear" w:color="auto" w:fill="FFFFFF"/>
              <w:spacing w:before="0" w:beforeAutospacing="0" w:after="0" w:afterAutospacing="0" w:line="216" w:lineRule="auto"/>
              <w:ind w:firstLine="709"/>
              <w:jc w:val="both"/>
              <w:rPr>
                <w:b/>
              </w:rPr>
            </w:pPr>
          </w:p>
          <w:p w14:paraId="637DA5BA" w14:textId="77777777" w:rsidR="00972A7E" w:rsidRPr="008B39B3" w:rsidRDefault="00972A7E" w:rsidP="008B39B3">
            <w:pPr>
              <w:pStyle w:val="rvps2"/>
              <w:shd w:val="clear" w:color="auto" w:fill="FFFFFF"/>
              <w:spacing w:before="0" w:beforeAutospacing="0" w:after="0" w:afterAutospacing="0" w:line="216" w:lineRule="auto"/>
              <w:ind w:firstLine="709"/>
              <w:jc w:val="both"/>
              <w:rPr>
                <w:b/>
              </w:rPr>
            </w:pPr>
            <w:r w:rsidRPr="008B39B3">
              <w:rPr>
                <w:b/>
              </w:rPr>
              <w:t xml:space="preserve">За згодою споживача Оператор ГРМ має право здійснити заходи з припинення газопостачання на об’єкт споживача на період проведення періодичної повірки ЗВТ споживача за умови складання </w:t>
            </w:r>
            <w:proofErr w:type="spellStart"/>
            <w:r w:rsidRPr="008B39B3">
              <w:rPr>
                <w:b/>
              </w:rPr>
              <w:t>акта</w:t>
            </w:r>
            <w:proofErr w:type="spellEnd"/>
            <w:r w:rsidRPr="008B39B3">
              <w:rPr>
                <w:b/>
              </w:rPr>
              <w:t xml:space="preserve"> про припинення газопостачання (розподілу природного газу), який підписується представником Оператора ГРМ та споживачем. Акт про припинення газопостачання складається у двох примірниках,  один з яких залишається у споживача. </w:t>
            </w:r>
          </w:p>
          <w:p w14:paraId="664BBF9D" w14:textId="77777777" w:rsidR="0040741F" w:rsidRDefault="0040741F" w:rsidP="008B39B3">
            <w:pPr>
              <w:spacing w:line="216" w:lineRule="auto"/>
              <w:ind w:firstLine="709"/>
              <w:jc w:val="both"/>
              <w:rPr>
                <w:rFonts w:ascii="Times New Roman" w:hAnsi="Times New Roman" w:cs="Times New Roman"/>
                <w:b/>
                <w:sz w:val="24"/>
                <w:szCs w:val="24"/>
              </w:rPr>
            </w:pPr>
          </w:p>
          <w:p w14:paraId="0302CB39" w14:textId="77777777" w:rsidR="0040741F" w:rsidRDefault="0040741F" w:rsidP="008B39B3">
            <w:pPr>
              <w:spacing w:line="216" w:lineRule="auto"/>
              <w:ind w:firstLine="709"/>
              <w:jc w:val="both"/>
              <w:rPr>
                <w:rFonts w:ascii="Times New Roman" w:hAnsi="Times New Roman" w:cs="Times New Roman"/>
                <w:b/>
                <w:sz w:val="24"/>
                <w:szCs w:val="24"/>
              </w:rPr>
            </w:pPr>
          </w:p>
          <w:p w14:paraId="1D3AED60" w14:textId="77777777" w:rsidR="0040741F" w:rsidRDefault="0040741F" w:rsidP="008B39B3">
            <w:pPr>
              <w:spacing w:line="216" w:lineRule="auto"/>
              <w:ind w:firstLine="709"/>
              <w:jc w:val="both"/>
              <w:rPr>
                <w:rFonts w:ascii="Times New Roman" w:hAnsi="Times New Roman" w:cs="Times New Roman"/>
                <w:b/>
                <w:sz w:val="24"/>
                <w:szCs w:val="24"/>
              </w:rPr>
            </w:pPr>
          </w:p>
          <w:p w14:paraId="78B14108" w14:textId="77777777" w:rsidR="00972A7E" w:rsidRPr="008B39B3" w:rsidRDefault="00972A7E"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b/>
                <w:sz w:val="24"/>
                <w:szCs w:val="24"/>
              </w:rPr>
              <w:t xml:space="preserve">При складанні </w:t>
            </w:r>
            <w:proofErr w:type="spellStart"/>
            <w:r w:rsidRPr="008B39B3">
              <w:rPr>
                <w:rFonts w:ascii="Times New Roman" w:hAnsi="Times New Roman" w:cs="Times New Roman"/>
                <w:b/>
                <w:sz w:val="24"/>
                <w:szCs w:val="24"/>
              </w:rPr>
              <w:t>акта</w:t>
            </w:r>
            <w:proofErr w:type="spellEnd"/>
            <w:r w:rsidRPr="008B39B3">
              <w:rPr>
                <w:rFonts w:ascii="Times New Roman" w:hAnsi="Times New Roman" w:cs="Times New Roman"/>
                <w:b/>
                <w:sz w:val="24"/>
                <w:szCs w:val="24"/>
              </w:rPr>
              <w:t xml:space="preserve"> про припинення газопостачання (розподілу природного газу) Оператор ГРМ зазначає в ньому про </w:t>
            </w:r>
            <w:r w:rsidRPr="008B39B3">
              <w:rPr>
                <w:rFonts w:ascii="Times New Roman" w:hAnsi="Times New Roman" w:cs="Times New Roman"/>
                <w:b/>
                <w:sz w:val="24"/>
                <w:szCs w:val="24"/>
              </w:rPr>
              <w:lastRenderedPageBreak/>
              <w:t>наслідки несанкціонованого відновлення газоспоживання, передбачені цим Кодексом, а також фіксує фактичні показання лічильника газу на дату припинення газопостачання (розподілу природного газу).</w:t>
            </w:r>
          </w:p>
        </w:tc>
        <w:tc>
          <w:tcPr>
            <w:tcW w:w="5301" w:type="dxa"/>
          </w:tcPr>
          <w:p w14:paraId="4318D9D9" w14:textId="77777777" w:rsidR="00972A7E" w:rsidRPr="008B39B3" w:rsidRDefault="00972A7E" w:rsidP="0040741F">
            <w:pPr>
              <w:pStyle w:val="rvps2"/>
              <w:shd w:val="clear" w:color="auto" w:fill="FFFFFF"/>
              <w:spacing w:before="0" w:beforeAutospacing="0" w:after="0" w:afterAutospacing="0" w:line="216" w:lineRule="auto"/>
              <w:ind w:firstLine="709"/>
              <w:jc w:val="center"/>
              <w:rPr>
                <w:b/>
                <w:bCs/>
                <w:shd w:val="clear" w:color="auto" w:fill="FFFFFF"/>
              </w:rPr>
            </w:pPr>
            <w:r w:rsidRPr="008B39B3">
              <w:rPr>
                <w:b/>
                <w:bCs/>
                <w:shd w:val="clear" w:color="auto" w:fill="FFFFFF"/>
              </w:rPr>
              <w:lastRenderedPageBreak/>
              <w:t>АТ «Київгаз»</w:t>
            </w:r>
          </w:p>
          <w:p w14:paraId="2B6A431C" w14:textId="77777777" w:rsidR="00972A7E" w:rsidRPr="008B39B3" w:rsidRDefault="00972A7E" w:rsidP="0040741F">
            <w:pPr>
              <w:pStyle w:val="rvps2"/>
              <w:shd w:val="clear" w:color="auto" w:fill="FFFFFF"/>
              <w:spacing w:before="0" w:beforeAutospacing="0" w:after="0" w:afterAutospacing="0" w:line="216" w:lineRule="auto"/>
              <w:ind w:firstLine="709"/>
              <w:jc w:val="both"/>
            </w:pPr>
            <w:r w:rsidRPr="008B39B3">
              <w:t>2. Для належної організації періодичної повірки власних ЗВТ, що входять до складу комерційного ВОГ, споживач повинен:</w:t>
            </w:r>
          </w:p>
          <w:p w14:paraId="269D4484" w14:textId="77777777" w:rsidR="00972A7E" w:rsidRPr="008B39B3" w:rsidRDefault="00972A7E" w:rsidP="0040741F">
            <w:pPr>
              <w:pStyle w:val="rvps2"/>
              <w:shd w:val="clear" w:color="auto" w:fill="FFFFFF"/>
              <w:spacing w:before="0" w:beforeAutospacing="0" w:after="0" w:afterAutospacing="0" w:line="216" w:lineRule="auto"/>
              <w:ind w:firstLine="709"/>
              <w:jc w:val="both"/>
            </w:pPr>
            <w:r w:rsidRPr="008B39B3">
              <w:t>…</w:t>
            </w:r>
          </w:p>
          <w:p w14:paraId="7A5A5065" w14:textId="77777777" w:rsidR="00972A7E" w:rsidRPr="008B39B3" w:rsidRDefault="00972A7E" w:rsidP="0040741F">
            <w:pPr>
              <w:pStyle w:val="rvps2"/>
              <w:shd w:val="clear" w:color="auto" w:fill="FFFFFF"/>
              <w:spacing w:before="0" w:beforeAutospacing="0" w:after="0" w:afterAutospacing="0" w:line="216" w:lineRule="auto"/>
              <w:ind w:firstLine="709"/>
              <w:jc w:val="both"/>
            </w:pPr>
            <w:r w:rsidRPr="008B39B3">
              <w:t>3) …</w:t>
            </w:r>
          </w:p>
          <w:p w14:paraId="75CB27BA" w14:textId="77777777" w:rsidR="00972A7E" w:rsidRPr="008B39B3" w:rsidRDefault="00972A7E" w:rsidP="0040741F">
            <w:pPr>
              <w:pStyle w:val="rvps2"/>
              <w:shd w:val="clear" w:color="auto" w:fill="FFFFFF"/>
              <w:spacing w:before="0" w:beforeAutospacing="0" w:after="0" w:afterAutospacing="0" w:line="216" w:lineRule="auto"/>
              <w:ind w:firstLine="709"/>
              <w:jc w:val="both"/>
              <w:rPr>
                <w:b/>
                <w:strike/>
                <w:color w:val="FF0000"/>
                <w:shd w:val="clear" w:color="auto" w:fill="FFFFFF"/>
                <w:lang w:eastAsia="ru-RU"/>
              </w:rPr>
            </w:pPr>
            <w:r w:rsidRPr="008B39B3">
              <w:rPr>
                <w:b/>
              </w:rPr>
              <w:t xml:space="preserve">За відсутності дублюючого ЗВТ та </w:t>
            </w:r>
            <w:proofErr w:type="spellStart"/>
            <w:r w:rsidRPr="008B39B3">
              <w:rPr>
                <w:b/>
              </w:rPr>
              <w:t>невстановлення</w:t>
            </w:r>
            <w:proofErr w:type="spellEnd"/>
            <w:r w:rsidRPr="008B39B3">
              <w:rPr>
                <w:b/>
              </w:rPr>
              <w:t xml:space="preserve"> споживачем на місце демонтованого ЗВТ аналогічного ЗВТ (погодженого з Оператором ГРМ для комерційних розрахунків) або якщо одразу після знятого на повірку ЗВТ сторонами не здійснені заходи з припинення газопостачання, яке обліковувалося через демонтований ЗВТ (що має підтверджуватися відповідним актом між Оператором ГРМ і споживачем), обсяг спожитого природного газу через комерційний </w:t>
            </w:r>
            <w:r w:rsidRPr="008B39B3">
              <w:rPr>
                <w:b/>
              </w:rPr>
              <w:lastRenderedPageBreak/>
              <w:t xml:space="preserve">ВОГ, елементом якого є демонтований ЗВТ, розраховується за середньодобовими (для неповної доби за </w:t>
            </w:r>
            <w:proofErr w:type="spellStart"/>
            <w:r w:rsidRPr="008B39B3">
              <w:rPr>
                <w:b/>
              </w:rPr>
              <w:t>середньогодинними</w:t>
            </w:r>
            <w:proofErr w:type="spellEnd"/>
            <w:r w:rsidRPr="008B39B3">
              <w:rPr>
                <w:b/>
              </w:rPr>
              <w:t xml:space="preserve">) значеннями за попередні три аналогічних періоди споживання природного газу з урахуванням періоду відсутності ЗВТ </w:t>
            </w:r>
            <w:r w:rsidRPr="0040741F">
              <w:rPr>
                <w:b/>
                <w:i/>
                <w:shd w:val="clear" w:color="auto" w:fill="FFFFFF"/>
                <w:lang w:eastAsia="ru-RU"/>
              </w:rPr>
              <w:t xml:space="preserve">в термін до 30 календарних днів з моменту </w:t>
            </w:r>
            <w:proofErr w:type="spellStart"/>
            <w:r w:rsidRPr="0040741F">
              <w:rPr>
                <w:b/>
                <w:i/>
                <w:shd w:val="clear" w:color="auto" w:fill="FFFFFF"/>
                <w:lang w:eastAsia="ru-RU"/>
              </w:rPr>
              <w:t>розпломбування</w:t>
            </w:r>
            <w:proofErr w:type="spellEnd"/>
            <w:r w:rsidRPr="0040741F">
              <w:rPr>
                <w:b/>
                <w:i/>
                <w:shd w:val="clear" w:color="auto" w:fill="FFFFFF"/>
                <w:lang w:eastAsia="ru-RU"/>
              </w:rPr>
              <w:t xml:space="preserve"> ЗВТ у складі комерційного ВОГ (що має підтверджуватися відповідним актом). Якщо власник комерційного ВОГ у вказаний термін не звернувся до Оператора ГРМ з письмовою заявою щодо опломбування повірених ЗВТ у складі комерційного ВОГ, обсяг спожитого (розподіленого, поставленого) природного газу по об’єкту споживача розраховується за номінальною потужністю усього неопломбованого </w:t>
            </w:r>
            <w:proofErr w:type="spellStart"/>
            <w:r w:rsidRPr="0040741F">
              <w:rPr>
                <w:b/>
                <w:i/>
                <w:shd w:val="clear" w:color="auto" w:fill="FFFFFF"/>
                <w:lang w:eastAsia="ru-RU"/>
              </w:rPr>
              <w:t>газоспоживаючого</w:t>
            </w:r>
            <w:proofErr w:type="spellEnd"/>
            <w:r w:rsidRPr="0040741F">
              <w:rPr>
                <w:b/>
                <w:i/>
                <w:shd w:val="clear" w:color="auto" w:fill="FFFFFF"/>
                <w:lang w:eastAsia="ru-RU"/>
              </w:rPr>
              <w:t xml:space="preserve"> обладнання, вказаного в заяві-приєднанні.</w:t>
            </w:r>
          </w:p>
          <w:p w14:paraId="0DC00049" w14:textId="77777777" w:rsidR="00972A7E" w:rsidRPr="0040741F" w:rsidRDefault="00972A7E" w:rsidP="0040741F">
            <w:pPr>
              <w:pStyle w:val="aa"/>
              <w:shd w:val="clear" w:color="auto" w:fill="FFFFFF"/>
              <w:spacing w:before="0" w:beforeAutospacing="0" w:after="0" w:afterAutospacing="0" w:line="216" w:lineRule="auto"/>
              <w:ind w:firstLine="482"/>
              <w:jc w:val="both"/>
              <w:rPr>
                <w:rFonts w:eastAsia="Times New Roman"/>
              </w:rPr>
            </w:pPr>
            <w:r w:rsidRPr="008B39B3">
              <w:rPr>
                <w:b/>
              </w:rPr>
              <w:t xml:space="preserve">За згодою споживача </w:t>
            </w:r>
            <w:r w:rsidRPr="0040741F">
              <w:rPr>
                <w:b/>
                <w:i/>
              </w:rPr>
              <w:t>або у разі встановлення порушення Кодексу газорозподільних систем</w:t>
            </w:r>
            <w:r w:rsidRPr="008B39B3">
              <w:rPr>
                <w:b/>
                <w:color w:val="FF0000"/>
              </w:rPr>
              <w:t xml:space="preserve"> </w:t>
            </w:r>
            <w:r w:rsidRPr="008B39B3">
              <w:rPr>
                <w:b/>
              </w:rPr>
              <w:t xml:space="preserve">Оператор ГРМ має право здійснити заходи з припинення газопостачання на об’єкт споживача на період проведення періодичної повірки ЗВТ споживача за умови складання </w:t>
            </w:r>
            <w:proofErr w:type="spellStart"/>
            <w:r w:rsidRPr="008B39B3">
              <w:rPr>
                <w:b/>
              </w:rPr>
              <w:t>акта</w:t>
            </w:r>
            <w:proofErr w:type="spellEnd"/>
            <w:r w:rsidRPr="008B39B3">
              <w:rPr>
                <w:b/>
              </w:rPr>
              <w:t xml:space="preserve"> про припинення газопостачання (розподілу природного газу) </w:t>
            </w:r>
            <w:r w:rsidRPr="0040741F">
              <w:rPr>
                <w:b/>
                <w:i/>
              </w:rPr>
              <w:t xml:space="preserve">та акту про порушення, </w:t>
            </w:r>
            <w:proofErr w:type="spellStart"/>
            <w:r w:rsidRPr="0040741F">
              <w:rPr>
                <w:b/>
                <w:i/>
              </w:rPr>
              <w:t>як</w:t>
            </w:r>
            <w:r w:rsidRPr="0040741F">
              <w:rPr>
                <w:b/>
                <w:i/>
                <w:strike/>
              </w:rPr>
              <w:t>ий</w:t>
            </w:r>
            <w:r w:rsidRPr="0040741F">
              <w:rPr>
                <w:b/>
                <w:i/>
              </w:rPr>
              <w:t>і</w:t>
            </w:r>
            <w:proofErr w:type="spellEnd"/>
            <w:r w:rsidRPr="0040741F">
              <w:rPr>
                <w:b/>
                <w:i/>
              </w:rPr>
              <w:t xml:space="preserve"> підписуються</w:t>
            </w:r>
            <w:r w:rsidRPr="008B39B3">
              <w:rPr>
                <w:b/>
              </w:rPr>
              <w:t xml:space="preserve"> представником Оператора ГРМ та споживачем. </w:t>
            </w:r>
            <w:r w:rsidR="0040741F" w:rsidRPr="0040741F">
              <w:rPr>
                <w:rFonts w:eastAsia="Times New Roman"/>
                <w:b/>
                <w:bCs/>
                <w:color w:val="000000"/>
              </w:rPr>
              <w:t xml:space="preserve">Акт про припинення газопостачання </w:t>
            </w:r>
            <w:r w:rsidR="0040741F" w:rsidRPr="0040741F">
              <w:rPr>
                <w:rFonts w:eastAsia="Times New Roman"/>
                <w:b/>
                <w:bCs/>
                <w:i/>
              </w:rPr>
              <w:t>та акт про порушення складаються</w:t>
            </w:r>
            <w:r w:rsidR="0040741F" w:rsidRPr="0040741F">
              <w:rPr>
                <w:rFonts w:eastAsia="Times New Roman"/>
                <w:b/>
                <w:bCs/>
                <w:color w:val="000000"/>
              </w:rPr>
              <w:t xml:space="preserve"> у двох примірниках,  один з яких залишається у споживача. </w:t>
            </w:r>
          </w:p>
          <w:p w14:paraId="19D7B1C9" w14:textId="77777777" w:rsidR="00972A7E" w:rsidRPr="008B39B3" w:rsidRDefault="00972A7E" w:rsidP="0040741F">
            <w:pPr>
              <w:pStyle w:val="rvps2"/>
              <w:shd w:val="clear" w:color="auto" w:fill="FFFFFF"/>
              <w:spacing w:before="0" w:beforeAutospacing="0" w:after="0" w:afterAutospacing="0" w:line="216" w:lineRule="auto"/>
              <w:ind w:firstLine="709"/>
              <w:jc w:val="both"/>
              <w:rPr>
                <w:b/>
              </w:rPr>
            </w:pPr>
            <w:r w:rsidRPr="008B39B3">
              <w:rPr>
                <w:b/>
              </w:rPr>
              <w:t xml:space="preserve">При складанні </w:t>
            </w:r>
            <w:proofErr w:type="spellStart"/>
            <w:r w:rsidRPr="008B39B3">
              <w:rPr>
                <w:b/>
              </w:rPr>
              <w:t>акта</w:t>
            </w:r>
            <w:proofErr w:type="spellEnd"/>
            <w:r w:rsidRPr="008B39B3">
              <w:rPr>
                <w:b/>
              </w:rPr>
              <w:t xml:space="preserve"> про припинення газопостачання (розподілу природного газу) Оператор ГРМ зазначає в ньому про наслідки несанкціонованого відновлення газоспоживання, передбачені цим Кодексом, а також фіксує фактичні показання лічильника </w:t>
            </w:r>
            <w:r w:rsidRPr="008B39B3">
              <w:rPr>
                <w:b/>
              </w:rPr>
              <w:lastRenderedPageBreak/>
              <w:t>газу на дату припинення газопостачання (розподілу природного газу).</w:t>
            </w:r>
          </w:p>
          <w:p w14:paraId="02CC2784" w14:textId="77777777" w:rsidR="00972A7E" w:rsidRPr="008B39B3" w:rsidRDefault="00972A7E" w:rsidP="0040741F">
            <w:pPr>
              <w:pStyle w:val="rvps2"/>
              <w:shd w:val="clear" w:color="auto" w:fill="FFFFFF"/>
              <w:spacing w:before="0" w:beforeAutospacing="0" w:after="0" w:afterAutospacing="0" w:line="216" w:lineRule="auto"/>
              <w:ind w:firstLine="709"/>
              <w:jc w:val="center"/>
              <w:rPr>
                <w:b/>
                <w:u w:val="single"/>
              </w:rPr>
            </w:pPr>
            <w:r w:rsidRPr="008B39B3">
              <w:rPr>
                <w:b/>
                <w:u w:val="single"/>
              </w:rPr>
              <w:t>Обґрунтування</w:t>
            </w:r>
          </w:p>
          <w:p w14:paraId="6D14AEF8" w14:textId="77777777" w:rsidR="00972A7E" w:rsidRPr="008B39B3" w:rsidRDefault="00972A7E" w:rsidP="0040741F">
            <w:pPr>
              <w:widowControl w:val="0"/>
              <w:spacing w:line="216" w:lineRule="auto"/>
              <w:ind w:firstLine="709"/>
              <w:jc w:val="both"/>
              <w:rPr>
                <w:rFonts w:ascii="Times New Roman" w:eastAsia="Times New Roman" w:hAnsi="Times New Roman" w:cs="Times New Roman"/>
                <w:sz w:val="24"/>
                <w:szCs w:val="24"/>
                <w:shd w:val="clear" w:color="auto" w:fill="FFFFFF"/>
                <w:lang w:eastAsia="ru-RU"/>
              </w:rPr>
            </w:pPr>
            <w:r w:rsidRPr="008B39B3">
              <w:rPr>
                <w:rFonts w:ascii="Times New Roman" w:eastAsia="Times New Roman" w:hAnsi="Times New Roman" w:cs="Times New Roman"/>
                <w:sz w:val="24"/>
                <w:szCs w:val="24"/>
                <w:lang w:eastAsia="ru-RU"/>
              </w:rPr>
              <w:t xml:space="preserve">Запропонована редакція підпункту 3 пункту 2 глави 7 розділу Х Кодексу ГРМ не врегульовує законодавчу прогалину в частині визначення </w:t>
            </w:r>
            <w:r w:rsidRPr="008B39B3">
              <w:rPr>
                <w:rFonts w:ascii="Times New Roman" w:eastAsia="Times New Roman" w:hAnsi="Times New Roman" w:cs="Times New Roman"/>
                <w:bCs/>
                <w:sz w:val="24"/>
                <w:szCs w:val="24"/>
                <w:lang w:eastAsia="ru-RU"/>
              </w:rPr>
              <w:t xml:space="preserve">чітких граничних строків </w:t>
            </w:r>
            <w:r w:rsidRPr="008B39B3">
              <w:rPr>
                <w:rFonts w:ascii="Times New Roman" w:eastAsia="Times New Roman" w:hAnsi="Times New Roman" w:cs="Times New Roman"/>
                <w:sz w:val="24"/>
                <w:szCs w:val="24"/>
                <w:lang w:eastAsia="ru-RU"/>
              </w:rPr>
              <w:t>проведення повірки ЗВТ по об’єктах споживачів, що не є побутовими та створює умови для «</w:t>
            </w:r>
            <w:proofErr w:type="spellStart"/>
            <w:r w:rsidRPr="008B39B3">
              <w:rPr>
                <w:rFonts w:ascii="Times New Roman" w:eastAsia="Times New Roman" w:hAnsi="Times New Roman" w:cs="Times New Roman"/>
                <w:sz w:val="24"/>
                <w:szCs w:val="24"/>
                <w:shd w:val="clear" w:color="auto" w:fill="FFFFFF"/>
                <w:lang w:eastAsia="ru-RU"/>
              </w:rPr>
              <w:t>безоблікового</w:t>
            </w:r>
            <w:proofErr w:type="spellEnd"/>
            <w:r w:rsidRPr="008B39B3">
              <w:rPr>
                <w:rFonts w:ascii="Times New Roman" w:eastAsia="Times New Roman" w:hAnsi="Times New Roman" w:cs="Times New Roman"/>
                <w:sz w:val="24"/>
                <w:szCs w:val="24"/>
                <w:shd w:val="clear" w:color="auto" w:fill="FFFFFF"/>
                <w:lang w:eastAsia="ru-RU"/>
              </w:rPr>
              <w:t xml:space="preserve"> споживання природного газу»</w:t>
            </w:r>
            <w:r w:rsidRPr="008B39B3">
              <w:rPr>
                <w:rFonts w:ascii="Times New Roman" w:eastAsia="Times New Roman" w:hAnsi="Times New Roman" w:cs="Times New Roman"/>
                <w:sz w:val="24"/>
                <w:szCs w:val="24"/>
                <w:lang w:eastAsia="ru-RU"/>
              </w:rPr>
              <w:t xml:space="preserve"> і призводить до порушення принципів приладового обліку природного газу, неможливості проведення комерційних розрахунків </w:t>
            </w:r>
            <w:r w:rsidRPr="008B39B3">
              <w:rPr>
                <w:rFonts w:ascii="Times New Roman" w:eastAsia="Times New Roman" w:hAnsi="Times New Roman" w:cs="Times New Roman"/>
                <w:sz w:val="24"/>
                <w:szCs w:val="24"/>
                <w:shd w:val="clear" w:color="auto" w:fill="FFFFFF"/>
                <w:lang w:eastAsia="ru-RU"/>
              </w:rPr>
              <w:t>між суб’єктами ринку природного газу за фактично використані обсяги</w:t>
            </w:r>
            <w:r w:rsidRPr="008B39B3">
              <w:rPr>
                <w:rFonts w:ascii="Times New Roman" w:eastAsia="Times New Roman" w:hAnsi="Times New Roman" w:cs="Times New Roman"/>
                <w:sz w:val="24"/>
                <w:szCs w:val="24"/>
                <w:shd w:val="clear" w:color="auto" w:fill="FFFFFF"/>
                <w:lang w:val="ru-RU" w:eastAsia="ru-RU"/>
              </w:rPr>
              <w:t xml:space="preserve"> </w:t>
            </w:r>
            <w:r w:rsidRPr="008B39B3">
              <w:rPr>
                <w:rFonts w:ascii="Times New Roman" w:eastAsia="Times New Roman" w:hAnsi="Times New Roman" w:cs="Times New Roman"/>
                <w:sz w:val="24"/>
                <w:szCs w:val="24"/>
                <w:shd w:val="clear" w:color="auto" w:fill="FFFFFF"/>
                <w:lang w:eastAsia="ru-RU"/>
              </w:rPr>
              <w:t>природного газу в період зняття на повірку ЗВТ у складі комерційного ВОГ та відсутності дублюючого ЗВТ, створює умови для необлікованого некомерційного (</w:t>
            </w:r>
            <w:proofErr w:type="spellStart"/>
            <w:r w:rsidRPr="008B39B3">
              <w:rPr>
                <w:rFonts w:ascii="Times New Roman" w:eastAsia="Times New Roman" w:hAnsi="Times New Roman" w:cs="Times New Roman"/>
                <w:sz w:val="24"/>
                <w:szCs w:val="24"/>
                <w:shd w:val="clear" w:color="auto" w:fill="FFFFFF"/>
                <w:lang w:eastAsia="ru-RU"/>
              </w:rPr>
              <w:t>безприладового</w:t>
            </w:r>
            <w:proofErr w:type="spellEnd"/>
            <w:r w:rsidRPr="008B39B3">
              <w:rPr>
                <w:rFonts w:ascii="Times New Roman" w:eastAsia="Times New Roman" w:hAnsi="Times New Roman" w:cs="Times New Roman"/>
                <w:sz w:val="24"/>
                <w:szCs w:val="24"/>
                <w:shd w:val="clear" w:color="auto" w:fill="FFFFFF"/>
                <w:lang w:eastAsia="ru-RU"/>
              </w:rPr>
              <w:t xml:space="preserve">) споживання природного газу, обсяги якого можуть в рази перевищувати середньодобові (для неповної доби </w:t>
            </w:r>
            <w:proofErr w:type="spellStart"/>
            <w:r w:rsidRPr="008B39B3">
              <w:rPr>
                <w:rFonts w:ascii="Times New Roman" w:eastAsia="Times New Roman" w:hAnsi="Times New Roman" w:cs="Times New Roman"/>
                <w:sz w:val="24"/>
                <w:szCs w:val="24"/>
                <w:shd w:val="clear" w:color="auto" w:fill="FFFFFF"/>
                <w:lang w:eastAsia="ru-RU"/>
              </w:rPr>
              <w:t>середньогодинні</w:t>
            </w:r>
            <w:proofErr w:type="spellEnd"/>
            <w:r w:rsidRPr="008B39B3">
              <w:rPr>
                <w:rFonts w:ascii="Times New Roman" w:eastAsia="Times New Roman" w:hAnsi="Times New Roman" w:cs="Times New Roman"/>
                <w:sz w:val="24"/>
                <w:szCs w:val="24"/>
                <w:shd w:val="clear" w:color="auto" w:fill="FFFFFF"/>
                <w:lang w:eastAsia="ru-RU"/>
              </w:rPr>
              <w:t>) значення за попередні три аналогічних періоди, чим будуть завдані збитки / шкода як Оператору ГРМ, так і іншим суміжним суб’єктам ринку природного газу, що є порушенням вимог статті 2 Закону України «Про ринок природного газу»</w:t>
            </w:r>
          </w:p>
          <w:p w14:paraId="4D894CE4" w14:textId="77777777" w:rsidR="00972A7E" w:rsidRPr="008B39B3" w:rsidRDefault="00972A7E" w:rsidP="0040741F">
            <w:pPr>
              <w:spacing w:line="216" w:lineRule="auto"/>
              <w:ind w:firstLine="709"/>
              <w:jc w:val="both"/>
              <w:rPr>
                <w:rFonts w:ascii="Times New Roman" w:eastAsia="Times New Roman" w:hAnsi="Times New Roman" w:cs="Times New Roman"/>
                <w:sz w:val="24"/>
                <w:szCs w:val="24"/>
                <w:shd w:val="clear" w:color="auto" w:fill="FFFFFF"/>
                <w:lang w:eastAsia="ru-RU"/>
              </w:rPr>
            </w:pPr>
            <w:r w:rsidRPr="008B39B3">
              <w:rPr>
                <w:rFonts w:ascii="Times New Roman" w:eastAsia="Times New Roman" w:hAnsi="Times New Roman" w:cs="Times New Roman"/>
                <w:sz w:val="24"/>
                <w:szCs w:val="24"/>
                <w:shd w:val="clear" w:color="auto" w:fill="FFFFFF"/>
                <w:lang w:eastAsia="ru-RU"/>
              </w:rPr>
              <w:t xml:space="preserve">Розрахунок за середньодобовими значеннями не забезпечує достовірного визначення фактично спожитих обсягів природного газу </w:t>
            </w:r>
            <w:r w:rsidRPr="008B39B3">
              <w:rPr>
                <w:rFonts w:ascii="Times New Roman" w:eastAsia="Times New Roman" w:hAnsi="Times New Roman" w:cs="Times New Roman"/>
                <w:b/>
                <w:sz w:val="24"/>
                <w:szCs w:val="24"/>
                <w:shd w:val="clear" w:color="auto" w:fill="FFFFFF"/>
                <w:lang w:eastAsia="ru-RU"/>
              </w:rPr>
              <w:t>протягом тривалого часу</w:t>
            </w:r>
            <w:r w:rsidRPr="008B39B3">
              <w:rPr>
                <w:rFonts w:ascii="Times New Roman" w:eastAsia="Times New Roman" w:hAnsi="Times New Roman" w:cs="Times New Roman"/>
                <w:sz w:val="24"/>
                <w:szCs w:val="24"/>
                <w:shd w:val="clear" w:color="auto" w:fill="FFFFFF"/>
                <w:lang w:eastAsia="ru-RU"/>
              </w:rPr>
              <w:t xml:space="preserve"> на об’єкті споживача, що не є побутовим.</w:t>
            </w:r>
          </w:p>
          <w:p w14:paraId="2757ADDB" w14:textId="77777777" w:rsidR="00972A7E" w:rsidRPr="008B39B3" w:rsidRDefault="00972A7E" w:rsidP="0040741F">
            <w:pPr>
              <w:spacing w:line="216" w:lineRule="auto"/>
              <w:ind w:firstLine="709"/>
              <w:jc w:val="both"/>
              <w:rPr>
                <w:rFonts w:ascii="Times New Roman" w:hAnsi="Times New Roman" w:cs="Times New Roman"/>
                <w:sz w:val="24"/>
                <w:szCs w:val="24"/>
              </w:rPr>
            </w:pPr>
            <w:r w:rsidRPr="008B39B3">
              <w:rPr>
                <w:rFonts w:ascii="Times New Roman" w:eastAsia="Times New Roman" w:hAnsi="Times New Roman" w:cs="Times New Roman"/>
                <w:sz w:val="24"/>
                <w:szCs w:val="24"/>
                <w:shd w:val="clear" w:color="auto" w:fill="FFFFFF"/>
                <w:lang w:eastAsia="ru-RU"/>
              </w:rPr>
              <w:t xml:space="preserve">Запропонована зміна дозволить уникати будь-яких зловживань та чітко унормувати час </w:t>
            </w:r>
            <w:r w:rsidRPr="008B39B3">
              <w:rPr>
                <w:rFonts w:ascii="Times New Roman" w:eastAsia="Times New Roman" w:hAnsi="Times New Roman" w:cs="Times New Roman"/>
                <w:sz w:val="24"/>
                <w:szCs w:val="24"/>
                <w:lang w:eastAsia="ru-RU"/>
              </w:rPr>
              <w:t>«</w:t>
            </w:r>
            <w:proofErr w:type="spellStart"/>
            <w:r w:rsidRPr="008B39B3">
              <w:rPr>
                <w:rFonts w:ascii="Times New Roman" w:eastAsia="Times New Roman" w:hAnsi="Times New Roman" w:cs="Times New Roman"/>
                <w:sz w:val="24"/>
                <w:szCs w:val="24"/>
                <w:shd w:val="clear" w:color="auto" w:fill="FFFFFF"/>
                <w:lang w:eastAsia="ru-RU"/>
              </w:rPr>
              <w:t>безоблікового</w:t>
            </w:r>
            <w:proofErr w:type="spellEnd"/>
            <w:r w:rsidRPr="008B39B3">
              <w:rPr>
                <w:rFonts w:ascii="Times New Roman" w:eastAsia="Times New Roman" w:hAnsi="Times New Roman" w:cs="Times New Roman"/>
                <w:sz w:val="24"/>
                <w:szCs w:val="24"/>
                <w:shd w:val="clear" w:color="auto" w:fill="FFFFFF"/>
                <w:lang w:eastAsia="ru-RU"/>
              </w:rPr>
              <w:t xml:space="preserve"> споживання природного газу» </w:t>
            </w:r>
            <w:r w:rsidRPr="008B39B3">
              <w:rPr>
                <w:rFonts w:ascii="Times New Roman" w:hAnsi="Times New Roman" w:cs="Times New Roman"/>
                <w:sz w:val="24"/>
                <w:szCs w:val="24"/>
              </w:rPr>
              <w:t xml:space="preserve">за середньодобовими (для неповної доби за </w:t>
            </w:r>
            <w:proofErr w:type="spellStart"/>
            <w:r w:rsidRPr="008B39B3">
              <w:rPr>
                <w:rFonts w:ascii="Times New Roman" w:hAnsi="Times New Roman" w:cs="Times New Roman"/>
                <w:sz w:val="24"/>
                <w:szCs w:val="24"/>
              </w:rPr>
              <w:t>середньогодинними</w:t>
            </w:r>
            <w:proofErr w:type="spellEnd"/>
            <w:r w:rsidRPr="008B39B3">
              <w:rPr>
                <w:rFonts w:ascii="Times New Roman" w:hAnsi="Times New Roman" w:cs="Times New Roman"/>
                <w:sz w:val="24"/>
                <w:szCs w:val="24"/>
              </w:rPr>
              <w:t>) значеннями за попередні три аналогічних періоди споживання природного газу .</w:t>
            </w:r>
          </w:p>
          <w:p w14:paraId="69B57B08" w14:textId="77777777" w:rsidR="00972A7E" w:rsidRPr="008B39B3" w:rsidRDefault="00972A7E" w:rsidP="0040741F">
            <w:pPr>
              <w:widowControl w:val="0"/>
              <w:spacing w:line="216" w:lineRule="auto"/>
              <w:ind w:firstLine="709"/>
              <w:jc w:val="both"/>
              <w:rPr>
                <w:rFonts w:ascii="Times New Roman" w:eastAsia="Times New Roman" w:hAnsi="Times New Roman" w:cs="Times New Roman"/>
                <w:sz w:val="24"/>
                <w:szCs w:val="24"/>
                <w:lang w:eastAsia="ru-RU"/>
              </w:rPr>
            </w:pPr>
            <w:r w:rsidRPr="008B39B3">
              <w:rPr>
                <w:rFonts w:ascii="Times New Roman" w:eastAsia="Times New Roman" w:hAnsi="Times New Roman" w:cs="Times New Roman"/>
                <w:sz w:val="24"/>
                <w:szCs w:val="24"/>
                <w:lang w:eastAsia="ru-RU"/>
              </w:rPr>
              <w:lastRenderedPageBreak/>
              <w:t xml:space="preserve">Відповідно до вимог статей 2, 18 Закону України «Про ринок природного газу» та пункту 1 глави 1 розділу Х Кодексу ГРМ, повинен забезпечуватися приладовий облік природного газу з метою отримання та реєстрації достовірної інформації про обсяги і якість природного газу під час його транспортування, розподілу, постачання, зберігання та споживання. При цьому по даним вузлів обліку природного газу повинні здійснюватися комерційні розрахунки </w:t>
            </w:r>
            <w:r w:rsidRPr="008B39B3">
              <w:rPr>
                <w:rFonts w:ascii="Times New Roman" w:eastAsia="Times New Roman" w:hAnsi="Times New Roman" w:cs="Times New Roman"/>
                <w:sz w:val="24"/>
                <w:szCs w:val="24"/>
                <w:shd w:val="clear" w:color="auto" w:fill="FFFFFF"/>
                <w:lang w:eastAsia="ru-RU"/>
              </w:rPr>
              <w:t>між суб’єктами ринку природного газу.</w:t>
            </w:r>
          </w:p>
          <w:p w14:paraId="723DBEE4" w14:textId="77777777" w:rsidR="00972A7E" w:rsidRPr="008B39B3" w:rsidRDefault="00972A7E" w:rsidP="0040741F">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Запропоновані доповнення забезпечують принцип пропорційності реалізації прав та обов’язків споживача та Оператора ГРМ та узгоджуються з приписами пункту 5 глави 7 і пункту 9 глави 9 розділу Х Кодексу ГРМ, положенням частини 3 статті 2 та статті 18 Закону України «Про ринок природного газу», положенням пунктів 4, 5, 6 частини 1 статті 3 та частини 1 статті 17 Закону України «Про правотворчу діяльність».</w:t>
            </w:r>
          </w:p>
        </w:tc>
        <w:tc>
          <w:tcPr>
            <w:tcW w:w="4785" w:type="dxa"/>
          </w:tcPr>
          <w:p w14:paraId="45D11AA0" w14:textId="77777777" w:rsidR="007B63FC" w:rsidRPr="003D7E24" w:rsidRDefault="003D7E24" w:rsidP="00716E84">
            <w:pPr>
              <w:spacing w:line="216" w:lineRule="auto"/>
              <w:ind w:firstLine="709"/>
              <w:jc w:val="both"/>
              <w:rPr>
                <w:rFonts w:ascii="Times New Roman" w:hAnsi="Times New Roman" w:cs="Times New Roman"/>
                <w:b/>
                <w:sz w:val="24"/>
                <w:szCs w:val="24"/>
              </w:rPr>
            </w:pPr>
            <w:r w:rsidRPr="003D7E24">
              <w:rPr>
                <w:rFonts w:ascii="Times New Roman" w:hAnsi="Times New Roman" w:cs="Times New Roman"/>
                <w:b/>
                <w:sz w:val="24"/>
                <w:szCs w:val="24"/>
              </w:rPr>
              <w:lastRenderedPageBreak/>
              <w:t>Попередньо відхиляється.</w:t>
            </w:r>
          </w:p>
          <w:p w14:paraId="01F75840" w14:textId="77777777" w:rsidR="00BB49EC" w:rsidRPr="008B39B3" w:rsidRDefault="0097255E" w:rsidP="0097255E">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Пропозиції не місять положень, які унеможливлюють зловживання з боку Оператора ГРМ в частині своєчасного встановлення ЗВТ споживача за його заявою після розгляду акту про порушення та здійснення </w:t>
            </w:r>
            <w:proofErr w:type="spellStart"/>
            <w:r>
              <w:rPr>
                <w:rFonts w:ascii="Times New Roman" w:hAnsi="Times New Roman" w:cs="Times New Roman"/>
                <w:sz w:val="24"/>
                <w:szCs w:val="24"/>
              </w:rPr>
              <w:t>д</w:t>
            </w:r>
            <w:r w:rsidR="008C2CE7">
              <w:rPr>
                <w:rFonts w:ascii="Times New Roman" w:hAnsi="Times New Roman" w:cs="Times New Roman"/>
                <w:sz w:val="24"/>
                <w:szCs w:val="24"/>
              </w:rPr>
              <w:t>о</w:t>
            </w:r>
            <w:r>
              <w:rPr>
                <w:rFonts w:ascii="Times New Roman" w:hAnsi="Times New Roman" w:cs="Times New Roman"/>
                <w:sz w:val="24"/>
                <w:szCs w:val="24"/>
              </w:rPr>
              <w:t>нарахувань</w:t>
            </w:r>
            <w:proofErr w:type="spellEnd"/>
            <w:r>
              <w:rPr>
                <w:rFonts w:ascii="Times New Roman" w:hAnsi="Times New Roman" w:cs="Times New Roman"/>
                <w:sz w:val="24"/>
                <w:szCs w:val="24"/>
              </w:rPr>
              <w:t>. Крім цього, пропозиції потребують внесення змін до інших положень Кодексу, зокрема в частині визначення видів порушень, за які здійснюються донарахування.</w:t>
            </w:r>
          </w:p>
        </w:tc>
      </w:tr>
      <w:tr w:rsidR="00972A7E" w:rsidRPr="008B39B3" w14:paraId="71FC19E4" w14:textId="77777777" w:rsidTr="007B63FC">
        <w:tc>
          <w:tcPr>
            <w:tcW w:w="15128" w:type="dxa"/>
            <w:gridSpan w:val="3"/>
          </w:tcPr>
          <w:p w14:paraId="1107C422"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shd w:val="clear" w:color="auto" w:fill="FFFFFF"/>
              </w:rPr>
              <w:lastRenderedPageBreak/>
              <w:t>XI. Порядок перерахунку (донарахування) або зміни режиму нарахування об’ємів природного газу у разі виявлення порушень вимог цього Кодексу</w:t>
            </w:r>
          </w:p>
        </w:tc>
      </w:tr>
      <w:tr w:rsidR="00972A7E" w:rsidRPr="008B39B3" w14:paraId="3DAB6F23" w14:textId="77777777" w:rsidTr="007B63FC">
        <w:tc>
          <w:tcPr>
            <w:tcW w:w="15128" w:type="dxa"/>
            <w:gridSpan w:val="3"/>
          </w:tcPr>
          <w:p w14:paraId="6F7A30B4"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shd w:val="clear" w:color="auto" w:fill="FFFFFF"/>
              </w:rPr>
              <w:t>4. Порядок визначення необлікованих об'ємів природного газу та зміни їх режиму нарахування споживачу (несанкціонованому споживачу), що не є побутовим</w:t>
            </w:r>
          </w:p>
        </w:tc>
      </w:tr>
      <w:tr w:rsidR="00972A7E" w:rsidRPr="008B39B3" w14:paraId="2C91A5E2" w14:textId="77777777" w:rsidTr="003F7D9D">
        <w:tc>
          <w:tcPr>
            <w:tcW w:w="5042" w:type="dxa"/>
            <w:vMerge w:val="restart"/>
          </w:tcPr>
          <w:p w14:paraId="74D37464" w14:textId="77777777" w:rsidR="00972A7E" w:rsidRPr="00DD4A92" w:rsidRDefault="0040741F" w:rsidP="008B39B3">
            <w:pPr>
              <w:pStyle w:val="rvps2"/>
              <w:shd w:val="clear" w:color="auto" w:fill="FFFFFF"/>
              <w:spacing w:before="0" w:beforeAutospacing="0" w:after="0" w:afterAutospacing="0" w:line="216" w:lineRule="auto"/>
              <w:ind w:firstLine="709"/>
              <w:jc w:val="both"/>
            </w:pPr>
            <w:r w:rsidRPr="00DD4A92">
              <w:rPr>
                <w:shd w:val="clear" w:color="auto" w:fill="FFFFFF"/>
              </w:rPr>
              <w:t>4. У разі виявлення Оператором ГРМ пропущення строку періодичної повірки лічильника газу або звужуючого пристрою з вини споживача, несправності лічильника газу або звужуючого пристрою (перетворювача різниці тиску), що сталася внаслідок його пошкодження або позаштатного режиму роботи, за умови відсутності несанкціонованого втручання в роботу ЗВТ перерахунок об'єму розподіленого (спожитого) природного газу проводиться з урахуванням такого:</w:t>
            </w:r>
            <w:r w:rsidR="00972A7E" w:rsidRPr="00DD4A92">
              <w:t xml:space="preserve"> </w:t>
            </w:r>
          </w:p>
          <w:p w14:paraId="6F2528FF" w14:textId="77777777" w:rsidR="00972A7E" w:rsidRPr="00DD4A92" w:rsidRDefault="00972A7E" w:rsidP="008B39B3">
            <w:pPr>
              <w:pStyle w:val="rvps2"/>
              <w:shd w:val="clear" w:color="auto" w:fill="FFFFFF"/>
              <w:spacing w:before="0" w:beforeAutospacing="0" w:after="0" w:afterAutospacing="0" w:line="216" w:lineRule="auto"/>
              <w:ind w:firstLine="709"/>
              <w:jc w:val="both"/>
              <w:rPr>
                <w:lang w:val="ru-RU"/>
              </w:rPr>
            </w:pPr>
            <w:r w:rsidRPr="00DD4A92">
              <w:rPr>
                <w:lang w:val="ru-RU"/>
              </w:rPr>
              <w:t>…</w:t>
            </w:r>
          </w:p>
          <w:p w14:paraId="7FA2A476" w14:textId="77777777" w:rsidR="00972A7E" w:rsidRPr="00DD4A92" w:rsidRDefault="00972A7E" w:rsidP="008B39B3">
            <w:pPr>
              <w:pStyle w:val="rvps2"/>
              <w:shd w:val="clear" w:color="auto" w:fill="FFFFFF"/>
              <w:spacing w:before="0" w:beforeAutospacing="0" w:after="0" w:afterAutospacing="0" w:line="216" w:lineRule="auto"/>
              <w:ind w:firstLine="709"/>
              <w:jc w:val="both"/>
            </w:pPr>
            <w:r w:rsidRPr="00DD4A92">
              <w:lastRenderedPageBreak/>
              <w:t xml:space="preserve">1) при визначенні лічильника газу або звужуючого пристрою (перетворювача різниці тиску) непридатними до застосування за результатами позачергової або експертної повірки, а також при пропущенні строку періодичної повірки лічильника газу або звужуючого пристрою з вини споживача </w:t>
            </w:r>
            <w:r w:rsidRPr="00DD4A92">
              <w:rPr>
                <w:b/>
                <w:bCs/>
              </w:rPr>
              <w:t>(крім випадків визнання придатним до застосування лічильника газу або звужуючого пристрою за результатами періодичної повірки)</w:t>
            </w:r>
            <w:r w:rsidRPr="00DD4A92">
              <w:t xml:space="preserve"> об’єм переданого (прийнятого) газу розраховується за номінальною потужністю неопломбованого </w:t>
            </w:r>
            <w:proofErr w:type="spellStart"/>
            <w:r w:rsidRPr="00DD4A92">
              <w:t>газоспоживаючого</w:t>
            </w:r>
            <w:proofErr w:type="spellEnd"/>
            <w:r w:rsidRPr="00DD4A92">
              <w:t xml:space="preserve"> обладнання – перерахунок проводиться за період з дати виходу з ладу ЗВТ (з дати початку прострочення періодичної повірки </w:t>
            </w:r>
            <w:r w:rsidRPr="00DD4A92">
              <w:rPr>
                <w:b/>
                <w:bCs/>
              </w:rPr>
              <w:t>у випадках визнання непридатним до застосування лічильника газу або звужуючого пристрою за результатами періодичної повірки)</w:t>
            </w:r>
            <w:r w:rsidRPr="00DD4A92">
              <w:t xml:space="preserve"> до моменту встановлення та опломбування справного та повіреного ЗВТ. У разі якщо дату виходу з ладу ЗВТ  неможливо достовірно визначити, перерахунок проводять з початку розрахункового періоду до дати встановлення та опломбування справного та повіреного ЗВТ;</w:t>
            </w:r>
          </w:p>
          <w:p w14:paraId="1D8C3D61" w14:textId="77777777" w:rsidR="00972A7E" w:rsidRPr="00DD4A92" w:rsidRDefault="00972A7E" w:rsidP="008B39B3">
            <w:pPr>
              <w:spacing w:line="216" w:lineRule="auto"/>
              <w:ind w:firstLine="709"/>
              <w:jc w:val="both"/>
              <w:rPr>
                <w:rFonts w:ascii="Times New Roman" w:hAnsi="Times New Roman" w:cs="Times New Roman"/>
                <w:b/>
                <w:bCs/>
                <w:sz w:val="24"/>
                <w:szCs w:val="24"/>
              </w:rPr>
            </w:pPr>
            <w:r w:rsidRPr="00DD4A92">
              <w:rPr>
                <w:rFonts w:ascii="Times New Roman" w:hAnsi="Times New Roman" w:cs="Times New Roman"/>
                <w:b/>
                <w:bCs/>
                <w:sz w:val="24"/>
                <w:szCs w:val="24"/>
              </w:rPr>
              <w:t xml:space="preserve">2) при пропущенні строку періодичної повірки лічильника газу або звужуючого пристрою з вини споживача та у випадку визнання придатним до застосування лічильника газу або звужуючого пристрою за результатами періодичної повірки об’єм переданого (прийнятого) газу розраховується за показниками такого лічильника газу або звужуючого пристрою, а з дати зняття лічильника газу або звужуючого пристрою на періодичну повірку до моменту встановлення та опломбування справного та повіреного ЗВТ </w:t>
            </w:r>
            <w:r w:rsidRPr="00DD4A92">
              <w:rPr>
                <w:rFonts w:ascii="Times New Roman" w:hAnsi="Times New Roman" w:cs="Times New Roman"/>
                <w:b/>
                <w:bCs/>
                <w:sz w:val="24"/>
                <w:szCs w:val="24"/>
              </w:rPr>
              <w:lastRenderedPageBreak/>
              <w:t xml:space="preserve">– за середньодобовими (для неповної доби за </w:t>
            </w:r>
            <w:proofErr w:type="spellStart"/>
            <w:r w:rsidRPr="00DD4A92">
              <w:rPr>
                <w:rFonts w:ascii="Times New Roman" w:hAnsi="Times New Roman" w:cs="Times New Roman"/>
                <w:b/>
                <w:bCs/>
                <w:sz w:val="24"/>
                <w:szCs w:val="24"/>
              </w:rPr>
              <w:t>середньогодинними</w:t>
            </w:r>
            <w:proofErr w:type="spellEnd"/>
            <w:r w:rsidRPr="00DD4A92">
              <w:rPr>
                <w:rFonts w:ascii="Times New Roman" w:hAnsi="Times New Roman" w:cs="Times New Roman"/>
                <w:b/>
                <w:bCs/>
                <w:sz w:val="24"/>
                <w:szCs w:val="24"/>
              </w:rPr>
              <w:t xml:space="preserve">) значеннями за попередні три аналогічних періоди (опалювальний або </w:t>
            </w:r>
            <w:proofErr w:type="spellStart"/>
            <w:r w:rsidRPr="00DD4A92">
              <w:rPr>
                <w:rFonts w:ascii="Times New Roman" w:hAnsi="Times New Roman" w:cs="Times New Roman"/>
                <w:b/>
                <w:bCs/>
                <w:sz w:val="24"/>
                <w:szCs w:val="24"/>
              </w:rPr>
              <w:t>міжопалювальний</w:t>
            </w:r>
            <w:proofErr w:type="spellEnd"/>
            <w:r w:rsidRPr="00DD4A92">
              <w:rPr>
                <w:rFonts w:ascii="Times New Roman" w:hAnsi="Times New Roman" w:cs="Times New Roman"/>
                <w:b/>
                <w:bCs/>
                <w:sz w:val="24"/>
                <w:szCs w:val="24"/>
              </w:rPr>
              <w:t>) споживання природного газу;</w:t>
            </w:r>
          </w:p>
          <w:p w14:paraId="281B651E" w14:textId="77777777" w:rsidR="00972A7E" w:rsidRPr="00DD4A92" w:rsidRDefault="00972A7E" w:rsidP="008B39B3">
            <w:pPr>
              <w:pStyle w:val="rvps2"/>
              <w:shd w:val="clear" w:color="auto" w:fill="FFFFFF"/>
              <w:spacing w:before="0" w:beforeAutospacing="0" w:after="0" w:afterAutospacing="0" w:line="216" w:lineRule="auto"/>
              <w:ind w:firstLine="709"/>
              <w:jc w:val="both"/>
              <w:rPr>
                <w:b/>
              </w:rPr>
            </w:pPr>
            <w:r w:rsidRPr="00DD4A92">
              <w:rPr>
                <w:b/>
              </w:rPr>
              <w:t>…</w:t>
            </w:r>
          </w:p>
          <w:p w14:paraId="3E02F030" w14:textId="77777777" w:rsidR="00972A7E" w:rsidRPr="00DD4A92" w:rsidRDefault="00972A7E" w:rsidP="008B39B3">
            <w:pPr>
              <w:spacing w:line="216" w:lineRule="auto"/>
              <w:ind w:firstLine="709"/>
              <w:rPr>
                <w:rFonts w:ascii="Times New Roman" w:hAnsi="Times New Roman" w:cs="Times New Roman"/>
                <w:sz w:val="24"/>
                <w:szCs w:val="24"/>
              </w:rPr>
            </w:pPr>
          </w:p>
        </w:tc>
        <w:tc>
          <w:tcPr>
            <w:tcW w:w="5301" w:type="dxa"/>
          </w:tcPr>
          <w:p w14:paraId="11C5356F" w14:textId="77777777" w:rsidR="00972A7E" w:rsidRPr="00DD4A92" w:rsidRDefault="00972A7E" w:rsidP="008B39B3">
            <w:pPr>
              <w:spacing w:line="216" w:lineRule="auto"/>
              <w:ind w:firstLine="709"/>
              <w:jc w:val="center"/>
              <w:rPr>
                <w:rFonts w:ascii="Times New Roman" w:eastAsia="Times New Roman" w:hAnsi="Times New Roman" w:cs="Times New Roman"/>
                <w:b/>
                <w:color w:val="000000"/>
                <w:sz w:val="24"/>
                <w:szCs w:val="24"/>
                <w:u w:val="single"/>
              </w:rPr>
            </w:pPr>
            <w:proofErr w:type="spellStart"/>
            <w:r w:rsidRPr="00DD4A92">
              <w:rPr>
                <w:rFonts w:ascii="Times New Roman" w:eastAsia="Times New Roman" w:hAnsi="Times New Roman" w:cs="Times New Roman"/>
                <w:b/>
                <w:color w:val="000000"/>
                <w:sz w:val="24"/>
                <w:szCs w:val="24"/>
                <w:u w:val="single"/>
              </w:rPr>
              <w:lastRenderedPageBreak/>
              <w:t>Бакулін</w:t>
            </w:r>
            <w:proofErr w:type="spellEnd"/>
            <w:r w:rsidRPr="00DD4A92">
              <w:rPr>
                <w:rFonts w:ascii="Times New Roman" w:eastAsia="Times New Roman" w:hAnsi="Times New Roman" w:cs="Times New Roman"/>
                <w:b/>
                <w:color w:val="000000"/>
                <w:sz w:val="24"/>
                <w:szCs w:val="24"/>
                <w:u w:val="single"/>
              </w:rPr>
              <w:t xml:space="preserve"> О. Ю.</w:t>
            </w:r>
          </w:p>
          <w:p w14:paraId="559FAE8D" w14:textId="77777777" w:rsidR="00972A7E" w:rsidRPr="00DD4A92" w:rsidRDefault="00972A7E" w:rsidP="008B39B3">
            <w:pPr>
              <w:spacing w:line="216" w:lineRule="auto"/>
              <w:ind w:firstLine="709"/>
              <w:jc w:val="both"/>
              <w:rPr>
                <w:rFonts w:ascii="Times New Roman" w:hAnsi="Times New Roman" w:cs="Times New Roman"/>
                <w:b/>
                <w:i/>
                <w:sz w:val="24"/>
                <w:szCs w:val="24"/>
              </w:rPr>
            </w:pPr>
            <w:r w:rsidRPr="00DD4A92">
              <w:rPr>
                <w:rFonts w:ascii="Times New Roman" w:hAnsi="Times New Roman" w:cs="Times New Roman"/>
                <w:b/>
                <w:i/>
                <w:sz w:val="24"/>
                <w:szCs w:val="24"/>
              </w:rPr>
              <w:t>Підтримує</w:t>
            </w:r>
          </w:p>
          <w:p w14:paraId="69F83F25" w14:textId="77777777" w:rsidR="00972A7E" w:rsidRPr="00DD4A92" w:rsidRDefault="00972A7E" w:rsidP="008B39B3">
            <w:pPr>
              <w:spacing w:line="216" w:lineRule="auto"/>
              <w:ind w:firstLine="709"/>
              <w:jc w:val="center"/>
              <w:rPr>
                <w:rFonts w:ascii="Times New Roman" w:eastAsia="Times New Roman" w:hAnsi="Times New Roman" w:cs="Times New Roman"/>
                <w:b/>
                <w:color w:val="000000"/>
                <w:sz w:val="24"/>
                <w:szCs w:val="24"/>
                <w:u w:val="single"/>
              </w:rPr>
            </w:pPr>
          </w:p>
        </w:tc>
        <w:tc>
          <w:tcPr>
            <w:tcW w:w="4785" w:type="dxa"/>
          </w:tcPr>
          <w:p w14:paraId="739B6C2B" w14:textId="77777777" w:rsidR="00972A7E" w:rsidRPr="00342A5E" w:rsidRDefault="00342A5E" w:rsidP="008B39B3">
            <w:pPr>
              <w:spacing w:line="216" w:lineRule="auto"/>
              <w:ind w:firstLine="709"/>
              <w:rPr>
                <w:rFonts w:ascii="Times New Roman" w:hAnsi="Times New Roman" w:cs="Times New Roman"/>
                <w:b/>
                <w:sz w:val="24"/>
                <w:szCs w:val="24"/>
              </w:rPr>
            </w:pPr>
            <w:r w:rsidRPr="00342A5E">
              <w:rPr>
                <w:rFonts w:ascii="Times New Roman" w:hAnsi="Times New Roman" w:cs="Times New Roman"/>
                <w:b/>
                <w:sz w:val="24"/>
                <w:szCs w:val="24"/>
              </w:rPr>
              <w:t>Попередньо приймається</w:t>
            </w:r>
          </w:p>
        </w:tc>
      </w:tr>
      <w:tr w:rsidR="00972A7E" w:rsidRPr="008B39B3" w14:paraId="3ACC7C2A" w14:textId="77777777" w:rsidTr="003F7D9D">
        <w:tc>
          <w:tcPr>
            <w:tcW w:w="5042" w:type="dxa"/>
            <w:vMerge/>
          </w:tcPr>
          <w:p w14:paraId="6A95971B" w14:textId="77777777" w:rsidR="00972A7E" w:rsidRPr="00DD4A92" w:rsidRDefault="00972A7E" w:rsidP="008B39B3">
            <w:pPr>
              <w:spacing w:line="216" w:lineRule="auto"/>
              <w:ind w:firstLine="709"/>
              <w:rPr>
                <w:rFonts w:ascii="Times New Roman" w:hAnsi="Times New Roman" w:cs="Times New Roman"/>
                <w:sz w:val="24"/>
                <w:szCs w:val="24"/>
              </w:rPr>
            </w:pPr>
          </w:p>
        </w:tc>
        <w:tc>
          <w:tcPr>
            <w:tcW w:w="5301" w:type="dxa"/>
          </w:tcPr>
          <w:p w14:paraId="07D2D602" w14:textId="77777777" w:rsidR="00972A7E" w:rsidRPr="00DD4A92" w:rsidRDefault="00972A7E" w:rsidP="008B39B3">
            <w:pPr>
              <w:spacing w:line="216" w:lineRule="auto"/>
              <w:ind w:firstLine="709"/>
              <w:jc w:val="center"/>
              <w:rPr>
                <w:rFonts w:ascii="Times New Roman" w:eastAsia="Times New Roman" w:hAnsi="Times New Roman" w:cs="Times New Roman"/>
                <w:b/>
                <w:sz w:val="24"/>
                <w:szCs w:val="24"/>
                <w:u w:val="single"/>
              </w:rPr>
            </w:pPr>
            <w:r w:rsidRPr="00DD4A92">
              <w:rPr>
                <w:rFonts w:ascii="Times New Roman" w:eastAsia="Times New Roman" w:hAnsi="Times New Roman" w:cs="Times New Roman"/>
                <w:b/>
                <w:sz w:val="24"/>
                <w:szCs w:val="24"/>
                <w:u w:val="single"/>
              </w:rPr>
              <w:t xml:space="preserve">АТ «Київгаз» </w:t>
            </w:r>
          </w:p>
          <w:p w14:paraId="3E68AD1E" w14:textId="77777777" w:rsidR="00972A7E" w:rsidRPr="00DD4A92" w:rsidRDefault="00972A7E" w:rsidP="008B39B3">
            <w:pPr>
              <w:pStyle w:val="rvps2"/>
              <w:widowControl w:val="0"/>
              <w:shd w:val="clear" w:color="auto" w:fill="FFFFFF"/>
              <w:spacing w:before="0" w:beforeAutospacing="0" w:after="0" w:afterAutospacing="0" w:line="216" w:lineRule="auto"/>
              <w:ind w:firstLine="709"/>
              <w:jc w:val="both"/>
              <w:rPr>
                <w:b/>
              </w:rPr>
            </w:pPr>
            <w:r w:rsidRPr="00DD4A92">
              <w:rPr>
                <w:b/>
              </w:rPr>
              <w:t xml:space="preserve">4. </w:t>
            </w:r>
            <w:r w:rsidRPr="00DD4A92">
              <w:rPr>
                <w:b/>
                <w:shd w:val="clear" w:color="auto" w:fill="FFFFFF"/>
                <w:lang w:eastAsia="ru-RU"/>
              </w:rPr>
              <w:t xml:space="preserve">У разі виявлення Оператором ГРМ пропущення строку періодичної повірки лічильника газу або вимірювального комплексу вузла обліку газу на базі звужуючого пристрою з вини споживача, несправності лічильника газу або вимірювального комплексу вузла обліку газу на базі звужуючого пристрою (перетворювача різниці тиску), що сталася внаслідок його пошкодження або позаштатного режиму </w:t>
            </w:r>
            <w:r w:rsidRPr="00DD4A92">
              <w:rPr>
                <w:b/>
                <w:shd w:val="clear" w:color="auto" w:fill="FFFFFF"/>
                <w:lang w:eastAsia="ru-RU"/>
              </w:rPr>
              <w:lastRenderedPageBreak/>
              <w:t>роботи, за умови відсутності несанкціонованого втручання в роботу ЗВТ перерахунок об'єму розподіленого (спожитого) природного газу проводиться з урахуванням такого:</w:t>
            </w:r>
          </w:p>
          <w:p w14:paraId="50C6400C" w14:textId="77777777" w:rsidR="00972A7E" w:rsidRPr="00DD4A92" w:rsidRDefault="00972A7E" w:rsidP="008B39B3">
            <w:pPr>
              <w:shd w:val="clear" w:color="auto" w:fill="FFFFFF"/>
              <w:spacing w:line="216" w:lineRule="auto"/>
              <w:ind w:firstLine="709"/>
              <w:jc w:val="both"/>
              <w:rPr>
                <w:rFonts w:ascii="Times New Roman" w:eastAsia="Times New Roman" w:hAnsi="Times New Roman" w:cs="Times New Roman"/>
                <w:sz w:val="24"/>
                <w:szCs w:val="24"/>
                <w:lang w:eastAsia="uk-UA"/>
              </w:rPr>
            </w:pPr>
            <w:r w:rsidRPr="00DD4A92">
              <w:rPr>
                <w:rFonts w:ascii="Times New Roman" w:eastAsia="Times New Roman" w:hAnsi="Times New Roman" w:cs="Times New Roman"/>
                <w:sz w:val="24"/>
                <w:szCs w:val="24"/>
                <w:lang w:eastAsia="uk-UA"/>
              </w:rPr>
              <w:t>…</w:t>
            </w:r>
          </w:p>
          <w:p w14:paraId="6093F8A1" w14:textId="77777777" w:rsidR="00972A7E" w:rsidRPr="00DD4A92" w:rsidRDefault="00972A7E" w:rsidP="008B39B3">
            <w:pPr>
              <w:shd w:val="clear" w:color="auto" w:fill="FFFFFF"/>
              <w:spacing w:line="216" w:lineRule="auto"/>
              <w:ind w:firstLine="709"/>
              <w:jc w:val="both"/>
              <w:rPr>
                <w:rFonts w:ascii="Times New Roman" w:eastAsia="Times New Roman" w:hAnsi="Times New Roman" w:cs="Times New Roman"/>
                <w:b/>
                <w:sz w:val="24"/>
                <w:szCs w:val="24"/>
                <w:lang w:eastAsia="uk-UA"/>
              </w:rPr>
            </w:pPr>
            <w:bookmarkStart w:id="13" w:name="n1617"/>
            <w:bookmarkStart w:id="14" w:name="n1276"/>
            <w:bookmarkEnd w:id="13"/>
            <w:bookmarkEnd w:id="14"/>
            <w:r w:rsidRPr="00DD4A92">
              <w:rPr>
                <w:rFonts w:ascii="Times New Roman" w:eastAsia="Times New Roman" w:hAnsi="Times New Roman" w:cs="Times New Roman"/>
                <w:b/>
                <w:sz w:val="24"/>
                <w:szCs w:val="24"/>
                <w:lang w:eastAsia="uk-UA"/>
              </w:rPr>
              <w:t xml:space="preserve">1) при визначенні лічильника газу або звужуючого пристрою (перетворювача різниці тиску) непридатними до застосування за результатами позачергової або експертної повірки, а також при пропущенні строку періодичної повірки лічильника газу або звужуючого пристрою з вини споживача об’єм переданого (прийнятого) газу розраховується за номінальною потужністю неопломбованого </w:t>
            </w:r>
            <w:proofErr w:type="spellStart"/>
            <w:r w:rsidRPr="00DD4A92">
              <w:rPr>
                <w:rFonts w:ascii="Times New Roman" w:eastAsia="Times New Roman" w:hAnsi="Times New Roman" w:cs="Times New Roman"/>
                <w:b/>
                <w:sz w:val="24"/>
                <w:szCs w:val="24"/>
                <w:lang w:eastAsia="uk-UA"/>
              </w:rPr>
              <w:t>газоспоживаючого</w:t>
            </w:r>
            <w:proofErr w:type="spellEnd"/>
            <w:r w:rsidRPr="00DD4A92">
              <w:rPr>
                <w:rFonts w:ascii="Times New Roman" w:eastAsia="Times New Roman" w:hAnsi="Times New Roman" w:cs="Times New Roman"/>
                <w:b/>
                <w:sz w:val="24"/>
                <w:szCs w:val="24"/>
                <w:lang w:eastAsia="uk-UA"/>
              </w:rPr>
              <w:t xml:space="preserve"> обладнання – перерахунок проводиться за період з дати виходу з ладу ЗВТ (з дати початку прострочення періодичної повірки) до моменту встановлення та опломбування справного та повіреного ЗВТ. У разі якщо дату виходу з ладу ЗВТ  неможливо достовірно визначити, перерахунок проводять з початку розрахункового періоду до дати встановлення та опломбування справного та повіреного ЗВТ;</w:t>
            </w:r>
          </w:p>
          <w:p w14:paraId="27B62463" w14:textId="77777777" w:rsidR="00972A7E" w:rsidRPr="00DD4A92" w:rsidRDefault="00972A7E" w:rsidP="008B39B3">
            <w:pPr>
              <w:pStyle w:val="rvps2"/>
              <w:shd w:val="clear" w:color="auto" w:fill="FFFFFF"/>
              <w:spacing w:before="0" w:beforeAutospacing="0" w:after="0" w:afterAutospacing="0" w:line="216" w:lineRule="auto"/>
              <w:ind w:firstLine="709"/>
              <w:jc w:val="center"/>
              <w:rPr>
                <w:b/>
                <w:u w:val="single"/>
              </w:rPr>
            </w:pPr>
            <w:r w:rsidRPr="00DD4A92">
              <w:rPr>
                <w:b/>
                <w:u w:val="single"/>
              </w:rPr>
              <w:t xml:space="preserve">Обґрунтування </w:t>
            </w:r>
          </w:p>
          <w:p w14:paraId="119EB306" w14:textId="77777777" w:rsidR="00972A7E" w:rsidRPr="00DD4A92" w:rsidRDefault="00972A7E" w:rsidP="008B39B3">
            <w:pPr>
              <w:spacing w:line="216" w:lineRule="auto"/>
              <w:ind w:firstLine="709"/>
              <w:jc w:val="both"/>
              <w:rPr>
                <w:rFonts w:ascii="Times New Roman" w:eastAsia="Times New Roman" w:hAnsi="Times New Roman" w:cs="Times New Roman"/>
                <w:i/>
                <w:sz w:val="24"/>
                <w:szCs w:val="24"/>
                <w:lang w:eastAsia="ru-RU"/>
              </w:rPr>
            </w:pPr>
            <w:r w:rsidRPr="00DD4A92">
              <w:rPr>
                <w:rFonts w:ascii="Times New Roman" w:eastAsia="Times New Roman" w:hAnsi="Times New Roman" w:cs="Times New Roman"/>
                <w:i/>
                <w:sz w:val="24"/>
                <w:szCs w:val="24"/>
                <w:u w:val="single"/>
                <w:lang w:eastAsia="ru-RU"/>
              </w:rPr>
              <w:t>1. Щодо повірки звужуючих пристроїв типу стандартна діафрагма</w:t>
            </w:r>
            <w:r w:rsidRPr="00DD4A92">
              <w:rPr>
                <w:rFonts w:ascii="Times New Roman" w:eastAsia="Times New Roman" w:hAnsi="Times New Roman" w:cs="Times New Roman"/>
                <w:i/>
                <w:sz w:val="24"/>
                <w:szCs w:val="24"/>
                <w:lang w:eastAsia="ru-RU"/>
              </w:rPr>
              <w:t>:</w:t>
            </w:r>
          </w:p>
          <w:p w14:paraId="1046A47B" w14:textId="77777777" w:rsidR="00972A7E" w:rsidRPr="00DD4A92" w:rsidRDefault="00972A7E" w:rsidP="008B39B3">
            <w:pPr>
              <w:pStyle w:val="rvps2"/>
              <w:shd w:val="clear" w:color="auto" w:fill="FFFFFF"/>
              <w:spacing w:before="0" w:beforeAutospacing="0" w:after="0" w:afterAutospacing="0" w:line="216" w:lineRule="auto"/>
              <w:ind w:firstLine="709"/>
              <w:jc w:val="both"/>
              <w:rPr>
                <w:i/>
                <w:lang w:eastAsia="ru-RU"/>
              </w:rPr>
            </w:pPr>
            <w:r w:rsidRPr="00DD4A92">
              <w:t xml:space="preserve">Законом України «Про внесення змін до деяких законодавчих актів України щодо імплементації актів законодавства Європейського Союзу у сфері технічного регулювання» від 06.06.2019 №2740-VIII (далі – Закон №2740) було доповнено статтю 17 Закону України «Про метрологію та метрологічну діяльність» новою частинною 7 та виключено частину 8 наступного змісту: </w:t>
            </w:r>
            <w:r w:rsidRPr="00DD4A92">
              <w:rPr>
                <w:i/>
                <w:lang w:eastAsia="ru-RU"/>
              </w:rPr>
              <w:t xml:space="preserve">«Повірка ЗВТ, які не застосовуються в сфері законодавчо регульованої метрології та </w:t>
            </w:r>
            <w:r w:rsidRPr="00DD4A92">
              <w:rPr>
                <w:i/>
                <w:lang w:eastAsia="ru-RU"/>
              </w:rPr>
              <w:lastRenderedPageBreak/>
              <w:t xml:space="preserve">перебувають в експлуатації, проводиться на добровільних засадах». </w:t>
            </w:r>
          </w:p>
          <w:p w14:paraId="0120B81D" w14:textId="77777777" w:rsidR="00972A7E" w:rsidRPr="00DD4A92" w:rsidRDefault="00972A7E" w:rsidP="008B39B3">
            <w:pPr>
              <w:spacing w:line="216" w:lineRule="auto"/>
              <w:ind w:firstLine="709"/>
              <w:jc w:val="both"/>
              <w:rPr>
                <w:rFonts w:ascii="Times New Roman" w:eastAsia="Times New Roman" w:hAnsi="Times New Roman" w:cs="Times New Roman"/>
                <w:sz w:val="24"/>
                <w:szCs w:val="24"/>
                <w:lang w:eastAsia="ru-RU"/>
              </w:rPr>
            </w:pPr>
            <w:r w:rsidRPr="00DD4A92">
              <w:rPr>
                <w:rFonts w:ascii="Times New Roman" w:eastAsia="Times New Roman" w:hAnsi="Times New Roman" w:cs="Times New Roman"/>
                <w:sz w:val="24"/>
                <w:szCs w:val="24"/>
                <w:lang w:eastAsia="ru-RU"/>
              </w:rPr>
              <w:t>З 06.06.2019 законодавство України не містить такого поняття як «добровільна повірка», у зв’язку з чим ДП «УКРМЕТРТЕСТСТАНДАРТ» та інші установи, які отримали Свідоцтво про уповноваження на проведення повірки засобів вимірювальної техніки, що перебувають в експлуатації та застосовуються у сфері законодавчо регульованої метрології припинили укладання договорів з надання послуг добровільної повірки ЗВТ, які не застосовуються в сфері законодавчо регульованої метрології.</w:t>
            </w:r>
          </w:p>
          <w:p w14:paraId="5F43D134" w14:textId="77777777" w:rsidR="00972A7E" w:rsidRPr="00DD4A92" w:rsidRDefault="00972A7E" w:rsidP="008B39B3">
            <w:pPr>
              <w:spacing w:line="216" w:lineRule="auto"/>
              <w:ind w:firstLine="709"/>
              <w:jc w:val="both"/>
              <w:rPr>
                <w:rFonts w:ascii="Times New Roman" w:eastAsia="Times New Roman" w:hAnsi="Times New Roman" w:cs="Times New Roman"/>
                <w:sz w:val="24"/>
                <w:szCs w:val="24"/>
                <w:lang w:eastAsia="ru-RU"/>
              </w:rPr>
            </w:pPr>
            <w:r w:rsidRPr="00DD4A92">
              <w:rPr>
                <w:rFonts w:ascii="Times New Roman" w:eastAsia="Times New Roman" w:hAnsi="Times New Roman" w:cs="Times New Roman"/>
                <w:sz w:val="24"/>
                <w:szCs w:val="24"/>
                <w:lang w:eastAsia="ru-RU"/>
              </w:rPr>
              <w:t>В Україні послуги з повірки звужуючих пристроїв з 01.07.2019 не здійснюються.</w:t>
            </w:r>
          </w:p>
          <w:p w14:paraId="47BD9939" w14:textId="77777777" w:rsidR="00972A7E" w:rsidRPr="00DD4A92" w:rsidRDefault="00972A7E" w:rsidP="008B39B3">
            <w:pPr>
              <w:spacing w:line="216" w:lineRule="auto"/>
              <w:ind w:firstLine="709"/>
              <w:jc w:val="both"/>
              <w:rPr>
                <w:rFonts w:ascii="Times New Roman" w:eastAsia="Times New Roman" w:hAnsi="Times New Roman" w:cs="Times New Roman"/>
                <w:sz w:val="24"/>
                <w:szCs w:val="24"/>
                <w:lang w:eastAsia="ru-RU"/>
              </w:rPr>
            </w:pPr>
            <w:r w:rsidRPr="00DD4A92">
              <w:rPr>
                <w:rFonts w:ascii="Times New Roman" w:eastAsia="Times New Roman" w:hAnsi="Times New Roman" w:cs="Times New Roman"/>
                <w:sz w:val="24"/>
                <w:szCs w:val="24"/>
                <w:lang w:eastAsia="ru-RU"/>
              </w:rPr>
              <w:t>Разом з тим, в пункті 4 глави 1 розділу І (визначення термінів, які вживаються у Кодексі ГРМ), а також в пунктах 4 і 5 глави 4</w:t>
            </w:r>
            <w:r w:rsidRPr="00DD4A92">
              <w:rPr>
                <w:rFonts w:ascii="Times New Roman" w:eastAsia="Times New Roman" w:hAnsi="Times New Roman" w:cs="Times New Roman"/>
                <w:b/>
                <w:sz w:val="24"/>
                <w:szCs w:val="24"/>
                <w:lang w:eastAsia="ru-RU"/>
              </w:rPr>
              <w:t xml:space="preserve"> </w:t>
            </w:r>
            <w:r w:rsidRPr="00DD4A92">
              <w:rPr>
                <w:rFonts w:ascii="Times New Roman" w:eastAsia="Times New Roman" w:hAnsi="Times New Roman" w:cs="Times New Roman"/>
                <w:sz w:val="24"/>
                <w:szCs w:val="24"/>
                <w:lang w:eastAsia="ru-RU"/>
              </w:rPr>
              <w:t xml:space="preserve">розділу ХІ Кодексу ГРМ відсутнє визначення терміну «вимірювального комплексу» у складі вузла обліку газу на базі звужуючих пристроїв. </w:t>
            </w:r>
          </w:p>
          <w:p w14:paraId="4FAC0323" w14:textId="77777777" w:rsidR="00972A7E" w:rsidRPr="00DD4A92" w:rsidRDefault="00972A7E" w:rsidP="008B39B3">
            <w:pPr>
              <w:spacing w:line="216" w:lineRule="auto"/>
              <w:ind w:firstLine="709"/>
              <w:jc w:val="both"/>
              <w:rPr>
                <w:rFonts w:ascii="Times New Roman" w:eastAsia="Times New Roman" w:hAnsi="Times New Roman" w:cs="Times New Roman"/>
                <w:sz w:val="24"/>
                <w:szCs w:val="24"/>
                <w:shd w:val="clear" w:color="auto" w:fill="FFFFFF"/>
                <w:lang w:eastAsia="ru-RU"/>
              </w:rPr>
            </w:pPr>
            <w:r w:rsidRPr="00DD4A92">
              <w:rPr>
                <w:rFonts w:ascii="Times New Roman" w:eastAsia="Times New Roman" w:hAnsi="Times New Roman" w:cs="Times New Roman"/>
                <w:sz w:val="24"/>
                <w:szCs w:val="24"/>
                <w:lang w:eastAsia="ru-RU"/>
              </w:rPr>
              <w:t xml:space="preserve">Внаслідок визначених вище </w:t>
            </w:r>
            <w:proofErr w:type="spellStart"/>
            <w:r w:rsidRPr="00DD4A92">
              <w:rPr>
                <w:rFonts w:ascii="Times New Roman" w:eastAsia="Times New Roman" w:hAnsi="Times New Roman" w:cs="Times New Roman"/>
                <w:sz w:val="24"/>
                <w:szCs w:val="24"/>
                <w:lang w:eastAsia="ru-RU"/>
              </w:rPr>
              <w:t>невідповідностей</w:t>
            </w:r>
            <w:proofErr w:type="spellEnd"/>
            <w:r w:rsidRPr="00DD4A92">
              <w:rPr>
                <w:rFonts w:ascii="Times New Roman" w:eastAsia="Times New Roman" w:hAnsi="Times New Roman" w:cs="Times New Roman"/>
                <w:sz w:val="24"/>
                <w:szCs w:val="24"/>
                <w:lang w:eastAsia="ru-RU"/>
              </w:rPr>
              <w:t xml:space="preserve"> положень Кодексу ГРМ законам та підзаконним нормативно-правових актам вищої юридичної сили та неузгодженості із ними, запропонованою чинною редакцією пункту 4 глави 4 розділу ХІ Кодексу ГРМ не врегульовано порушення в роботі комерційних вузлів обліку газу на базі звужуючих пристроїв з вимірювальними комплексами, крім перевищення діапазону вимірювання датчика різниці тиску або його роботи  </w:t>
            </w:r>
            <w:r w:rsidRPr="00DD4A92">
              <w:rPr>
                <w:rFonts w:ascii="Times New Roman" w:eastAsia="Times New Roman" w:hAnsi="Times New Roman" w:cs="Times New Roman"/>
                <w:sz w:val="24"/>
                <w:szCs w:val="24"/>
                <w:shd w:val="clear" w:color="auto" w:fill="FFFFFF"/>
                <w:lang w:eastAsia="ru-RU"/>
              </w:rPr>
              <w:t>в позаштатному режимі, про що є зареєстровані та зафіксовані у звітах обчислювача чи коректора об’єму газу повідомлення про наявні аварійні/діагностичні ситуації (несправність).</w:t>
            </w:r>
          </w:p>
          <w:p w14:paraId="150130FB" w14:textId="77777777" w:rsidR="00972A7E" w:rsidRPr="00DD4A92" w:rsidRDefault="00972A7E" w:rsidP="008B39B3">
            <w:pPr>
              <w:spacing w:line="216" w:lineRule="auto"/>
              <w:ind w:firstLine="709"/>
              <w:jc w:val="both"/>
              <w:rPr>
                <w:rFonts w:ascii="Times New Roman" w:eastAsia="Times New Roman" w:hAnsi="Times New Roman" w:cs="Times New Roman"/>
                <w:sz w:val="24"/>
                <w:szCs w:val="24"/>
                <w:lang w:eastAsia="ru-RU"/>
              </w:rPr>
            </w:pPr>
            <w:r w:rsidRPr="00DD4A92">
              <w:rPr>
                <w:rFonts w:ascii="Times New Roman" w:eastAsia="Times New Roman" w:hAnsi="Times New Roman" w:cs="Times New Roman"/>
                <w:sz w:val="24"/>
                <w:szCs w:val="24"/>
                <w:shd w:val="clear" w:color="auto" w:fill="FFFFFF"/>
                <w:lang w:eastAsia="ru-RU"/>
              </w:rPr>
              <w:t>Зазначені вище неузгодженості та невідповідності Кодексу ГРМ</w:t>
            </w:r>
            <w:r w:rsidRPr="00DD4A92">
              <w:rPr>
                <w:rFonts w:ascii="Times New Roman" w:eastAsia="Times New Roman" w:hAnsi="Times New Roman" w:cs="Times New Roman"/>
                <w:sz w:val="24"/>
                <w:szCs w:val="24"/>
                <w:lang w:eastAsia="ru-RU"/>
              </w:rPr>
              <w:t xml:space="preserve"> законам та </w:t>
            </w:r>
            <w:r w:rsidRPr="00DD4A92">
              <w:rPr>
                <w:rFonts w:ascii="Times New Roman" w:eastAsia="Times New Roman" w:hAnsi="Times New Roman" w:cs="Times New Roman"/>
                <w:sz w:val="24"/>
                <w:szCs w:val="24"/>
                <w:lang w:eastAsia="ru-RU"/>
              </w:rPr>
              <w:lastRenderedPageBreak/>
              <w:t>підзаконним нормативно-правових актам вищої юридичної сили можуть бути врегульовані запропонованою редакцією пункту 4 глави 4 розділу ХІ Кодексу ГРМ.</w:t>
            </w:r>
          </w:p>
          <w:p w14:paraId="69C0C9CC" w14:textId="77777777" w:rsidR="00972A7E" w:rsidRPr="00DD4A92" w:rsidRDefault="00972A7E" w:rsidP="00DD4A92">
            <w:pPr>
              <w:spacing w:line="216" w:lineRule="auto"/>
              <w:ind w:firstLine="709"/>
              <w:jc w:val="both"/>
              <w:rPr>
                <w:rFonts w:ascii="Times New Roman" w:eastAsia="Times New Roman" w:hAnsi="Times New Roman" w:cs="Times New Roman"/>
                <w:i/>
                <w:sz w:val="24"/>
                <w:szCs w:val="24"/>
                <w:lang w:eastAsia="ru-RU"/>
              </w:rPr>
            </w:pPr>
            <w:r w:rsidRPr="00DD4A92">
              <w:rPr>
                <w:rFonts w:ascii="Times New Roman" w:eastAsia="Times New Roman" w:hAnsi="Times New Roman" w:cs="Times New Roman"/>
                <w:i/>
                <w:sz w:val="24"/>
                <w:szCs w:val="24"/>
                <w:u w:val="single"/>
                <w:lang w:eastAsia="ru-RU"/>
              </w:rPr>
              <w:t>2. Щодо відсутності зміни режиму нарахування у разі пропущення строку повірки лічильника та визнання в подальшому його придатним до застосування</w:t>
            </w:r>
            <w:r w:rsidRPr="00DD4A92">
              <w:rPr>
                <w:rFonts w:ascii="Times New Roman" w:eastAsia="Times New Roman" w:hAnsi="Times New Roman" w:cs="Times New Roman"/>
                <w:i/>
                <w:sz w:val="24"/>
                <w:szCs w:val="24"/>
                <w:lang w:eastAsia="ru-RU"/>
              </w:rPr>
              <w:t>:</w:t>
            </w:r>
          </w:p>
          <w:p w14:paraId="240A954A" w14:textId="77777777" w:rsidR="00972A7E" w:rsidRPr="00DD4A92" w:rsidRDefault="00972A7E" w:rsidP="008B39B3">
            <w:pPr>
              <w:spacing w:line="216" w:lineRule="auto"/>
              <w:ind w:firstLine="709"/>
              <w:jc w:val="both"/>
              <w:rPr>
                <w:rFonts w:ascii="Times New Roman" w:eastAsia="Times New Roman" w:hAnsi="Times New Roman" w:cs="Times New Roman"/>
                <w:sz w:val="24"/>
                <w:szCs w:val="24"/>
                <w:lang w:eastAsia="ru-RU"/>
              </w:rPr>
            </w:pPr>
            <w:r w:rsidRPr="00DD4A92">
              <w:rPr>
                <w:rFonts w:ascii="Times New Roman" w:eastAsia="Times New Roman" w:hAnsi="Times New Roman" w:cs="Times New Roman"/>
                <w:sz w:val="24"/>
                <w:szCs w:val="24"/>
                <w:lang w:eastAsia="ru-RU"/>
              </w:rPr>
              <w:t>Пропонується залишити чинну редакцію підпункту 1 пункту 4 глави 4 розділу ХІ Кодексу ГРМ.</w:t>
            </w:r>
          </w:p>
          <w:p w14:paraId="450E0D3A" w14:textId="77777777" w:rsidR="00972A7E" w:rsidRPr="00DD4A92" w:rsidRDefault="00972A7E" w:rsidP="008B39B3">
            <w:pPr>
              <w:spacing w:line="216" w:lineRule="auto"/>
              <w:ind w:firstLine="709"/>
              <w:jc w:val="both"/>
              <w:rPr>
                <w:rFonts w:ascii="Times New Roman" w:eastAsia="Times New Roman" w:hAnsi="Times New Roman" w:cs="Times New Roman"/>
                <w:bCs/>
                <w:sz w:val="24"/>
                <w:szCs w:val="24"/>
                <w:lang w:eastAsia="ru-RU"/>
              </w:rPr>
            </w:pPr>
            <w:r w:rsidRPr="00DD4A92">
              <w:rPr>
                <w:rFonts w:ascii="Times New Roman" w:eastAsia="Times New Roman" w:hAnsi="Times New Roman" w:cs="Times New Roman"/>
                <w:sz w:val="24"/>
                <w:szCs w:val="24"/>
                <w:lang w:eastAsia="ru-RU"/>
              </w:rPr>
              <w:t>Запропонована редакція підпунктів 1 та 2 пункту 4 глави 4 розділу ХІ Кодексу ГРМ порушує принципи правотворчої діяльності та не відповідає / не узгоджується з положеннями законів та підзаконних нормативно-правових актів вищої юридичної сили, а саме: частині 2 статті 2, частині 3 статті 18, частині 1 статті 38, пункту 5 частини 2 та частині 1 статті 59 Закону України «Про ринок природного газу», частинам 1-3 статті 17 Закону України «Про метрологію та метрологічну діяльність», «</w:t>
            </w:r>
            <w:r w:rsidRPr="00DD4A92">
              <w:rPr>
                <w:rFonts w:ascii="Times New Roman" w:eastAsia="Times New Roman" w:hAnsi="Times New Roman" w:cs="Times New Roman"/>
                <w:bCs/>
                <w:sz w:val="24"/>
                <w:szCs w:val="24"/>
                <w:lang w:eastAsia="ru-RU"/>
              </w:rPr>
              <w:t xml:space="preserve">Правилам подання засобів вимірювальної техніки на періодичну повірку, обслуговування та ремонт» (постанова КМУ від 08.07.2015 № 474), Порядку проведення повірки законодавчо регульованих засобів вимірювальної техніки, що перебувають в експлуатації, та оформлення її результатів» (наказ </w:t>
            </w:r>
            <w:proofErr w:type="spellStart"/>
            <w:r w:rsidRPr="00DD4A92">
              <w:rPr>
                <w:rFonts w:ascii="Times New Roman" w:eastAsia="Times New Roman" w:hAnsi="Times New Roman" w:cs="Times New Roman"/>
                <w:bCs/>
                <w:sz w:val="24"/>
                <w:szCs w:val="24"/>
                <w:lang w:eastAsia="ru-RU"/>
              </w:rPr>
              <w:t>Мінекономрозвитку</w:t>
            </w:r>
            <w:proofErr w:type="spellEnd"/>
            <w:r w:rsidRPr="00DD4A92">
              <w:rPr>
                <w:rFonts w:ascii="Times New Roman" w:eastAsia="Times New Roman" w:hAnsi="Times New Roman" w:cs="Times New Roman"/>
                <w:bCs/>
                <w:sz w:val="24"/>
                <w:szCs w:val="24"/>
                <w:lang w:eastAsia="ru-RU"/>
              </w:rPr>
              <w:t xml:space="preserve"> України від 08.02.2016 №193), </w:t>
            </w:r>
          </w:p>
          <w:p w14:paraId="471E3FA3" w14:textId="77777777" w:rsidR="00972A7E" w:rsidRPr="00DD4A92" w:rsidRDefault="00972A7E" w:rsidP="008B39B3">
            <w:pPr>
              <w:shd w:val="clear" w:color="auto" w:fill="FFFFFF"/>
              <w:tabs>
                <w:tab w:val="left" w:pos="426"/>
                <w:tab w:val="left" w:pos="993"/>
                <w:tab w:val="left" w:pos="1134"/>
                <w:tab w:val="left" w:pos="1276"/>
              </w:tabs>
              <w:spacing w:line="216" w:lineRule="auto"/>
              <w:ind w:firstLine="709"/>
              <w:jc w:val="both"/>
              <w:rPr>
                <w:rFonts w:ascii="Times New Roman" w:eastAsia="Times New Roman" w:hAnsi="Times New Roman" w:cs="Times New Roman"/>
                <w:bCs/>
                <w:sz w:val="24"/>
                <w:szCs w:val="24"/>
                <w:lang w:eastAsia="ru-RU"/>
              </w:rPr>
            </w:pPr>
            <w:r w:rsidRPr="00DD4A92">
              <w:rPr>
                <w:rFonts w:ascii="Times New Roman" w:eastAsia="Times New Roman" w:hAnsi="Times New Roman" w:cs="Times New Roman"/>
                <w:bCs/>
                <w:sz w:val="24"/>
                <w:szCs w:val="24"/>
                <w:lang w:eastAsia="ru-RU"/>
              </w:rPr>
              <w:t xml:space="preserve">«Порядку встановлення </w:t>
            </w:r>
            <w:proofErr w:type="spellStart"/>
            <w:r w:rsidRPr="00DD4A92">
              <w:rPr>
                <w:rFonts w:ascii="Times New Roman" w:eastAsia="Times New Roman" w:hAnsi="Times New Roman" w:cs="Times New Roman"/>
                <w:bCs/>
                <w:sz w:val="24"/>
                <w:szCs w:val="24"/>
                <w:lang w:eastAsia="ru-RU"/>
              </w:rPr>
              <w:t>міжповірочних</w:t>
            </w:r>
            <w:proofErr w:type="spellEnd"/>
            <w:r w:rsidRPr="00DD4A92">
              <w:rPr>
                <w:rFonts w:ascii="Times New Roman" w:eastAsia="Times New Roman" w:hAnsi="Times New Roman" w:cs="Times New Roman"/>
                <w:bCs/>
                <w:sz w:val="24"/>
                <w:szCs w:val="24"/>
                <w:lang w:eastAsia="ru-RU"/>
              </w:rPr>
              <w:t xml:space="preserve"> інтервалів для законодавчо регульованих засобів вимірювальної техніки за категоріями» (постанова КМУ від 16.12.2015 №1195), </w:t>
            </w:r>
            <w:bookmarkStart w:id="15" w:name="n3"/>
            <w:bookmarkEnd w:id="15"/>
            <w:r w:rsidRPr="00DD4A92">
              <w:rPr>
                <w:rFonts w:ascii="Times New Roman" w:eastAsia="Times New Roman" w:hAnsi="Times New Roman" w:cs="Times New Roman"/>
                <w:bCs/>
                <w:sz w:val="24"/>
                <w:szCs w:val="24"/>
                <w:lang w:eastAsia="ru-RU"/>
              </w:rPr>
              <w:t>«</w:t>
            </w:r>
            <w:r w:rsidRPr="00DD4A92">
              <w:rPr>
                <w:rFonts w:ascii="Times New Roman" w:eastAsia="Times New Roman" w:hAnsi="Times New Roman" w:cs="Times New Roman"/>
                <w:sz w:val="24"/>
                <w:szCs w:val="24"/>
                <w:lang w:eastAsia="ru-RU"/>
              </w:rPr>
              <w:t xml:space="preserve">Про затвердження </w:t>
            </w:r>
            <w:proofErr w:type="spellStart"/>
            <w:r w:rsidRPr="00DD4A92">
              <w:rPr>
                <w:rFonts w:ascii="Times New Roman" w:eastAsia="Times New Roman" w:hAnsi="Times New Roman" w:cs="Times New Roman"/>
                <w:sz w:val="24"/>
                <w:szCs w:val="24"/>
                <w:lang w:eastAsia="ru-RU"/>
              </w:rPr>
              <w:t>міжповірочних</w:t>
            </w:r>
            <w:proofErr w:type="spellEnd"/>
            <w:r w:rsidRPr="00DD4A92">
              <w:rPr>
                <w:rFonts w:ascii="Times New Roman" w:eastAsia="Times New Roman" w:hAnsi="Times New Roman" w:cs="Times New Roman"/>
                <w:sz w:val="24"/>
                <w:szCs w:val="24"/>
                <w:lang w:eastAsia="ru-RU"/>
              </w:rPr>
              <w:t xml:space="preserve"> інтервалів законодавчо регульованих засобів вимірювальної техніки, що перебувають в експлуатації, за категоріями» (наказ </w:t>
            </w:r>
            <w:proofErr w:type="spellStart"/>
            <w:r w:rsidRPr="00DD4A92">
              <w:rPr>
                <w:rFonts w:ascii="Times New Roman" w:eastAsia="Times New Roman" w:hAnsi="Times New Roman" w:cs="Times New Roman"/>
                <w:sz w:val="24"/>
                <w:szCs w:val="24"/>
                <w:lang w:eastAsia="ru-RU"/>
              </w:rPr>
              <w:t>Мінекономрозвитку</w:t>
            </w:r>
            <w:proofErr w:type="spellEnd"/>
            <w:r w:rsidRPr="00DD4A92">
              <w:rPr>
                <w:rFonts w:ascii="Times New Roman" w:eastAsia="Times New Roman" w:hAnsi="Times New Roman" w:cs="Times New Roman"/>
                <w:sz w:val="24"/>
                <w:szCs w:val="24"/>
                <w:lang w:eastAsia="ru-RU"/>
              </w:rPr>
              <w:t xml:space="preserve"> від 13.10.2016 №1747), «</w:t>
            </w:r>
            <w:r w:rsidRPr="00DD4A92">
              <w:rPr>
                <w:rFonts w:ascii="Times New Roman" w:eastAsia="Times New Roman" w:hAnsi="Times New Roman" w:cs="Times New Roman"/>
                <w:bCs/>
                <w:sz w:val="24"/>
                <w:szCs w:val="24"/>
                <w:lang w:eastAsia="ru-RU"/>
              </w:rPr>
              <w:t xml:space="preserve">Переліку категорій </w:t>
            </w:r>
            <w:r w:rsidRPr="00DD4A92">
              <w:rPr>
                <w:rFonts w:ascii="Times New Roman" w:eastAsia="Times New Roman" w:hAnsi="Times New Roman" w:cs="Times New Roman"/>
                <w:bCs/>
                <w:sz w:val="24"/>
                <w:szCs w:val="24"/>
                <w:lang w:eastAsia="ru-RU"/>
              </w:rPr>
              <w:lastRenderedPageBreak/>
              <w:t>законодавчо регульованих засобів вимірювальної техніки, що підлягають періодичній повірці (постанова КМУ від 04.06.2015 №374).</w:t>
            </w:r>
          </w:p>
          <w:p w14:paraId="6E7C3AAF" w14:textId="77777777" w:rsidR="00972A7E" w:rsidRPr="00DD4A92" w:rsidRDefault="00972A7E" w:rsidP="008B39B3">
            <w:pPr>
              <w:shd w:val="clear" w:color="auto" w:fill="FFFFFF"/>
              <w:tabs>
                <w:tab w:val="left" w:pos="426"/>
                <w:tab w:val="left" w:pos="993"/>
                <w:tab w:val="left" w:pos="1134"/>
                <w:tab w:val="left" w:pos="1276"/>
              </w:tabs>
              <w:spacing w:line="216" w:lineRule="auto"/>
              <w:ind w:firstLine="709"/>
              <w:jc w:val="both"/>
              <w:rPr>
                <w:rFonts w:ascii="Times New Roman" w:eastAsia="Times New Roman" w:hAnsi="Times New Roman" w:cs="Times New Roman"/>
                <w:sz w:val="24"/>
                <w:szCs w:val="24"/>
                <w:lang w:eastAsia="ru-RU"/>
              </w:rPr>
            </w:pPr>
            <w:r w:rsidRPr="00DD4A92">
              <w:rPr>
                <w:rFonts w:ascii="Times New Roman" w:eastAsia="Times New Roman" w:hAnsi="Times New Roman" w:cs="Times New Roman"/>
                <w:sz w:val="24"/>
                <w:szCs w:val="24"/>
                <w:lang w:eastAsia="ru-RU"/>
              </w:rPr>
              <w:t>Також запропонована редакція підпунктів 1, 2 пункту 4 глави 4 розділу ХІ Кодексу ГРМ перекладає на Оператора ГРМ обов’язок доказування факту визнання непридатним ЗВТ за результатами повірки, оскілки споживачам, що не є побутовими, створюються умови правомірного невиконання вимог законів та підзаконних нормативно-правових актів вищої юридичної сили без жодної відповідальності, що стане наслідком недотримання споживачами термінів періодичної повірки ЗВТ.</w:t>
            </w:r>
          </w:p>
          <w:p w14:paraId="2EE4500C" w14:textId="77777777" w:rsidR="00972A7E" w:rsidRPr="00DD4A92" w:rsidRDefault="00972A7E" w:rsidP="008B39B3">
            <w:pPr>
              <w:shd w:val="clear" w:color="auto" w:fill="FFFFFF"/>
              <w:tabs>
                <w:tab w:val="left" w:pos="426"/>
                <w:tab w:val="left" w:pos="993"/>
                <w:tab w:val="left" w:pos="1134"/>
                <w:tab w:val="left" w:pos="1276"/>
              </w:tabs>
              <w:spacing w:line="216" w:lineRule="auto"/>
              <w:ind w:firstLine="709"/>
              <w:jc w:val="both"/>
              <w:rPr>
                <w:rFonts w:ascii="Times New Roman" w:eastAsia="Times New Roman" w:hAnsi="Times New Roman" w:cs="Times New Roman"/>
                <w:sz w:val="24"/>
                <w:szCs w:val="24"/>
                <w:lang w:eastAsia="ru-RU"/>
              </w:rPr>
            </w:pPr>
            <w:r w:rsidRPr="00DD4A92">
              <w:rPr>
                <w:rFonts w:ascii="Times New Roman" w:eastAsia="Times New Roman" w:hAnsi="Times New Roman" w:cs="Times New Roman"/>
                <w:sz w:val="24"/>
                <w:szCs w:val="24"/>
                <w:lang w:eastAsia="ru-RU"/>
              </w:rPr>
              <w:t>Верховний Суд та об’єднана палата Верховного Суду мають сталу судову практику та правові висновки з означеного питання в чинній редакції пункту 4 глави 4 розділу ХІ Кодексу ГРМ.</w:t>
            </w:r>
          </w:p>
          <w:p w14:paraId="07DFBB99" w14:textId="77777777" w:rsidR="00972A7E" w:rsidRPr="00DD4A92" w:rsidRDefault="00972A7E" w:rsidP="008B39B3">
            <w:pPr>
              <w:widowControl w:val="0"/>
              <w:tabs>
                <w:tab w:val="left" w:pos="-284"/>
                <w:tab w:val="left" w:pos="993"/>
              </w:tabs>
              <w:spacing w:line="216" w:lineRule="auto"/>
              <w:ind w:firstLine="709"/>
              <w:jc w:val="both"/>
              <w:rPr>
                <w:rFonts w:ascii="Times New Roman" w:eastAsia="Times New Roman" w:hAnsi="Times New Roman" w:cs="Times New Roman"/>
                <w:sz w:val="24"/>
                <w:szCs w:val="24"/>
                <w:lang w:eastAsia="ru-RU"/>
              </w:rPr>
            </w:pPr>
            <w:r w:rsidRPr="00DD4A92">
              <w:rPr>
                <w:rFonts w:ascii="Times New Roman" w:eastAsia="Times New Roman" w:hAnsi="Times New Roman" w:cs="Times New Roman"/>
                <w:sz w:val="24"/>
                <w:szCs w:val="24"/>
                <w:lang w:eastAsia="ru-RU"/>
              </w:rPr>
              <w:t xml:space="preserve">Верховний Суд у складі колегії суддів Касаційного господарського суду в постанові від 12.02.2025 у справі №910/4492/22 виклав наступні правові висновки: </w:t>
            </w:r>
          </w:p>
          <w:p w14:paraId="2D2C8AE4" w14:textId="77777777" w:rsidR="00972A7E" w:rsidRPr="00DD4A92" w:rsidRDefault="00972A7E" w:rsidP="008B39B3">
            <w:pPr>
              <w:widowControl w:val="0"/>
              <w:spacing w:line="216" w:lineRule="auto"/>
              <w:ind w:firstLine="709"/>
              <w:jc w:val="both"/>
              <w:rPr>
                <w:rFonts w:ascii="Times New Roman" w:eastAsia="Times New Roman" w:hAnsi="Times New Roman" w:cs="Times New Roman"/>
                <w:i/>
                <w:sz w:val="24"/>
                <w:szCs w:val="24"/>
                <w:lang w:eastAsia="ru-RU"/>
              </w:rPr>
            </w:pPr>
            <w:r w:rsidRPr="00DD4A92">
              <w:rPr>
                <w:rFonts w:ascii="Times New Roman" w:eastAsia="Times New Roman" w:hAnsi="Times New Roman" w:cs="Times New Roman"/>
                <w:i/>
                <w:sz w:val="24"/>
                <w:szCs w:val="24"/>
                <w:lang w:eastAsia="ru-RU"/>
              </w:rPr>
              <w:t>«46.  За змістом підпункту 4 пункту 2 глави 2 розділу ХІ Кодексу газорозподільних систем пропущення строку періодичної повірки ЗВТ з вини споживача, що не є побутовим, належить до порушень, внаслідок яких Оператор ГРМ змінює встановлений режим нарахування об'ємів (обсягів) розподіленого природного газу споживачу.</w:t>
            </w:r>
          </w:p>
          <w:p w14:paraId="20D90A0C" w14:textId="77777777" w:rsidR="00972A7E" w:rsidRPr="00DD4A92" w:rsidRDefault="00972A7E" w:rsidP="008B39B3">
            <w:pPr>
              <w:widowControl w:val="0"/>
              <w:spacing w:line="216" w:lineRule="auto"/>
              <w:ind w:firstLine="709"/>
              <w:jc w:val="both"/>
              <w:rPr>
                <w:rFonts w:ascii="Times New Roman" w:eastAsia="Times New Roman" w:hAnsi="Times New Roman" w:cs="Times New Roman"/>
                <w:i/>
                <w:sz w:val="24"/>
                <w:szCs w:val="24"/>
                <w:lang w:eastAsia="ru-RU"/>
              </w:rPr>
            </w:pPr>
            <w:r w:rsidRPr="00DD4A92">
              <w:rPr>
                <w:rFonts w:ascii="Times New Roman" w:eastAsia="Times New Roman" w:hAnsi="Times New Roman" w:cs="Times New Roman"/>
                <w:i/>
                <w:sz w:val="24"/>
                <w:szCs w:val="24"/>
                <w:lang w:eastAsia="ru-RU"/>
              </w:rPr>
              <w:t>47.  Отже, у разі пропущення терміну періодичної повірки ЗВТ Кодексом газорозподільних систем (пункт 8 глави 7 розділу Х) встановлюються різний порядок розрахунку обсягу спожитого газу в залежності від того, з чиєї вини відбулося пропущення терміну періодичної повірки ЗВТ: з вини споживача чи з вини Оператора ГРМ.»</w:t>
            </w:r>
          </w:p>
          <w:p w14:paraId="41633132" w14:textId="77777777" w:rsidR="00972A7E" w:rsidRPr="00DD4A92" w:rsidRDefault="00972A7E" w:rsidP="008B39B3">
            <w:pPr>
              <w:shd w:val="clear" w:color="auto" w:fill="FFFFFF"/>
              <w:spacing w:line="216" w:lineRule="auto"/>
              <w:ind w:firstLine="709"/>
              <w:jc w:val="both"/>
              <w:rPr>
                <w:rFonts w:ascii="Times New Roman" w:eastAsia="Times New Roman" w:hAnsi="Times New Roman" w:cs="Times New Roman"/>
                <w:i/>
                <w:sz w:val="24"/>
                <w:szCs w:val="24"/>
                <w:lang w:eastAsia="ru-RU"/>
              </w:rPr>
            </w:pPr>
            <w:r w:rsidRPr="00DD4A92">
              <w:rPr>
                <w:rFonts w:ascii="Times New Roman" w:eastAsia="Times New Roman" w:hAnsi="Times New Roman" w:cs="Times New Roman"/>
                <w:sz w:val="24"/>
                <w:szCs w:val="24"/>
                <w:lang w:eastAsia="ru-RU"/>
              </w:rPr>
              <w:lastRenderedPageBreak/>
              <w:t xml:space="preserve">Відповідно до вимог частини 3 статті 2 Закону України «Про ринок природного газу»: </w:t>
            </w:r>
            <w:r w:rsidRPr="00DD4A92">
              <w:rPr>
                <w:rFonts w:ascii="Times New Roman" w:eastAsia="Times New Roman" w:hAnsi="Times New Roman" w:cs="Times New Roman"/>
                <w:i/>
                <w:sz w:val="24"/>
                <w:szCs w:val="24"/>
                <w:lang w:eastAsia="ru-RU"/>
              </w:rPr>
              <w:t>«Рішення (заходи) суб’єктів владних повноважень, прийняті на виконання норм цього Закону, мають відповідати принципам пропорційності, прозорості та недискримінації.</w:t>
            </w:r>
          </w:p>
          <w:p w14:paraId="156325E8" w14:textId="77777777" w:rsidR="00972A7E" w:rsidRPr="00DD4A92" w:rsidRDefault="00972A7E" w:rsidP="008B39B3">
            <w:pPr>
              <w:shd w:val="clear" w:color="auto" w:fill="FFFFFF"/>
              <w:spacing w:line="216" w:lineRule="auto"/>
              <w:ind w:firstLine="709"/>
              <w:jc w:val="both"/>
              <w:rPr>
                <w:rFonts w:ascii="Times New Roman" w:eastAsia="Times New Roman" w:hAnsi="Times New Roman" w:cs="Times New Roman"/>
                <w:i/>
                <w:sz w:val="24"/>
                <w:szCs w:val="24"/>
                <w:lang w:eastAsia="ru-RU"/>
              </w:rPr>
            </w:pPr>
            <w:r w:rsidRPr="00DD4A92">
              <w:rPr>
                <w:rFonts w:ascii="Times New Roman" w:eastAsia="Times New Roman" w:hAnsi="Times New Roman" w:cs="Times New Roman"/>
                <w:i/>
                <w:sz w:val="24"/>
                <w:szCs w:val="24"/>
                <w:lang w:eastAsia="ru-RU"/>
              </w:rPr>
              <w:t>Згідно з принципом пропорційності рішення (заходи) суб’єктів владних повноважень повинні бути необхідними і мінімально достатніми для досягнення мети задоволення загальносуспільного інтересу.</w:t>
            </w:r>
          </w:p>
          <w:p w14:paraId="17B1E77C" w14:textId="77777777" w:rsidR="00972A7E" w:rsidRPr="00DD4A92" w:rsidRDefault="00972A7E" w:rsidP="008B39B3">
            <w:pPr>
              <w:shd w:val="clear" w:color="auto" w:fill="FFFFFF"/>
              <w:spacing w:line="216" w:lineRule="auto"/>
              <w:ind w:firstLine="709"/>
              <w:jc w:val="both"/>
              <w:rPr>
                <w:rFonts w:ascii="Times New Roman" w:eastAsia="Times New Roman" w:hAnsi="Times New Roman" w:cs="Times New Roman"/>
                <w:i/>
                <w:sz w:val="24"/>
                <w:szCs w:val="24"/>
                <w:lang w:eastAsia="ru-RU"/>
              </w:rPr>
            </w:pPr>
            <w:r w:rsidRPr="00DD4A92">
              <w:rPr>
                <w:rFonts w:ascii="Times New Roman" w:eastAsia="Times New Roman" w:hAnsi="Times New Roman" w:cs="Times New Roman"/>
                <w:i/>
                <w:sz w:val="24"/>
                <w:szCs w:val="24"/>
                <w:lang w:eastAsia="ru-RU"/>
              </w:rPr>
              <w:t>Згідно з принципом прозорості рішення (заходи) суб’єктів владних повноважень мають бути належним чином обґрунтовані та повідомлені суб’єктам, яких вони стосуються, у належний строк до набрання ними чинності або введення в дію.</w:t>
            </w:r>
          </w:p>
          <w:p w14:paraId="1F0A4E59" w14:textId="77777777" w:rsidR="00972A7E" w:rsidRPr="00DD4A92" w:rsidRDefault="00972A7E" w:rsidP="008B39B3">
            <w:pPr>
              <w:shd w:val="clear" w:color="auto" w:fill="FFFFFF"/>
              <w:spacing w:line="216" w:lineRule="auto"/>
              <w:ind w:firstLine="709"/>
              <w:jc w:val="both"/>
              <w:rPr>
                <w:rFonts w:ascii="Times New Roman" w:eastAsia="Times New Roman" w:hAnsi="Times New Roman" w:cs="Times New Roman"/>
                <w:i/>
                <w:sz w:val="24"/>
                <w:szCs w:val="24"/>
                <w:lang w:eastAsia="ru-RU"/>
              </w:rPr>
            </w:pPr>
            <w:r w:rsidRPr="00DD4A92">
              <w:rPr>
                <w:rFonts w:ascii="Times New Roman" w:eastAsia="Times New Roman" w:hAnsi="Times New Roman" w:cs="Times New Roman"/>
                <w:i/>
                <w:sz w:val="24"/>
                <w:szCs w:val="24"/>
                <w:lang w:eastAsia="ru-RU"/>
              </w:rPr>
              <w:t>Згідно з принципом недискримінації рішення, дії, бездіяльність суб’єктів владних повноважень не можуть призводити:</w:t>
            </w:r>
          </w:p>
          <w:p w14:paraId="696C7F0D" w14:textId="77777777" w:rsidR="00972A7E" w:rsidRPr="00DD4A92" w:rsidRDefault="00972A7E" w:rsidP="008B39B3">
            <w:pPr>
              <w:shd w:val="clear" w:color="auto" w:fill="FFFFFF"/>
              <w:spacing w:line="216" w:lineRule="auto"/>
              <w:ind w:firstLine="709"/>
              <w:jc w:val="both"/>
              <w:rPr>
                <w:rFonts w:ascii="Times New Roman" w:eastAsia="Times New Roman" w:hAnsi="Times New Roman" w:cs="Times New Roman"/>
                <w:i/>
                <w:sz w:val="24"/>
                <w:szCs w:val="24"/>
                <w:lang w:eastAsia="ru-RU"/>
              </w:rPr>
            </w:pPr>
            <w:bookmarkStart w:id="16" w:name="n71"/>
            <w:bookmarkEnd w:id="16"/>
            <w:r w:rsidRPr="00DD4A92">
              <w:rPr>
                <w:rFonts w:ascii="Times New Roman" w:eastAsia="Times New Roman" w:hAnsi="Times New Roman" w:cs="Times New Roman"/>
                <w:i/>
                <w:sz w:val="24"/>
                <w:szCs w:val="24"/>
                <w:lang w:eastAsia="ru-RU"/>
              </w:rPr>
              <w:t>до юридичного або фактичного обсягу прав та обов’язків особи, який є відмінним від обсягу прав та обов’язків інших осіб у подібних ситуаціях, якщо тільки така відмінність не є необхідною та мінімально достатньою для задоволення загальносуспільного інтересу;</w:t>
            </w:r>
          </w:p>
          <w:p w14:paraId="025303F2" w14:textId="77777777" w:rsidR="00972A7E" w:rsidRPr="00DD4A92" w:rsidRDefault="00972A7E" w:rsidP="008B39B3">
            <w:pPr>
              <w:spacing w:line="216" w:lineRule="auto"/>
              <w:ind w:firstLine="709"/>
              <w:jc w:val="both"/>
              <w:rPr>
                <w:rFonts w:ascii="Times New Roman" w:hAnsi="Times New Roman" w:cs="Times New Roman"/>
                <w:sz w:val="24"/>
                <w:szCs w:val="24"/>
              </w:rPr>
            </w:pPr>
            <w:bookmarkStart w:id="17" w:name="n72"/>
            <w:bookmarkEnd w:id="17"/>
            <w:r w:rsidRPr="00DD4A92">
              <w:rPr>
                <w:rFonts w:ascii="Times New Roman" w:eastAsia="Times New Roman" w:hAnsi="Times New Roman" w:cs="Times New Roman"/>
                <w:i/>
                <w:sz w:val="24"/>
                <w:szCs w:val="24"/>
                <w:lang w:eastAsia="ru-RU"/>
              </w:rPr>
              <w:t>до юридичного або фактичного обсягу прав та обов’язків особи, який є таким, як і обсяг прав та обов’язків інших осіб у неподібних ситуаціях, якщо така однаковість не є необхідною та мінімально достатньою для задоволення загальносуспільного інтересу.</w:t>
            </w:r>
          </w:p>
        </w:tc>
        <w:tc>
          <w:tcPr>
            <w:tcW w:w="4785" w:type="dxa"/>
          </w:tcPr>
          <w:p w14:paraId="45CB15CF" w14:textId="77777777" w:rsidR="002474EF" w:rsidRDefault="00C057D3" w:rsidP="002474EF">
            <w:pPr>
              <w:spacing w:line="216" w:lineRule="auto"/>
              <w:ind w:firstLine="709"/>
              <w:jc w:val="both"/>
              <w:rPr>
                <w:rFonts w:ascii="Times New Roman" w:hAnsi="Times New Roman" w:cs="Times New Roman"/>
                <w:b/>
                <w:sz w:val="24"/>
                <w:szCs w:val="24"/>
              </w:rPr>
            </w:pPr>
            <w:r w:rsidRPr="00C057D3">
              <w:rPr>
                <w:rFonts w:ascii="Times New Roman" w:hAnsi="Times New Roman" w:cs="Times New Roman"/>
                <w:b/>
                <w:sz w:val="24"/>
                <w:szCs w:val="24"/>
              </w:rPr>
              <w:lastRenderedPageBreak/>
              <w:t xml:space="preserve">Попередньо </w:t>
            </w:r>
            <w:r w:rsidR="002474EF">
              <w:rPr>
                <w:rFonts w:ascii="Times New Roman" w:hAnsi="Times New Roman" w:cs="Times New Roman"/>
                <w:b/>
                <w:sz w:val="24"/>
                <w:szCs w:val="24"/>
              </w:rPr>
              <w:t>частково приймається в частині приведення у відповідність термінології абзацу першого пункту 4 та підпункту 1 та 2 пункту 4 у такій редакції:</w:t>
            </w:r>
          </w:p>
          <w:p w14:paraId="1B107734" w14:textId="77777777" w:rsidR="00716E84" w:rsidRDefault="00716E84" w:rsidP="00716E84">
            <w:pPr>
              <w:spacing w:line="216" w:lineRule="auto"/>
              <w:ind w:firstLine="709"/>
              <w:rPr>
                <w:rFonts w:ascii="Times New Roman" w:hAnsi="Times New Roman" w:cs="Times New Roman"/>
                <w:b/>
                <w:sz w:val="24"/>
                <w:szCs w:val="24"/>
              </w:rPr>
            </w:pPr>
          </w:p>
          <w:p w14:paraId="61B9B791" w14:textId="77777777" w:rsidR="002474EF" w:rsidRPr="0040741F" w:rsidRDefault="002474EF" w:rsidP="002474EF">
            <w:pPr>
              <w:pStyle w:val="rvps2"/>
              <w:shd w:val="clear" w:color="auto" w:fill="FFFFFF"/>
              <w:spacing w:before="0" w:beforeAutospacing="0" w:after="0" w:afterAutospacing="0" w:line="216" w:lineRule="auto"/>
              <w:ind w:firstLine="709"/>
              <w:jc w:val="both"/>
            </w:pPr>
            <w:r>
              <w:rPr>
                <w:shd w:val="clear" w:color="auto" w:fill="FFFFFF"/>
              </w:rPr>
              <w:t>«</w:t>
            </w:r>
            <w:r w:rsidRPr="0040741F">
              <w:rPr>
                <w:shd w:val="clear" w:color="auto" w:fill="FFFFFF"/>
              </w:rPr>
              <w:t xml:space="preserve">4. У разі виявлення Оператором ГРМ пропущення строку періодичної повірки лічильника газу або </w:t>
            </w:r>
            <w:r w:rsidRPr="002474EF">
              <w:rPr>
                <w:shd w:val="clear" w:color="auto" w:fill="FFFFFF"/>
              </w:rPr>
              <w:t>звужуючого пристрою (</w:t>
            </w:r>
            <w:r w:rsidRPr="002474EF">
              <w:rPr>
                <w:bCs/>
                <w:i/>
              </w:rPr>
              <w:t>перетворювача різниці тиску</w:t>
            </w:r>
            <w:r w:rsidRPr="002474EF">
              <w:rPr>
                <w:shd w:val="clear" w:color="auto" w:fill="FFFFFF"/>
              </w:rPr>
              <w:t>)</w:t>
            </w:r>
            <w:r w:rsidRPr="0040741F">
              <w:rPr>
                <w:shd w:val="clear" w:color="auto" w:fill="FFFFFF"/>
              </w:rPr>
              <w:t xml:space="preserve"> з вини споживача, несправності лічильника газу або звужуючого пристрою </w:t>
            </w:r>
            <w:r w:rsidRPr="0040741F">
              <w:rPr>
                <w:shd w:val="clear" w:color="auto" w:fill="FFFFFF"/>
              </w:rPr>
              <w:lastRenderedPageBreak/>
              <w:t>(перетворювача різниці тиску), що сталася внаслідок його пошкодження або позаштатного режиму роботи, за умови відсутності несанкціонованого втручання в роботу ЗВТ перерахунок об'єму розподіленого (спожитого) природного газу проводиться з урахуванням такого:</w:t>
            </w:r>
            <w:r w:rsidRPr="0040741F">
              <w:t xml:space="preserve"> </w:t>
            </w:r>
          </w:p>
          <w:p w14:paraId="2CC41FED" w14:textId="77777777" w:rsidR="002474EF" w:rsidRPr="008B39B3" w:rsidRDefault="002474EF" w:rsidP="002474EF">
            <w:pPr>
              <w:pStyle w:val="rvps2"/>
              <w:shd w:val="clear" w:color="auto" w:fill="FFFFFF"/>
              <w:spacing w:before="0" w:beforeAutospacing="0" w:after="0" w:afterAutospacing="0" w:line="216" w:lineRule="auto"/>
              <w:ind w:firstLine="709"/>
              <w:jc w:val="both"/>
            </w:pPr>
            <w:r w:rsidRPr="008B39B3">
              <w:t>1) при визначенні лічильника газу або звужуючого пристрою (перетворювача різниці тиску) непридатними до застосування за результатами позачергової або експертної повірки, а також при пропущенні строку періодичної повірки лічильника газу або звужуючого пристрою</w:t>
            </w:r>
            <w:r>
              <w:t xml:space="preserve"> </w:t>
            </w:r>
            <w:r w:rsidRPr="002474EF">
              <w:rPr>
                <w:i/>
              </w:rPr>
              <w:t>(перетворювача різниці тиску)</w:t>
            </w:r>
            <w:r w:rsidRPr="008B39B3">
              <w:t xml:space="preserve"> з вини споживача </w:t>
            </w:r>
            <w:r w:rsidRPr="002474EF">
              <w:rPr>
                <w:bCs/>
              </w:rPr>
              <w:t>(крім випадків визнання придатним до застосування лічильника газу або звужуючого пристрою за результатами періодичної повірки)</w:t>
            </w:r>
            <w:r w:rsidRPr="008B39B3">
              <w:t xml:space="preserve"> об’єм переданого (прийнятого) газу розраховується за номінальною потужністю неопломбованого </w:t>
            </w:r>
            <w:proofErr w:type="spellStart"/>
            <w:r w:rsidRPr="008B39B3">
              <w:t>газоспоживаючого</w:t>
            </w:r>
            <w:proofErr w:type="spellEnd"/>
            <w:r w:rsidRPr="008B39B3">
              <w:t xml:space="preserve"> обладнання – перерахунок проводиться за період з дати виходу з ладу ЗВТ (з дати початку прострочення періодичної повірки </w:t>
            </w:r>
            <w:r w:rsidRPr="002474EF">
              <w:rPr>
                <w:bCs/>
              </w:rPr>
              <w:t>у випадках визнання непридатним до застосування лічильника газу або звужуючого пристрою</w:t>
            </w:r>
            <w:r>
              <w:rPr>
                <w:b/>
                <w:bCs/>
              </w:rPr>
              <w:t xml:space="preserve"> </w:t>
            </w:r>
            <w:r w:rsidRPr="002474EF">
              <w:rPr>
                <w:i/>
              </w:rPr>
              <w:t>(перетворювача різниці тиску)</w:t>
            </w:r>
            <w:r w:rsidRPr="008B39B3">
              <w:rPr>
                <w:b/>
                <w:bCs/>
              </w:rPr>
              <w:t xml:space="preserve"> </w:t>
            </w:r>
            <w:r w:rsidRPr="002474EF">
              <w:rPr>
                <w:bCs/>
              </w:rPr>
              <w:t>за результатами періодичної повірки)</w:t>
            </w:r>
            <w:r w:rsidRPr="008B39B3">
              <w:t xml:space="preserve"> до моменту встановлення та опломбування справного та повіреного ЗВТ. У разі якщо дату виходу з ладу ЗВТ  неможливо достовірно визначити, перерахунок проводять з початку розрахункового періоду до дати встановлення та опломбування справного та повіреного ЗВТ;</w:t>
            </w:r>
          </w:p>
          <w:p w14:paraId="7B09904D" w14:textId="77777777" w:rsidR="002474EF" w:rsidRPr="002474EF" w:rsidRDefault="002474EF" w:rsidP="002474EF">
            <w:pPr>
              <w:spacing w:line="216" w:lineRule="auto"/>
              <w:ind w:firstLine="709"/>
              <w:jc w:val="both"/>
              <w:rPr>
                <w:rFonts w:ascii="Times New Roman" w:hAnsi="Times New Roman" w:cs="Times New Roman"/>
                <w:bCs/>
                <w:sz w:val="24"/>
                <w:szCs w:val="24"/>
              </w:rPr>
            </w:pPr>
            <w:r w:rsidRPr="002474EF">
              <w:rPr>
                <w:rFonts w:ascii="Times New Roman" w:hAnsi="Times New Roman" w:cs="Times New Roman"/>
                <w:bCs/>
                <w:sz w:val="24"/>
                <w:szCs w:val="24"/>
              </w:rPr>
              <w:t xml:space="preserve">2) при пропущенні строку періодичної повірки лічильника газу або </w:t>
            </w:r>
            <w:r w:rsidRPr="002474EF">
              <w:rPr>
                <w:rFonts w:ascii="Times New Roman" w:hAnsi="Times New Roman" w:cs="Times New Roman"/>
                <w:bCs/>
                <w:sz w:val="24"/>
                <w:szCs w:val="24"/>
              </w:rPr>
              <w:lastRenderedPageBreak/>
              <w:t xml:space="preserve">звужуючого пристрою </w:t>
            </w:r>
            <w:r w:rsidRPr="002474EF">
              <w:rPr>
                <w:rFonts w:ascii="Times New Roman" w:hAnsi="Times New Roman" w:cs="Times New Roman"/>
                <w:bCs/>
                <w:i/>
                <w:sz w:val="24"/>
                <w:szCs w:val="24"/>
              </w:rPr>
              <w:t>(перетворювача різниці тиску)</w:t>
            </w:r>
            <w:r w:rsidRPr="002474EF">
              <w:rPr>
                <w:rFonts w:ascii="Times New Roman" w:hAnsi="Times New Roman" w:cs="Times New Roman"/>
                <w:bCs/>
                <w:sz w:val="24"/>
                <w:szCs w:val="24"/>
              </w:rPr>
              <w:t xml:space="preserve"> з вини споживача та у випадку визнання придатним до застосування лічильника газу або звужуючого пристрою</w:t>
            </w:r>
            <w:r>
              <w:rPr>
                <w:rFonts w:ascii="Times New Roman" w:hAnsi="Times New Roman" w:cs="Times New Roman"/>
                <w:bCs/>
                <w:sz w:val="24"/>
                <w:szCs w:val="24"/>
              </w:rPr>
              <w:t xml:space="preserve"> </w:t>
            </w:r>
            <w:r w:rsidRPr="002474EF">
              <w:rPr>
                <w:rFonts w:ascii="Times New Roman" w:hAnsi="Times New Roman" w:cs="Times New Roman"/>
                <w:bCs/>
                <w:i/>
                <w:sz w:val="24"/>
                <w:szCs w:val="24"/>
              </w:rPr>
              <w:t>(перетворювача різниці тиску)</w:t>
            </w:r>
            <w:r w:rsidRPr="002474EF">
              <w:rPr>
                <w:rFonts w:ascii="Times New Roman" w:hAnsi="Times New Roman" w:cs="Times New Roman"/>
                <w:bCs/>
                <w:sz w:val="24"/>
                <w:szCs w:val="24"/>
              </w:rPr>
              <w:t xml:space="preserve"> за результатами періодичної повірки об’єм переданого (прийнятого) газу розраховується за показниками такого лічильника газу або звужуючого пристрою</w:t>
            </w:r>
            <w:r>
              <w:rPr>
                <w:rFonts w:ascii="Times New Roman" w:hAnsi="Times New Roman" w:cs="Times New Roman"/>
                <w:bCs/>
                <w:sz w:val="24"/>
                <w:szCs w:val="24"/>
              </w:rPr>
              <w:t xml:space="preserve"> </w:t>
            </w:r>
            <w:r w:rsidRPr="002474EF">
              <w:rPr>
                <w:rFonts w:ascii="Times New Roman" w:hAnsi="Times New Roman" w:cs="Times New Roman"/>
                <w:bCs/>
                <w:i/>
                <w:sz w:val="24"/>
                <w:szCs w:val="24"/>
              </w:rPr>
              <w:t>(перетворювача різниці тиску)</w:t>
            </w:r>
            <w:r w:rsidRPr="002474EF">
              <w:rPr>
                <w:rFonts w:ascii="Times New Roman" w:hAnsi="Times New Roman" w:cs="Times New Roman"/>
                <w:bCs/>
                <w:sz w:val="24"/>
                <w:szCs w:val="24"/>
              </w:rPr>
              <w:t>, а з дати зняття лічильника газу або звужуючого пристрою</w:t>
            </w:r>
            <w:r>
              <w:rPr>
                <w:rFonts w:ascii="Times New Roman" w:hAnsi="Times New Roman" w:cs="Times New Roman"/>
                <w:bCs/>
                <w:sz w:val="24"/>
                <w:szCs w:val="24"/>
              </w:rPr>
              <w:t xml:space="preserve"> </w:t>
            </w:r>
            <w:r w:rsidRPr="002474EF">
              <w:rPr>
                <w:rFonts w:ascii="Times New Roman" w:hAnsi="Times New Roman" w:cs="Times New Roman"/>
                <w:bCs/>
                <w:i/>
                <w:sz w:val="24"/>
                <w:szCs w:val="24"/>
              </w:rPr>
              <w:t>(перетворювача різниці тиску)</w:t>
            </w:r>
            <w:r w:rsidRPr="002474EF">
              <w:rPr>
                <w:rFonts w:ascii="Times New Roman" w:hAnsi="Times New Roman" w:cs="Times New Roman"/>
                <w:bCs/>
                <w:sz w:val="24"/>
                <w:szCs w:val="24"/>
              </w:rPr>
              <w:t xml:space="preserve"> на періодичну повірку до моменту встановлення та опломбування справного та повіреного ЗВТ – за середньодобовими (для неповної доби за </w:t>
            </w:r>
            <w:proofErr w:type="spellStart"/>
            <w:r w:rsidRPr="002474EF">
              <w:rPr>
                <w:rFonts w:ascii="Times New Roman" w:hAnsi="Times New Roman" w:cs="Times New Roman"/>
                <w:bCs/>
                <w:sz w:val="24"/>
                <w:szCs w:val="24"/>
              </w:rPr>
              <w:t>середньогодинними</w:t>
            </w:r>
            <w:proofErr w:type="spellEnd"/>
            <w:r w:rsidRPr="002474EF">
              <w:rPr>
                <w:rFonts w:ascii="Times New Roman" w:hAnsi="Times New Roman" w:cs="Times New Roman"/>
                <w:bCs/>
                <w:sz w:val="24"/>
                <w:szCs w:val="24"/>
              </w:rPr>
              <w:t xml:space="preserve">) значеннями за попередні три аналогічних періоди (опалювальний або </w:t>
            </w:r>
            <w:proofErr w:type="spellStart"/>
            <w:r w:rsidRPr="002474EF">
              <w:rPr>
                <w:rFonts w:ascii="Times New Roman" w:hAnsi="Times New Roman" w:cs="Times New Roman"/>
                <w:bCs/>
                <w:sz w:val="24"/>
                <w:szCs w:val="24"/>
              </w:rPr>
              <w:t>міжопалювальний</w:t>
            </w:r>
            <w:proofErr w:type="spellEnd"/>
            <w:r w:rsidRPr="002474EF">
              <w:rPr>
                <w:rFonts w:ascii="Times New Roman" w:hAnsi="Times New Roman" w:cs="Times New Roman"/>
                <w:bCs/>
                <w:sz w:val="24"/>
                <w:szCs w:val="24"/>
              </w:rPr>
              <w:t>) споживання природного газу;</w:t>
            </w:r>
          </w:p>
          <w:p w14:paraId="38F1C592" w14:textId="77777777" w:rsidR="002474EF" w:rsidRPr="008B39B3" w:rsidRDefault="002474EF" w:rsidP="002474EF">
            <w:pPr>
              <w:pStyle w:val="rvps2"/>
              <w:shd w:val="clear" w:color="auto" w:fill="FFFFFF"/>
              <w:spacing w:before="0" w:beforeAutospacing="0" w:after="0" w:afterAutospacing="0" w:line="216" w:lineRule="auto"/>
              <w:ind w:firstLine="709"/>
              <w:jc w:val="both"/>
              <w:rPr>
                <w:b/>
              </w:rPr>
            </w:pPr>
            <w:r w:rsidRPr="008B39B3">
              <w:rPr>
                <w:b/>
              </w:rPr>
              <w:t>…</w:t>
            </w:r>
            <w:r>
              <w:rPr>
                <w:b/>
              </w:rPr>
              <w:t>»</w:t>
            </w:r>
          </w:p>
          <w:p w14:paraId="2E354596" w14:textId="77777777" w:rsidR="002474EF" w:rsidRDefault="002474EF" w:rsidP="00716E84">
            <w:pPr>
              <w:spacing w:line="216" w:lineRule="auto"/>
              <w:ind w:firstLine="709"/>
              <w:rPr>
                <w:rFonts w:ascii="Times New Roman" w:hAnsi="Times New Roman" w:cs="Times New Roman"/>
                <w:b/>
                <w:sz w:val="24"/>
                <w:szCs w:val="24"/>
              </w:rPr>
            </w:pPr>
          </w:p>
          <w:p w14:paraId="4CBB5346" w14:textId="77777777" w:rsidR="00C057D3" w:rsidRDefault="002474EF" w:rsidP="002474EF">
            <w:pPr>
              <w:spacing w:line="216" w:lineRule="auto"/>
              <w:ind w:firstLine="709"/>
              <w:jc w:val="both"/>
              <w:rPr>
                <w:rFonts w:ascii="Times New Roman" w:hAnsi="Times New Roman" w:cs="Times New Roman"/>
                <w:sz w:val="24"/>
                <w:szCs w:val="24"/>
              </w:rPr>
            </w:pPr>
            <w:r w:rsidRPr="002474EF">
              <w:rPr>
                <w:rFonts w:ascii="Times New Roman" w:hAnsi="Times New Roman" w:cs="Times New Roman"/>
                <w:sz w:val="24"/>
                <w:szCs w:val="24"/>
              </w:rPr>
              <w:t>Крім цього, п</w:t>
            </w:r>
            <w:r w:rsidR="00C057D3">
              <w:rPr>
                <w:rFonts w:ascii="Times New Roman" w:hAnsi="Times New Roman" w:cs="Times New Roman"/>
                <w:sz w:val="24"/>
                <w:szCs w:val="24"/>
              </w:rPr>
              <w:t>ропозиції передбачають необхідність заміни термінології «звужуючий пристрій» на «</w:t>
            </w:r>
            <w:r w:rsidR="00C057D3" w:rsidRPr="00C057D3">
              <w:rPr>
                <w:rFonts w:ascii="Times New Roman" w:hAnsi="Times New Roman" w:cs="Times New Roman"/>
                <w:sz w:val="24"/>
                <w:szCs w:val="24"/>
              </w:rPr>
              <w:t>вимірювальн</w:t>
            </w:r>
            <w:r w:rsidR="00C057D3">
              <w:rPr>
                <w:rFonts w:ascii="Times New Roman" w:hAnsi="Times New Roman" w:cs="Times New Roman"/>
                <w:sz w:val="24"/>
                <w:szCs w:val="24"/>
              </w:rPr>
              <w:t>ий</w:t>
            </w:r>
            <w:r w:rsidR="00C057D3" w:rsidRPr="00C057D3">
              <w:rPr>
                <w:rFonts w:ascii="Times New Roman" w:hAnsi="Times New Roman" w:cs="Times New Roman"/>
                <w:sz w:val="24"/>
                <w:szCs w:val="24"/>
              </w:rPr>
              <w:t xml:space="preserve"> комплекс вузла обліку газу на базі звужуючого пристрою</w:t>
            </w:r>
            <w:r w:rsidR="00C057D3">
              <w:rPr>
                <w:rFonts w:ascii="Times New Roman" w:hAnsi="Times New Roman" w:cs="Times New Roman"/>
                <w:sz w:val="24"/>
                <w:szCs w:val="24"/>
              </w:rPr>
              <w:t>» по тексту всього Кодексу. Разом з тим не надано достатніх обґрунтувань щодо необхідності заміни такої термінології.</w:t>
            </w:r>
          </w:p>
          <w:p w14:paraId="49767EB8" w14:textId="77777777" w:rsidR="00C057D3" w:rsidRDefault="00C057D3" w:rsidP="00C057D3">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Крім цього зміни щодо не здійснення нарахувань за прострочену повірку ЗВТ у разі визнання його придатним до застосування направлені на захист прав споживачів з огляду на доведення у встановленому законодавством порядку </w:t>
            </w:r>
            <w:r w:rsidR="00B26C5A">
              <w:rPr>
                <w:rFonts w:ascii="Times New Roman" w:hAnsi="Times New Roman" w:cs="Times New Roman"/>
                <w:sz w:val="24"/>
                <w:szCs w:val="24"/>
              </w:rPr>
              <w:t>достовірності даних обліку таких ЗВТ.</w:t>
            </w:r>
          </w:p>
          <w:p w14:paraId="61E82DF6" w14:textId="77777777" w:rsidR="00C057D3" w:rsidRDefault="00C057D3" w:rsidP="00C057D3">
            <w:pPr>
              <w:spacing w:line="216" w:lineRule="auto"/>
              <w:ind w:firstLine="709"/>
              <w:jc w:val="both"/>
              <w:rPr>
                <w:rFonts w:ascii="Times New Roman" w:hAnsi="Times New Roman" w:cs="Times New Roman"/>
                <w:sz w:val="24"/>
                <w:szCs w:val="24"/>
              </w:rPr>
            </w:pPr>
          </w:p>
          <w:p w14:paraId="23381D65" w14:textId="77777777" w:rsidR="00C057D3" w:rsidRPr="008B39B3" w:rsidRDefault="00C057D3" w:rsidP="00716E84">
            <w:pPr>
              <w:spacing w:line="216" w:lineRule="auto"/>
              <w:ind w:firstLine="709"/>
              <w:rPr>
                <w:rFonts w:ascii="Times New Roman" w:hAnsi="Times New Roman" w:cs="Times New Roman"/>
                <w:sz w:val="24"/>
                <w:szCs w:val="24"/>
              </w:rPr>
            </w:pPr>
          </w:p>
        </w:tc>
      </w:tr>
      <w:tr w:rsidR="00972A7E" w:rsidRPr="008B39B3" w14:paraId="6F151852" w14:textId="77777777" w:rsidTr="007B63FC">
        <w:tc>
          <w:tcPr>
            <w:tcW w:w="15128" w:type="dxa"/>
            <w:gridSpan w:val="3"/>
          </w:tcPr>
          <w:p w14:paraId="51C4343E"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sz w:val="24"/>
                <w:szCs w:val="24"/>
              </w:rPr>
              <w:lastRenderedPageBreak/>
              <w:t>ПРАВИЛА ПОСТАЧАННЯ ПРИРОДНОГО ГАЗУ</w:t>
            </w:r>
          </w:p>
        </w:tc>
      </w:tr>
      <w:tr w:rsidR="00972A7E" w:rsidRPr="008B39B3" w14:paraId="637DE1AD" w14:textId="77777777" w:rsidTr="007B63FC">
        <w:tc>
          <w:tcPr>
            <w:tcW w:w="15128" w:type="dxa"/>
            <w:gridSpan w:val="3"/>
          </w:tcPr>
          <w:p w14:paraId="1752EDEA" w14:textId="77777777" w:rsidR="00972A7E" w:rsidRPr="008B39B3" w:rsidRDefault="00972A7E"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sz w:val="24"/>
                <w:szCs w:val="24"/>
              </w:rPr>
              <w:t>II. Порядок постачання природного газу споживачам, що не є побутовими</w:t>
            </w:r>
          </w:p>
        </w:tc>
      </w:tr>
      <w:tr w:rsidR="00972A7E" w:rsidRPr="008B39B3" w14:paraId="0B98A71E" w14:textId="77777777" w:rsidTr="003F7D9D">
        <w:tc>
          <w:tcPr>
            <w:tcW w:w="5042" w:type="dxa"/>
          </w:tcPr>
          <w:p w14:paraId="6F47A879" w14:textId="77777777" w:rsidR="00972A7E" w:rsidRPr="008B39B3" w:rsidRDefault="00972A7E" w:rsidP="008B39B3">
            <w:pPr>
              <w:pStyle w:val="rvps2"/>
              <w:shd w:val="clear" w:color="auto" w:fill="FFFFFF"/>
              <w:spacing w:before="0" w:beforeAutospacing="0" w:after="0" w:afterAutospacing="0" w:line="216" w:lineRule="auto"/>
              <w:ind w:firstLine="709"/>
              <w:jc w:val="both"/>
            </w:pPr>
            <w:r w:rsidRPr="008B39B3">
              <w:t xml:space="preserve">14. </w:t>
            </w:r>
          </w:p>
          <w:p w14:paraId="2B17291D" w14:textId="77777777" w:rsidR="00972A7E" w:rsidRPr="008B39B3" w:rsidRDefault="00972A7E" w:rsidP="008B39B3">
            <w:pPr>
              <w:pStyle w:val="rvps2"/>
              <w:shd w:val="clear" w:color="auto" w:fill="FFFFFF"/>
              <w:spacing w:before="0" w:beforeAutospacing="0" w:after="0" w:afterAutospacing="0" w:line="216" w:lineRule="auto"/>
              <w:ind w:firstLine="709"/>
              <w:jc w:val="both"/>
            </w:pPr>
            <w:r w:rsidRPr="008B39B3">
              <w:t>…</w:t>
            </w:r>
          </w:p>
          <w:p w14:paraId="3290FA74" w14:textId="77777777" w:rsidR="00972A7E" w:rsidRPr="008B39B3" w:rsidRDefault="00972A7E" w:rsidP="008B39B3">
            <w:pPr>
              <w:spacing w:line="216" w:lineRule="auto"/>
              <w:ind w:firstLine="709"/>
              <w:jc w:val="both"/>
              <w:rPr>
                <w:rFonts w:ascii="Times New Roman" w:hAnsi="Times New Roman" w:cs="Times New Roman"/>
                <w:sz w:val="24"/>
                <w:szCs w:val="24"/>
              </w:rPr>
            </w:pPr>
            <w:r w:rsidRPr="008B39B3">
              <w:rPr>
                <w:rFonts w:ascii="Times New Roman" w:eastAsia="Times New Roman" w:hAnsi="Times New Roman" w:cs="Times New Roman"/>
                <w:sz w:val="24"/>
                <w:szCs w:val="24"/>
                <w:lang w:eastAsia="uk-UA"/>
              </w:rPr>
              <w:t xml:space="preserve">Газопостачання споживачу може бути припинено (обмежено) в інших випадках, передбачених Законом України «Про ринок </w:t>
            </w:r>
            <w:r w:rsidRPr="008B39B3">
              <w:rPr>
                <w:rFonts w:ascii="Times New Roman" w:eastAsia="Times New Roman" w:hAnsi="Times New Roman" w:cs="Times New Roman"/>
                <w:sz w:val="24"/>
                <w:szCs w:val="24"/>
                <w:lang w:eastAsia="uk-UA"/>
              </w:rPr>
              <w:lastRenderedPageBreak/>
              <w:t xml:space="preserve">природного газу», Кодексом газотранспортної системи, Кодексом газорозподільних систем, </w:t>
            </w:r>
            <w:r w:rsidRPr="008B39B3">
              <w:rPr>
                <w:rFonts w:ascii="Times New Roman" w:eastAsia="Times New Roman" w:hAnsi="Times New Roman" w:cs="Times New Roman"/>
                <w:b/>
                <w:strike/>
                <w:sz w:val="24"/>
                <w:szCs w:val="24"/>
                <w:lang w:eastAsia="uk-UA"/>
              </w:rPr>
              <w:t>Правилами безпеки систем газопостачання</w:t>
            </w:r>
            <w:r w:rsidRPr="008B39B3">
              <w:rPr>
                <w:rFonts w:ascii="Times New Roman" w:eastAsia="Times New Roman" w:hAnsi="Times New Roman" w:cs="Times New Roman"/>
                <w:b/>
                <w:bCs/>
                <w:sz w:val="24"/>
                <w:szCs w:val="24"/>
                <w:lang w:eastAsia="uk-UA"/>
              </w:rPr>
              <w:t xml:space="preserve"> </w:t>
            </w:r>
            <w:bookmarkStart w:id="18" w:name="_Hlk221622771"/>
            <w:r w:rsidRPr="008B39B3">
              <w:rPr>
                <w:rFonts w:ascii="Times New Roman" w:eastAsia="Times New Roman" w:hAnsi="Times New Roman" w:cs="Times New Roman"/>
                <w:b/>
                <w:bCs/>
                <w:sz w:val="24"/>
                <w:szCs w:val="24"/>
                <w:lang w:eastAsia="uk-UA"/>
              </w:rPr>
              <w:t xml:space="preserve">Правилами технічної експлуатації систем газопостачання (далі – </w:t>
            </w:r>
            <w:r w:rsidRPr="008B39B3">
              <w:rPr>
                <w:rFonts w:ascii="Times New Roman" w:hAnsi="Times New Roman" w:cs="Times New Roman"/>
                <w:b/>
                <w:bCs/>
                <w:sz w:val="24"/>
                <w:szCs w:val="24"/>
              </w:rPr>
              <w:t>ПТЕСГ)</w:t>
            </w:r>
            <w:bookmarkEnd w:id="18"/>
            <w:r w:rsidRPr="008B39B3">
              <w:rPr>
                <w:rFonts w:ascii="Times New Roman" w:eastAsia="Times New Roman" w:hAnsi="Times New Roman" w:cs="Times New Roman"/>
                <w:sz w:val="24"/>
                <w:szCs w:val="24"/>
                <w:lang w:eastAsia="uk-UA"/>
              </w:rPr>
              <w:t>.</w:t>
            </w:r>
          </w:p>
        </w:tc>
        <w:tc>
          <w:tcPr>
            <w:tcW w:w="5301" w:type="dxa"/>
          </w:tcPr>
          <w:p w14:paraId="7EE50177" w14:textId="77777777" w:rsidR="00972A7E" w:rsidRPr="008B39B3" w:rsidRDefault="00972A7E" w:rsidP="006844E6">
            <w:pPr>
              <w:spacing w:line="216" w:lineRule="auto"/>
              <w:jc w:val="center"/>
              <w:rPr>
                <w:rFonts w:ascii="Times New Roman" w:eastAsia="Times New Roman" w:hAnsi="Times New Roman" w:cs="Times New Roman"/>
                <w:b/>
                <w:color w:val="000000"/>
                <w:sz w:val="24"/>
                <w:szCs w:val="24"/>
                <w:u w:val="single"/>
              </w:rPr>
            </w:pPr>
            <w:proofErr w:type="spellStart"/>
            <w:r w:rsidRPr="008B39B3">
              <w:rPr>
                <w:rFonts w:ascii="Times New Roman" w:eastAsia="Times New Roman" w:hAnsi="Times New Roman" w:cs="Times New Roman"/>
                <w:b/>
                <w:color w:val="000000"/>
                <w:sz w:val="24"/>
                <w:szCs w:val="24"/>
                <w:u w:val="single"/>
              </w:rPr>
              <w:lastRenderedPageBreak/>
              <w:t>Бакулін</w:t>
            </w:r>
            <w:proofErr w:type="spellEnd"/>
            <w:r w:rsidRPr="008B39B3">
              <w:rPr>
                <w:rFonts w:ascii="Times New Roman" w:eastAsia="Times New Roman" w:hAnsi="Times New Roman" w:cs="Times New Roman"/>
                <w:b/>
                <w:color w:val="000000"/>
                <w:sz w:val="24"/>
                <w:szCs w:val="24"/>
                <w:u w:val="single"/>
              </w:rPr>
              <w:t xml:space="preserve"> О. Ю.</w:t>
            </w:r>
          </w:p>
          <w:p w14:paraId="32761D74" w14:textId="77777777" w:rsidR="00972A7E" w:rsidRPr="008B39B3" w:rsidRDefault="00972A7E" w:rsidP="006844E6">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7854C247" w14:textId="77777777" w:rsidR="00972A7E" w:rsidRPr="008B39B3" w:rsidRDefault="00972A7E" w:rsidP="006844E6">
            <w:pPr>
              <w:shd w:val="clear" w:color="auto" w:fill="FFFFFF"/>
              <w:spacing w:line="216" w:lineRule="auto"/>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66AE2782" w14:textId="77777777" w:rsidR="00972A7E" w:rsidRPr="008B39B3" w:rsidRDefault="00972A7E" w:rsidP="008B39B3">
            <w:pPr>
              <w:spacing w:line="216" w:lineRule="auto"/>
              <w:ind w:firstLine="709"/>
              <w:rPr>
                <w:rFonts w:ascii="Times New Roman" w:hAnsi="Times New Roman" w:cs="Times New Roman"/>
                <w:sz w:val="24"/>
                <w:szCs w:val="24"/>
              </w:rPr>
            </w:pPr>
            <w:r w:rsidRPr="008B39B3">
              <w:rPr>
                <w:rFonts w:ascii="Times New Roman" w:eastAsia="Times New Roman" w:hAnsi="Times New Roman" w:cs="Times New Roman"/>
                <w:sz w:val="24"/>
                <w:szCs w:val="24"/>
                <w:lang w:eastAsia="uk-UA"/>
              </w:rPr>
              <w:t>Недостатньо обґрунтовано.</w:t>
            </w:r>
          </w:p>
        </w:tc>
        <w:tc>
          <w:tcPr>
            <w:tcW w:w="4785" w:type="dxa"/>
          </w:tcPr>
          <w:p w14:paraId="422EA109" w14:textId="77777777" w:rsidR="00972A7E" w:rsidRPr="00D43289" w:rsidRDefault="00D43289" w:rsidP="008B39B3">
            <w:pPr>
              <w:spacing w:line="216" w:lineRule="auto"/>
              <w:ind w:firstLine="709"/>
              <w:rPr>
                <w:rFonts w:ascii="Times New Roman" w:hAnsi="Times New Roman" w:cs="Times New Roman"/>
                <w:b/>
                <w:sz w:val="24"/>
                <w:szCs w:val="24"/>
              </w:rPr>
            </w:pPr>
            <w:r w:rsidRPr="00D43289">
              <w:rPr>
                <w:rFonts w:ascii="Times New Roman" w:hAnsi="Times New Roman" w:cs="Times New Roman"/>
                <w:b/>
                <w:sz w:val="24"/>
                <w:szCs w:val="24"/>
              </w:rPr>
              <w:t>Попередньо відхиляється</w:t>
            </w:r>
          </w:p>
          <w:p w14:paraId="11E4A4F3" w14:textId="77777777" w:rsidR="00D43289" w:rsidRPr="008B39B3" w:rsidRDefault="00D43289" w:rsidP="008B39B3">
            <w:pPr>
              <w:spacing w:line="216" w:lineRule="auto"/>
              <w:ind w:firstLine="709"/>
              <w:rPr>
                <w:rFonts w:ascii="Times New Roman" w:hAnsi="Times New Roman" w:cs="Times New Roman"/>
                <w:sz w:val="24"/>
                <w:szCs w:val="24"/>
              </w:rPr>
            </w:pPr>
            <w:r>
              <w:rPr>
                <w:rFonts w:ascii="Times New Roman" w:hAnsi="Times New Roman" w:cs="Times New Roman"/>
                <w:sz w:val="24"/>
                <w:szCs w:val="24"/>
              </w:rPr>
              <w:t>ПТЕСГ прийнято на заміну ПБСГ</w:t>
            </w:r>
          </w:p>
        </w:tc>
      </w:tr>
      <w:tr w:rsidR="0088653B" w:rsidRPr="008B39B3" w14:paraId="0A4CF1DD" w14:textId="77777777" w:rsidTr="003F7D9D">
        <w:tc>
          <w:tcPr>
            <w:tcW w:w="5042" w:type="dxa"/>
            <w:vMerge w:val="restart"/>
          </w:tcPr>
          <w:p w14:paraId="7A4FDD25" w14:textId="77777777" w:rsidR="0088653B" w:rsidRPr="008B39B3" w:rsidRDefault="0088653B" w:rsidP="008B39B3">
            <w:pPr>
              <w:pStyle w:val="rvps2"/>
              <w:shd w:val="clear" w:color="auto" w:fill="FFFFFF"/>
              <w:spacing w:before="0" w:beforeAutospacing="0" w:after="0" w:afterAutospacing="0" w:line="216" w:lineRule="auto"/>
              <w:ind w:firstLine="709"/>
              <w:jc w:val="both"/>
              <w:rPr>
                <w:shd w:val="clear" w:color="auto" w:fill="FFFFFF"/>
              </w:rPr>
            </w:pPr>
            <w:r w:rsidRPr="008B39B3">
              <w:rPr>
                <w:shd w:val="clear" w:color="auto" w:fill="FFFFFF"/>
              </w:rPr>
              <w:t>15.</w:t>
            </w:r>
          </w:p>
          <w:p w14:paraId="64E3DDEF" w14:textId="77777777" w:rsidR="0088653B" w:rsidRPr="008B39B3" w:rsidRDefault="0088653B" w:rsidP="008B39B3">
            <w:pPr>
              <w:pStyle w:val="rvps2"/>
              <w:shd w:val="clear" w:color="auto" w:fill="FFFFFF"/>
              <w:spacing w:before="0" w:beforeAutospacing="0" w:after="0" w:afterAutospacing="0" w:line="216" w:lineRule="auto"/>
              <w:ind w:firstLine="709"/>
              <w:jc w:val="both"/>
              <w:rPr>
                <w:shd w:val="clear" w:color="auto" w:fill="FFFFFF"/>
              </w:rPr>
            </w:pPr>
            <w:r w:rsidRPr="008B39B3">
              <w:rPr>
                <w:shd w:val="clear" w:color="auto" w:fill="FFFFFF"/>
              </w:rPr>
              <w:t>…</w:t>
            </w:r>
          </w:p>
          <w:p w14:paraId="14C5FFA8" w14:textId="77777777" w:rsidR="0088653B" w:rsidRPr="008B39B3" w:rsidRDefault="0088653B" w:rsidP="008B39B3">
            <w:pPr>
              <w:pStyle w:val="rvps2"/>
              <w:shd w:val="clear" w:color="auto" w:fill="FFFFFF"/>
              <w:spacing w:before="0" w:beforeAutospacing="0" w:after="0" w:afterAutospacing="0" w:line="216" w:lineRule="auto"/>
              <w:ind w:firstLine="709"/>
              <w:jc w:val="both"/>
              <w:rPr>
                <w:shd w:val="clear" w:color="auto" w:fill="FFFFFF"/>
              </w:rPr>
            </w:pPr>
            <w:r w:rsidRPr="008B39B3">
              <w:rPr>
                <w:shd w:val="clear" w:color="auto" w:fill="FFFFFF"/>
              </w:rPr>
              <w:t xml:space="preserve">Постачальник має право здійснити заходи з обмеження чи припинення газопостачання споживачу через залучення до цих робіт Оператора ГРМ/ГТС. Для цього у постачальника має бути укладений з Оператором ГРМ/ГТС договір на виконання робіт, пов'язаних з припиненням/обмеженням газопостачання споживачам. За необхідності здійснення заходів з обмеження чи припинення газопостачання споживачу Оператором ГРМ/ГТС постачальник надсилає Оператору ГРМ/ГТС відповідне письмове повідомлення (з позначкою про вручення) про необхідність здійснення ним заходів з припинення/обмеження розподілу/транспортування природного газу споживачу, копію якого надсилає споживачу (з позначкою про вручення), в якому повинен зазначити підстави припинення, дату та час, коли необхідно обмежити чи припинити розподіл (транспортування) природного газу на об’єкт (об’єкти) споживача. У такому разі Оператор ГРМ/ГТС відповідно до умов укладеного договору на виконання робіт, пов'язаних з припиненням/обмеженням газопостачання, здійснює відповідне обмеження чи припинення розподілу/транспортування природного газу з дотриманням </w:t>
            </w:r>
            <w:r w:rsidRPr="008B39B3">
              <w:rPr>
                <w:bCs/>
                <w:strike/>
                <w:shd w:val="clear" w:color="auto" w:fill="FFFFFF"/>
              </w:rPr>
              <w:t>правил безпеки</w:t>
            </w:r>
            <w:r w:rsidRPr="008B39B3">
              <w:rPr>
                <w:shd w:val="clear" w:color="auto" w:fill="FFFFFF"/>
              </w:rPr>
              <w:t xml:space="preserve"> </w:t>
            </w:r>
            <w:r w:rsidRPr="008B39B3">
              <w:rPr>
                <w:b/>
                <w:bCs/>
              </w:rPr>
              <w:t>ПТЕСГ</w:t>
            </w:r>
            <w:r w:rsidRPr="008B39B3">
              <w:rPr>
                <w:shd w:val="clear" w:color="auto" w:fill="FFFFFF"/>
              </w:rPr>
              <w:t xml:space="preserve"> та нормативних документів, що визначають порядок обмеження/припинення природного </w:t>
            </w:r>
            <w:r w:rsidRPr="008B39B3">
              <w:rPr>
                <w:shd w:val="clear" w:color="auto" w:fill="FFFFFF"/>
              </w:rPr>
              <w:lastRenderedPageBreak/>
              <w:t>газу, зокрема </w:t>
            </w:r>
            <w:hyperlink r:id="rId12" w:anchor="n41" w:tgtFrame="_blank" w:history="1">
              <w:r w:rsidRPr="008B39B3">
                <w:rPr>
                  <w:rStyle w:val="a9"/>
                  <w:color w:val="auto"/>
                  <w:u w:val="none"/>
                  <w:shd w:val="clear" w:color="auto" w:fill="FFFFFF"/>
                </w:rPr>
                <w:t>Кодексу газорозподільних систем</w:t>
              </w:r>
            </w:hyperlink>
            <w:r w:rsidRPr="008B39B3">
              <w:rPr>
                <w:shd w:val="clear" w:color="auto" w:fill="FFFFFF"/>
              </w:rPr>
              <w:t> або</w:t>
            </w:r>
            <w:hyperlink r:id="rId13" w:anchor="n18" w:tgtFrame="_blank" w:history="1">
              <w:r w:rsidRPr="008B39B3">
                <w:rPr>
                  <w:rStyle w:val="a9"/>
                  <w:color w:val="auto"/>
                  <w:u w:val="none"/>
                  <w:shd w:val="clear" w:color="auto" w:fill="FFFFFF"/>
                </w:rPr>
                <w:t> Кодексу газотранспортної системи</w:t>
              </w:r>
            </w:hyperlink>
            <w:r w:rsidRPr="008B39B3">
              <w:rPr>
                <w:shd w:val="clear" w:color="auto" w:fill="FFFFFF"/>
              </w:rPr>
              <w:t>.</w:t>
            </w:r>
          </w:p>
          <w:p w14:paraId="0AED7DBE" w14:textId="77777777" w:rsidR="0088653B" w:rsidRPr="008B39B3" w:rsidRDefault="0088653B" w:rsidP="008B39B3">
            <w:pPr>
              <w:spacing w:line="216" w:lineRule="auto"/>
              <w:ind w:firstLine="709"/>
              <w:jc w:val="both"/>
              <w:rPr>
                <w:rFonts w:ascii="Times New Roman" w:hAnsi="Times New Roman" w:cs="Times New Roman"/>
                <w:sz w:val="24"/>
                <w:szCs w:val="24"/>
                <w:shd w:val="clear" w:color="auto" w:fill="FFFFFF"/>
              </w:rPr>
            </w:pPr>
            <w:r w:rsidRPr="008B39B3">
              <w:rPr>
                <w:rFonts w:ascii="Times New Roman" w:hAnsi="Times New Roman" w:cs="Times New Roman"/>
                <w:sz w:val="24"/>
                <w:szCs w:val="24"/>
                <w:shd w:val="clear" w:color="auto" w:fill="FFFFFF"/>
              </w:rPr>
              <w:t xml:space="preserve">У разі одержання повідомлення про припинення або обмеження постачання природного газу споживач зобов'язаний з дотриманням </w:t>
            </w:r>
            <w:r w:rsidRPr="008B39B3">
              <w:rPr>
                <w:rFonts w:ascii="Times New Roman" w:hAnsi="Times New Roman" w:cs="Times New Roman"/>
                <w:bCs/>
                <w:strike/>
                <w:sz w:val="24"/>
                <w:szCs w:val="24"/>
                <w:shd w:val="clear" w:color="auto" w:fill="FFFFFF"/>
              </w:rPr>
              <w:t>правил безпеки</w:t>
            </w:r>
            <w:r w:rsidRPr="008B39B3">
              <w:rPr>
                <w:rFonts w:ascii="Times New Roman" w:hAnsi="Times New Roman" w:cs="Times New Roman"/>
                <w:sz w:val="24"/>
                <w:szCs w:val="24"/>
                <w:shd w:val="clear" w:color="auto" w:fill="FFFFFF"/>
              </w:rPr>
              <w:t xml:space="preserve"> </w:t>
            </w:r>
            <w:r w:rsidRPr="008B39B3">
              <w:rPr>
                <w:rFonts w:ascii="Times New Roman" w:hAnsi="Times New Roman" w:cs="Times New Roman"/>
                <w:b/>
                <w:bCs/>
                <w:sz w:val="24"/>
                <w:szCs w:val="24"/>
              </w:rPr>
              <w:t>ПТЕСГ</w:t>
            </w:r>
            <w:r w:rsidRPr="008B39B3">
              <w:rPr>
                <w:rFonts w:ascii="Times New Roman" w:hAnsi="Times New Roman" w:cs="Times New Roman"/>
                <w:sz w:val="24"/>
                <w:szCs w:val="24"/>
                <w:shd w:val="clear" w:color="auto" w:fill="FFFFFF"/>
              </w:rPr>
              <w:t xml:space="preserve"> обмежити (припинити) власне споживання природного газу, а в разі, якщо обмеження (припинення) природного газу буде здійснюватися Оператором ГРМ/ГТС, ужити комплекс заходів, спрямованих на запобігання виникненню аварійних ситуацій, та підготувати власне газоспоживне обладнання до обмеження (припинення) розподілу/транспортування природного газу.</w:t>
            </w:r>
          </w:p>
        </w:tc>
        <w:tc>
          <w:tcPr>
            <w:tcW w:w="5301" w:type="dxa"/>
          </w:tcPr>
          <w:p w14:paraId="53FD8DDB" w14:textId="77777777" w:rsidR="0088653B" w:rsidRPr="008B39B3" w:rsidRDefault="0088653B" w:rsidP="006844E6">
            <w:pPr>
              <w:spacing w:line="216" w:lineRule="auto"/>
              <w:jc w:val="center"/>
              <w:rPr>
                <w:rFonts w:ascii="Times New Roman" w:eastAsia="Times New Roman" w:hAnsi="Times New Roman" w:cs="Times New Roman"/>
                <w:b/>
                <w:color w:val="000000"/>
                <w:sz w:val="24"/>
                <w:szCs w:val="24"/>
                <w:u w:val="single"/>
              </w:rPr>
            </w:pPr>
            <w:proofErr w:type="spellStart"/>
            <w:r w:rsidRPr="008B39B3">
              <w:rPr>
                <w:rFonts w:ascii="Times New Roman" w:eastAsia="Times New Roman" w:hAnsi="Times New Roman" w:cs="Times New Roman"/>
                <w:b/>
                <w:color w:val="000000"/>
                <w:sz w:val="24"/>
                <w:szCs w:val="24"/>
                <w:u w:val="single"/>
              </w:rPr>
              <w:lastRenderedPageBreak/>
              <w:t>Бакулін</w:t>
            </w:r>
            <w:proofErr w:type="spellEnd"/>
            <w:r w:rsidRPr="008B39B3">
              <w:rPr>
                <w:rFonts w:ascii="Times New Roman" w:eastAsia="Times New Roman" w:hAnsi="Times New Roman" w:cs="Times New Roman"/>
                <w:b/>
                <w:color w:val="000000"/>
                <w:sz w:val="24"/>
                <w:szCs w:val="24"/>
                <w:u w:val="single"/>
              </w:rPr>
              <w:t xml:space="preserve"> О. Ю.</w:t>
            </w:r>
          </w:p>
          <w:p w14:paraId="4137EE5D" w14:textId="77777777" w:rsidR="0088653B" w:rsidRPr="008B39B3" w:rsidRDefault="0088653B" w:rsidP="006844E6">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19C03D87" w14:textId="77777777" w:rsidR="0088653B" w:rsidRPr="008B39B3" w:rsidRDefault="0088653B" w:rsidP="006844E6">
            <w:pPr>
              <w:shd w:val="clear" w:color="auto" w:fill="FFFFFF"/>
              <w:spacing w:line="216" w:lineRule="auto"/>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7F05326A" w14:textId="77777777" w:rsidR="0088653B" w:rsidRPr="008B39B3" w:rsidRDefault="0088653B" w:rsidP="008B39B3">
            <w:pPr>
              <w:spacing w:line="216" w:lineRule="auto"/>
              <w:ind w:firstLine="709"/>
              <w:jc w:val="center"/>
              <w:rPr>
                <w:rFonts w:ascii="Times New Roman" w:eastAsia="Times New Roman" w:hAnsi="Times New Roman" w:cs="Times New Roman"/>
                <w:b/>
                <w:color w:val="000000"/>
                <w:sz w:val="24"/>
                <w:szCs w:val="24"/>
                <w:u w:val="single"/>
              </w:rPr>
            </w:pPr>
            <w:r w:rsidRPr="008B39B3">
              <w:rPr>
                <w:rFonts w:ascii="Times New Roman" w:hAnsi="Times New Roman" w:cs="Times New Roman"/>
                <w:sz w:val="24"/>
                <w:szCs w:val="24"/>
              </w:rPr>
              <w:t>Недостатньо обґрунтовано.</w:t>
            </w:r>
          </w:p>
        </w:tc>
        <w:tc>
          <w:tcPr>
            <w:tcW w:w="4785" w:type="dxa"/>
          </w:tcPr>
          <w:p w14:paraId="056C0C90" w14:textId="77777777" w:rsidR="00D43289" w:rsidRPr="00D43289" w:rsidRDefault="00D43289" w:rsidP="00D43289">
            <w:pPr>
              <w:spacing w:line="216" w:lineRule="auto"/>
              <w:ind w:firstLine="709"/>
              <w:rPr>
                <w:rFonts w:ascii="Times New Roman" w:hAnsi="Times New Roman" w:cs="Times New Roman"/>
                <w:b/>
                <w:sz w:val="24"/>
                <w:szCs w:val="24"/>
              </w:rPr>
            </w:pPr>
            <w:r w:rsidRPr="00D43289">
              <w:rPr>
                <w:rFonts w:ascii="Times New Roman" w:hAnsi="Times New Roman" w:cs="Times New Roman"/>
                <w:b/>
                <w:sz w:val="24"/>
                <w:szCs w:val="24"/>
              </w:rPr>
              <w:t>Попередньо відхиляється</w:t>
            </w:r>
          </w:p>
          <w:p w14:paraId="1D2AB420" w14:textId="77777777" w:rsidR="0088653B" w:rsidRPr="008B39B3" w:rsidRDefault="00D43289" w:rsidP="00D43289">
            <w:pPr>
              <w:spacing w:line="216" w:lineRule="auto"/>
              <w:ind w:firstLine="709"/>
              <w:rPr>
                <w:rFonts w:ascii="Times New Roman" w:hAnsi="Times New Roman" w:cs="Times New Roman"/>
                <w:sz w:val="24"/>
                <w:szCs w:val="24"/>
              </w:rPr>
            </w:pPr>
            <w:r>
              <w:rPr>
                <w:rFonts w:ascii="Times New Roman" w:hAnsi="Times New Roman" w:cs="Times New Roman"/>
                <w:sz w:val="24"/>
                <w:szCs w:val="24"/>
              </w:rPr>
              <w:t>ПТЕСГ прийнято на заміну ПБСГ</w:t>
            </w:r>
          </w:p>
        </w:tc>
      </w:tr>
      <w:tr w:rsidR="0088653B" w:rsidRPr="008B39B3" w14:paraId="52F623B6" w14:textId="77777777" w:rsidTr="003F7D9D">
        <w:tc>
          <w:tcPr>
            <w:tcW w:w="5042" w:type="dxa"/>
            <w:vMerge/>
          </w:tcPr>
          <w:p w14:paraId="44E774A4" w14:textId="77777777" w:rsidR="0088653B" w:rsidRPr="008B39B3" w:rsidRDefault="0088653B" w:rsidP="008B39B3">
            <w:pPr>
              <w:spacing w:line="216" w:lineRule="auto"/>
              <w:ind w:firstLine="709"/>
              <w:jc w:val="both"/>
              <w:rPr>
                <w:rFonts w:ascii="Times New Roman" w:hAnsi="Times New Roman" w:cs="Times New Roman"/>
                <w:sz w:val="24"/>
                <w:szCs w:val="24"/>
              </w:rPr>
            </w:pPr>
          </w:p>
        </w:tc>
        <w:tc>
          <w:tcPr>
            <w:tcW w:w="5301" w:type="dxa"/>
          </w:tcPr>
          <w:p w14:paraId="7E728ABF" w14:textId="77777777" w:rsidR="0088653B" w:rsidRPr="008B39B3" w:rsidRDefault="0088653B" w:rsidP="00A2703F">
            <w:pPr>
              <w:spacing w:line="216" w:lineRule="auto"/>
              <w:jc w:val="center"/>
              <w:rPr>
                <w:rFonts w:ascii="Times New Roman" w:eastAsia="Times New Roman" w:hAnsi="Times New Roman" w:cs="Times New Roman"/>
                <w:b/>
                <w:color w:val="000000"/>
                <w:sz w:val="24"/>
                <w:szCs w:val="24"/>
                <w:u w:val="single"/>
              </w:rPr>
            </w:pPr>
            <w:r w:rsidRPr="008B39B3">
              <w:rPr>
                <w:rFonts w:ascii="Times New Roman" w:eastAsia="Times New Roman" w:hAnsi="Times New Roman" w:cs="Times New Roman"/>
                <w:b/>
                <w:color w:val="000000"/>
                <w:sz w:val="24"/>
                <w:szCs w:val="24"/>
                <w:u w:val="single"/>
              </w:rPr>
              <w:t>ТОВ «Газорозподільні мережі України»</w:t>
            </w:r>
          </w:p>
          <w:p w14:paraId="0B41B30E" w14:textId="77777777" w:rsidR="0088653B" w:rsidRPr="008B39B3" w:rsidRDefault="0088653B" w:rsidP="008B39B3">
            <w:pPr>
              <w:pStyle w:val="rvps2"/>
              <w:shd w:val="clear" w:color="auto" w:fill="FFFFFF"/>
              <w:spacing w:before="0" w:beforeAutospacing="0" w:after="0" w:afterAutospacing="0" w:line="216" w:lineRule="auto"/>
              <w:ind w:firstLine="709"/>
              <w:jc w:val="both"/>
              <w:rPr>
                <w:shd w:val="clear" w:color="auto" w:fill="FFFFFF"/>
              </w:rPr>
            </w:pPr>
            <w:r w:rsidRPr="008B39B3">
              <w:rPr>
                <w:shd w:val="clear" w:color="auto" w:fill="FFFFFF"/>
              </w:rPr>
              <w:t>15.</w:t>
            </w:r>
          </w:p>
          <w:p w14:paraId="727EE8B0" w14:textId="77777777" w:rsidR="0088653B" w:rsidRPr="008B39B3" w:rsidRDefault="0088653B" w:rsidP="008B39B3">
            <w:pPr>
              <w:pStyle w:val="rvps2"/>
              <w:shd w:val="clear" w:color="auto" w:fill="FFFFFF"/>
              <w:spacing w:before="0" w:beforeAutospacing="0" w:after="0" w:afterAutospacing="0" w:line="216" w:lineRule="auto"/>
              <w:ind w:firstLine="709"/>
              <w:jc w:val="both"/>
              <w:rPr>
                <w:shd w:val="clear" w:color="auto" w:fill="FFFFFF"/>
              </w:rPr>
            </w:pPr>
            <w:r w:rsidRPr="008B39B3">
              <w:rPr>
                <w:shd w:val="clear" w:color="auto" w:fill="FFFFFF"/>
              </w:rPr>
              <w:t>…</w:t>
            </w:r>
          </w:p>
          <w:p w14:paraId="09B1A885" w14:textId="77777777" w:rsidR="0088653B" w:rsidRPr="008B39B3" w:rsidRDefault="0088653B" w:rsidP="008B39B3">
            <w:pPr>
              <w:pStyle w:val="rvps2"/>
              <w:shd w:val="clear" w:color="auto" w:fill="FFFFFF"/>
              <w:spacing w:before="0" w:beforeAutospacing="0" w:after="0" w:afterAutospacing="0" w:line="216" w:lineRule="auto"/>
              <w:ind w:firstLine="709"/>
              <w:jc w:val="both"/>
              <w:rPr>
                <w:shd w:val="clear" w:color="auto" w:fill="FFFFFF"/>
              </w:rPr>
            </w:pPr>
            <w:r w:rsidRPr="008B39B3">
              <w:rPr>
                <w:shd w:val="clear" w:color="auto" w:fill="FFFFFF"/>
              </w:rPr>
              <w:t xml:space="preserve">Постачальник має право здійснити заходи з обмеження чи припинення газопостачання споживачу через залучення до цих робіт Оператора ГРМ/ГТС. Для цього у постачальника має бути укладений з Оператором ГРМ/ГТС договір на виконання робіт, пов'язаних з припиненням/обмеженням газопостачання споживачам. </w:t>
            </w:r>
            <w:r w:rsidRPr="008B39B3">
              <w:rPr>
                <w:b/>
                <w:bCs/>
                <w:shd w:val="clear" w:color="auto" w:fill="FFFFFF"/>
              </w:rPr>
              <w:t xml:space="preserve">У разі наміру здійснення робіт постачальником через залучення Оператора ГРМ копія відповідного договору про виконання таких робіт має бути направлена постачальником Оператору ГТС до початку здійснення заходів з обмеження чи припинення газопостачання споживачу. </w:t>
            </w:r>
            <w:r w:rsidRPr="00A2703F">
              <w:rPr>
                <w:b/>
                <w:bCs/>
                <w:shd w:val="clear" w:color="auto" w:fill="FFFFFF"/>
              </w:rPr>
              <w:t>(Як саме?)</w:t>
            </w:r>
            <w:r w:rsidRPr="00A2703F">
              <w:rPr>
                <w:shd w:val="clear" w:color="auto" w:fill="FFFFFF"/>
              </w:rPr>
              <w:t xml:space="preserve">  </w:t>
            </w:r>
            <w:r w:rsidRPr="008B39B3">
              <w:rPr>
                <w:shd w:val="clear" w:color="auto" w:fill="FFFFFF"/>
              </w:rPr>
              <w:t xml:space="preserve">За необхідності здійснення заходів з обмеження чи припинення газопостачання споживачу Оператором ГРМ/ГТС постачальник надсилає Оператору ГРМ/ГТС відповідне письмове повідомлення (з позначкою про вручення) про необхідність здійснення ним заходів з припинення/обмеження розподілу/транспортування природного газу споживачу, копію якого надсилає споживачу (з позначкою про вручення), в якому повинен зазначити підстави припинення, дату та час, коли необхідно обмежити чи припинити розподіл (транспортування) природного газу на об’єкт </w:t>
            </w:r>
            <w:r w:rsidRPr="008B39B3">
              <w:rPr>
                <w:shd w:val="clear" w:color="auto" w:fill="FFFFFF"/>
              </w:rPr>
              <w:lastRenderedPageBreak/>
              <w:t xml:space="preserve">(об’єкти) споживача. У такому разі Оператор ГРМ/ГТС відповідно до умов укладеного договору на виконання робіт, пов'язаних з припиненням/обмеженням газопостачання, здійснює відповідне обмеження чи припинення розподілу/транспортування природного газу з дотриманням </w:t>
            </w:r>
            <w:r w:rsidRPr="008B39B3">
              <w:rPr>
                <w:bCs/>
                <w:strike/>
                <w:shd w:val="clear" w:color="auto" w:fill="FFFFFF"/>
              </w:rPr>
              <w:t>правил безпеки</w:t>
            </w:r>
            <w:r w:rsidRPr="008B39B3">
              <w:rPr>
                <w:shd w:val="clear" w:color="auto" w:fill="FFFFFF"/>
              </w:rPr>
              <w:t xml:space="preserve"> </w:t>
            </w:r>
            <w:r w:rsidRPr="008B39B3">
              <w:rPr>
                <w:b/>
                <w:bCs/>
              </w:rPr>
              <w:t>ПТЕСГ</w:t>
            </w:r>
            <w:r w:rsidRPr="008B39B3">
              <w:rPr>
                <w:shd w:val="clear" w:color="auto" w:fill="FFFFFF"/>
              </w:rPr>
              <w:t xml:space="preserve"> та нормативних документів, що визначають порядок обмеження/припинення природного газу, </w:t>
            </w:r>
            <w:r w:rsidRPr="008B39B3">
              <w:rPr>
                <w:color w:val="000000" w:themeColor="text1"/>
                <w:shd w:val="clear" w:color="auto" w:fill="FFFFFF"/>
              </w:rPr>
              <w:t>зокрема </w:t>
            </w:r>
            <w:hyperlink r:id="rId14" w:anchor="n41" w:tgtFrame="_blank" w:history="1">
              <w:r w:rsidRPr="008B39B3">
                <w:rPr>
                  <w:rStyle w:val="a9"/>
                  <w:color w:val="000000" w:themeColor="text1"/>
                  <w:u w:val="none"/>
                  <w:shd w:val="clear" w:color="auto" w:fill="FFFFFF"/>
                </w:rPr>
                <w:t>Кодексу газорозподільних систем</w:t>
              </w:r>
            </w:hyperlink>
            <w:r w:rsidRPr="008B39B3">
              <w:rPr>
                <w:color w:val="000000" w:themeColor="text1"/>
                <w:shd w:val="clear" w:color="auto" w:fill="FFFFFF"/>
              </w:rPr>
              <w:t> або</w:t>
            </w:r>
            <w:hyperlink r:id="rId15" w:anchor="n18" w:tgtFrame="_blank" w:history="1">
              <w:r w:rsidRPr="008B39B3">
                <w:rPr>
                  <w:rStyle w:val="a9"/>
                  <w:color w:val="000000" w:themeColor="text1"/>
                  <w:u w:val="none"/>
                  <w:shd w:val="clear" w:color="auto" w:fill="FFFFFF"/>
                </w:rPr>
                <w:t> Кодексу газотранспортної системи</w:t>
              </w:r>
            </w:hyperlink>
            <w:r w:rsidRPr="008B39B3">
              <w:rPr>
                <w:shd w:val="clear" w:color="auto" w:fill="FFFFFF"/>
              </w:rPr>
              <w:t>.</w:t>
            </w:r>
          </w:p>
          <w:p w14:paraId="7F9A9E1A" w14:textId="77777777" w:rsidR="0088653B" w:rsidRPr="008B39B3" w:rsidRDefault="0088653B" w:rsidP="008B39B3">
            <w:pPr>
              <w:spacing w:line="216" w:lineRule="auto"/>
              <w:ind w:firstLine="709"/>
              <w:jc w:val="both"/>
              <w:rPr>
                <w:rFonts w:ascii="Times New Roman" w:hAnsi="Times New Roman" w:cs="Times New Roman"/>
                <w:sz w:val="24"/>
                <w:szCs w:val="24"/>
                <w:shd w:val="clear" w:color="auto" w:fill="FFFFFF"/>
              </w:rPr>
            </w:pPr>
            <w:r w:rsidRPr="008B39B3">
              <w:rPr>
                <w:rFonts w:ascii="Times New Roman" w:hAnsi="Times New Roman" w:cs="Times New Roman"/>
                <w:sz w:val="24"/>
                <w:szCs w:val="24"/>
                <w:shd w:val="clear" w:color="auto" w:fill="FFFFFF"/>
              </w:rPr>
              <w:t xml:space="preserve">У разі одержання повідомлення про припинення або обмеження постачання природного газу споживач зобов'язаний з дотриманням </w:t>
            </w:r>
            <w:r w:rsidRPr="008B39B3">
              <w:rPr>
                <w:rFonts w:ascii="Times New Roman" w:hAnsi="Times New Roman" w:cs="Times New Roman"/>
                <w:bCs/>
                <w:strike/>
                <w:sz w:val="24"/>
                <w:szCs w:val="24"/>
                <w:shd w:val="clear" w:color="auto" w:fill="FFFFFF"/>
              </w:rPr>
              <w:t>правил безпеки</w:t>
            </w:r>
            <w:r w:rsidRPr="008B39B3">
              <w:rPr>
                <w:rFonts w:ascii="Times New Roman" w:hAnsi="Times New Roman" w:cs="Times New Roman"/>
                <w:sz w:val="24"/>
                <w:szCs w:val="24"/>
                <w:shd w:val="clear" w:color="auto" w:fill="FFFFFF"/>
              </w:rPr>
              <w:t xml:space="preserve"> </w:t>
            </w:r>
            <w:r w:rsidRPr="008B39B3">
              <w:rPr>
                <w:rFonts w:ascii="Times New Roman" w:hAnsi="Times New Roman" w:cs="Times New Roman"/>
                <w:b/>
                <w:bCs/>
                <w:sz w:val="24"/>
                <w:szCs w:val="24"/>
              </w:rPr>
              <w:t>ПТЕСГ</w:t>
            </w:r>
            <w:r w:rsidRPr="008B39B3">
              <w:rPr>
                <w:rFonts w:ascii="Times New Roman" w:hAnsi="Times New Roman" w:cs="Times New Roman"/>
                <w:sz w:val="24"/>
                <w:szCs w:val="24"/>
                <w:shd w:val="clear" w:color="auto" w:fill="FFFFFF"/>
              </w:rPr>
              <w:t xml:space="preserve"> обмежити (припинити) власне споживання природного газу, а в разі, якщо обмеження (припинення) природного газу буде здійснюватися Оператором ГРМ/ГТС, ужити комплекс заходів, спрямованих на запобігання виникненню аварійних ситуацій, та підготувати власне газоспоживне обладнання до обмеження (припинення) розподілу/транспортування природного газу.</w:t>
            </w:r>
          </w:p>
          <w:p w14:paraId="69B03697" w14:textId="77777777" w:rsidR="00A2703F" w:rsidRDefault="00A2703F" w:rsidP="00A2703F">
            <w:pPr>
              <w:shd w:val="clear" w:color="auto" w:fill="FFFFFF"/>
              <w:spacing w:line="216" w:lineRule="auto"/>
              <w:ind w:firstLine="709"/>
              <w:jc w:val="center"/>
              <w:rPr>
                <w:rFonts w:ascii="Times New Roman" w:eastAsia="Times New Roman" w:hAnsi="Times New Roman" w:cs="Times New Roman"/>
                <w:b/>
                <w:sz w:val="24"/>
                <w:szCs w:val="24"/>
                <w:u w:val="single"/>
              </w:rPr>
            </w:pPr>
          </w:p>
          <w:p w14:paraId="282B3578" w14:textId="77777777" w:rsidR="0088653B" w:rsidRDefault="0088653B" w:rsidP="00A2703F">
            <w:pPr>
              <w:shd w:val="clear" w:color="auto" w:fill="FFFFFF"/>
              <w:spacing w:line="216" w:lineRule="auto"/>
              <w:ind w:firstLine="709"/>
              <w:jc w:val="center"/>
              <w:rPr>
                <w:rFonts w:ascii="Times New Roman" w:eastAsia="Times New Roman" w:hAnsi="Times New Roman" w:cs="Times New Roman"/>
                <w:b/>
                <w:color w:val="000000"/>
                <w:sz w:val="24"/>
                <w:szCs w:val="24"/>
                <w:u w:val="single"/>
              </w:rPr>
            </w:pPr>
            <w:r w:rsidRPr="008B39B3">
              <w:rPr>
                <w:rFonts w:ascii="Times New Roman" w:eastAsia="Times New Roman" w:hAnsi="Times New Roman" w:cs="Times New Roman"/>
                <w:b/>
                <w:sz w:val="24"/>
                <w:szCs w:val="24"/>
                <w:u w:val="single"/>
              </w:rPr>
              <w:t>Обґрунтування</w:t>
            </w:r>
            <w:r w:rsidR="00A2703F">
              <w:rPr>
                <w:rFonts w:ascii="Times New Roman" w:eastAsia="Times New Roman" w:hAnsi="Times New Roman" w:cs="Times New Roman"/>
                <w:b/>
                <w:sz w:val="24"/>
                <w:szCs w:val="24"/>
                <w:u w:val="single"/>
              </w:rPr>
              <w:t xml:space="preserve"> в</w:t>
            </w:r>
            <w:r w:rsidRPr="00A2703F">
              <w:rPr>
                <w:rFonts w:ascii="Times New Roman" w:eastAsia="Times New Roman" w:hAnsi="Times New Roman" w:cs="Times New Roman"/>
                <w:b/>
                <w:color w:val="000000"/>
                <w:sz w:val="24"/>
                <w:szCs w:val="24"/>
                <w:u w:val="single"/>
              </w:rPr>
              <w:t>ідсутнє</w:t>
            </w:r>
          </w:p>
          <w:p w14:paraId="1CAF04AD" w14:textId="77777777" w:rsidR="00A2703F" w:rsidRPr="00A2703F" w:rsidRDefault="00A2703F" w:rsidP="00A2703F">
            <w:pPr>
              <w:shd w:val="clear" w:color="auto" w:fill="FFFFFF"/>
              <w:spacing w:line="216" w:lineRule="auto"/>
              <w:ind w:firstLine="709"/>
              <w:jc w:val="center"/>
              <w:rPr>
                <w:rFonts w:ascii="Times New Roman" w:eastAsia="Times New Roman" w:hAnsi="Times New Roman" w:cs="Times New Roman"/>
                <w:b/>
                <w:sz w:val="24"/>
                <w:szCs w:val="24"/>
                <w:u w:val="single"/>
              </w:rPr>
            </w:pPr>
          </w:p>
        </w:tc>
        <w:tc>
          <w:tcPr>
            <w:tcW w:w="4785" w:type="dxa"/>
          </w:tcPr>
          <w:p w14:paraId="015330A7" w14:textId="77777777" w:rsidR="0088653B" w:rsidRPr="007B62CD" w:rsidRDefault="007B62CD" w:rsidP="008B39B3">
            <w:pPr>
              <w:spacing w:line="216" w:lineRule="auto"/>
              <w:ind w:firstLine="709"/>
              <w:rPr>
                <w:rFonts w:ascii="Times New Roman" w:hAnsi="Times New Roman" w:cs="Times New Roman"/>
                <w:b/>
                <w:sz w:val="24"/>
                <w:szCs w:val="24"/>
              </w:rPr>
            </w:pPr>
            <w:r w:rsidRPr="007B62CD">
              <w:rPr>
                <w:rFonts w:ascii="Times New Roman" w:hAnsi="Times New Roman" w:cs="Times New Roman"/>
                <w:b/>
                <w:sz w:val="24"/>
                <w:szCs w:val="24"/>
              </w:rPr>
              <w:lastRenderedPageBreak/>
              <w:t>Попередньо відхиляється</w:t>
            </w:r>
          </w:p>
          <w:p w14:paraId="6F7E14F0" w14:textId="77777777" w:rsidR="007B62CD" w:rsidRPr="008B39B3" w:rsidRDefault="007B62CD" w:rsidP="007B62CD">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Не є предметом Змін. Доцільно опрацьовувати в рамках окремого проєкту.</w:t>
            </w:r>
          </w:p>
        </w:tc>
      </w:tr>
      <w:tr w:rsidR="0088653B" w:rsidRPr="008B39B3" w14:paraId="6970D8E4" w14:textId="77777777" w:rsidTr="007B63FC">
        <w:tc>
          <w:tcPr>
            <w:tcW w:w="15128" w:type="dxa"/>
            <w:gridSpan w:val="3"/>
          </w:tcPr>
          <w:p w14:paraId="47C4F17B" w14:textId="77777777" w:rsidR="0088653B" w:rsidRPr="008B39B3" w:rsidRDefault="0088653B"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rPr>
              <w:t>ТИПОВИЙ ДОГОВІР РОЗПОДІЛУ ПРИРОДНОГО ГАЗУ</w:t>
            </w:r>
          </w:p>
        </w:tc>
      </w:tr>
      <w:tr w:rsidR="0088653B" w:rsidRPr="008B39B3" w14:paraId="3C6ABE2A" w14:textId="77777777" w:rsidTr="007B63FC">
        <w:tc>
          <w:tcPr>
            <w:tcW w:w="15128" w:type="dxa"/>
            <w:gridSpan w:val="3"/>
          </w:tcPr>
          <w:p w14:paraId="293DA189" w14:textId="77777777" w:rsidR="0088653B" w:rsidRPr="008B39B3" w:rsidRDefault="0088653B"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rPr>
              <w:t>ІII. УМОВИ ПЕРЕДАЧІ ПРИРОДНОГО ГАЗУ СПОЖИВАЧУ</w:t>
            </w:r>
          </w:p>
        </w:tc>
      </w:tr>
      <w:tr w:rsidR="0088653B" w:rsidRPr="008B39B3" w14:paraId="21A44C6E" w14:textId="77777777" w:rsidTr="003F7D9D">
        <w:tc>
          <w:tcPr>
            <w:tcW w:w="5042" w:type="dxa"/>
            <w:vMerge w:val="restart"/>
          </w:tcPr>
          <w:p w14:paraId="660E3057"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3.2.</w:t>
            </w:r>
          </w:p>
          <w:p w14:paraId="496166B3"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w:t>
            </w:r>
          </w:p>
          <w:p w14:paraId="38ADCCDA" w14:textId="77777777" w:rsidR="0088653B" w:rsidRPr="008B39B3" w:rsidRDefault="0088653B" w:rsidP="008B39B3">
            <w:pPr>
              <w:pStyle w:val="rvps2"/>
              <w:shd w:val="clear" w:color="auto" w:fill="FFFFFF"/>
              <w:spacing w:before="0" w:beforeAutospacing="0" w:after="0" w:afterAutospacing="0" w:line="216" w:lineRule="auto"/>
              <w:ind w:firstLine="709"/>
              <w:jc w:val="both"/>
              <w:rPr>
                <w:shd w:val="clear" w:color="auto" w:fill="FFFFFF"/>
              </w:rPr>
            </w:pPr>
            <w:r w:rsidRPr="008B39B3">
              <w:rPr>
                <w:shd w:val="clear" w:color="auto" w:fill="FFFFFF"/>
              </w:rPr>
              <w:t>Споживач забезпечує належну експлуатацію власних газових мереж після межі балансової належності згідно з чинним законодавством, зокрема відповідно до вимог </w:t>
            </w:r>
            <w:bookmarkStart w:id="19" w:name="_Hlk221625465"/>
            <w:r w:rsidRPr="008B39B3">
              <w:rPr>
                <w:bCs/>
                <w:strike/>
                <w:shd w:val="clear" w:color="auto" w:fill="FFFFFF"/>
              </w:rPr>
              <w:t xml:space="preserve">Правил безпеки систем газопостачання, затверджених наказом Міністерства енергетики та вугільної промисловості України від 15 травня 2015 року № 285, зареєстрованих в Міністерстві юстиції України 08 червня 2015 </w:t>
            </w:r>
            <w:r w:rsidRPr="008B39B3">
              <w:rPr>
                <w:bCs/>
                <w:strike/>
                <w:shd w:val="clear" w:color="auto" w:fill="FFFFFF"/>
              </w:rPr>
              <w:lastRenderedPageBreak/>
              <w:t>року за № 674/27119,</w:t>
            </w:r>
            <w:r w:rsidRPr="008B39B3">
              <w:rPr>
                <w:shd w:val="clear" w:color="auto" w:fill="FFFFFF"/>
              </w:rPr>
              <w:t xml:space="preserve"> </w:t>
            </w:r>
            <w:r w:rsidRPr="008B39B3">
              <w:rPr>
                <w:b/>
                <w:bCs/>
              </w:rPr>
              <w:t>Правил технічної експлуатації систем газопостачання, затверджених наказом Міністерства енергетики України від 21 жовтня 2024 року № 402, зареєстрованих в Міністерстві юстиції України 29 листопада 2024 року за № 1816/43161,</w:t>
            </w:r>
            <w:bookmarkEnd w:id="19"/>
            <w:r w:rsidRPr="008B39B3">
              <w:rPr>
                <w:shd w:val="clear" w:color="auto" w:fill="FFFFFF"/>
              </w:rPr>
              <w:t xml:space="preserve"> або укладає відповідний договір з будь-якою організацією, яка має право на виконання таких робіт, з урахуванням вимог Кодексу газорозподільних систем.</w:t>
            </w:r>
          </w:p>
          <w:p w14:paraId="7E988947" w14:textId="77777777" w:rsidR="0088653B" w:rsidRPr="008B39B3" w:rsidRDefault="0088653B" w:rsidP="008B39B3">
            <w:pPr>
              <w:spacing w:line="216" w:lineRule="auto"/>
              <w:ind w:firstLine="709"/>
              <w:rPr>
                <w:rFonts w:ascii="Times New Roman" w:hAnsi="Times New Roman" w:cs="Times New Roman"/>
                <w:sz w:val="24"/>
                <w:szCs w:val="24"/>
              </w:rPr>
            </w:pPr>
            <w:r w:rsidRPr="008B39B3">
              <w:rPr>
                <w:rFonts w:ascii="Times New Roman" w:hAnsi="Times New Roman" w:cs="Times New Roman"/>
                <w:bCs/>
                <w:sz w:val="24"/>
                <w:szCs w:val="24"/>
              </w:rPr>
              <w:t>…</w:t>
            </w:r>
          </w:p>
        </w:tc>
        <w:tc>
          <w:tcPr>
            <w:tcW w:w="5301" w:type="dxa"/>
          </w:tcPr>
          <w:p w14:paraId="3CD770F0" w14:textId="77777777" w:rsidR="0088653B" w:rsidRPr="008B39B3" w:rsidRDefault="0088653B" w:rsidP="006844E6">
            <w:pPr>
              <w:spacing w:line="216" w:lineRule="auto"/>
              <w:jc w:val="center"/>
              <w:rPr>
                <w:rFonts w:ascii="Times New Roman" w:eastAsia="Times New Roman" w:hAnsi="Times New Roman" w:cs="Times New Roman"/>
                <w:b/>
                <w:color w:val="000000"/>
                <w:sz w:val="24"/>
                <w:szCs w:val="24"/>
                <w:u w:val="single"/>
              </w:rPr>
            </w:pPr>
            <w:proofErr w:type="spellStart"/>
            <w:r w:rsidRPr="008B39B3">
              <w:rPr>
                <w:rFonts w:ascii="Times New Roman" w:eastAsia="Times New Roman" w:hAnsi="Times New Roman" w:cs="Times New Roman"/>
                <w:b/>
                <w:color w:val="000000"/>
                <w:sz w:val="24"/>
                <w:szCs w:val="24"/>
                <w:u w:val="single"/>
              </w:rPr>
              <w:lastRenderedPageBreak/>
              <w:t>Бакулін</w:t>
            </w:r>
            <w:proofErr w:type="spellEnd"/>
            <w:r w:rsidRPr="008B39B3">
              <w:rPr>
                <w:rFonts w:ascii="Times New Roman" w:eastAsia="Times New Roman" w:hAnsi="Times New Roman" w:cs="Times New Roman"/>
                <w:b/>
                <w:color w:val="000000"/>
                <w:sz w:val="24"/>
                <w:szCs w:val="24"/>
                <w:u w:val="single"/>
              </w:rPr>
              <w:t xml:space="preserve"> О. Ю.</w:t>
            </w:r>
          </w:p>
          <w:p w14:paraId="301482AD" w14:textId="77777777" w:rsidR="0088653B" w:rsidRPr="008B39B3" w:rsidRDefault="0088653B" w:rsidP="006844E6">
            <w:pPr>
              <w:spacing w:line="216" w:lineRule="auto"/>
              <w:ind w:firstLine="709"/>
              <w:jc w:val="both"/>
              <w:rPr>
                <w:rFonts w:ascii="Times New Roman" w:hAnsi="Times New Roman" w:cs="Times New Roman"/>
                <w:b/>
                <w:i/>
                <w:sz w:val="24"/>
                <w:szCs w:val="24"/>
              </w:rPr>
            </w:pPr>
            <w:r w:rsidRPr="008B39B3">
              <w:rPr>
                <w:rFonts w:ascii="Times New Roman" w:hAnsi="Times New Roman" w:cs="Times New Roman"/>
                <w:b/>
                <w:i/>
                <w:sz w:val="24"/>
                <w:szCs w:val="24"/>
              </w:rPr>
              <w:t>Не приймати</w:t>
            </w:r>
          </w:p>
          <w:p w14:paraId="1DE5F85F" w14:textId="77777777" w:rsidR="0088653B" w:rsidRPr="008B39B3" w:rsidRDefault="0088653B" w:rsidP="006844E6">
            <w:pPr>
              <w:shd w:val="clear" w:color="auto" w:fill="FFFFFF"/>
              <w:spacing w:line="216" w:lineRule="auto"/>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1A761FF8" w14:textId="77777777" w:rsidR="0088653B" w:rsidRPr="008B39B3" w:rsidRDefault="0088653B" w:rsidP="008B39B3">
            <w:pPr>
              <w:spacing w:line="216" w:lineRule="auto"/>
              <w:ind w:firstLine="709"/>
              <w:jc w:val="both"/>
              <w:rPr>
                <w:rFonts w:ascii="Times New Roman" w:eastAsia="Times New Roman" w:hAnsi="Times New Roman" w:cs="Times New Roman"/>
                <w:b/>
                <w:color w:val="000000"/>
                <w:sz w:val="24"/>
                <w:szCs w:val="24"/>
                <w:u w:val="single"/>
              </w:rPr>
            </w:pPr>
            <w:r w:rsidRPr="008B39B3">
              <w:rPr>
                <w:rFonts w:ascii="Times New Roman" w:hAnsi="Times New Roman" w:cs="Times New Roman"/>
                <w:sz w:val="24"/>
                <w:szCs w:val="24"/>
              </w:rPr>
              <w:t>Недостатньо обґрунтовано.</w:t>
            </w:r>
          </w:p>
        </w:tc>
        <w:tc>
          <w:tcPr>
            <w:tcW w:w="4785" w:type="dxa"/>
          </w:tcPr>
          <w:p w14:paraId="40B51D33" w14:textId="77777777" w:rsidR="00D43289" w:rsidRPr="00D43289" w:rsidRDefault="00D43289" w:rsidP="00D43289">
            <w:pPr>
              <w:spacing w:line="216" w:lineRule="auto"/>
              <w:ind w:firstLine="709"/>
              <w:rPr>
                <w:rFonts w:ascii="Times New Roman" w:hAnsi="Times New Roman" w:cs="Times New Roman"/>
                <w:b/>
                <w:sz w:val="24"/>
                <w:szCs w:val="24"/>
              </w:rPr>
            </w:pPr>
            <w:r w:rsidRPr="00D43289">
              <w:rPr>
                <w:rFonts w:ascii="Times New Roman" w:hAnsi="Times New Roman" w:cs="Times New Roman"/>
                <w:b/>
                <w:sz w:val="24"/>
                <w:szCs w:val="24"/>
              </w:rPr>
              <w:t>Попередньо відхиляється</w:t>
            </w:r>
          </w:p>
          <w:p w14:paraId="7F2DF887" w14:textId="77777777" w:rsidR="0088653B" w:rsidRPr="008B39B3" w:rsidRDefault="00D43289" w:rsidP="00D43289">
            <w:pPr>
              <w:spacing w:line="216" w:lineRule="auto"/>
              <w:ind w:firstLine="709"/>
              <w:rPr>
                <w:rFonts w:ascii="Times New Roman" w:hAnsi="Times New Roman" w:cs="Times New Roman"/>
                <w:sz w:val="24"/>
                <w:szCs w:val="24"/>
              </w:rPr>
            </w:pPr>
            <w:r>
              <w:rPr>
                <w:rFonts w:ascii="Times New Roman" w:hAnsi="Times New Roman" w:cs="Times New Roman"/>
                <w:sz w:val="24"/>
                <w:szCs w:val="24"/>
              </w:rPr>
              <w:t>ПТЕСГ прийнято на заміну ПБСГ</w:t>
            </w:r>
          </w:p>
        </w:tc>
      </w:tr>
      <w:tr w:rsidR="0088653B" w:rsidRPr="008B39B3" w14:paraId="423FF0BC" w14:textId="77777777" w:rsidTr="003F7D9D">
        <w:tc>
          <w:tcPr>
            <w:tcW w:w="5042" w:type="dxa"/>
            <w:vMerge/>
          </w:tcPr>
          <w:p w14:paraId="3714D554" w14:textId="77777777" w:rsidR="0088653B" w:rsidRPr="008B39B3" w:rsidRDefault="0088653B" w:rsidP="008B39B3">
            <w:pPr>
              <w:spacing w:line="216" w:lineRule="auto"/>
              <w:ind w:firstLine="709"/>
              <w:rPr>
                <w:rFonts w:ascii="Times New Roman" w:hAnsi="Times New Roman" w:cs="Times New Roman"/>
                <w:sz w:val="24"/>
                <w:szCs w:val="24"/>
              </w:rPr>
            </w:pPr>
          </w:p>
        </w:tc>
        <w:tc>
          <w:tcPr>
            <w:tcW w:w="5301" w:type="dxa"/>
          </w:tcPr>
          <w:p w14:paraId="3548C84A" w14:textId="77777777" w:rsidR="0088653B" w:rsidRPr="00A2703F" w:rsidRDefault="0088653B" w:rsidP="00A2703F">
            <w:pPr>
              <w:spacing w:line="216" w:lineRule="auto"/>
              <w:jc w:val="center"/>
              <w:rPr>
                <w:rFonts w:ascii="Times New Roman" w:eastAsia="Times New Roman" w:hAnsi="Times New Roman" w:cs="Times New Roman"/>
                <w:b/>
                <w:sz w:val="24"/>
                <w:szCs w:val="24"/>
                <w:u w:val="single"/>
              </w:rPr>
            </w:pPr>
            <w:r w:rsidRPr="00A2703F">
              <w:rPr>
                <w:rFonts w:ascii="Times New Roman" w:eastAsia="Times New Roman" w:hAnsi="Times New Roman" w:cs="Times New Roman"/>
                <w:b/>
                <w:sz w:val="24"/>
                <w:szCs w:val="24"/>
                <w:u w:val="single"/>
              </w:rPr>
              <w:t xml:space="preserve">ТОВ «Газорозподільні мережі України» </w:t>
            </w:r>
          </w:p>
          <w:p w14:paraId="44389161" w14:textId="77777777" w:rsidR="0088653B" w:rsidRPr="00A2703F" w:rsidRDefault="0088653B" w:rsidP="008B39B3">
            <w:pPr>
              <w:pStyle w:val="rvps2"/>
              <w:shd w:val="clear" w:color="auto" w:fill="FFFFFF"/>
              <w:spacing w:before="0" w:beforeAutospacing="0" w:after="0" w:afterAutospacing="0" w:line="216" w:lineRule="auto"/>
              <w:ind w:firstLine="709"/>
              <w:jc w:val="both"/>
              <w:rPr>
                <w:shd w:val="clear" w:color="auto" w:fill="FFFFFF"/>
              </w:rPr>
            </w:pPr>
            <w:r w:rsidRPr="00A2703F">
              <w:rPr>
                <w:shd w:val="clear" w:color="auto" w:fill="FFFFFF"/>
              </w:rPr>
              <w:t>3.2.</w:t>
            </w:r>
          </w:p>
          <w:p w14:paraId="492E0F8D" w14:textId="77777777" w:rsidR="0088653B" w:rsidRPr="00A2703F" w:rsidRDefault="0088653B" w:rsidP="008B39B3">
            <w:pPr>
              <w:pStyle w:val="rvps2"/>
              <w:shd w:val="clear" w:color="auto" w:fill="FFFFFF"/>
              <w:spacing w:before="0" w:beforeAutospacing="0" w:after="0" w:afterAutospacing="0" w:line="216" w:lineRule="auto"/>
              <w:ind w:firstLine="709"/>
              <w:jc w:val="both"/>
              <w:rPr>
                <w:shd w:val="clear" w:color="auto" w:fill="FFFFFF"/>
              </w:rPr>
            </w:pPr>
            <w:r w:rsidRPr="00A2703F">
              <w:rPr>
                <w:shd w:val="clear" w:color="auto" w:fill="FFFFFF"/>
              </w:rPr>
              <w:t>…</w:t>
            </w:r>
          </w:p>
          <w:p w14:paraId="071781D9" w14:textId="77777777" w:rsidR="0088653B" w:rsidRPr="00A2703F" w:rsidRDefault="0088653B" w:rsidP="008B39B3">
            <w:pPr>
              <w:pStyle w:val="rvps2"/>
              <w:shd w:val="clear" w:color="auto" w:fill="FFFFFF"/>
              <w:spacing w:before="0" w:beforeAutospacing="0" w:after="0" w:afterAutospacing="0" w:line="216" w:lineRule="auto"/>
              <w:ind w:firstLine="709"/>
              <w:jc w:val="both"/>
              <w:rPr>
                <w:shd w:val="clear" w:color="auto" w:fill="FFFFFF"/>
              </w:rPr>
            </w:pPr>
            <w:r w:rsidRPr="00A2703F">
              <w:rPr>
                <w:shd w:val="clear" w:color="auto" w:fill="FFFFFF"/>
              </w:rPr>
              <w:t xml:space="preserve">Споживач забезпечує належну експлуатацію власних газових мереж після межі балансової належності згідно з чинним законодавством, зокрема відповідно до </w:t>
            </w:r>
            <w:r w:rsidRPr="00A2703F">
              <w:rPr>
                <w:shd w:val="clear" w:color="auto" w:fill="FFFFFF"/>
              </w:rPr>
              <w:lastRenderedPageBreak/>
              <w:t>вимог </w:t>
            </w:r>
            <w:hyperlink r:id="rId16" w:anchor="w1_2" w:history="1">
              <w:r w:rsidRPr="00A2703F">
                <w:rPr>
                  <w:rStyle w:val="a9"/>
                  <w:b/>
                  <w:bCs/>
                  <w:color w:val="auto"/>
                  <w:shd w:val="clear" w:color="auto" w:fill="FFFFFF"/>
                </w:rPr>
                <w:t>Правил</w:t>
              </w:r>
            </w:hyperlink>
            <w:r w:rsidRPr="00A2703F">
              <w:rPr>
                <w:b/>
                <w:bCs/>
                <w:shd w:val="clear" w:color="auto" w:fill="FFFFFF"/>
              </w:rPr>
              <w:t> технічної експлуатації систем газопостачання</w:t>
            </w:r>
            <w:r w:rsidRPr="00A2703F">
              <w:rPr>
                <w:shd w:val="clear" w:color="auto" w:fill="FFFFFF"/>
              </w:rPr>
              <w:t xml:space="preserve">, </w:t>
            </w:r>
            <w:r w:rsidRPr="00A2703F">
              <w:rPr>
                <w:b/>
                <w:bCs/>
                <w:shd w:val="clear" w:color="auto" w:fill="FFFFFF"/>
              </w:rPr>
              <w:t>затверджених наказом Міністерства енергетики України від 21.10.2024  № 402, зареєстрованих в Міністерстві юстиції України 29.11.2015 року за №</w:t>
            </w:r>
            <w:r w:rsidRPr="00A2703F">
              <w:rPr>
                <w:shd w:val="clear" w:color="auto" w:fill="FFFFFF"/>
              </w:rPr>
              <w:t xml:space="preserve"> </w:t>
            </w:r>
            <w:r w:rsidRPr="00A2703F">
              <w:rPr>
                <w:b/>
                <w:bCs/>
                <w:shd w:val="clear" w:color="auto" w:fill="FFFFFF"/>
              </w:rPr>
              <w:t>№ 1816/43161</w:t>
            </w:r>
            <w:r w:rsidRPr="00A2703F">
              <w:rPr>
                <w:shd w:val="clear" w:color="auto" w:fill="FFFFFF"/>
              </w:rPr>
              <w:t>, або укладає відповідний договір з будь-якою організацією, яка має право на виконання таких робіт, з урахуванням вимог </w:t>
            </w:r>
            <w:hyperlink r:id="rId17" w:anchor="n41" w:tgtFrame="_blank" w:history="1">
              <w:r w:rsidRPr="00A2703F">
                <w:rPr>
                  <w:rStyle w:val="a9"/>
                  <w:color w:val="auto"/>
                  <w:shd w:val="clear" w:color="auto" w:fill="FFFFFF"/>
                </w:rPr>
                <w:t>Кодексу газорозподільних систем</w:t>
              </w:r>
            </w:hyperlink>
          </w:p>
          <w:p w14:paraId="2BDD0B58" w14:textId="77777777" w:rsidR="0088653B" w:rsidRPr="00A2703F" w:rsidRDefault="0088653B" w:rsidP="008B39B3">
            <w:pPr>
              <w:spacing w:line="216" w:lineRule="auto"/>
              <w:ind w:firstLine="709"/>
              <w:jc w:val="both"/>
              <w:rPr>
                <w:rFonts w:ascii="Times New Roman" w:hAnsi="Times New Roman" w:cs="Times New Roman"/>
                <w:sz w:val="24"/>
                <w:szCs w:val="24"/>
                <w:shd w:val="clear" w:color="auto" w:fill="FFFFFF"/>
              </w:rPr>
            </w:pPr>
            <w:r w:rsidRPr="00A2703F">
              <w:rPr>
                <w:rFonts w:ascii="Times New Roman" w:hAnsi="Times New Roman" w:cs="Times New Roman"/>
                <w:sz w:val="24"/>
                <w:szCs w:val="24"/>
                <w:shd w:val="clear" w:color="auto" w:fill="FFFFFF"/>
              </w:rPr>
              <w:t>…</w:t>
            </w:r>
          </w:p>
          <w:p w14:paraId="5A08FA92" w14:textId="77777777" w:rsidR="0088653B" w:rsidRPr="00A2703F" w:rsidRDefault="0088653B" w:rsidP="008B39B3">
            <w:pPr>
              <w:shd w:val="clear" w:color="auto" w:fill="FFFFFF"/>
              <w:spacing w:line="216" w:lineRule="auto"/>
              <w:ind w:firstLine="709"/>
              <w:jc w:val="center"/>
              <w:rPr>
                <w:rFonts w:ascii="Times New Roman" w:eastAsia="Times New Roman" w:hAnsi="Times New Roman" w:cs="Times New Roman"/>
                <w:b/>
                <w:sz w:val="24"/>
                <w:szCs w:val="24"/>
                <w:u w:val="single"/>
              </w:rPr>
            </w:pPr>
            <w:r w:rsidRPr="00A2703F">
              <w:rPr>
                <w:rFonts w:ascii="Times New Roman" w:eastAsia="Times New Roman" w:hAnsi="Times New Roman" w:cs="Times New Roman"/>
                <w:b/>
                <w:sz w:val="24"/>
                <w:szCs w:val="24"/>
                <w:u w:val="single"/>
              </w:rPr>
              <w:t>Обґрунтування</w:t>
            </w:r>
          </w:p>
          <w:p w14:paraId="25819772" w14:textId="77777777" w:rsidR="0088653B" w:rsidRPr="00A2703F" w:rsidRDefault="0088653B" w:rsidP="008B39B3">
            <w:pPr>
              <w:spacing w:line="216" w:lineRule="auto"/>
              <w:ind w:firstLine="709"/>
              <w:jc w:val="both"/>
              <w:rPr>
                <w:rFonts w:ascii="Times New Roman" w:hAnsi="Times New Roman" w:cs="Times New Roman"/>
                <w:sz w:val="24"/>
                <w:szCs w:val="24"/>
              </w:rPr>
            </w:pPr>
            <w:r w:rsidRPr="00A2703F">
              <w:rPr>
                <w:rFonts w:ascii="Times New Roman" w:eastAsia="Times New Roman" w:hAnsi="Times New Roman" w:cs="Times New Roman"/>
                <w:sz w:val="24"/>
                <w:szCs w:val="24"/>
                <w:shd w:val="clear" w:color="auto" w:fill="FFFFFF"/>
                <w:lang w:eastAsia="uk-UA"/>
              </w:rPr>
              <w:t xml:space="preserve">Виправлення щодо нормативного документу: зміна Правил безпеки систем газопостачання на </w:t>
            </w:r>
            <w:hyperlink r:id="rId18" w:anchor="w1_2" w:history="1">
              <w:r w:rsidRPr="00A2703F">
                <w:rPr>
                  <w:rFonts w:ascii="Times New Roman" w:eastAsia="Times New Roman" w:hAnsi="Times New Roman" w:cs="Times New Roman"/>
                  <w:sz w:val="24"/>
                  <w:szCs w:val="24"/>
                  <w:lang w:eastAsia="uk-UA"/>
                </w:rPr>
                <w:t>Правил</w:t>
              </w:r>
            </w:hyperlink>
            <w:r w:rsidRPr="00A2703F">
              <w:rPr>
                <w:rFonts w:ascii="Times New Roman" w:eastAsia="Times New Roman" w:hAnsi="Times New Roman" w:cs="Times New Roman"/>
                <w:sz w:val="24"/>
                <w:szCs w:val="24"/>
                <w:shd w:val="clear" w:color="auto" w:fill="FFFFFF"/>
                <w:lang w:eastAsia="uk-UA"/>
              </w:rPr>
              <w:t>а технічної експлуатації систем газопостачання.</w:t>
            </w:r>
          </w:p>
        </w:tc>
        <w:tc>
          <w:tcPr>
            <w:tcW w:w="4785" w:type="dxa"/>
          </w:tcPr>
          <w:p w14:paraId="779BB32C" w14:textId="77777777" w:rsidR="00D43289" w:rsidRPr="00D43289" w:rsidRDefault="00D43289" w:rsidP="00D43289">
            <w:pPr>
              <w:spacing w:line="216" w:lineRule="auto"/>
              <w:ind w:firstLine="709"/>
              <w:rPr>
                <w:rFonts w:ascii="Times New Roman" w:hAnsi="Times New Roman" w:cs="Times New Roman"/>
                <w:b/>
                <w:sz w:val="24"/>
                <w:szCs w:val="24"/>
              </w:rPr>
            </w:pPr>
            <w:r w:rsidRPr="00D43289">
              <w:rPr>
                <w:rFonts w:ascii="Times New Roman" w:hAnsi="Times New Roman" w:cs="Times New Roman"/>
                <w:b/>
                <w:sz w:val="24"/>
                <w:szCs w:val="24"/>
              </w:rPr>
              <w:lastRenderedPageBreak/>
              <w:t>Попередньо відхиляється</w:t>
            </w:r>
          </w:p>
          <w:p w14:paraId="2B35991E" w14:textId="77777777" w:rsidR="0088653B" w:rsidRPr="008B39B3" w:rsidRDefault="00D43289" w:rsidP="008B39B3">
            <w:pPr>
              <w:spacing w:line="216" w:lineRule="auto"/>
              <w:ind w:firstLine="709"/>
              <w:rPr>
                <w:rFonts w:ascii="Times New Roman" w:hAnsi="Times New Roman" w:cs="Times New Roman"/>
                <w:sz w:val="24"/>
                <w:szCs w:val="24"/>
              </w:rPr>
            </w:pPr>
            <w:r>
              <w:rPr>
                <w:rFonts w:ascii="Times New Roman" w:hAnsi="Times New Roman" w:cs="Times New Roman"/>
                <w:sz w:val="24"/>
                <w:szCs w:val="24"/>
              </w:rPr>
              <w:t>Пропозиції не змінюють суті проєкту</w:t>
            </w:r>
          </w:p>
        </w:tc>
      </w:tr>
      <w:tr w:rsidR="0088653B" w:rsidRPr="008B39B3" w14:paraId="588E4AE5" w14:textId="77777777" w:rsidTr="007B63FC">
        <w:tc>
          <w:tcPr>
            <w:tcW w:w="15128" w:type="dxa"/>
            <w:gridSpan w:val="3"/>
          </w:tcPr>
          <w:p w14:paraId="2A033829" w14:textId="77777777" w:rsidR="0088653B" w:rsidRPr="008B39B3" w:rsidRDefault="0088653B" w:rsidP="008B39B3">
            <w:pPr>
              <w:spacing w:line="216" w:lineRule="auto"/>
              <w:ind w:firstLine="709"/>
              <w:jc w:val="center"/>
              <w:rPr>
                <w:rFonts w:ascii="Times New Roman" w:hAnsi="Times New Roman" w:cs="Times New Roman"/>
                <w:sz w:val="24"/>
                <w:szCs w:val="24"/>
              </w:rPr>
            </w:pPr>
            <w:r w:rsidRPr="008B39B3">
              <w:rPr>
                <w:rFonts w:ascii="Times New Roman" w:hAnsi="Times New Roman" w:cs="Times New Roman"/>
                <w:b/>
                <w:bCs/>
                <w:sz w:val="24"/>
                <w:szCs w:val="24"/>
                <w:shd w:val="clear" w:color="auto" w:fill="FFFFFF"/>
              </w:rPr>
              <w:t>V. Порядок обліку природного газу, що передається Споживачу</w:t>
            </w:r>
          </w:p>
        </w:tc>
      </w:tr>
      <w:tr w:rsidR="0088653B" w:rsidRPr="009D3C83" w14:paraId="2D587827" w14:textId="77777777" w:rsidTr="003F7D9D">
        <w:tc>
          <w:tcPr>
            <w:tcW w:w="5042" w:type="dxa"/>
          </w:tcPr>
          <w:p w14:paraId="65DC1066"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5.5. Споживач, що є побутовим, який за умовами цього Договору розраховується за лічильником газу, зобов’язаний щомісяця станом на 01 число місяця знімати фактичні показання лічильника газу та протягом п’яти календарних днів (до 05 числа включно) надавати їх Оператору ГРМ в один із таких способів:</w:t>
            </w:r>
          </w:p>
          <w:p w14:paraId="466E17C2"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1) через особистий кабінет на сайті Оператора ГРМ;</w:t>
            </w:r>
          </w:p>
          <w:p w14:paraId="08924D3D"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2) за телефоном __________________;</w:t>
            </w:r>
          </w:p>
          <w:p w14:paraId="6FA9D5E1"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 xml:space="preserve">3) шляхом зазначення показань у сплаченому рахунку </w:t>
            </w:r>
            <w:r w:rsidRPr="008B39B3">
              <w:rPr>
                <w:b/>
                <w:strike/>
              </w:rPr>
              <w:t>(квитанції абонентської книжки)</w:t>
            </w:r>
            <w:r w:rsidRPr="008B39B3">
              <w:t xml:space="preserve"> Оператора ГРМ;</w:t>
            </w:r>
          </w:p>
          <w:p w14:paraId="617F05D5"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4) на електронну адресу.</w:t>
            </w:r>
          </w:p>
          <w:p w14:paraId="610FA833" w14:textId="77777777" w:rsidR="0088653B" w:rsidRPr="008B39B3" w:rsidRDefault="0088653B" w:rsidP="008B39B3">
            <w:pPr>
              <w:spacing w:line="216" w:lineRule="auto"/>
              <w:ind w:firstLine="709"/>
              <w:rPr>
                <w:rFonts w:ascii="Times New Roman" w:hAnsi="Times New Roman" w:cs="Times New Roman"/>
                <w:sz w:val="24"/>
                <w:szCs w:val="24"/>
              </w:rPr>
            </w:pPr>
            <w:r w:rsidRPr="008B39B3">
              <w:rPr>
                <w:rFonts w:ascii="Times New Roman" w:hAnsi="Times New Roman" w:cs="Times New Roman"/>
                <w:sz w:val="24"/>
                <w:szCs w:val="24"/>
              </w:rPr>
              <w:t>…</w:t>
            </w:r>
          </w:p>
        </w:tc>
        <w:tc>
          <w:tcPr>
            <w:tcW w:w="5301" w:type="dxa"/>
          </w:tcPr>
          <w:p w14:paraId="30B494FB" w14:textId="77777777" w:rsidR="0088653B" w:rsidRPr="008B39B3" w:rsidRDefault="0088653B" w:rsidP="006844E6">
            <w:pPr>
              <w:spacing w:line="216" w:lineRule="auto"/>
              <w:jc w:val="center"/>
              <w:rPr>
                <w:rFonts w:ascii="Times New Roman" w:eastAsia="Times New Roman" w:hAnsi="Times New Roman" w:cs="Times New Roman"/>
                <w:b/>
                <w:color w:val="000000"/>
                <w:sz w:val="24"/>
                <w:szCs w:val="24"/>
                <w:u w:val="single"/>
              </w:rPr>
            </w:pPr>
            <w:r w:rsidRPr="008B39B3">
              <w:rPr>
                <w:rFonts w:ascii="Times New Roman" w:eastAsia="Times New Roman" w:hAnsi="Times New Roman" w:cs="Times New Roman"/>
                <w:b/>
                <w:color w:val="000000"/>
                <w:sz w:val="24"/>
                <w:szCs w:val="24"/>
                <w:u w:val="single"/>
              </w:rPr>
              <w:t xml:space="preserve">ТОВ «Газорозподільні мережі України» </w:t>
            </w:r>
          </w:p>
          <w:p w14:paraId="1AC41C9B"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5.5. Споживач, що є побутовим, який за умовами цього Договору розраховується за лічильником газу, зобов’язаний щомісяця станом на 01 число місяця знімати фактичні показання лічильника газу та протягом п’яти календарних днів (до 05 числа включно) надавати їх Оператору ГРМ в один із таких способів:</w:t>
            </w:r>
          </w:p>
          <w:p w14:paraId="708A1B5B"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 xml:space="preserve">1) через </w:t>
            </w:r>
            <w:r w:rsidRPr="008B39B3">
              <w:rPr>
                <w:b/>
                <w:bCs/>
              </w:rPr>
              <w:t>сервіси</w:t>
            </w:r>
            <w:r w:rsidRPr="008B39B3">
              <w:t xml:space="preserve"> </w:t>
            </w:r>
            <w:r w:rsidRPr="008B39B3">
              <w:rPr>
                <w:b/>
                <w:bCs/>
              </w:rPr>
              <w:t>Оператора ГРМ (особистий кабінет, чат-бот, інші) та</w:t>
            </w:r>
            <w:r w:rsidRPr="008B39B3">
              <w:t xml:space="preserve"> на сайті Оператора ГРМ;</w:t>
            </w:r>
          </w:p>
          <w:p w14:paraId="7D4862F9"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2) за телефоном __________________;</w:t>
            </w:r>
          </w:p>
          <w:p w14:paraId="5D09E078"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 xml:space="preserve">3) шляхом зазначення показань у сплаченому рахунку </w:t>
            </w:r>
            <w:r w:rsidRPr="008B39B3">
              <w:rPr>
                <w:b/>
                <w:strike/>
              </w:rPr>
              <w:t>(квитанції абонентської книжки)</w:t>
            </w:r>
            <w:r w:rsidRPr="008B39B3">
              <w:t xml:space="preserve"> Оператора ГРМ;</w:t>
            </w:r>
          </w:p>
          <w:p w14:paraId="5EF538BA" w14:textId="77777777" w:rsidR="0088653B" w:rsidRPr="008B39B3" w:rsidRDefault="0088653B" w:rsidP="008B39B3">
            <w:pPr>
              <w:pStyle w:val="rvps2"/>
              <w:shd w:val="clear" w:color="auto" w:fill="FFFFFF"/>
              <w:spacing w:before="0" w:beforeAutospacing="0" w:after="0" w:afterAutospacing="0" w:line="216" w:lineRule="auto"/>
              <w:ind w:firstLine="709"/>
              <w:jc w:val="both"/>
            </w:pPr>
            <w:r w:rsidRPr="008B39B3">
              <w:t>4) на електронну адресу.</w:t>
            </w:r>
          </w:p>
          <w:p w14:paraId="008E2F4F" w14:textId="77777777" w:rsidR="0088653B" w:rsidRPr="008B39B3" w:rsidRDefault="0088653B"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w:t>
            </w:r>
          </w:p>
          <w:p w14:paraId="69B9A737" w14:textId="77777777" w:rsidR="0088653B" w:rsidRPr="008B39B3" w:rsidRDefault="0088653B" w:rsidP="008B39B3">
            <w:pPr>
              <w:spacing w:line="216" w:lineRule="auto"/>
              <w:ind w:firstLine="709"/>
              <w:jc w:val="center"/>
              <w:rPr>
                <w:rFonts w:ascii="Times New Roman" w:eastAsia="Times New Roman" w:hAnsi="Times New Roman" w:cs="Times New Roman"/>
                <w:b/>
                <w:sz w:val="24"/>
                <w:szCs w:val="24"/>
                <w:u w:val="single"/>
              </w:rPr>
            </w:pPr>
            <w:r w:rsidRPr="008B39B3">
              <w:rPr>
                <w:rFonts w:ascii="Times New Roman" w:eastAsia="Times New Roman" w:hAnsi="Times New Roman" w:cs="Times New Roman"/>
                <w:b/>
                <w:sz w:val="24"/>
                <w:szCs w:val="24"/>
                <w:u w:val="single"/>
              </w:rPr>
              <w:t>Обґрунтування</w:t>
            </w:r>
          </w:p>
          <w:p w14:paraId="1250C7B2" w14:textId="77777777" w:rsidR="0088653B" w:rsidRPr="009D3C83" w:rsidRDefault="0088653B" w:rsidP="008B39B3">
            <w:pPr>
              <w:spacing w:line="216" w:lineRule="auto"/>
              <w:ind w:firstLine="709"/>
              <w:jc w:val="both"/>
              <w:rPr>
                <w:rFonts w:ascii="Times New Roman" w:hAnsi="Times New Roman" w:cs="Times New Roman"/>
                <w:sz w:val="24"/>
                <w:szCs w:val="24"/>
              </w:rPr>
            </w:pPr>
            <w:r w:rsidRPr="008B39B3">
              <w:rPr>
                <w:rFonts w:ascii="Times New Roman" w:hAnsi="Times New Roman" w:cs="Times New Roman"/>
                <w:sz w:val="24"/>
                <w:szCs w:val="24"/>
              </w:rPr>
              <w:t>Розширити перелік каналів передачі показань для споживачів відповідно до сучасних технологій</w:t>
            </w:r>
          </w:p>
        </w:tc>
        <w:tc>
          <w:tcPr>
            <w:tcW w:w="4785" w:type="dxa"/>
          </w:tcPr>
          <w:p w14:paraId="4009A705" w14:textId="77777777" w:rsidR="0088653B" w:rsidRPr="00D43289" w:rsidRDefault="00D43289" w:rsidP="00D43289">
            <w:pPr>
              <w:spacing w:line="216" w:lineRule="auto"/>
              <w:ind w:firstLine="709"/>
              <w:jc w:val="center"/>
              <w:rPr>
                <w:rFonts w:ascii="Times New Roman" w:hAnsi="Times New Roman" w:cs="Times New Roman"/>
                <w:b/>
                <w:sz w:val="24"/>
                <w:szCs w:val="24"/>
              </w:rPr>
            </w:pPr>
            <w:r w:rsidRPr="00D43289">
              <w:rPr>
                <w:rFonts w:ascii="Times New Roman" w:hAnsi="Times New Roman" w:cs="Times New Roman"/>
                <w:b/>
                <w:sz w:val="24"/>
                <w:szCs w:val="24"/>
              </w:rPr>
              <w:t>Попередньо відхиляється</w:t>
            </w:r>
          </w:p>
          <w:p w14:paraId="4D593CDD" w14:textId="77777777" w:rsidR="00D43289" w:rsidRDefault="00D43289" w:rsidP="00D43289">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Пункт 5.5 передбачає перелік способів передачі показників лічильників, який є обов’язковий. Оператор ГРМ має право визначати додаткові шляхи комунікації, за умови впровадження обов’язкових. </w:t>
            </w:r>
          </w:p>
          <w:p w14:paraId="7380C026" w14:textId="77777777" w:rsidR="00D43289" w:rsidRPr="009D3C83" w:rsidRDefault="00D43289" w:rsidP="00D43289">
            <w:pPr>
              <w:spacing w:line="216" w:lineRule="auto"/>
              <w:ind w:firstLine="709"/>
              <w:jc w:val="both"/>
              <w:rPr>
                <w:rFonts w:ascii="Times New Roman" w:hAnsi="Times New Roman" w:cs="Times New Roman"/>
                <w:sz w:val="24"/>
                <w:szCs w:val="24"/>
              </w:rPr>
            </w:pPr>
          </w:p>
        </w:tc>
      </w:tr>
      <w:tr w:rsidR="00A2703F" w:rsidRPr="009D3C83" w14:paraId="2880555A" w14:textId="77777777" w:rsidTr="007B63FC">
        <w:tc>
          <w:tcPr>
            <w:tcW w:w="15128" w:type="dxa"/>
            <w:gridSpan w:val="3"/>
          </w:tcPr>
          <w:p w14:paraId="36063DDF" w14:textId="77777777" w:rsidR="00A2703F" w:rsidRPr="00A2703F" w:rsidRDefault="00A2703F" w:rsidP="00A2703F">
            <w:pPr>
              <w:spacing w:line="216" w:lineRule="auto"/>
              <w:ind w:firstLine="709"/>
              <w:jc w:val="center"/>
              <w:rPr>
                <w:rFonts w:ascii="Times New Roman" w:hAnsi="Times New Roman" w:cs="Times New Roman"/>
                <w:sz w:val="24"/>
                <w:szCs w:val="24"/>
              </w:rPr>
            </w:pPr>
            <w:r w:rsidRPr="00A2703F">
              <w:rPr>
                <w:rFonts w:ascii="Times New Roman" w:hAnsi="Times New Roman" w:cs="Times New Roman"/>
                <w:b/>
                <w:bCs/>
                <w:sz w:val="24"/>
                <w:szCs w:val="24"/>
                <w:shd w:val="clear" w:color="auto" w:fill="FFFFFF"/>
              </w:rPr>
              <w:t>XIІ. Строк дії Договору та інші умови</w:t>
            </w:r>
          </w:p>
        </w:tc>
      </w:tr>
      <w:tr w:rsidR="00A2703F" w:rsidRPr="009D3C83" w14:paraId="6134708C" w14:textId="77777777" w:rsidTr="003F7D9D">
        <w:tc>
          <w:tcPr>
            <w:tcW w:w="5042" w:type="dxa"/>
          </w:tcPr>
          <w:p w14:paraId="5E572028" w14:textId="77777777" w:rsidR="00A2703F" w:rsidRPr="00A2703F" w:rsidRDefault="00A2703F" w:rsidP="00A2703F">
            <w:pPr>
              <w:shd w:val="clear" w:color="auto" w:fill="FFFFFF"/>
              <w:spacing w:line="216" w:lineRule="auto"/>
              <w:ind w:firstLine="709"/>
              <w:jc w:val="both"/>
              <w:rPr>
                <w:rFonts w:ascii="Times New Roman" w:eastAsia="Times New Roman" w:hAnsi="Times New Roman" w:cs="Times New Roman"/>
                <w:sz w:val="24"/>
                <w:szCs w:val="24"/>
                <w:lang w:eastAsia="uk-UA"/>
              </w:rPr>
            </w:pPr>
            <w:r w:rsidRPr="00A2703F">
              <w:rPr>
                <w:rFonts w:ascii="Times New Roman" w:eastAsia="Times New Roman" w:hAnsi="Times New Roman" w:cs="Times New Roman"/>
                <w:b/>
                <w:bCs/>
                <w:sz w:val="24"/>
                <w:szCs w:val="24"/>
                <w:shd w:val="clear" w:color="auto" w:fill="FFFFFF"/>
                <w:lang w:eastAsia="uk-UA"/>
              </w:rPr>
              <w:lastRenderedPageBreak/>
              <w:t>Проєктом постанови запропоновані зміни не передбачені.</w:t>
            </w:r>
          </w:p>
          <w:p w14:paraId="4F797CCA" w14:textId="77777777" w:rsidR="00A2703F" w:rsidRPr="00A2703F" w:rsidRDefault="00A2703F" w:rsidP="00A2703F">
            <w:pPr>
              <w:shd w:val="clear" w:color="auto" w:fill="FFFFFF"/>
              <w:spacing w:line="216" w:lineRule="auto"/>
              <w:ind w:firstLine="709"/>
              <w:jc w:val="both"/>
              <w:rPr>
                <w:rFonts w:ascii="Times New Roman" w:eastAsia="Times New Roman" w:hAnsi="Times New Roman" w:cs="Times New Roman"/>
                <w:sz w:val="24"/>
                <w:szCs w:val="24"/>
                <w:lang w:eastAsia="uk-UA"/>
              </w:rPr>
            </w:pPr>
            <w:r w:rsidRPr="00A2703F">
              <w:rPr>
                <w:rFonts w:ascii="Times New Roman" w:eastAsia="Times New Roman" w:hAnsi="Times New Roman" w:cs="Times New Roman"/>
                <w:b/>
                <w:bCs/>
                <w:sz w:val="24"/>
                <w:szCs w:val="24"/>
                <w:shd w:val="clear" w:color="auto" w:fill="FFFFFF"/>
                <w:lang w:eastAsia="uk-UA"/>
              </w:rPr>
              <w:t xml:space="preserve">Положення діючої редакції </w:t>
            </w:r>
          </w:p>
          <w:p w14:paraId="02B53E8F" w14:textId="77777777" w:rsidR="00A2703F" w:rsidRPr="00A2703F" w:rsidRDefault="00A2703F" w:rsidP="008B39B3">
            <w:pPr>
              <w:pStyle w:val="rvps2"/>
              <w:shd w:val="clear" w:color="auto" w:fill="FFFFFF"/>
              <w:spacing w:before="0" w:beforeAutospacing="0" w:after="0" w:afterAutospacing="0" w:line="216" w:lineRule="auto"/>
              <w:ind w:firstLine="709"/>
              <w:jc w:val="both"/>
            </w:pPr>
            <w:r w:rsidRPr="00A2703F">
              <w:rPr>
                <w:shd w:val="clear" w:color="auto" w:fill="FFFFFF"/>
              </w:rPr>
              <w:t>12.7. Складений Сторонами акт розмежування балансової належності та експлуатаційної відповідальності сторін є невід’ємною частиною цього Договору.</w:t>
            </w:r>
          </w:p>
        </w:tc>
        <w:tc>
          <w:tcPr>
            <w:tcW w:w="5301" w:type="dxa"/>
          </w:tcPr>
          <w:p w14:paraId="7E2D9A02" w14:textId="77777777" w:rsidR="00A2703F" w:rsidRPr="00A2703F" w:rsidRDefault="00A2703F" w:rsidP="006844E6">
            <w:pPr>
              <w:spacing w:line="216" w:lineRule="auto"/>
              <w:jc w:val="center"/>
              <w:rPr>
                <w:rFonts w:ascii="Times New Roman" w:eastAsia="Times New Roman" w:hAnsi="Times New Roman" w:cs="Times New Roman"/>
                <w:b/>
                <w:sz w:val="24"/>
                <w:szCs w:val="24"/>
                <w:u w:val="single"/>
              </w:rPr>
            </w:pPr>
            <w:r w:rsidRPr="00A2703F">
              <w:rPr>
                <w:rFonts w:ascii="Times New Roman" w:eastAsia="Times New Roman" w:hAnsi="Times New Roman" w:cs="Times New Roman"/>
                <w:b/>
                <w:sz w:val="24"/>
                <w:szCs w:val="24"/>
                <w:u w:val="single"/>
              </w:rPr>
              <w:t xml:space="preserve">ТОВ «Газорозподільні мережі України» </w:t>
            </w:r>
          </w:p>
          <w:p w14:paraId="367A496C" w14:textId="77777777" w:rsidR="00A2703F" w:rsidRPr="00A2703F" w:rsidRDefault="00A2703F" w:rsidP="00A2703F">
            <w:pPr>
              <w:ind w:firstLine="709"/>
              <w:jc w:val="both"/>
              <w:rPr>
                <w:rFonts w:ascii="Times New Roman" w:hAnsi="Times New Roman" w:cs="Times New Roman"/>
                <w:sz w:val="24"/>
                <w:szCs w:val="24"/>
                <w:shd w:val="clear" w:color="auto" w:fill="FFFFFF"/>
              </w:rPr>
            </w:pPr>
            <w:r w:rsidRPr="00A2703F">
              <w:rPr>
                <w:rFonts w:ascii="Times New Roman" w:hAnsi="Times New Roman" w:cs="Times New Roman"/>
                <w:sz w:val="24"/>
                <w:szCs w:val="24"/>
                <w:shd w:val="clear" w:color="auto" w:fill="FFFFFF"/>
              </w:rPr>
              <w:t xml:space="preserve">12.7. </w:t>
            </w:r>
            <w:r w:rsidRPr="00A2703F">
              <w:rPr>
                <w:rFonts w:ascii="Times New Roman" w:hAnsi="Times New Roman" w:cs="Times New Roman"/>
                <w:b/>
                <w:bCs/>
                <w:sz w:val="24"/>
                <w:szCs w:val="24"/>
                <w:shd w:val="clear" w:color="auto" w:fill="FFFFFF"/>
              </w:rPr>
              <w:t>Між Сторонами має бути укладений акт</w:t>
            </w:r>
            <w:r w:rsidRPr="00A2703F">
              <w:rPr>
                <w:rFonts w:ascii="Times New Roman" w:hAnsi="Times New Roman" w:cs="Times New Roman"/>
                <w:sz w:val="24"/>
                <w:szCs w:val="24"/>
                <w:shd w:val="clear" w:color="auto" w:fill="FFFFFF"/>
              </w:rPr>
              <w:t xml:space="preserve"> розмежування балансової належності та експлуатаційної відповідальності сторін.</w:t>
            </w:r>
          </w:p>
          <w:p w14:paraId="0C5F8709" w14:textId="77777777" w:rsidR="00A2703F" w:rsidRPr="00A2703F" w:rsidRDefault="00A2703F" w:rsidP="00A2703F">
            <w:pPr>
              <w:spacing w:line="216" w:lineRule="auto"/>
              <w:ind w:firstLine="709"/>
              <w:jc w:val="center"/>
              <w:rPr>
                <w:rFonts w:ascii="Times New Roman" w:eastAsia="Times New Roman" w:hAnsi="Times New Roman" w:cs="Times New Roman"/>
                <w:b/>
                <w:sz w:val="24"/>
                <w:szCs w:val="24"/>
                <w:u w:val="single"/>
              </w:rPr>
            </w:pPr>
            <w:r w:rsidRPr="00A2703F">
              <w:rPr>
                <w:rFonts w:ascii="Times New Roman" w:eastAsia="Times New Roman" w:hAnsi="Times New Roman" w:cs="Times New Roman"/>
                <w:b/>
                <w:sz w:val="24"/>
                <w:szCs w:val="24"/>
                <w:u w:val="single"/>
              </w:rPr>
              <w:t>Обґрунтування</w:t>
            </w:r>
          </w:p>
          <w:p w14:paraId="47CC0CBB" w14:textId="77777777" w:rsidR="00A2703F" w:rsidRPr="00A2703F" w:rsidRDefault="00A2703F" w:rsidP="00A2703F">
            <w:pPr>
              <w:pStyle w:val="aa"/>
              <w:shd w:val="clear" w:color="auto" w:fill="FFFFFF"/>
              <w:spacing w:before="0" w:beforeAutospacing="0" w:after="0" w:afterAutospacing="0"/>
              <w:ind w:firstLine="709"/>
              <w:jc w:val="both"/>
            </w:pPr>
            <w:r w:rsidRPr="00A2703F">
              <w:rPr>
                <w:shd w:val="clear" w:color="auto" w:fill="FFFFFF"/>
              </w:rPr>
              <w:t>В Кодексі ГРМ глава 3 розділу VI</w:t>
            </w:r>
          </w:p>
          <w:p w14:paraId="7A113F11" w14:textId="77777777" w:rsidR="00A2703F" w:rsidRPr="00A2703F" w:rsidRDefault="00A2703F" w:rsidP="00A2703F">
            <w:pPr>
              <w:pStyle w:val="aa"/>
              <w:shd w:val="clear" w:color="auto" w:fill="FFFFFF"/>
              <w:spacing w:before="0" w:beforeAutospacing="0" w:after="0" w:afterAutospacing="0"/>
              <w:ind w:firstLine="709"/>
              <w:jc w:val="both"/>
            </w:pPr>
            <w:r w:rsidRPr="00A2703F">
              <w:rPr>
                <w:i/>
                <w:iCs/>
                <w:shd w:val="clear" w:color="auto" w:fill="FFFFFF"/>
              </w:rPr>
              <w:t>Пункт 7. Фактом приєднання споживача до умов договору </w:t>
            </w:r>
            <w:hyperlink r:id="rId19" w:anchor="w2_38" w:history="1">
              <w:r w:rsidRPr="00A2703F">
                <w:rPr>
                  <w:rStyle w:val="a9"/>
                  <w:i/>
                  <w:iCs/>
                  <w:color w:val="auto"/>
                  <w:shd w:val="clear" w:color="auto" w:fill="FFFFFF"/>
                </w:rPr>
                <w:t>розподі</w:t>
              </w:r>
            </w:hyperlink>
            <w:r w:rsidRPr="00A2703F">
              <w:rPr>
                <w:i/>
                <w:iCs/>
                <w:shd w:val="clear" w:color="auto" w:fill="FFFFFF"/>
              </w:rPr>
              <w:t>лу природного газу (акцептування договору) є вчинення споживачем будь-яких дій, які засвідчують його бажання укласти </w:t>
            </w:r>
            <w:hyperlink r:id="rId20" w:anchor="w1_17" w:history="1">
              <w:r w:rsidRPr="00A2703F">
                <w:rPr>
                  <w:rStyle w:val="a9"/>
                  <w:i/>
                  <w:iCs/>
                  <w:color w:val="auto"/>
                  <w:shd w:val="clear" w:color="auto" w:fill="FFFFFF"/>
                </w:rPr>
                <w:t>договір</w:t>
              </w:r>
            </w:hyperlink>
            <w:r w:rsidRPr="00A2703F">
              <w:rPr>
                <w:i/>
                <w:iCs/>
                <w:shd w:val="clear" w:color="auto" w:fill="FFFFFF"/>
              </w:rPr>
              <w:t> </w:t>
            </w:r>
            <w:hyperlink r:id="rId21" w:anchor="w2_39" w:history="1">
              <w:r w:rsidRPr="00A2703F">
                <w:rPr>
                  <w:rStyle w:val="a9"/>
                  <w:i/>
                  <w:iCs/>
                  <w:color w:val="auto"/>
                  <w:shd w:val="clear" w:color="auto" w:fill="FFFFFF"/>
                </w:rPr>
                <w:t>розподі</w:t>
              </w:r>
            </w:hyperlink>
            <w:r w:rsidRPr="00A2703F">
              <w:rPr>
                <w:i/>
                <w:iCs/>
                <w:shd w:val="clear" w:color="auto" w:fill="FFFFFF"/>
              </w:rPr>
              <w:t xml:space="preserve">лу природного газу, зокрема повернення підписаної заяви-приєднання, </w:t>
            </w:r>
            <w:r w:rsidRPr="00A2703F">
              <w:rPr>
                <w:i/>
                <w:iCs/>
                <w:u w:val="single"/>
                <w:shd w:val="clear" w:color="auto" w:fill="FFFFFF"/>
              </w:rPr>
              <w:t>сплата рахунка Оператора ГРМ та/або документально підтверджене споживання природного газу.</w:t>
            </w:r>
          </w:p>
          <w:p w14:paraId="02AD66EA" w14:textId="77777777" w:rsidR="00A2703F" w:rsidRPr="00A2703F" w:rsidRDefault="00A2703F" w:rsidP="00A2703F">
            <w:pPr>
              <w:pStyle w:val="aa"/>
              <w:shd w:val="clear" w:color="auto" w:fill="FFFFFF"/>
              <w:spacing w:before="0" w:beforeAutospacing="0" w:after="0" w:afterAutospacing="0"/>
              <w:ind w:firstLine="709"/>
              <w:jc w:val="both"/>
            </w:pPr>
            <w:r w:rsidRPr="00A2703F">
              <w:rPr>
                <w:shd w:val="clear" w:color="auto" w:fill="FFFFFF"/>
              </w:rPr>
              <w:t>Тобто, допускається приєднання до договору розподілу природного газу без його фізичного підписання споживачем та Оператором ГРМ.  Відповідно акт розмежування не може бути частиною договору, який фізично не підписувався.</w:t>
            </w:r>
          </w:p>
          <w:p w14:paraId="5151DCAC" w14:textId="77777777" w:rsidR="00A2703F" w:rsidRPr="00A2703F" w:rsidRDefault="00A2703F" w:rsidP="00A2703F">
            <w:pPr>
              <w:pStyle w:val="aa"/>
              <w:shd w:val="clear" w:color="auto" w:fill="FFFFFF"/>
              <w:spacing w:before="0" w:beforeAutospacing="0" w:after="0" w:afterAutospacing="0"/>
              <w:ind w:firstLine="709"/>
              <w:jc w:val="both"/>
            </w:pPr>
            <w:r w:rsidRPr="00A2703F">
              <w:rPr>
                <w:shd w:val="clear" w:color="auto" w:fill="FFFFFF"/>
              </w:rPr>
              <w:t>Пропонуємо відкоригувати щодо укладання акту розмежування і виключити «невід’ємна частина».</w:t>
            </w:r>
          </w:p>
        </w:tc>
        <w:tc>
          <w:tcPr>
            <w:tcW w:w="4785" w:type="dxa"/>
          </w:tcPr>
          <w:p w14:paraId="4C8B9F22" w14:textId="77777777" w:rsidR="00A2703F" w:rsidRPr="00933D57" w:rsidRDefault="00933D57" w:rsidP="00933D57">
            <w:pPr>
              <w:spacing w:line="216" w:lineRule="auto"/>
              <w:ind w:firstLine="709"/>
              <w:jc w:val="center"/>
              <w:rPr>
                <w:rFonts w:ascii="Times New Roman" w:hAnsi="Times New Roman" w:cs="Times New Roman"/>
                <w:b/>
                <w:sz w:val="24"/>
                <w:szCs w:val="24"/>
              </w:rPr>
            </w:pPr>
            <w:r w:rsidRPr="00933D57">
              <w:rPr>
                <w:rFonts w:ascii="Times New Roman" w:hAnsi="Times New Roman" w:cs="Times New Roman"/>
                <w:b/>
                <w:sz w:val="24"/>
                <w:szCs w:val="24"/>
              </w:rPr>
              <w:t>Попередньо відхиляється.</w:t>
            </w:r>
          </w:p>
          <w:p w14:paraId="2364B45E" w14:textId="77777777" w:rsidR="00933D57" w:rsidRDefault="00933D57" w:rsidP="00933D57">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Договір розподілу природного газу вважається укладеним у разі виконання однієї з трьох умов (оплата рахунка, споживання, підписання заяви-приєднання). При цьому, додатки до договору, у тому числі акт розмежування балансової належності, може укладатись окремо та з урахуванням визначення права власності.</w:t>
            </w:r>
          </w:p>
          <w:p w14:paraId="69684BE5" w14:textId="77777777" w:rsidR="00933D57" w:rsidRPr="009D3C83" w:rsidRDefault="00933D57" w:rsidP="00933D57">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Крім цього іншими нормами визначено обов’язок укладення акту розмежування балансової належності.</w:t>
            </w:r>
          </w:p>
        </w:tc>
      </w:tr>
      <w:tr w:rsidR="00A2703F" w:rsidRPr="009D3C83" w14:paraId="2228A11D" w14:textId="77777777" w:rsidTr="003F7D9D">
        <w:tc>
          <w:tcPr>
            <w:tcW w:w="5042" w:type="dxa"/>
          </w:tcPr>
          <w:p w14:paraId="33CE9B54" w14:textId="77777777" w:rsidR="00A2703F" w:rsidRPr="00A2703F" w:rsidRDefault="00A2703F" w:rsidP="00A2703F">
            <w:pPr>
              <w:shd w:val="clear" w:color="auto" w:fill="FFFFFF"/>
              <w:spacing w:line="216" w:lineRule="auto"/>
              <w:ind w:firstLine="709"/>
              <w:jc w:val="both"/>
              <w:rPr>
                <w:rFonts w:ascii="Times New Roman" w:eastAsia="Times New Roman" w:hAnsi="Times New Roman" w:cs="Times New Roman"/>
                <w:sz w:val="24"/>
                <w:szCs w:val="24"/>
                <w:lang w:eastAsia="uk-UA"/>
              </w:rPr>
            </w:pPr>
            <w:r w:rsidRPr="00A2703F">
              <w:rPr>
                <w:rFonts w:ascii="Times New Roman" w:eastAsia="Times New Roman" w:hAnsi="Times New Roman" w:cs="Times New Roman"/>
                <w:b/>
                <w:bCs/>
                <w:sz w:val="24"/>
                <w:szCs w:val="24"/>
                <w:shd w:val="clear" w:color="auto" w:fill="FFFFFF"/>
                <w:lang w:eastAsia="uk-UA"/>
              </w:rPr>
              <w:t>Проєктом постанови запропоновані зміни не передбачені.</w:t>
            </w:r>
          </w:p>
          <w:p w14:paraId="1829B1A5" w14:textId="77777777" w:rsidR="00A2703F" w:rsidRPr="00A2703F" w:rsidRDefault="00A2703F" w:rsidP="00A2703F">
            <w:pPr>
              <w:shd w:val="clear" w:color="auto" w:fill="FFFFFF"/>
              <w:spacing w:line="216" w:lineRule="auto"/>
              <w:ind w:firstLine="709"/>
              <w:jc w:val="both"/>
              <w:rPr>
                <w:rFonts w:ascii="Times New Roman" w:eastAsia="Times New Roman" w:hAnsi="Times New Roman" w:cs="Times New Roman"/>
                <w:sz w:val="24"/>
                <w:szCs w:val="24"/>
                <w:lang w:eastAsia="uk-UA"/>
              </w:rPr>
            </w:pPr>
            <w:r>
              <w:rPr>
                <w:rFonts w:ascii="Times New Roman" w:eastAsia="Times New Roman" w:hAnsi="Times New Roman" w:cs="Times New Roman"/>
                <w:b/>
                <w:bCs/>
                <w:sz w:val="24"/>
                <w:szCs w:val="24"/>
                <w:shd w:val="clear" w:color="auto" w:fill="FFFFFF"/>
                <w:lang w:eastAsia="uk-UA"/>
              </w:rPr>
              <w:t>Норма відсутня</w:t>
            </w:r>
          </w:p>
          <w:p w14:paraId="1290CF66" w14:textId="77777777" w:rsidR="00A2703F" w:rsidRPr="008B39B3" w:rsidRDefault="00A2703F" w:rsidP="008B39B3">
            <w:pPr>
              <w:pStyle w:val="rvps2"/>
              <w:shd w:val="clear" w:color="auto" w:fill="FFFFFF"/>
              <w:spacing w:before="0" w:beforeAutospacing="0" w:after="0" w:afterAutospacing="0" w:line="216" w:lineRule="auto"/>
              <w:ind w:firstLine="709"/>
              <w:jc w:val="both"/>
            </w:pPr>
          </w:p>
        </w:tc>
        <w:tc>
          <w:tcPr>
            <w:tcW w:w="5301" w:type="dxa"/>
          </w:tcPr>
          <w:p w14:paraId="58714855" w14:textId="77777777" w:rsidR="00A2703F" w:rsidRPr="00A2703F" w:rsidRDefault="00A2703F" w:rsidP="006844E6">
            <w:pPr>
              <w:spacing w:line="216" w:lineRule="auto"/>
              <w:jc w:val="center"/>
              <w:rPr>
                <w:rFonts w:ascii="Times New Roman" w:eastAsia="Times New Roman" w:hAnsi="Times New Roman" w:cs="Times New Roman"/>
                <w:b/>
                <w:sz w:val="24"/>
                <w:szCs w:val="24"/>
                <w:u w:val="single"/>
              </w:rPr>
            </w:pPr>
            <w:r w:rsidRPr="00A2703F">
              <w:rPr>
                <w:rFonts w:ascii="Times New Roman" w:eastAsia="Times New Roman" w:hAnsi="Times New Roman" w:cs="Times New Roman"/>
                <w:b/>
                <w:sz w:val="24"/>
                <w:szCs w:val="24"/>
                <w:u w:val="single"/>
              </w:rPr>
              <w:t xml:space="preserve">ТОВ «Газорозподільні мережі України» </w:t>
            </w:r>
          </w:p>
          <w:p w14:paraId="0CF0BB46" w14:textId="77777777" w:rsidR="00A2703F" w:rsidRDefault="00A2703F" w:rsidP="00A2703F">
            <w:pPr>
              <w:spacing w:line="216" w:lineRule="auto"/>
              <w:ind w:firstLine="709"/>
              <w:jc w:val="both"/>
              <w:rPr>
                <w:rFonts w:ascii="Times New Roman" w:hAnsi="Times New Roman" w:cs="Times New Roman"/>
                <w:sz w:val="24"/>
                <w:szCs w:val="24"/>
                <w:shd w:val="clear" w:color="auto" w:fill="FFFFFF"/>
              </w:rPr>
            </w:pPr>
            <w:r w:rsidRPr="00A2703F">
              <w:rPr>
                <w:rFonts w:ascii="Times New Roman" w:hAnsi="Times New Roman" w:cs="Times New Roman"/>
                <w:sz w:val="24"/>
                <w:szCs w:val="24"/>
                <w:shd w:val="clear" w:color="auto" w:fill="FFFFFF"/>
              </w:rPr>
              <w:t>12.8. Номер екстреного виклику аварійно-диспетчерської служби Оператора ГРМ для локалізації і ліквідації витоків газу та аварійних ситуацій _ - 104 (або ___)</w:t>
            </w:r>
          </w:p>
          <w:p w14:paraId="0A4D3078" w14:textId="77777777" w:rsidR="00A2703F" w:rsidRDefault="00A2703F" w:rsidP="00A2703F">
            <w:pPr>
              <w:spacing w:line="216" w:lineRule="auto"/>
              <w:ind w:firstLine="709"/>
              <w:jc w:val="both"/>
              <w:rPr>
                <w:rFonts w:ascii="Times New Roman" w:eastAsia="Times New Roman" w:hAnsi="Times New Roman" w:cs="Times New Roman"/>
                <w:b/>
                <w:color w:val="000000"/>
                <w:sz w:val="24"/>
                <w:szCs w:val="24"/>
                <w:u w:val="single"/>
              </w:rPr>
            </w:pPr>
          </w:p>
          <w:p w14:paraId="4E491C5F" w14:textId="77777777" w:rsidR="00A2703F" w:rsidRPr="00A2703F" w:rsidRDefault="00A2703F" w:rsidP="00A2703F">
            <w:pPr>
              <w:spacing w:line="216" w:lineRule="auto"/>
              <w:ind w:firstLine="709"/>
              <w:jc w:val="center"/>
              <w:rPr>
                <w:rFonts w:ascii="Times New Roman" w:eastAsia="Times New Roman" w:hAnsi="Times New Roman" w:cs="Times New Roman"/>
                <w:b/>
                <w:sz w:val="24"/>
                <w:szCs w:val="24"/>
                <w:u w:val="single"/>
              </w:rPr>
            </w:pPr>
            <w:r w:rsidRPr="00A2703F">
              <w:rPr>
                <w:rFonts w:ascii="Times New Roman" w:eastAsia="Times New Roman" w:hAnsi="Times New Roman" w:cs="Times New Roman"/>
                <w:b/>
                <w:sz w:val="24"/>
                <w:szCs w:val="24"/>
                <w:u w:val="single"/>
              </w:rPr>
              <w:t>Обґрунтування</w:t>
            </w:r>
          </w:p>
          <w:p w14:paraId="65D24BDD" w14:textId="77777777" w:rsidR="00A2703F" w:rsidRPr="00A2703F" w:rsidRDefault="00A2703F" w:rsidP="00A2703F">
            <w:pPr>
              <w:spacing w:line="216" w:lineRule="auto"/>
              <w:ind w:firstLine="709"/>
              <w:jc w:val="both"/>
              <w:rPr>
                <w:rFonts w:ascii="Times New Roman" w:eastAsia="Times New Roman" w:hAnsi="Times New Roman" w:cs="Times New Roman"/>
                <w:b/>
                <w:color w:val="000000"/>
                <w:sz w:val="24"/>
                <w:szCs w:val="24"/>
                <w:u w:val="single"/>
              </w:rPr>
            </w:pPr>
            <w:r w:rsidRPr="00A2703F">
              <w:rPr>
                <w:rFonts w:ascii="Times New Roman" w:hAnsi="Times New Roman" w:cs="Times New Roman"/>
                <w:sz w:val="24"/>
                <w:szCs w:val="24"/>
                <w:shd w:val="clear" w:color="auto" w:fill="FFFFFF"/>
                <w:lang w:eastAsia="uk-UA"/>
              </w:rPr>
              <w:t>Пропонується додати в розділ 12</w:t>
            </w:r>
          </w:p>
        </w:tc>
        <w:tc>
          <w:tcPr>
            <w:tcW w:w="4785" w:type="dxa"/>
          </w:tcPr>
          <w:p w14:paraId="4FB557F1" w14:textId="77777777" w:rsidR="00633990" w:rsidRPr="00D43289" w:rsidRDefault="00633990" w:rsidP="00633990">
            <w:pPr>
              <w:spacing w:line="216" w:lineRule="auto"/>
              <w:ind w:firstLine="709"/>
              <w:jc w:val="center"/>
              <w:rPr>
                <w:rFonts w:ascii="Times New Roman" w:hAnsi="Times New Roman" w:cs="Times New Roman"/>
                <w:b/>
                <w:sz w:val="24"/>
                <w:szCs w:val="24"/>
              </w:rPr>
            </w:pPr>
            <w:r w:rsidRPr="00D43289">
              <w:rPr>
                <w:rFonts w:ascii="Times New Roman" w:hAnsi="Times New Roman" w:cs="Times New Roman"/>
                <w:b/>
                <w:sz w:val="24"/>
                <w:szCs w:val="24"/>
              </w:rPr>
              <w:t>Попередньо відхиляється</w:t>
            </w:r>
          </w:p>
          <w:p w14:paraId="7AFB9FA6" w14:textId="77777777" w:rsidR="00A2703F" w:rsidRPr="009D3C83" w:rsidRDefault="0065592B" w:rsidP="0065592B">
            <w:pPr>
              <w:spacing w:line="21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ГРМ має інформувати споживачів про номери </w:t>
            </w:r>
            <w:r w:rsidRPr="00A2703F">
              <w:rPr>
                <w:rFonts w:ascii="Times New Roman" w:hAnsi="Times New Roman" w:cs="Times New Roman"/>
                <w:sz w:val="24"/>
                <w:szCs w:val="24"/>
                <w:shd w:val="clear" w:color="auto" w:fill="FFFFFF"/>
              </w:rPr>
              <w:t>аварійно-диспетчерської служби</w:t>
            </w:r>
            <w:r>
              <w:rPr>
                <w:rFonts w:ascii="Times New Roman" w:hAnsi="Times New Roman" w:cs="Times New Roman"/>
                <w:sz w:val="24"/>
                <w:szCs w:val="24"/>
                <w:shd w:val="clear" w:color="auto" w:fill="FFFFFF"/>
              </w:rPr>
              <w:t xml:space="preserve"> у спосіб, передбачений законодавством.</w:t>
            </w:r>
          </w:p>
        </w:tc>
      </w:tr>
    </w:tbl>
    <w:p w14:paraId="0BB9881E" w14:textId="77777777" w:rsidR="00A2703F" w:rsidRPr="009D3C83" w:rsidRDefault="00A2703F" w:rsidP="001A2516">
      <w:pPr>
        <w:spacing w:line="216" w:lineRule="auto"/>
        <w:rPr>
          <w:rFonts w:ascii="Times New Roman" w:hAnsi="Times New Roman" w:cs="Times New Roman"/>
          <w:sz w:val="24"/>
          <w:szCs w:val="24"/>
        </w:rPr>
      </w:pPr>
    </w:p>
    <w:sectPr w:rsidR="00A2703F" w:rsidRPr="009D3C83" w:rsidSect="009D3C83">
      <w:footerReference w:type="default" r:id="rId22"/>
      <w:pgSz w:w="16838" w:h="11906" w:orient="landscape"/>
      <w:pgMar w:top="851" w:right="850" w:bottom="850"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99A5A" w14:textId="77777777" w:rsidR="001E28D1" w:rsidRDefault="001E28D1" w:rsidP="00972A7E">
      <w:pPr>
        <w:spacing w:after="0" w:line="240" w:lineRule="auto"/>
      </w:pPr>
      <w:r>
        <w:separator/>
      </w:r>
    </w:p>
  </w:endnote>
  <w:endnote w:type="continuationSeparator" w:id="0">
    <w:p w14:paraId="514417AF" w14:textId="77777777" w:rsidR="001E28D1" w:rsidRDefault="001E28D1" w:rsidP="00972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6457363"/>
      <w:docPartObj>
        <w:docPartGallery w:val="Page Numbers (Bottom of Page)"/>
        <w:docPartUnique/>
      </w:docPartObj>
    </w:sdtPr>
    <w:sdtContent>
      <w:p w14:paraId="43835437" w14:textId="77777777" w:rsidR="007B63FC" w:rsidRDefault="007B63FC">
        <w:pPr>
          <w:pStyle w:val="a6"/>
          <w:jc w:val="right"/>
        </w:pPr>
        <w:r>
          <w:fldChar w:fldCharType="begin"/>
        </w:r>
        <w:r>
          <w:instrText>PAGE   \* MERGEFORMAT</w:instrText>
        </w:r>
        <w:r>
          <w:fldChar w:fldCharType="separate"/>
        </w:r>
        <w:r>
          <w:t>2</w:t>
        </w:r>
        <w:r>
          <w:fldChar w:fldCharType="end"/>
        </w:r>
      </w:p>
    </w:sdtContent>
  </w:sdt>
  <w:p w14:paraId="20428831" w14:textId="77777777" w:rsidR="007B63FC" w:rsidRDefault="007B63F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EE787" w14:textId="77777777" w:rsidR="001E28D1" w:rsidRDefault="001E28D1" w:rsidP="00972A7E">
      <w:pPr>
        <w:spacing w:after="0" w:line="240" w:lineRule="auto"/>
      </w:pPr>
      <w:r>
        <w:separator/>
      </w:r>
    </w:p>
  </w:footnote>
  <w:footnote w:type="continuationSeparator" w:id="0">
    <w:p w14:paraId="5BC771CF" w14:textId="77777777" w:rsidR="001E28D1" w:rsidRDefault="001E28D1" w:rsidP="00972A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E31"/>
    <w:rsid w:val="000134DC"/>
    <w:rsid w:val="00044C43"/>
    <w:rsid w:val="00047134"/>
    <w:rsid w:val="0005290E"/>
    <w:rsid w:val="00056B14"/>
    <w:rsid w:val="00061175"/>
    <w:rsid w:val="00063088"/>
    <w:rsid w:val="0007561D"/>
    <w:rsid w:val="000962F2"/>
    <w:rsid w:val="00102AB7"/>
    <w:rsid w:val="00140A0B"/>
    <w:rsid w:val="0014385D"/>
    <w:rsid w:val="00150888"/>
    <w:rsid w:val="00157FA0"/>
    <w:rsid w:val="001A2516"/>
    <w:rsid w:val="001B4599"/>
    <w:rsid w:val="001E28D1"/>
    <w:rsid w:val="002474EF"/>
    <w:rsid w:val="0025346C"/>
    <w:rsid w:val="00257E31"/>
    <w:rsid w:val="00266949"/>
    <w:rsid w:val="00271FA8"/>
    <w:rsid w:val="00306602"/>
    <w:rsid w:val="00342A5E"/>
    <w:rsid w:val="00361FF0"/>
    <w:rsid w:val="003900DA"/>
    <w:rsid w:val="003D7E24"/>
    <w:rsid w:val="003E126E"/>
    <w:rsid w:val="003F7D9D"/>
    <w:rsid w:val="0040741F"/>
    <w:rsid w:val="00427010"/>
    <w:rsid w:val="00455BB5"/>
    <w:rsid w:val="004654CC"/>
    <w:rsid w:val="004918CF"/>
    <w:rsid w:val="004A0E03"/>
    <w:rsid w:val="004A3D63"/>
    <w:rsid w:val="004B4780"/>
    <w:rsid w:val="004C573A"/>
    <w:rsid w:val="004D2A3E"/>
    <w:rsid w:val="004E3658"/>
    <w:rsid w:val="00514225"/>
    <w:rsid w:val="00563E44"/>
    <w:rsid w:val="005A2FDF"/>
    <w:rsid w:val="005B37A0"/>
    <w:rsid w:val="005F799F"/>
    <w:rsid w:val="00633990"/>
    <w:rsid w:val="0065592B"/>
    <w:rsid w:val="006844E6"/>
    <w:rsid w:val="006C42BD"/>
    <w:rsid w:val="006E25D3"/>
    <w:rsid w:val="00716E84"/>
    <w:rsid w:val="007B62CD"/>
    <w:rsid w:val="007B63FC"/>
    <w:rsid w:val="007D4300"/>
    <w:rsid w:val="007F0C40"/>
    <w:rsid w:val="00817B3D"/>
    <w:rsid w:val="00836A3D"/>
    <w:rsid w:val="00884152"/>
    <w:rsid w:val="0088653B"/>
    <w:rsid w:val="00896659"/>
    <w:rsid w:val="008B39B3"/>
    <w:rsid w:val="008B57CD"/>
    <w:rsid w:val="008C2CE7"/>
    <w:rsid w:val="008F28DD"/>
    <w:rsid w:val="009312C0"/>
    <w:rsid w:val="00933D57"/>
    <w:rsid w:val="00962CAE"/>
    <w:rsid w:val="0097255E"/>
    <w:rsid w:val="00972A7E"/>
    <w:rsid w:val="009772EC"/>
    <w:rsid w:val="00984084"/>
    <w:rsid w:val="009B359D"/>
    <w:rsid w:val="009D3C83"/>
    <w:rsid w:val="009D75F5"/>
    <w:rsid w:val="00A2703F"/>
    <w:rsid w:val="00AA787A"/>
    <w:rsid w:val="00AC0552"/>
    <w:rsid w:val="00AF126B"/>
    <w:rsid w:val="00B20FA7"/>
    <w:rsid w:val="00B221FA"/>
    <w:rsid w:val="00B26C5A"/>
    <w:rsid w:val="00B868C3"/>
    <w:rsid w:val="00B96842"/>
    <w:rsid w:val="00B96E75"/>
    <w:rsid w:val="00BB49EC"/>
    <w:rsid w:val="00BD561C"/>
    <w:rsid w:val="00C057D3"/>
    <w:rsid w:val="00C13447"/>
    <w:rsid w:val="00C14DAC"/>
    <w:rsid w:val="00C41E4C"/>
    <w:rsid w:val="00C9159D"/>
    <w:rsid w:val="00CA6CB3"/>
    <w:rsid w:val="00D40704"/>
    <w:rsid w:val="00D42D7E"/>
    <w:rsid w:val="00D43289"/>
    <w:rsid w:val="00D952FA"/>
    <w:rsid w:val="00DB774B"/>
    <w:rsid w:val="00DC42AD"/>
    <w:rsid w:val="00DD4A92"/>
    <w:rsid w:val="00DE4AFB"/>
    <w:rsid w:val="00DF607A"/>
    <w:rsid w:val="00DF76DE"/>
    <w:rsid w:val="00E259A1"/>
    <w:rsid w:val="00E53AFF"/>
    <w:rsid w:val="00E56CB2"/>
    <w:rsid w:val="00E75250"/>
    <w:rsid w:val="00F23D37"/>
    <w:rsid w:val="00F5408A"/>
    <w:rsid w:val="00F953BC"/>
    <w:rsid w:val="00FC4F66"/>
    <w:rsid w:val="00FF2E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A9878"/>
  <w15:chartTrackingRefBased/>
  <w15:docId w15:val="{3D7D36C5-3BB6-42E8-9DB6-3D887EDAB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5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2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72A7E"/>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972A7E"/>
  </w:style>
  <w:style w:type="paragraph" w:styleId="a6">
    <w:name w:val="footer"/>
    <w:basedOn w:val="a"/>
    <w:link w:val="a7"/>
    <w:uiPriority w:val="99"/>
    <w:unhideWhenUsed/>
    <w:rsid w:val="00972A7E"/>
    <w:pPr>
      <w:tabs>
        <w:tab w:val="center" w:pos="4819"/>
        <w:tab w:val="right" w:pos="9639"/>
      </w:tabs>
      <w:spacing w:after="0" w:line="240" w:lineRule="auto"/>
    </w:pPr>
  </w:style>
  <w:style w:type="character" w:customStyle="1" w:styleId="a7">
    <w:name w:val="Нижній колонтитул Знак"/>
    <w:basedOn w:val="a0"/>
    <w:link w:val="a6"/>
    <w:uiPriority w:val="99"/>
    <w:rsid w:val="00972A7E"/>
  </w:style>
  <w:style w:type="paragraph" w:styleId="a8">
    <w:name w:val="No Spacing"/>
    <w:uiPriority w:val="1"/>
    <w:qFormat/>
    <w:rsid w:val="00972A7E"/>
    <w:pPr>
      <w:spacing w:after="0" w:line="240" w:lineRule="auto"/>
    </w:pPr>
    <w:rPr>
      <w:sz w:val="24"/>
      <w:szCs w:val="24"/>
      <w:lang w:val="ru-RU"/>
    </w:rPr>
  </w:style>
  <w:style w:type="paragraph" w:customStyle="1" w:styleId="rvps2">
    <w:name w:val="rvps2"/>
    <w:basedOn w:val="a"/>
    <w:rsid w:val="00972A7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Hyperlink"/>
    <w:basedOn w:val="a0"/>
    <w:uiPriority w:val="99"/>
    <w:semiHidden/>
    <w:unhideWhenUsed/>
    <w:rsid w:val="00972A7E"/>
    <w:rPr>
      <w:color w:val="0000FF"/>
      <w:u w:val="single"/>
    </w:rPr>
  </w:style>
  <w:style w:type="paragraph" w:styleId="aa">
    <w:name w:val="Normal (Web)"/>
    <w:basedOn w:val="a"/>
    <w:uiPriority w:val="99"/>
    <w:unhideWhenUsed/>
    <w:rsid w:val="00972A7E"/>
    <w:pPr>
      <w:spacing w:before="100" w:beforeAutospacing="1" w:after="100" w:afterAutospacing="1" w:line="240" w:lineRule="auto"/>
    </w:pPr>
    <w:rPr>
      <w:rFonts w:ascii="Times New Roman" w:hAnsi="Times New Roman" w:cs="Times New Roman"/>
      <w:sz w:val="24"/>
      <w:szCs w:val="24"/>
      <w:lang w:eastAsia="uk-UA"/>
    </w:rPr>
  </w:style>
  <w:style w:type="paragraph" w:customStyle="1" w:styleId="tj">
    <w:name w:val="tj"/>
    <w:basedOn w:val="a"/>
    <w:rsid w:val="00972A7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ard-blue-color">
    <w:name w:val="hard-blue-color"/>
    <w:basedOn w:val="a0"/>
    <w:rsid w:val="00972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462132">
      <w:bodyDiv w:val="1"/>
      <w:marLeft w:val="0"/>
      <w:marRight w:val="0"/>
      <w:marTop w:val="0"/>
      <w:marBottom w:val="0"/>
      <w:divBdr>
        <w:top w:val="none" w:sz="0" w:space="0" w:color="auto"/>
        <w:left w:val="none" w:sz="0" w:space="0" w:color="auto"/>
        <w:bottom w:val="none" w:sz="0" w:space="0" w:color="auto"/>
        <w:right w:val="none" w:sz="0" w:space="0" w:color="auto"/>
      </w:divBdr>
    </w:div>
    <w:div w:id="1287199295">
      <w:bodyDiv w:val="1"/>
      <w:marLeft w:val="0"/>
      <w:marRight w:val="0"/>
      <w:marTop w:val="0"/>
      <w:marBottom w:val="0"/>
      <w:divBdr>
        <w:top w:val="none" w:sz="0" w:space="0" w:color="auto"/>
        <w:left w:val="none" w:sz="0" w:space="0" w:color="auto"/>
        <w:bottom w:val="none" w:sz="0" w:space="0" w:color="auto"/>
        <w:right w:val="none" w:sz="0" w:space="0" w:color="auto"/>
      </w:divBdr>
    </w:div>
    <w:div w:id="136039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1379-15?find=1&amp;text=%D0%B4%D0%BE%D0%B3%D0%BE%D0%B2%D1%96%D1%80+%D1%80%D0%BE%D0%B7%D0%BF%D0%BE%D0%B4%D1%96" TargetMode="External"/><Relationship Id="rId13" Type="http://schemas.openxmlformats.org/officeDocument/2006/relationships/hyperlink" Target="https://zakon.rada.gov.ua/laws/show/z1378-15" TargetMode="External"/><Relationship Id="rId18" Type="http://schemas.openxmlformats.org/officeDocument/2006/relationships/hyperlink" Target="https://zakon.rada.gov.ua/laws/show/z1384-15?find=1&amp;text=%D0%9F%D1%80%D0%B0%D0%B2%D0%B8%D0%BB" TargetMode="External"/><Relationship Id="rId3" Type="http://schemas.openxmlformats.org/officeDocument/2006/relationships/settings" Target="settings.xml"/><Relationship Id="rId21" Type="http://schemas.openxmlformats.org/officeDocument/2006/relationships/hyperlink" Target="https://zakon.rada.gov.ua/laws/show/z1379-15?find=1&amp;text=%D0%B4%D0%BE%D0%B3%D0%BE%D0%B2%D1%96%D1%80+%D1%80%D0%BE%D0%B7%D0%BF%D0%BE%D0%B4%D1%96" TargetMode="External"/><Relationship Id="rId7" Type="http://schemas.openxmlformats.org/officeDocument/2006/relationships/hyperlink" Target="https://zakon.rada.gov.ua/laws/show/z1379-15?find=1&amp;text=%D0%B4%D0%BE%D0%B3%D0%BE%D0%B2%D1%96%D1%80+%D1%80%D0%BE%D0%B7%D0%BF%D0%BE%D0%B4%D1%96" TargetMode="External"/><Relationship Id="rId12" Type="http://schemas.openxmlformats.org/officeDocument/2006/relationships/hyperlink" Target="https://zakon.rada.gov.ua/laws/show/z1379-15" TargetMode="External"/><Relationship Id="rId17" Type="http://schemas.openxmlformats.org/officeDocument/2006/relationships/hyperlink" Target="https://zakon.rada.gov.ua/laws/show/z1379-15" TargetMode="External"/><Relationship Id="rId2" Type="http://schemas.openxmlformats.org/officeDocument/2006/relationships/styles" Target="styles.xml"/><Relationship Id="rId16" Type="http://schemas.openxmlformats.org/officeDocument/2006/relationships/hyperlink" Target="https://zakon.rada.gov.ua/laws/show/z1384-15?find=1&amp;text=%D0%9F%D1%80%D0%B0%D0%B2%D0%B8%D0%BB" TargetMode="External"/><Relationship Id="rId20" Type="http://schemas.openxmlformats.org/officeDocument/2006/relationships/hyperlink" Target="https://zakon.rada.gov.ua/laws/show/z1379-15?find=1&amp;text=%D0%B4%D0%BE%D0%B3%D0%BE%D0%B2%D1%96%D1%80+%D1%80%D0%BE%D0%B7%D0%BF%D0%BE%D0%B4%D1%96"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254%D0%BA/96-%D0%B2%D1%8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z1378-15" TargetMode="External"/><Relationship Id="rId23" Type="http://schemas.openxmlformats.org/officeDocument/2006/relationships/fontTable" Target="fontTable.xml"/><Relationship Id="rId10" Type="http://schemas.openxmlformats.org/officeDocument/2006/relationships/hyperlink" Target="https://zakon.rada.gov.ua/laws/show/254%D0%BA/96-%D0%B2%D1%80" TargetMode="External"/><Relationship Id="rId19" Type="http://schemas.openxmlformats.org/officeDocument/2006/relationships/hyperlink" Target="https://zakon.rada.gov.ua/laws/show/z1379-15?find=1&amp;text=%D0%B4%D0%BE%D0%B3%D0%BE%D0%B2%D1%96%D1%80+%D1%80%D0%BE%D0%B7%D0%BF%D0%BE%D0%B4%D1%96" TargetMode="External"/><Relationship Id="rId4" Type="http://schemas.openxmlformats.org/officeDocument/2006/relationships/webSettings" Target="webSettings.xml"/><Relationship Id="rId9" Type="http://schemas.openxmlformats.org/officeDocument/2006/relationships/hyperlink" Target="https://zakon.rada.gov.ua/laws/show/z1379-15?find=1&amp;text=%D0%B4%D0%BE%D0%B3%D0%BE%D0%B2%D1%96%D1%80+%D1%80%D0%BE%D0%B7%D0%BF%D0%BE%D0%B4%D1%96" TargetMode="External"/><Relationship Id="rId14" Type="http://schemas.openxmlformats.org/officeDocument/2006/relationships/hyperlink" Target="https://zakon.rada.gov.ua/laws/show/z1379-15"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18786-9A2C-4E10-9569-E4FA511D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46195</Words>
  <Characters>26332</Characters>
  <Application>Microsoft Office Word</Application>
  <DocSecurity>0</DocSecurity>
  <Lines>219</Lines>
  <Paragraphs>144</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72383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Кулаковська</dc:creator>
  <cp:keywords/>
  <dc:description/>
  <cp:lastModifiedBy>Роман Каваценко</cp:lastModifiedBy>
  <cp:revision>2</cp:revision>
  <dcterms:created xsi:type="dcterms:W3CDTF">2026-03-17T07:36:00Z</dcterms:created>
  <dcterms:modified xsi:type="dcterms:W3CDTF">2026-03-17T07:36:00Z</dcterms:modified>
</cp:coreProperties>
</file>