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01650" w:rsidRPr="005C61AB" w:rsidRDefault="0019721F" w:rsidP="00751A3C">
      <w:pPr>
        <w:pStyle w:val="a5"/>
        <w:tabs>
          <w:tab w:val="left" w:pos="5775"/>
          <w:tab w:val="center" w:pos="7711"/>
        </w:tabs>
        <w:spacing w:after="0" w:line="240" w:lineRule="auto"/>
        <w:jc w:val="center"/>
        <w:rPr>
          <w:rStyle w:val="a3"/>
          <w:rFonts w:ascii="Times New Roman" w:eastAsia="Times New Roman" w:hAnsi="Times New Roman" w:cs="Times New Roman"/>
          <w:kern w:val="0"/>
          <w:lang w:eastAsia="ru-RU" w:bidi="ar-SA"/>
        </w:rPr>
      </w:pPr>
      <w:bookmarkStart w:id="0" w:name="__DdeLink__405_850270439"/>
      <w:r w:rsidRPr="005C61AB">
        <w:rPr>
          <w:rStyle w:val="rvts15"/>
          <w:rFonts w:ascii="Times New Roman" w:hAnsi="Times New Roman" w:cs="Times New Roman"/>
          <w:b/>
          <w:bCs/>
          <w:shd w:val="clear" w:color="auto" w:fill="FFFFFF"/>
        </w:rPr>
        <w:t>УЗАГАЛЬНЕНІ ЗАУВАЖЕННЯ</w:t>
      </w:r>
      <w:r w:rsidRPr="005C61AB">
        <w:rPr>
          <w:rFonts w:ascii="Times New Roman" w:hAnsi="Times New Roman" w:cs="Times New Roman"/>
        </w:rPr>
        <w:br/>
      </w:r>
      <w:r w:rsidRPr="005C61AB">
        <w:rPr>
          <w:rStyle w:val="rvts15"/>
          <w:rFonts w:ascii="Times New Roman" w:hAnsi="Times New Roman" w:cs="Times New Roman"/>
          <w:b/>
          <w:bCs/>
          <w:shd w:val="clear" w:color="auto" w:fill="FFFFFF"/>
        </w:rPr>
        <w:t xml:space="preserve">та пропозиції до проекту рішення НКРЕКП, що має ознаки регуляторного </w:t>
      </w:r>
      <w:proofErr w:type="spellStart"/>
      <w:r w:rsidRPr="005C61AB">
        <w:rPr>
          <w:rStyle w:val="rvts15"/>
          <w:rFonts w:ascii="Times New Roman" w:hAnsi="Times New Roman" w:cs="Times New Roman"/>
          <w:b/>
          <w:bCs/>
          <w:shd w:val="clear" w:color="auto" w:fill="FFFFFF"/>
        </w:rPr>
        <w:t>акта</w:t>
      </w:r>
      <w:proofErr w:type="spellEnd"/>
      <w:r w:rsidRPr="005C61AB">
        <w:rPr>
          <w:rStyle w:val="rvts15"/>
          <w:rFonts w:ascii="Times New Roman" w:hAnsi="Times New Roman" w:cs="Times New Roman"/>
          <w:b/>
          <w:bCs/>
          <w:shd w:val="clear" w:color="auto" w:fill="FFFFFF"/>
        </w:rPr>
        <w:t xml:space="preserve"> </w:t>
      </w:r>
      <w:bookmarkEnd w:id="0"/>
      <w:r w:rsidR="00751A3C" w:rsidRPr="005C61AB">
        <w:rPr>
          <w:rFonts w:ascii="Times New Roman" w:eastAsia="Times New Roman" w:hAnsi="Times New Roman" w:cs="Times New Roman"/>
          <w:b/>
          <w:bCs/>
          <w:color w:val="000000"/>
          <w:lang w:eastAsia="ru-RU"/>
        </w:rPr>
        <w:t>«</w:t>
      </w:r>
      <w:r w:rsidR="00751A3C" w:rsidRPr="005C61AB">
        <w:rPr>
          <w:rFonts w:ascii="Times New Roman" w:eastAsia="Times New Roman" w:hAnsi="Times New Roman" w:cs="Times New Roman"/>
          <w:b/>
          <w:lang w:eastAsia="ru-RU"/>
        </w:rPr>
        <w:t xml:space="preserve">Про внесення змін до </w:t>
      </w:r>
      <w:r w:rsidR="00751A3C" w:rsidRPr="005C61AB">
        <w:rPr>
          <w:rStyle w:val="fontstyle01"/>
          <w:b/>
        </w:rPr>
        <w:t>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w:t>
      </w:r>
      <w:r w:rsidR="00751A3C" w:rsidRPr="005C61AB">
        <w:rPr>
          <w:rFonts w:ascii="Times New Roman" w:eastAsia="Times New Roman" w:hAnsi="Times New Roman" w:cs="Times New Roman"/>
          <w:b/>
          <w:bCs/>
          <w:color w:val="000000"/>
          <w:lang w:eastAsia="ru-RU"/>
        </w:rPr>
        <w:t>»</w:t>
      </w:r>
    </w:p>
    <w:tbl>
      <w:tblPr>
        <w:tblW w:w="15725" w:type="dxa"/>
        <w:jc w:val="center"/>
        <w:tblBorders>
          <w:top w:val="single" w:sz="8" w:space="0" w:color="000000"/>
          <w:left w:val="single" w:sz="8" w:space="0" w:color="000000"/>
          <w:bottom w:val="single" w:sz="8" w:space="0" w:color="000000"/>
          <w:insideH w:val="single" w:sz="8" w:space="0" w:color="000000"/>
        </w:tblBorders>
        <w:tblLayout w:type="fixed"/>
        <w:tblCellMar>
          <w:top w:w="28" w:type="dxa"/>
          <w:left w:w="0" w:type="dxa"/>
          <w:bottom w:w="28" w:type="dxa"/>
          <w:right w:w="28" w:type="dxa"/>
        </w:tblCellMar>
        <w:tblLook w:val="0000" w:firstRow="0" w:lastRow="0" w:firstColumn="0" w:lastColumn="0" w:noHBand="0" w:noVBand="0"/>
      </w:tblPr>
      <w:tblGrid>
        <w:gridCol w:w="4101"/>
        <w:gridCol w:w="4111"/>
        <w:gridCol w:w="3931"/>
        <w:gridCol w:w="38"/>
        <w:gridCol w:w="3544"/>
      </w:tblGrid>
      <w:tr w:rsidR="00AF5E76"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vAlign w:val="center"/>
          </w:tcPr>
          <w:p w:rsidR="00AF5E76" w:rsidRPr="005C61AB" w:rsidRDefault="00AF5E76" w:rsidP="00D02A74">
            <w:pPr>
              <w:pStyle w:val="ab"/>
              <w:jc w:val="center"/>
              <w:rPr>
                <w:rFonts w:ascii="Times New Roman" w:hAnsi="Times New Roman" w:cs="Times New Roman"/>
              </w:rPr>
            </w:pPr>
            <w:r w:rsidRPr="005C61AB">
              <w:rPr>
                <w:rFonts w:ascii="Times New Roman" w:eastAsia="Times New Roman" w:hAnsi="Times New Roman" w:cs="Times New Roman"/>
                <w:b/>
                <w:bCs/>
                <w:kern w:val="0"/>
                <w:lang w:eastAsia="ru-RU" w:bidi="ar-SA"/>
              </w:rPr>
              <w:t xml:space="preserve">Редакція </w:t>
            </w:r>
            <w:proofErr w:type="spellStart"/>
            <w:r w:rsidRPr="005C61AB">
              <w:rPr>
                <w:rFonts w:ascii="Times New Roman" w:eastAsia="Times New Roman" w:hAnsi="Times New Roman" w:cs="Times New Roman"/>
                <w:b/>
                <w:bCs/>
                <w:kern w:val="0"/>
                <w:lang w:eastAsia="ru-RU" w:bidi="ar-SA"/>
              </w:rPr>
              <w:t>проєкту</w:t>
            </w:r>
            <w:proofErr w:type="spellEnd"/>
            <w:r w:rsidRPr="005C61AB">
              <w:rPr>
                <w:rFonts w:ascii="Times New Roman" w:eastAsia="Times New Roman" w:hAnsi="Times New Roman" w:cs="Times New Roman"/>
                <w:b/>
                <w:bCs/>
                <w:kern w:val="0"/>
                <w:lang w:eastAsia="ru-RU" w:bidi="ar-SA"/>
              </w:rPr>
              <w:t xml:space="preserve"> постанови НКРЕКП</w:t>
            </w:r>
          </w:p>
        </w:tc>
        <w:tc>
          <w:tcPr>
            <w:tcW w:w="4111" w:type="dxa"/>
            <w:tcBorders>
              <w:top w:val="single" w:sz="8" w:space="0" w:color="000000"/>
              <w:left w:val="single" w:sz="8" w:space="0" w:color="000000"/>
              <w:bottom w:val="single" w:sz="4" w:space="0" w:color="auto"/>
            </w:tcBorders>
            <w:shd w:val="clear" w:color="auto" w:fill="auto"/>
            <w:vAlign w:val="center"/>
          </w:tcPr>
          <w:p w:rsidR="00AF5E76" w:rsidRPr="005C61AB" w:rsidRDefault="00AF5E76" w:rsidP="002C1894">
            <w:pPr>
              <w:pStyle w:val="ab"/>
              <w:ind w:left="17"/>
              <w:jc w:val="center"/>
              <w:rPr>
                <w:rFonts w:ascii="Times New Roman" w:hAnsi="Times New Roman" w:cs="Times New Roman"/>
              </w:rPr>
            </w:pPr>
            <w:r w:rsidRPr="005C61AB">
              <w:rPr>
                <w:rFonts w:ascii="Times New Roman" w:eastAsia="Times New Roman" w:hAnsi="Times New Roman" w:cs="Times New Roman"/>
                <w:b/>
                <w:bCs/>
                <w:kern w:val="0"/>
                <w:lang w:eastAsia="ru-RU" w:bidi="ar-SA"/>
              </w:rPr>
              <w:t xml:space="preserve">Зауваження та пропозиції до </w:t>
            </w:r>
            <w:proofErr w:type="spellStart"/>
            <w:r w:rsidRPr="005C61AB">
              <w:rPr>
                <w:rFonts w:ascii="Times New Roman" w:eastAsia="Times New Roman" w:hAnsi="Times New Roman" w:cs="Times New Roman"/>
                <w:b/>
                <w:bCs/>
                <w:kern w:val="0"/>
                <w:lang w:eastAsia="ru-RU" w:bidi="ar-SA"/>
              </w:rPr>
              <w:t>проєкту</w:t>
            </w:r>
            <w:proofErr w:type="spellEnd"/>
            <w:r w:rsidRPr="005C61AB">
              <w:rPr>
                <w:rFonts w:ascii="Times New Roman" w:eastAsia="Times New Roman" w:hAnsi="Times New Roman" w:cs="Times New Roman"/>
                <w:b/>
                <w:bCs/>
                <w:kern w:val="0"/>
                <w:lang w:eastAsia="ru-RU" w:bidi="ar-SA"/>
              </w:rPr>
              <w:t xml:space="preserve"> постанови НКРЕКП</w:t>
            </w:r>
          </w:p>
        </w:tc>
        <w:tc>
          <w:tcPr>
            <w:tcW w:w="3969" w:type="dxa"/>
            <w:gridSpan w:val="2"/>
            <w:tcBorders>
              <w:top w:val="single" w:sz="8" w:space="0" w:color="000000"/>
              <w:left w:val="single" w:sz="8" w:space="0" w:color="000000"/>
              <w:bottom w:val="single" w:sz="4" w:space="0" w:color="auto"/>
              <w:right w:val="single" w:sz="8" w:space="0" w:color="000000"/>
            </w:tcBorders>
            <w:shd w:val="clear" w:color="auto" w:fill="auto"/>
            <w:vAlign w:val="center"/>
          </w:tcPr>
          <w:p w:rsidR="00AF5E76" w:rsidRPr="005C61AB" w:rsidRDefault="00AF5E76" w:rsidP="00D02A74">
            <w:pPr>
              <w:pStyle w:val="ab"/>
              <w:tabs>
                <w:tab w:val="left" w:pos="913"/>
              </w:tabs>
              <w:jc w:val="center"/>
              <w:rPr>
                <w:rFonts w:ascii="Times New Roman" w:eastAsia="Times New Roman" w:hAnsi="Times New Roman" w:cs="Times New Roman"/>
                <w:b/>
                <w:bCs/>
                <w:kern w:val="0"/>
                <w:lang w:eastAsia="ru-RU" w:bidi="ar-SA"/>
              </w:rPr>
            </w:pPr>
            <w:r w:rsidRPr="005C61AB">
              <w:rPr>
                <w:rFonts w:ascii="Times New Roman" w:eastAsia="Times New Roman" w:hAnsi="Times New Roman" w:cs="Times New Roman"/>
                <w:b/>
                <w:bCs/>
                <w:kern w:val="0"/>
                <w:lang w:eastAsia="ru-RU" w:bidi="ar-SA"/>
              </w:rPr>
              <w:t>Обґрунтування</w:t>
            </w:r>
          </w:p>
        </w:tc>
        <w:tc>
          <w:tcPr>
            <w:tcW w:w="3544" w:type="dxa"/>
            <w:tcBorders>
              <w:top w:val="single" w:sz="8" w:space="0" w:color="000000"/>
              <w:left w:val="single" w:sz="8" w:space="0" w:color="000000"/>
              <w:bottom w:val="single" w:sz="4" w:space="0" w:color="auto"/>
              <w:right w:val="single" w:sz="8" w:space="0" w:color="000000"/>
            </w:tcBorders>
          </w:tcPr>
          <w:p w:rsidR="00AF5E76" w:rsidRPr="005C61AB" w:rsidRDefault="00AF5E76" w:rsidP="002C1894">
            <w:pPr>
              <w:pStyle w:val="ab"/>
              <w:ind w:left="78"/>
              <w:jc w:val="both"/>
              <w:rPr>
                <w:rFonts w:ascii="Times New Roman" w:eastAsia="Times New Roman" w:hAnsi="Times New Roman" w:cs="Times New Roman"/>
                <w:b/>
                <w:bCs/>
                <w:kern w:val="0"/>
                <w:lang w:eastAsia="ru-RU" w:bidi="ar-SA"/>
              </w:rPr>
            </w:pPr>
            <w:r w:rsidRPr="005C61AB">
              <w:rPr>
                <w:rFonts w:ascii="Times New Roman" w:eastAsia="Times New Roman" w:hAnsi="Times New Roman" w:cs="Times New Roman"/>
                <w:b/>
                <w:bCs/>
                <w:kern w:val="0"/>
                <w:lang w:eastAsia="ru-RU" w:bidi="ar-SA"/>
              </w:rPr>
              <w:t>Попередня позиція НКРЕКП щодо наданих зауважень та пропозицій з обґрунтуванням щодо прийняття або відхилення</w:t>
            </w:r>
          </w:p>
        </w:tc>
      </w:tr>
      <w:tr w:rsidR="00925880"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B8CCE4" w:themeFill="accent1" w:themeFillTint="66"/>
            <w:vAlign w:val="center"/>
          </w:tcPr>
          <w:p w:rsidR="00925880" w:rsidRPr="005C61AB" w:rsidRDefault="00BF4A33" w:rsidP="00BF4A33">
            <w:pPr>
              <w:pStyle w:val="ab"/>
              <w:ind w:left="78"/>
              <w:jc w:val="center"/>
              <w:rPr>
                <w:rFonts w:ascii="Times New Roman" w:eastAsia="Times New Roman" w:hAnsi="Times New Roman" w:cs="Times New Roman"/>
                <w:b/>
                <w:bCs/>
                <w:kern w:val="0"/>
                <w:lang w:eastAsia="ru-RU" w:bidi="ar-SA"/>
              </w:rPr>
            </w:pPr>
            <w:r w:rsidRPr="005C61AB">
              <w:rPr>
                <w:rFonts w:ascii="Times New Roman" w:eastAsia="Times New Roman" w:hAnsi="Times New Roman" w:cs="Times New Roman"/>
                <w:b/>
                <w:bCs/>
                <w:kern w:val="0"/>
                <w:lang w:eastAsia="ru-RU" w:bidi="ar-SA"/>
              </w:rPr>
              <w:t>1. Загальні положення</w:t>
            </w:r>
          </w:p>
        </w:tc>
      </w:tr>
      <w:tr w:rsidR="00E1126D"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rsidR="00E1126D" w:rsidRPr="005C61AB" w:rsidRDefault="00E1126D" w:rsidP="00BF4A33">
            <w:pPr>
              <w:pStyle w:val="ab"/>
              <w:ind w:left="78"/>
              <w:jc w:val="center"/>
              <w:rPr>
                <w:rFonts w:ascii="Times New Roman" w:eastAsia="Times New Roman" w:hAnsi="Times New Roman" w:cs="Times New Roman"/>
                <w:b/>
                <w:bCs/>
                <w:i/>
                <w:kern w:val="0"/>
                <w:lang w:eastAsia="ru-RU" w:bidi="ar-SA"/>
              </w:rPr>
            </w:pPr>
            <w:r w:rsidRPr="005C61AB">
              <w:rPr>
                <w:rFonts w:ascii="Times New Roman" w:eastAsia="Times New Roman" w:hAnsi="Times New Roman" w:cs="Times New Roman"/>
                <w:b/>
                <w:bCs/>
                <w:i/>
                <w:kern w:val="0"/>
                <w:lang w:eastAsia="ru-RU" w:bidi="ar-SA"/>
              </w:rPr>
              <w:t>ПрАТ «НЕК «УКРЕНЕРГО»</w:t>
            </w:r>
          </w:p>
        </w:tc>
      </w:tr>
      <w:tr w:rsidR="00E1126D" w:rsidRPr="005C61AB" w:rsidTr="006E525A">
        <w:trPr>
          <w:trHeight w:val="5616"/>
          <w:jc w:val="center"/>
        </w:trPr>
        <w:tc>
          <w:tcPr>
            <w:tcW w:w="4101" w:type="dxa"/>
            <w:tcBorders>
              <w:top w:val="single" w:sz="8" w:space="0" w:color="000000"/>
              <w:left w:val="single" w:sz="8" w:space="0" w:color="000000"/>
              <w:bottom w:val="single" w:sz="8" w:space="0" w:color="000000"/>
              <w:right w:val="single" w:sz="8" w:space="0" w:color="000000"/>
            </w:tcBorders>
            <w:shd w:val="clear" w:color="auto" w:fill="auto"/>
          </w:tcPr>
          <w:p w:rsidR="00E1126D" w:rsidRPr="005C61AB" w:rsidRDefault="00E1126D" w:rsidP="00E1126D">
            <w:pPr>
              <w:ind w:firstLine="851"/>
              <w:jc w:val="both"/>
              <w:rPr>
                <w:rFonts w:ascii="Times New Roman" w:eastAsia="Times New Roman" w:hAnsi="Times New Roman" w:cs="Times New Roman"/>
                <w:bCs/>
                <w:kern w:val="0"/>
              </w:rPr>
            </w:pPr>
            <w:r w:rsidRPr="005C61AB">
              <w:rPr>
                <w:rFonts w:ascii="Times New Roman" w:eastAsia="Times New Roman" w:hAnsi="Times New Roman" w:cs="Times New Roman"/>
                <w:bCs/>
              </w:rPr>
              <w:t>1.12. Погодинні графіки електричного навантаження для кожної з площадок вимірювання групи «а», оперативні дані з яких більш ніж за 10 діб місяця М по одній або кількох точках комерційного обліку були заміщені або за наростаючим підсумком не відповідали фактичним даним чи вимогам Кодексу комерційного обліку щодо гарантованого погодинного зчитування, щодобового формування та передачі даних до АКО, для розрахункових періодів до 31 грудня 2025 року включно (а для площадок вимірювання групи «а» підприємств, установ та організацій, які фінансуються з державного та місцевих бюджетів, - до</w:t>
            </w:r>
            <w:r w:rsidRPr="005C61AB">
              <w:rPr>
                <w:rFonts w:ascii="Times New Roman" w:eastAsia="Times New Roman" w:hAnsi="Times New Roman" w:cs="Times New Roman"/>
                <w:b/>
                <w:bCs/>
              </w:rPr>
              <w:t xml:space="preserve"> 31 грудня </w:t>
            </w:r>
            <w:r w:rsidRPr="005C61AB">
              <w:rPr>
                <w:rFonts w:ascii="Times New Roman" w:eastAsia="Times New Roman" w:hAnsi="Times New Roman" w:cs="Times New Roman"/>
                <w:bCs/>
              </w:rPr>
              <w:t>2026</w:t>
            </w:r>
            <w:r w:rsidRPr="005C61AB">
              <w:rPr>
                <w:rFonts w:ascii="Times New Roman" w:eastAsia="Times New Roman" w:hAnsi="Times New Roman" w:cs="Times New Roman"/>
                <w:b/>
                <w:bCs/>
              </w:rPr>
              <w:t xml:space="preserve"> </w:t>
            </w:r>
            <w:r w:rsidRPr="005C61AB">
              <w:rPr>
                <w:rFonts w:ascii="Times New Roman" w:eastAsia="Times New Roman" w:hAnsi="Times New Roman" w:cs="Times New Roman"/>
                <w:bCs/>
              </w:rPr>
              <w:t>року включно) формуються для відповідної доби Д місяця М наступним чином:</w:t>
            </w:r>
          </w:p>
          <w:p w:rsidR="00E1126D" w:rsidRPr="005C61AB" w:rsidRDefault="00E1126D" w:rsidP="00E1126D">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 xml:space="preserve">1) протягом розрахункового місяця М – з використанням нормованого на одиницю погодинного добового графіка надходження електричної енергії (споживання «брутто») до електричних мереж ОСР за відповідну добу Д та </w:t>
            </w:r>
            <w:r w:rsidRPr="005C61AB">
              <w:rPr>
                <w:rFonts w:ascii="Times New Roman" w:eastAsia="Times New Roman" w:hAnsi="Times New Roman" w:cs="Times New Roman"/>
                <w:bCs/>
              </w:rPr>
              <w:lastRenderedPageBreak/>
              <w:t>середньодобового обсягу споживання відповідної площадки вимірювання, визначеного на основі сертифікованих обсягів споживання у місяцях М-2 та М-1 (після їх формування, але не пізніше 12 числа місяця М), з подальшим обов’язковим коригуванням до 00:00 13 числа місяця М графіків, розрахованих із застосуванням даних за М-2;</w:t>
            </w:r>
          </w:p>
          <w:p w:rsidR="00E1126D" w:rsidRPr="005C61AB" w:rsidRDefault="00E1126D" w:rsidP="00E1126D">
            <w:pPr>
              <w:ind w:firstLine="851"/>
              <w:jc w:val="both"/>
              <w:rPr>
                <w:rFonts w:ascii="Times New Roman" w:eastAsia="Times New Roman" w:hAnsi="Times New Roman" w:cs="Times New Roman"/>
                <w:bCs/>
              </w:rPr>
            </w:pPr>
          </w:p>
          <w:p w:rsidR="00E1126D" w:rsidRPr="005C61AB" w:rsidRDefault="00E1126D" w:rsidP="00E1126D">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2) після завершення розрахункового місяця М – з використанням нормованого на одиницю погодинного місячного графіка надходження електричної енергії (споживання «брутто») до електричних мереж ОСР та обсягу споживання відповідної площадки за місяць М.</w:t>
            </w:r>
          </w:p>
        </w:tc>
        <w:tc>
          <w:tcPr>
            <w:tcW w:w="41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F72FAA" w:rsidRPr="005C61AB" w:rsidRDefault="00F72FAA" w:rsidP="00F72FAA">
            <w:pPr>
              <w:ind w:firstLine="851"/>
              <w:jc w:val="both"/>
              <w:rPr>
                <w:rFonts w:asciiTheme="minorHAnsi" w:eastAsia="Times New Roman" w:hAnsiTheme="minorHAnsi" w:cstheme="minorHAnsi"/>
                <w:bCs/>
                <w:kern w:val="0"/>
                <w:sz w:val="22"/>
              </w:rPr>
            </w:pPr>
            <w:r w:rsidRPr="005C61AB">
              <w:rPr>
                <w:rFonts w:eastAsia="Times New Roman" w:cstheme="minorHAnsi"/>
                <w:bCs/>
              </w:rPr>
              <w:lastRenderedPageBreak/>
              <w:t>1.12. Погодинні графіки електричного навантаження для кожної з площадок вимірювання групи «а», оперативні дані з яких більш ніж за 10 діб місяця М по одній або кількох точках комерційного обліку були заміщені або за наростаючим підсумком не відповідали фактичним даним чи вимогам Кодексу комерційного обліку щодо гарантованого погодинного зчитування, щодобового формування та передачі даних до АКО, для розрахункових періодів до 31 грудня 2025 року включно (а для площадок вимірювання групи «а» підприємств, установ та організацій, які фінансуються з державного та місцевих бюджетів, - до</w:t>
            </w:r>
            <w:r w:rsidRPr="005C61AB">
              <w:rPr>
                <w:rFonts w:eastAsia="Times New Roman" w:cstheme="minorHAnsi"/>
                <w:b/>
                <w:bCs/>
              </w:rPr>
              <w:t xml:space="preserve"> 30 червня </w:t>
            </w:r>
            <w:r w:rsidRPr="005C61AB">
              <w:rPr>
                <w:rFonts w:eastAsia="Times New Roman" w:cstheme="minorHAnsi"/>
              </w:rPr>
              <w:t>2026 року включно)</w:t>
            </w:r>
            <w:r w:rsidRPr="005C61AB">
              <w:rPr>
                <w:rFonts w:eastAsia="Times New Roman" w:cstheme="minorHAnsi"/>
                <w:bCs/>
              </w:rPr>
              <w:t xml:space="preserve"> формуються для відповідної доби Д місяця М наступним чином:</w:t>
            </w:r>
          </w:p>
          <w:p w:rsidR="00F72FAA" w:rsidRPr="005C61AB" w:rsidRDefault="00F72FAA" w:rsidP="00F72FAA">
            <w:pPr>
              <w:ind w:firstLine="851"/>
              <w:jc w:val="both"/>
              <w:rPr>
                <w:rFonts w:eastAsia="Times New Roman" w:cstheme="minorHAnsi"/>
                <w:bCs/>
              </w:rPr>
            </w:pPr>
            <w:r w:rsidRPr="005C61AB">
              <w:rPr>
                <w:rFonts w:eastAsia="Times New Roman" w:cstheme="minorHAnsi"/>
                <w:bCs/>
              </w:rPr>
              <w:t xml:space="preserve">1) протягом розрахункового місяця М – з використанням нормованого на одиницю погодинного добового графіка надходження електричної енергії (споживання «брутто») до електричних мереж ОСР за відповідну добу Д та </w:t>
            </w:r>
            <w:r w:rsidRPr="005C61AB">
              <w:rPr>
                <w:rFonts w:eastAsia="Times New Roman" w:cstheme="minorHAnsi"/>
                <w:bCs/>
              </w:rPr>
              <w:lastRenderedPageBreak/>
              <w:t>середньодобового обсягу споживання відповідної площадки вимірювання, визначеного на основі сертифікованих обсягів споживання у місяцях М-2 та М-1 (після їх формування, але не пізніше 12 числа місяця М), з подальшим обов’язковим коригуванням до 00:00 13 числа місяця М графіків, розрахованих із застосуванням даних за М-2;</w:t>
            </w:r>
          </w:p>
          <w:p w:rsidR="003405A5" w:rsidRPr="005C61AB" w:rsidRDefault="003405A5" w:rsidP="00F72FAA">
            <w:pPr>
              <w:ind w:firstLine="851"/>
              <w:jc w:val="both"/>
              <w:rPr>
                <w:rFonts w:eastAsia="Times New Roman" w:cstheme="minorHAnsi"/>
                <w:bCs/>
              </w:rPr>
            </w:pPr>
          </w:p>
          <w:p w:rsidR="00F72FAA" w:rsidRPr="005C61AB" w:rsidRDefault="00F72FAA" w:rsidP="00F72FAA">
            <w:pPr>
              <w:ind w:firstLine="851"/>
              <w:jc w:val="both"/>
              <w:rPr>
                <w:rFonts w:eastAsia="Times New Roman" w:cstheme="minorHAnsi"/>
                <w:bCs/>
              </w:rPr>
            </w:pPr>
            <w:r w:rsidRPr="005C61AB">
              <w:rPr>
                <w:rFonts w:eastAsia="Times New Roman" w:cstheme="minorHAnsi"/>
                <w:bCs/>
              </w:rPr>
              <w:t>2) після завершення розрахункового місяця М – з використанням нормованого на одиницю погодинного місячного графіка надходження електричної енергії (споживання «брутто») до електричних мереж ОСР та обсягу споживання відповідної площадки за місяць М.</w:t>
            </w:r>
          </w:p>
          <w:p w:rsidR="00F72FAA" w:rsidRPr="005C61AB" w:rsidRDefault="00F72FAA" w:rsidP="00F72FAA">
            <w:pPr>
              <w:ind w:firstLine="851"/>
              <w:jc w:val="both"/>
              <w:rPr>
                <w:rFonts w:eastAsia="Times New Roman" w:cstheme="minorHAnsi"/>
                <w:b/>
                <w:bCs/>
              </w:rPr>
            </w:pPr>
            <w:r w:rsidRPr="005C61AB">
              <w:rPr>
                <w:rFonts w:eastAsia="Times New Roman" w:cstheme="minorHAnsi"/>
                <w:b/>
              </w:rPr>
              <w:t>3)</w:t>
            </w:r>
            <w:r w:rsidRPr="005C61AB">
              <w:rPr>
                <w:rFonts w:eastAsia="Times New Roman" w:cstheme="minorHAnsi"/>
                <w:bCs/>
              </w:rPr>
              <w:t xml:space="preserve"> </w:t>
            </w:r>
            <w:r w:rsidRPr="005C61AB">
              <w:rPr>
                <w:rFonts w:eastAsia="Times New Roman" w:cstheme="minorHAnsi"/>
                <w:b/>
                <w:bCs/>
              </w:rPr>
              <w:t xml:space="preserve">для площадок вимірювання групи «а» підприємств, установ та організацій, що фінансуються з державного та місцевих бюджетів – застосовується усереднений профіль групи «а» </w:t>
            </w:r>
            <w:r w:rsidR="00F81A44" w:rsidRPr="005C61AB">
              <w:rPr>
                <w:rFonts w:eastAsia="Times New Roman" w:cstheme="minorHAnsi"/>
                <w:b/>
                <w:bCs/>
              </w:rPr>
              <w:t>референтної</w:t>
            </w:r>
            <w:r w:rsidRPr="005C61AB">
              <w:rPr>
                <w:rFonts w:eastAsia="Times New Roman" w:cstheme="minorHAnsi"/>
                <w:b/>
                <w:bCs/>
              </w:rPr>
              <w:t xml:space="preserve"> групи площадок з відповідними ознаками, що розраховується відповідним ОСР,  виключно за умови:</w:t>
            </w:r>
            <w:r w:rsidRPr="005C61AB">
              <w:rPr>
                <w:rFonts w:eastAsia="Times New Roman" w:cstheme="minorHAnsi"/>
                <w:b/>
                <w:bCs/>
              </w:rPr>
              <w:br/>
              <w:t xml:space="preserve"> - наявності узгодженої з відповідним ОСР програми модернізації вузлів обліку площадки, з терміном її виконання до 30 червня 2026 року. Програма модернізації надається до ОСР в електронній формі, підписаною КЕП відповідної бюджетної організації;</w:t>
            </w:r>
          </w:p>
          <w:p w:rsidR="00F72FAA" w:rsidRPr="005C61AB" w:rsidRDefault="00F72FAA" w:rsidP="00F72FAA">
            <w:pPr>
              <w:jc w:val="both"/>
              <w:rPr>
                <w:rFonts w:eastAsia="Times New Roman" w:cstheme="minorHAnsi"/>
                <w:b/>
                <w:bCs/>
              </w:rPr>
            </w:pPr>
            <w:r w:rsidRPr="005C61AB">
              <w:rPr>
                <w:rFonts w:eastAsia="Times New Roman" w:cstheme="minorHAnsi"/>
                <w:b/>
                <w:bCs/>
              </w:rPr>
              <w:t xml:space="preserve">- щомісячного надання до ОСР звіту щодо стану виконання узгодженої </w:t>
            </w:r>
            <w:proofErr w:type="spellStart"/>
            <w:r w:rsidRPr="005C61AB">
              <w:rPr>
                <w:rFonts w:eastAsia="Times New Roman" w:cstheme="minorHAnsi"/>
                <w:b/>
                <w:bCs/>
              </w:rPr>
              <w:lastRenderedPageBreak/>
              <w:t>прогами</w:t>
            </w:r>
            <w:proofErr w:type="spellEnd"/>
            <w:r w:rsidRPr="005C61AB">
              <w:rPr>
                <w:rFonts w:eastAsia="Times New Roman" w:cstheme="minorHAnsi"/>
                <w:b/>
                <w:bCs/>
              </w:rPr>
              <w:t xml:space="preserve"> модернізації (виділення коштів, організації та проведення процедури закупівлі, виконання робіт).</w:t>
            </w:r>
          </w:p>
          <w:p w:rsidR="00F72FAA" w:rsidRPr="005C61AB" w:rsidRDefault="00F72FAA" w:rsidP="00F72FAA">
            <w:pPr>
              <w:jc w:val="both"/>
              <w:rPr>
                <w:rFonts w:eastAsia="Times New Roman" w:cstheme="minorHAnsi"/>
                <w:b/>
                <w:bCs/>
              </w:rPr>
            </w:pPr>
            <w:r w:rsidRPr="005C61AB">
              <w:rPr>
                <w:rFonts w:eastAsia="Times New Roman" w:cstheme="minorHAnsi"/>
                <w:b/>
                <w:bCs/>
              </w:rPr>
              <w:t>а) протягом розрахункового місяця – з використанням середньодобового обсягу споживання електричної енергії (</w:t>
            </w:r>
            <m:oMath>
              <m:sSubSup>
                <m:sSubSupPr>
                  <m:ctrlPr>
                    <w:rPr>
                      <w:rFonts w:ascii="Cambria Math" w:eastAsia="Times New Roman" w:hAnsi="Cambria Math" w:cstheme="minorHAnsi"/>
                      <w:b/>
                      <w:bCs/>
                      <w:sz w:val="22"/>
                      <w:szCs w:val="22"/>
                      <w:lang w:eastAsia="en-US"/>
                    </w:rPr>
                  </m:ctrlPr>
                </m:sSubSupPr>
                <m:e>
                  <m:r>
                    <m:rPr>
                      <m:sty m:val="bi"/>
                    </m:rPr>
                    <w:rPr>
                      <w:rFonts w:ascii="Cambria Math" w:eastAsia="Times New Roman" w:hAnsi="Cambria Math" w:cstheme="minorHAnsi"/>
                    </w:rPr>
                    <m:t>E</m:t>
                  </m:r>
                </m:e>
                <m:sub>
                  <m:r>
                    <m:rPr>
                      <m:sty m:val="b"/>
                    </m:rPr>
                    <w:rPr>
                      <w:rFonts w:ascii="Cambria Math" w:eastAsia="Times New Roman" w:hAnsi="Cambria Math" w:cstheme="minorHAnsi"/>
                    </w:rPr>
                    <m:t>а,Д</m:t>
                  </m:r>
                </m:sub>
                <m:sup>
                  <m:r>
                    <m:rPr>
                      <m:nor/>
                    </m:rPr>
                    <w:rPr>
                      <w:rFonts w:eastAsia="Times New Roman" w:cstheme="minorHAnsi"/>
                      <w:b/>
                      <w:bCs/>
                    </w:rPr>
                    <m:t>спож.</m:t>
                  </m:r>
                </m:sup>
              </m:sSubSup>
              <m:r>
                <m:rPr>
                  <m:sty m:val="b"/>
                </m:rPr>
                <w:rPr>
                  <w:rFonts w:ascii="Cambria Math" w:eastAsia="Times New Roman" w:hAnsi="Cambria Math" w:cstheme="minorHAnsi"/>
                </w:rPr>
                <m:t>)</m:t>
              </m:r>
            </m:oMath>
            <w:r w:rsidRPr="005C61AB">
              <w:rPr>
                <w:rFonts w:eastAsia="Times New Roman" w:cstheme="minorHAnsi"/>
                <w:b/>
                <w:bCs/>
              </w:rPr>
              <w:t xml:space="preserve"> відповідної площадки вимірювання, визначеного на основі фактичних даних за М-2 та М-1 (з коригува</w:t>
            </w:r>
            <w:proofErr w:type="spellStart"/>
            <w:r w:rsidRPr="005C61AB">
              <w:rPr>
                <w:rFonts w:eastAsia="Times New Roman" w:cstheme="minorHAnsi"/>
                <w:b/>
                <w:bCs/>
              </w:rPr>
              <w:t>нням</w:t>
            </w:r>
            <w:proofErr w:type="spellEnd"/>
            <w:r w:rsidRPr="005C61AB">
              <w:rPr>
                <w:rFonts w:eastAsia="Times New Roman" w:cstheme="minorHAnsi"/>
                <w:b/>
                <w:bCs/>
              </w:rPr>
              <w:t xml:space="preserve"> графіків за оновленими даними до 00:00 13 числа місяця М) та погодинних коефіцієнтів профілів площадок з виміряними </w:t>
            </w:r>
            <w:proofErr w:type="spellStart"/>
            <w:r w:rsidRPr="005C61AB">
              <w:rPr>
                <w:rFonts w:eastAsia="Times New Roman" w:cstheme="minorHAnsi"/>
                <w:b/>
                <w:bCs/>
              </w:rPr>
              <w:t>валідованими</w:t>
            </w:r>
            <w:proofErr w:type="spellEnd"/>
            <w:r w:rsidRPr="005C61AB">
              <w:rPr>
                <w:rFonts w:eastAsia="Times New Roman" w:cstheme="minorHAnsi"/>
                <w:b/>
                <w:bCs/>
              </w:rPr>
              <w:t xml:space="preserve"> даними референтної групи підприємств, установ та організацій, що фінансуються з державного та місцевих бюджетів (</w:t>
            </w:r>
            <m:oMath>
              <m:sSubSup>
                <m:sSubSupPr>
                  <m:ctrlPr>
                    <w:rPr>
                      <w:rFonts w:ascii="Cambria Math" w:eastAsia="Times New Roman" w:hAnsi="Cambria Math" w:cstheme="minorHAnsi"/>
                      <w:b/>
                      <w:bCs/>
                      <w:sz w:val="22"/>
                      <w:szCs w:val="22"/>
                      <w:lang w:eastAsia="en-US"/>
                    </w:rPr>
                  </m:ctrlPr>
                </m:sSubSupPr>
                <m:e>
                  <m:r>
                    <m:rPr>
                      <m:sty m:val="bi"/>
                    </m:rPr>
                    <w:rPr>
                      <w:rFonts w:ascii="Cambria Math" w:eastAsia="Times New Roman" w:hAnsi="Cambria Math" w:cstheme="minorHAnsi"/>
                    </w:rPr>
                    <m:t>k</m:t>
                  </m:r>
                </m:e>
                <m:sub>
                  <m:r>
                    <m:rPr>
                      <m:sty m:val="bi"/>
                    </m:rPr>
                    <w:rPr>
                      <w:rFonts w:ascii="Cambria Math" w:eastAsia="Times New Roman" w:hAnsi="Cambria Math" w:cstheme="minorHAnsi"/>
                    </w:rPr>
                    <m:t>t</m:t>
                  </m:r>
                  <m:r>
                    <m:rPr>
                      <m:sty m:val="b"/>
                    </m:rPr>
                    <w:rPr>
                      <w:rFonts w:ascii="Cambria Math" w:eastAsia="Times New Roman" w:hAnsi="Cambria Math" w:cstheme="minorHAnsi"/>
                    </w:rPr>
                    <m:t>,Д</m:t>
                  </m:r>
                </m:sub>
                <m:sup>
                  <m:r>
                    <m:rPr>
                      <m:sty m:val="b"/>
                    </m:rPr>
                    <w:rPr>
                      <w:rFonts w:ascii="Cambria Math" w:eastAsia="Times New Roman" w:hAnsi="Cambria Math" w:cstheme="minorHAnsi"/>
                    </w:rPr>
                    <m:t>стим</m:t>
                  </m:r>
                </m:sup>
              </m:sSubSup>
              <m:r>
                <m:rPr>
                  <m:sty m:val="b"/>
                </m:rPr>
                <w:rPr>
                  <w:rFonts w:ascii="Cambria Math" w:eastAsia="Times New Roman" w:hAnsi="Cambria Math" w:cstheme="minorHAnsi"/>
                </w:rPr>
                <m:t>)</m:t>
              </m:r>
            </m:oMath>
            <w:r w:rsidRPr="005C61AB">
              <w:rPr>
                <w:rFonts w:eastAsia="Times New Roman" w:cstheme="minorHAnsi"/>
                <w:b/>
                <w:bCs/>
              </w:rPr>
              <w:t xml:space="preserve"> згідно з формулою:</w:t>
            </w:r>
          </w:p>
          <w:p w:rsidR="00F72FAA" w:rsidRPr="005C61AB" w:rsidRDefault="005C61AB" w:rsidP="00F72FAA">
            <w:pPr>
              <w:ind w:firstLine="90"/>
              <w:jc w:val="both"/>
              <w:rPr>
                <w:rFonts w:eastAsia="Times New Roman" w:cstheme="minorHAnsi"/>
                <w:b/>
                <w:bCs/>
              </w:rPr>
            </w:pPr>
            <m:oMath>
              <m:sSubSup>
                <m:sSubSupPr>
                  <m:ctrlPr>
                    <w:rPr>
                      <w:rFonts w:ascii="Cambria Math" w:eastAsia="Times New Roman" w:hAnsi="Cambria Math" w:cstheme="minorHAnsi"/>
                      <w:b/>
                      <w:bCs/>
                      <w:sz w:val="22"/>
                      <w:szCs w:val="22"/>
                      <w:lang w:eastAsia="en-US"/>
                    </w:rPr>
                  </m:ctrlPr>
                </m:sSubSupPr>
                <m:e>
                  <m:r>
                    <m:rPr>
                      <m:sty m:val="b"/>
                    </m:rPr>
                    <w:rPr>
                      <w:rFonts w:ascii="Cambria Math" w:eastAsia="Times New Roman" w:hAnsi="Cambria Math" w:cstheme="minorHAnsi"/>
                    </w:rPr>
                    <m:t>Е</m:t>
                  </m:r>
                </m:e>
                <m:sub>
                  <m:r>
                    <m:rPr>
                      <m:sty m:val="bi"/>
                    </m:rPr>
                    <w:rPr>
                      <w:rFonts w:ascii="Cambria Math" w:eastAsia="Times New Roman" w:hAnsi="Cambria Math" w:cstheme="minorHAnsi"/>
                    </w:rPr>
                    <m:t>t</m:t>
                  </m:r>
                  <m:r>
                    <m:rPr>
                      <m:sty m:val="b"/>
                    </m:rPr>
                    <w:rPr>
                      <w:rFonts w:ascii="Cambria Math" w:eastAsia="Times New Roman" w:hAnsi="Cambria Math" w:cstheme="minorHAnsi"/>
                    </w:rPr>
                    <m:t>,Д</m:t>
                  </m:r>
                </m:sub>
                <m:sup>
                  <m:r>
                    <m:rPr>
                      <m:sty m:val="b"/>
                    </m:rPr>
                    <w:rPr>
                      <w:rFonts w:ascii="Cambria Math" w:eastAsia="Times New Roman" w:hAnsi="Cambria Math" w:cstheme="minorHAnsi"/>
                    </w:rPr>
                    <m:t>а</m:t>
                  </m:r>
                </m:sup>
              </m:sSubSup>
              <m:r>
                <m:rPr>
                  <m:sty m:val="b"/>
                </m:rPr>
                <w:rPr>
                  <w:rFonts w:ascii="Cambria Math" w:eastAsia="Times New Roman" w:hAnsi="Cambria Math" w:cstheme="minorHAnsi"/>
                </w:rPr>
                <m:t>=</m:t>
              </m:r>
              <m:sSubSup>
                <m:sSubSupPr>
                  <m:ctrlPr>
                    <w:rPr>
                      <w:rFonts w:ascii="Cambria Math" w:eastAsia="Times New Roman" w:hAnsi="Cambria Math" w:cstheme="minorHAnsi"/>
                      <w:b/>
                      <w:bCs/>
                      <w:sz w:val="22"/>
                      <w:szCs w:val="22"/>
                      <w:lang w:eastAsia="en-US"/>
                    </w:rPr>
                  </m:ctrlPr>
                </m:sSubSupPr>
                <m:e>
                  <m:r>
                    <m:rPr>
                      <m:sty m:val="bi"/>
                    </m:rPr>
                    <w:rPr>
                      <w:rFonts w:ascii="Cambria Math" w:eastAsia="Times New Roman" w:hAnsi="Cambria Math" w:cstheme="minorHAnsi"/>
                    </w:rPr>
                    <m:t>E</m:t>
                  </m:r>
                </m:e>
                <m:sub>
                  <m:r>
                    <m:rPr>
                      <m:sty m:val="b"/>
                    </m:rPr>
                    <w:rPr>
                      <w:rFonts w:ascii="Cambria Math" w:eastAsia="Times New Roman" w:hAnsi="Cambria Math" w:cstheme="minorHAnsi"/>
                    </w:rPr>
                    <m:t>а,Д</m:t>
                  </m:r>
                </m:sub>
                <m:sup>
                  <m:r>
                    <m:rPr>
                      <m:nor/>
                    </m:rPr>
                    <w:rPr>
                      <w:rFonts w:eastAsia="Times New Roman" w:cstheme="minorHAnsi"/>
                      <w:b/>
                      <w:bCs/>
                    </w:rPr>
                    <m:t>спож.</m:t>
                  </m:r>
                </m:sup>
              </m:sSubSup>
              <m:r>
                <m:rPr>
                  <m:sty m:val="b"/>
                </m:rPr>
                <w:rPr>
                  <w:rFonts w:ascii="Cambria Math" w:eastAsia="Times New Roman" w:hAnsi="Cambria Math" w:cstheme="minorHAnsi"/>
                </w:rPr>
                <m:t>×</m:t>
              </m:r>
              <m:sSubSup>
                <m:sSubSupPr>
                  <m:ctrlPr>
                    <w:rPr>
                      <w:rFonts w:ascii="Cambria Math" w:hAnsi="Cambria Math" w:cstheme="minorHAnsi"/>
                      <w:b/>
                      <w:bCs/>
                      <w:i/>
                      <w:iCs/>
                      <w:sz w:val="22"/>
                      <w:szCs w:val="22"/>
                      <w:lang w:eastAsia="en-US" w:bidi="uk-UA"/>
                    </w:rPr>
                  </m:ctrlPr>
                </m:sSubSupPr>
                <m:e>
                  <m:r>
                    <m:rPr>
                      <m:sty m:val="bi"/>
                    </m:rPr>
                    <w:rPr>
                      <w:rFonts w:ascii="Cambria Math" w:hAnsi="Cambria Math" w:cstheme="minorHAnsi"/>
                      <w:lang w:bidi="uk-UA"/>
                    </w:rPr>
                    <m:t>К</m:t>
                  </m:r>
                </m:e>
                <m:sub>
                  <m:r>
                    <m:rPr>
                      <m:sty m:val="bi"/>
                    </m:rPr>
                    <w:rPr>
                      <w:rFonts w:ascii="Cambria Math" w:hAnsi="Cambria Math" w:cstheme="minorHAnsi"/>
                      <w:lang w:bidi="uk-UA"/>
                    </w:rPr>
                    <m:t>t,Д</m:t>
                  </m:r>
                </m:sub>
                <m:sup>
                  <m:r>
                    <m:rPr>
                      <m:nor/>
                    </m:rPr>
                    <w:rPr>
                      <w:rFonts w:cstheme="minorHAnsi"/>
                      <w:b/>
                      <w:bCs/>
                      <w:iCs/>
                      <w:lang w:bidi="uk-UA"/>
                    </w:rPr>
                    <m:t>а.прий</m:t>
                  </m:r>
                  <m:ctrlPr>
                    <w:rPr>
                      <w:rFonts w:ascii="Cambria Math" w:hAnsi="Cambria Math" w:cstheme="minorHAnsi"/>
                      <w:b/>
                      <w:bCs/>
                      <w:iCs/>
                      <w:sz w:val="22"/>
                      <w:szCs w:val="22"/>
                      <w:lang w:eastAsia="en-US" w:bidi="uk-UA"/>
                    </w:rPr>
                  </m:ctrlPr>
                </m:sup>
              </m:sSubSup>
            </m:oMath>
            <w:r w:rsidR="00F72FAA" w:rsidRPr="005C61AB">
              <w:rPr>
                <w:rFonts w:eastAsia="Times New Roman" w:cstheme="minorHAnsi"/>
                <w:b/>
                <w:bCs/>
              </w:rPr>
              <w:t>,  кВт год</w:t>
            </w:r>
          </w:p>
          <w:p w:rsidR="00F72FAA" w:rsidRPr="005C61AB" w:rsidRDefault="00F72FAA" w:rsidP="00F72FAA">
            <w:pPr>
              <w:jc w:val="both"/>
              <w:rPr>
                <w:rFonts w:eastAsiaTheme="minorHAnsi" w:cstheme="minorHAnsi"/>
                <w:b/>
                <w:i/>
                <w:iCs/>
                <w:lang w:bidi="uk-UA"/>
              </w:rPr>
            </w:pPr>
            <w:r w:rsidRPr="005C61AB">
              <w:rPr>
                <w:rFonts w:eastAsia="Times New Roman" w:cstheme="minorHAnsi"/>
                <w:b/>
              </w:rPr>
              <w:t xml:space="preserve">де: </w:t>
            </w:r>
          </w:p>
          <w:p w:rsidR="00F72FAA" w:rsidRPr="005C61AB" w:rsidRDefault="005C61AB" w:rsidP="00F72FAA">
            <w:pPr>
              <w:jc w:val="both"/>
              <w:rPr>
                <w:rFonts w:eastAsia="Times New Roman" w:cstheme="minorHAnsi"/>
                <w:b/>
                <w:i/>
                <w:lang w:bidi="ar-SA"/>
              </w:rPr>
            </w:pPr>
            <m:oMathPara>
              <m:oMathParaPr>
                <m:jc m:val="left"/>
              </m:oMathParaPr>
              <m:oMath>
                <m:sSubSup>
                  <m:sSubSupPr>
                    <m:ctrlPr>
                      <w:rPr>
                        <w:rFonts w:ascii="Cambria Math" w:hAnsi="Cambria Math" w:cstheme="minorHAnsi"/>
                        <w:b/>
                        <w:i/>
                        <w:iCs/>
                        <w:sz w:val="22"/>
                        <w:szCs w:val="22"/>
                        <w:lang w:eastAsia="en-US" w:bidi="uk-UA"/>
                      </w:rPr>
                    </m:ctrlPr>
                  </m:sSubSupPr>
                  <m:e>
                    <m:r>
                      <m:rPr>
                        <m:sty m:val="bi"/>
                      </m:rPr>
                      <w:rPr>
                        <w:rFonts w:ascii="Cambria Math" w:hAnsi="Cambria Math" w:cstheme="minorHAnsi"/>
                        <w:lang w:bidi="uk-UA"/>
                      </w:rPr>
                      <m:t>К</m:t>
                    </m:r>
                  </m:e>
                  <m:sub>
                    <m:r>
                      <m:rPr>
                        <m:sty m:val="bi"/>
                      </m:rPr>
                      <w:rPr>
                        <w:rFonts w:ascii="Cambria Math" w:hAnsi="Cambria Math" w:cstheme="minorHAnsi"/>
                        <w:lang w:bidi="uk-UA"/>
                      </w:rPr>
                      <m:t>t,Д</m:t>
                    </m:r>
                  </m:sub>
                  <m:sup>
                    <m:r>
                      <m:rPr>
                        <m:nor/>
                      </m:rPr>
                      <w:rPr>
                        <w:rFonts w:cstheme="minorHAnsi"/>
                        <w:b/>
                        <w:iCs/>
                        <w:lang w:bidi="uk-UA"/>
                      </w:rPr>
                      <m:t>а.прий</m:t>
                    </m:r>
                    <m:ctrlPr>
                      <w:rPr>
                        <w:rFonts w:ascii="Cambria Math" w:hAnsi="Cambria Math" w:cstheme="minorHAnsi"/>
                        <w:b/>
                        <w:iCs/>
                        <w:sz w:val="22"/>
                        <w:szCs w:val="22"/>
                        <w:lang w:eastAsia="en-US" w:bidi="uk-UA"/>
                      </w:rPr>
                    </m:ctrlPr>
                  </m:sup>
                </m:sSubSup>
                <m:r>
                  <m:rPr>
                    <m:sty m:val="bi"/>
                  </m:rPr>
                  <w:rPr>
                    <w:rFonts w:ascii="Cambria Math" w:hAnsi="Cambria Math" w:cstheme="minorHAnsi"/>
                    <w:lang w:bidi="uk-UA"/>
                  </w:rPr>
                  <m:t>=</m:t>
                </m:r>
                <m:f>
                  <m:fPr>
                    <m:ctrlPr>
                      <w:rPr>
                        <w:rFonts w:ascii="Cambria Math" w:hAnsi="Cambria Math" w:cstheme="minorHAnsi"/>
                        <w:b/>
                        <w:iCs/>
                        <w:sz w:val="22"/>
                        <w:szCs w:val="22"/>
                        <w:lang w:eastAsia="en-US" w:bidi="uk-UA"/>
                      </w:rPr>
                    </m:ctrlPr>
                  </m:fPr>
                  <m:num>
                    <m:nary>
                      <m:naryPr>
                        <m:chr m:val="∑"/>
                        <m:supHide m:val="1"/>
                        <m:ctrlPr>
                          <w:rPr>
                            <w:rFonts w:ascii="Cambria Math" w:hAnsi="Cambria Math" w:cstheme="minorHAnsi"/>
                            <w:b/>
                            <w:sz w:val="22"/>
                            <w:szCs w:val="22"/>
                            <w:lang w:eastAsia="en-US"/>
                          </w:rPr>
                        </m:ctrlPr>
                      </m:naryPr>
                      <m:sub>
                        <m:r>
                          <m:rPr>
                            <m:sty m:val="b"/>
                          </m:rPr>
                          <w:rPr>
                            <w:rFonts w:ascii="Cambria Math" w:hAnsi="Cambria Math" w:cstheme="minorHAnsi"/>
                          </w:rPr>
                          <m:t>r</m:t>
                        </m:r>
                      </m:sub>
                      <m:sup/>
                      <m:e>
                        <m:sSubSup>
                          <m:sSubSupPr>
                            <m:ctrlPr>
                              <w:rPr>
                                <w:rFonts w:ascii="Cambria Math" w:hAnsi="Cambria Math" w:cstheme="minorHAnsi"/>
                                <w:b/>
                                <w:i/>
                                <w:iCs/>
                                <w:sz w:val="22"/>
                                <w:szCs w:val="22"/>
                                <w:lang w:eastAsia="en-US" w:bidi="uk-UA"/>
                              </w:rPr>
                            </m:ctrlPr>
                          </m:sSubSupPr>
                          <m:e>
                            <m:r>
                              <m:rPr>
                                <m:sty m:val="bi"/>
                              </m:rPr>
                              <w:rPr>
                                <w:rFonts w:ascii="Cambria Math" w:hAnsi="Cambria Math" w:cstheme="minorHAnsi"/>
                                <w:lang w:bidi="uk-UA"/>
                              </w:rPr>
                              <m:t>E</m:t>
                            </m:r>
                          </m:e>
                          <m:sub>
                            <m:r>
                              <m:rPr>
                                <m:sty m:val="bi"/>
                              </m:rPr>
                              <w:rPr>
                                <w:rFonts w:ascii="Cambria Math" w:hAnsi="Cambria Math" w:cstheme="minorHAnsi"/>
                                <w:lang w:bidi="uk-UA"/>
                              </w:rPr>
                              <m:t>t,Д</m:t>
                            </m:r>
                          </m:sub>
                          <m:sup>
                            <m:r>
                              <m:rPr>
                                <m:nor/>
                              </m:rPr>
                              <w:rPr>
                                <w:rFonts w:cstheme="minorHAnsi"/>
                                <w:b/>
                                <w:iCs/>
                                <w:lang w:bidi="uk-UA"/>
                              </w:rPr>
                              <m:t>а.реф прий</m:t>
                            </m:r>
                            <m:ctrlPr>
                              <w:rPr>
                                <w:rFonts w:ascii="Cambria Math" w:hAnsi="Cambria Math" w:cstheme="minorHAnsi"/>
                                <w:b/>
                                <w:iCs/>
                                <w:sz w:val="22"/>
                                <w:szCs w:val="22"/>
                                <w:lang w:eastAsia="en-US" w:bidi="uk-UA"/>
                              </w:rPr>
                            </m:ctrlPr>
                          </m:sup>
                        </m:sSubSup>
                      </m:e>
                    </m:nary>
                  </m:num>
                  <m:den>
                    <m:nary>
                      <m:naryPr>
                        <m:chr m:val="∑"/>
                        <m:supHide m:val="1"/>
                        <m:ctrlPr>
                          <w:rPr>
                            <w:rFonts w:ascii="Cambria Math" w:hAnsi="Cambria Math" w:cstheme="minorHAnsi"/>
                            <w:b/>
                            <w:sz w:val="22"/>
                            <w:szCs w:val="22"/>
                            <w:lang w:eastAsia="en-US"/>
                          </w:rPr>
                        </m:ctrlPr>
                      </m:naryPr>
                      <m:sub>
                        <m:r>
                          <m:rPr>
                            <m:sty m:val="b"/>
                          </m:rPr>
                          <w:rPr>
                            <w:rFonts w:ascii="Cambria Math" w:hAnsi="Cambria Math" w:cstheme="minorHAnsi"/>
                          </w:rPr>
                          <m:t>r</m:t>
                        </m:r>
                      </m:sub>
                      <m:sup/>
                      <m:e>
                        <m:sSubSup>
                          <m:sSubSupPr>
                            <m:ctrlPr>
                              <w:rPr>
                                <w:rFonts w:ascii="Cambria Math" w:hAnsi="Cambria Math" w:cstheme="minorHAnsi"/>
                                <w:b/>
                                <w:i/>
                                <w:iCs/>
                                <w:sz w:val="22"/>
                                <w:szCs w:val="22"/>
                                <w:lang w:eastAsia="en-US" w:bidi="uk-UA"/>
                              </w:rPr>
                            </m:ctrlPr>
                          </m:sSubSupPr>
                          <m:e>
                            <m:r>
                              <m:rPr>
                                <m:sty m:val="bi"/>
                              </m:rPr>
                              <w:rPr>
                                <w:rFonts w:ascii="Cambria Math" w:hAnsi="Cambria Math" w:cstheme="minorHAnsi"/>
                                <w:lang w:bidi="uk-UA"/>
                              </w:rPr>
                              <m:t>E</m:t>
                            </m:r>
                          </m:e>
                          <m:sub>
                            <m:r>
                              <m:rPr>
                                <m:sty m:val="bi"/>
                              </m:rPr>
                              <w:rPr>
                                <w:rFonts w:ascii="Cambria Math" w:hAnsi="Cambria Math" w:cstheme="minorHAnsi"/>
                                <w:lang w:bidi="uk-UA"/>
                              </w:rPr>
                              <m:t>Д</m:t>
                            </m:r>
                          </m:sub>
                          <m:sup>
                            <m:r>
                              <m:rPr>
                                <m:nor/>
                              </m:rPr>
                              <w:rPr>
                                <w:rFonts w:cstheme="minorHAnsi"/>
                                <w:b/>
                                <w:iCs/>
                                <w:lang w:bidi="uk-UA"/>
                              </w:rPr>
                              <m:t>а.реф прий</m:t>
                            </m:r>
                            <m:ctrlPr>
                              <w:rPr>
                                <w:rFonts w:ascii="Cambria Math" w:hAnsi="Cambria Math" w:cstheme="minorHAnsi"/>
                                <w:b/>
                                <w:iCs/>
                                <w:sz w:val="22"/>
                                <w:szCs w:val="22"/>
                                <w:lang w:eastAsia="en-US" w:bidi="uk-UA"/>
                              </w:rPr>
                            </m:ctrlPr>
                          </m:sup>
                        </m:sSubSup>
                      </m:e>
                    </m:nary>
                  </m:den>
                </m:f>
              </m:oMath>
            </m:oMathPara>
          </w:p>
          <w:p w:rsidR="00F72FAA" w:rsidRPr="005C61AB" w:rsidRDefault="005C61AB" w:rsidP="00F72FAA">
            <w:pPr>
              <w:ind w:firstLine="90"/>
              <w:jc w:val="both"/>
              <w:rPr>
                <w:rFonts w:eastAsiaTheme="minorHAnsi" w:cstheme="minorHAnsi"/>
                <w:b/>
              </w:rPr>
            </w:pPr>
            <m:oMath>
              <m:nary>
                <m:naryPr>
                  <m:chr m:val="∑"/>
                  <m:supHide m:val="1"/>
                  <m:ctrlPr>
                    <w:rPr>
                      <w:rFonts w:ascii="Cambria Math" w:hAnsi="Cambria Math" w:cstheme="minorHAnsi"/>
                      <w:b/>
                      <w:sz w:val="22"/>
                      <w:szCs w:val="22"/>
                      <w:lang w:eastAsia="en-US"/>
                    </w:rPr>
                  </m:ctrlPr>
                </m:naryPr>
                <m:sub>
                  <m:r>
                    <m:rPr>
                      <m:sty m:val="b"/>
                    </m:rPr>
                    <w:rPr>
                      <w:rFonts w:ascii="Cambria Math" w:hAnsi="Cambria Math" w:cstheme="minorHAnsi"/>
                    </w:rPr>
                    <m:t>r</m:t>
                  </m:r>
                </m:sub>
                <m:sup/>
                <m:e>
                  <m:sSubSup>
                    <m:sSubSupPr>
                      <m:ctrlPr>
                        <w:rPr>
                          <w:rFonts w:ascii="Cambria Math" w:hAnsi="Cambria Math" w:cstheme="minorHAnsi"/>
                          <w:b/>
                          <w:i/>
                          <w:iCs/>
                          <w:sz w:val="22"/>
                          <w:szCs w:val="22"/>
                          <w:lang w:eastAsia="en-US" w:bidi="uk-UA"/>
                        </w:rPr>
                      </m:ctrlPr>
                    </m:sSubSupPr>
                    <m:e>
                      <m:r>
                        <m:rPr>
                          <m:sty m:val="bi"/>
                        </m:rPr>
                        <w:rPr>
                          <w:rFonts w:ascii="Cambria Math" w:hAnsi="Cambria Math" w:cstheme="minorHAnsi"/>
                          <w:lang w:bidi="uk-UA"/>
                        </w:rPr>
                        <m:t>E</m:t>
                      </m:r>
                    </m:e>
                    <m:sub>
                      <m:r>
                        <m:rPr>
                          <m:sty m:val="bi"/>
                        </m:rPr>
                        <w:rPr>
                          <w:rFonts w:ascii="Cambria Math" w:hAnsi="Cambria Math" w:cstheme="minorHAnsi"/>
                          <w:lang w:bidi="uk-UA"/>
                        </w:rPr>
                        <m:t>t,Д</m:t>
                      </m:r>
                    </m:sub>
                    <m:sup>
                      <m:r>
                        <m:rPr>
                          <m:nor/>
                        </m:rPr>
                        <w:rPr>
                          <w:rFonts w:cstheme="minorHAnsi"/>
                          <w:b/>
                          <w:iCs/>
                          <w:lang w:bidi="uk-UA"/>
                        </w:rPr>
                        <m:t>а.реф прий</m:t>
                      </m:r>
                      <m:ctrlPr>
                        <w:rPr>
                          <w:rFonts w:ascii="Cambria Math" w:hAnsi="Cambria Math" w:cstheme="minorHAnsi"/>
                          <w:b/>
                          <w:iCs/>
                          <w:sz w:val="22"/>
                          <w:szCs w:val="22"/>
                          <w:lang w:eastAsia="en-US" w:bidi="uk-UA"/>
                        </w:rPr>
                      </m:ctrlPr>
                    </m:sup>
                  </m:sSubSup>
                </m:e>
              </m:nary>
            </m:oMath>
            <w:r w:rsidR="00F72FAA" w:rsidRPr="005C61AB">
              <w:rPr>
                <w:rFonts w:cstheme="minorHAnsi"/>
                <w:b/>
              </w:rPr>
              <w:t xml:space="preserve"> – сумарний обсяг прийому площадок комерційного обліку всіх площадок референтної групи за інтервал часового ряду </w:t>
            </w:r>
            <w:r w:rsidR="00F72FAA" w:rsidRPr="005C61AB">
              <w:rPr>
                <w:rFonts w:eastAsia="Times New Roman" w:cstheme="minorHAnsi"/>
                <w:b/>
                <w:i/>
                <w:iCs/>
              </w:rPr>
              <w:t>t</w:t>
            </w:r>
            <w:r w:rsidR="00F72FAA" w:rsidRPr="005C61AB">
              <w:rPr>
                <w:rFonts w:cstheme="minorHAnsi"/>
                <w:b/>
              </w:rPr>
              <w:t>;</w:t>
            </w:r>
          </w:p>
          <w:p w:rsidR="00F72FAA" w:rsidRPr="005C61AB" w:rsidRDefault="005C61AB" w:rsidP="00F72FAA">
            <w:pPr>
              <w:pStyle w:val="ac"/>
              <w:ind w:left="0" w:hanging="51"/>
              <w:jc w:val="both"/>
              <w:rPr>
                <w:rFonts w:asciiTheme="minorHAnsi" w:hAnsiTheme="minorHAnsi" w:cstheme="minorHAnsi"/>
                <w:b/>
              </w:rPr>
            </w:pPr>
            <m:oMath>
              <m:nary>
                <m:naryPr>
                  <m:chr m:val="∑"/>
                  <m:supHide m:val="1"/>
                  <m:ctrlPr>
                    <w:rPr>
                      <w:rFonts w:ascii="Cambria Math" w:eastAsia="Calibri" w:hAnsi="Cambria Math" w:cstheme="minorHAnsi"/>
                      <w:b/>
                      <w:sz w:val="22"/>
                      <w:szCs w:val="22"/>
                      <w:lang w:eastAsia="en-US"/>
                    </w:rPr>
                  </m:ctrlPr>
                </m:naryPr>
                <m:sub>
                  <m:r>
                    <m:rPr>
                      <m:sty m:val="b"/>
                    </m:rPr>
                    <w:rPr>
                      <w:rFonts w:ascii="Cambria Math" w:hAnsi="Cambria Math" w:cstheme="minorHAnsi"/>
                    </w:rPr>
                    <m:t>r</m:t>
                  </m:r>
                </m:sub>
                <m:sup/>
                <m:e>
                  <m:sSubSup>
                    <m:sSubSupPr>
                      <m:ctrlPr>
                        <w:rPr>
                          <w:rFonts w:ascii="Cambria Math" w:eastAsia="Calibri" w:hAnsi="Cambria Math" w:cstheme="minorHAnsi"/>
                          <w:b/>
                          <w:sz w:val="22"/>
                          <w:szCs w:val="22"/>
                          <w:lang w:eastAsia="en-US"/>
                        </w:rPr>
                      </m:ctrlPr>
                    </m:sSubSupPr>
                    <m:e>
                      <m:r>
                        <m:rPr>
                          <m:sty m:val="bi"/>
                        </m:rPr>
                        <w:rPr>
                          <w:rFonts w:ascii="Cambria Math" w:hAnsi="Cambria Math" w:cstheme="minorHAnsi"/>
                        </w:rPr>
                        <m:t>E</m:t>
                      </m:r>
                    </m:e>
                    <m:sub>
                      <m:r>
                        <m:rPr>
                          <m:sty m:val="bi"/>
                        </m:rPr>
                        <w:rPr>
                          <w:rFonts w:ascii="Cambria Math" w:hAnsi="Cambria Math" w:cstheme="minorHAnsi"/>
                        </w:rPr>
                        <m:t>Д</m:t>
                      </m:r>
                    </m:sub>
                    <m:sup>
                      <m:r>
                        <m:rPr>
                          <m:nor/>
                        </m:rPr>
                        <w:rPr>
                          <w:rFonts w:asciiTheme="minorHAnsi" w:hAnsiTheme="minorHAnsi" w:cstheme="minorHAnsi"/>
                          <w:b/>
                        </w:rPr>
                        <m:t>а.реф прий</m:t>
                      </m:r>
                    </m:sup>
                  </m:sSubSup>
                </m:e>
              </m:nary>
              <m:r>
                <m:rPr>
                  <m:sty m:val="b"/>
                </m:rPr>
                <w:rPr>
                  <w:rFonts w:ascii="Cambria Math" w:hAnsi="Cambria Math" w:cstheme="minorHAnsi"/>
                </w:rPr>
                <m:t xml:space="preserve"> - </m:t>
              </m:r>
            </m:oMath>
            <w:r w:rsidR="00F72FAA" w:rsidRPr="005C61AB">
              <w:rPr>
                <w:rFonts w:asciiTheme="minorHAnsi" w:hAnsiTheme="minorHAnsi" w:cstheme="minorHAnsi"/>
                <w:b/>
              </w:rPr>
              <w:t>сумарний обсяг прийому площадок комерційного обліку всіх площадок референтної групи за добу Д.</w:t>
            </w:r>
          </w:p>
          <w:p w:rsidR="00F72FAA" w:rsidRPr="005C61AB" w:rsidRDefault="00F72FAA" w:rsidP="00F72FAA">
            <w:pPr>
              <w:ind w:firstLine="90"/>
              <w:jc w:val="both"/>
              <w:rPr>
                <w:rFonts w:asciiTheme="minorHAnsi" w:eastAsia="Times New Roman" w:hAnsiTheme="minorHAnsi" w:cstheme="minorHAnsi"/>
                <w:b/>
                <w:i/>
                <w:iCs/>
              </w:rPr>
            </w:pPr>
            <w:r w:rsidRPr="005C61AB">
              <w:rPr>
                <w:rFonts w:eastAsia="Times New Roman" w:cstheme="minorHAnsi"/>
                <w:b/>
                <w:i/>
                <w:iCs/>
              </w:rPr>
              <w:t>t</w:t>
            </w:r>
            <w:r w:rsidRPr="005C61AB">
              <w:rPr>
                <w:rFonts w:eastAsia="Times New Roman" w:cstheme="minorHAnsi"/>
                <w:b/>
              </w:rPr>
              <w:t xml:space="preserve"> – година доби </w:t>
            </w:r>
            <w:r w:rsidRPr="005C61AB">
              <w:rPr>
                <w:rFonts w:eastAsia="Times New Roman" w:cstheme="minorHAnsi"/>
                <w:b/>
                <w:i/>
                <w:iCs/>
              </w:rPr>
              <w:t>Д</w:t>
            </w:r>
            <w:r w:rsidRPr="005C61AB">
              <w:rPr>
                <w:rFonts w:eastAsia="Times New Roman" w:cstheme="minorHAnsi"/>
                <w:b/>
              </w:rPr>
              <w:t xml:space="preserve"> місяця </w:t>
            </w:r>
            <w:r w:rsidRPr="005C61AB">
              <w:rPr>
                <w:rFonts w:eastAsia="Times New Roman" w:cstheme="minorHAnsi"/>
                <w:b/>
                <w:i/>
                <w:iCs/>
              </w:rPr>
              <w:t>М;</w:t>
            </w:r>
          </w:p>
          <w:p w:rsidR="00F72FAA" w:rsidRPr="005C61AB" w:rsidRDefault="00F72FAA" w:rsidP="00F72FAA">
            <w:pPr>
              <w:jc w:val="both"/>
              <w:rPr>
                <w:rFonts w:eastAsia="Times New Roman" w:cstheme="minorHAnsi"/>
                <w:b/>
              </w:rPr>
            </w:pPr>
            <w:r w:rsidRPr="005C61AB">
              <w:rPr>
                <w:rFonts w:eastAsia="Times New Roman" w:cstheme="minorHAnsi"/>
                <w:b/>
              </w:rPr>
              <w:t>б) після завершення розрахункового місяця – з використанням фактичного обсягу споживання (</w:t>
            </w:r>
            <m:oMath>
              <m:sSubSup>
                <m:sSubSupPr>
                  <m:ctrlPr>
                    <w:rPr>
                      <w:rFonts w:ascii="Cambria Math" w:eastAsia="Times New Roman" w:hAnsi="Cambria Math" w:cstheme="minorHAnsi"/>
                      <w:b/>
                      <w:sz w:val="22"/>
                      <w:szCs w:val="22"/>
                      <w:lang w:eastAsia="en-US"/>
                    </w:rPr>
                  </m:ctrlPr>
                </m:sSubSupPr>
                <m:e>
                  <m:r>
                    <m:rPr>
                      <m:sty m:val="bi"/>
                    </m:rPr>
                    <w:rPr>
                      <w:rFonts w:ascii="Cambria Math" w:eastAsia="Times New Roman" w:hAnsi="Cambria Math" w:cstheme="minorHAnsi"/>
                    </w:rPr>
                    <m:t>E</m:t>
                  </m:r>
                </m:e>
                <m:sub>
                  <m:r>
                    <m:rPr>
                      <m:sty m:val="b"/>
                    </m:rPr>
                    <w:rPr>
                      <w:rFonts w:ascii="Cambria Math" w:eastAsia="Times New Roman" w:hAnsi="Cambria Math" w:cstheme="minorHAnsi"/>
                    </w:rPr>
                    <m:t>а,М_факт</m:t>
                  </m:r>
                </m:sub>
                <m:sup>
                  <m:r>
                    <m:rPr>
                      <m:nor/>
                    </m:rPr>
                    <w:rPr>
                      <w:rFonts w:eastAsia="Times New Roman" w:cstheme="minorHAnsi"/>
                      <w:b/>
                    </w:rPr>
                    <m:t>спож.</m:t>
                  </m:r>
                </m:sup>
              </m:sSubSup>
            </m:oMath>
            <w:r w:rsidRPr="005C61AB">
              <w:rPr>
                <w:rFonts w:eastAsia="Times New Roman" w:cstheme="minorHAnsi"/>
                <w:b/>
              </w:rPr>
              <w:t xml:space="preserve">) відповідної площадки </w:t>
            </w:r>
            <w:r w:rsidRPr="005C61AB">
              <w:rPr>
                <w:rFonts w:eastAsia="Times New Roman" w:cstheme="minorHAnsi"/>
                <w:b/>
              </w:rPr>
              <w:lastRenderedPageBreak/>
              <w:t xml:space="preserve">вимірювання за місяць М та погодинних коефіцієнтів профілів площадок з виміряними </w:t>
            </w:r>
            <w:proofErr w:type="spellStart"/>
            <w:r w:rsidRPr="005C61AB">
              <w:rPr>
                <w:rFonts w:eastAsia="Times New Roman" w:cstheme="minorHAnsi"/>
                <w:b/>
              </w:rPr>
              <w:t>валідованими</w:t>
            </w:r>
            <w:proofErr w:type="spellEnd"/>
            <w:r w:rsidRPr="005C61AB">
              <w:rPr>
                <w:rFonts w:eastAsia="Times New Roman" w:cstheme="minorHAnsi"/>
                <w:b/>
              </w:rPr>
              <w:t xml:space="preserve"> даними референтної групи підприємств, установ та організацій, що фінансуються з державного та місцевих бюджетів (</w:t>
            </w:r>
            <m:oMath>
              <m:sSubSup>
                <m:sSubSupPr>
                  <m:ctrlPr>
                    <w:rPr>
                      <w:rFonts w:ascii="Cambria Math" w:hAnsi="Cambria Math" w:cstheme="minorHAnsi"/>
                      <w:b/>
                      <w:i/>
                      <w:iCs/>
                      <w:sz w:val="22"/>
                      <w:szCs w:val="22"/>
                      <w:lang w:eastAsia="en-US" w:bidi="uk-UA"/>
                    </w:rPr>
                  </m:ctrlPr>
                </m:sSubSupPr>
                <m:e>
                  <m:r>
                    <m:rPr>
                      <m:sty m:val="bi"/>
                    </m:rPr>
                    <w:rPr>
                      <w:rFonts w:ascii="Cambria Math" w:hAnsi="Cambria Math" w:cstheme="minorHAnsi"/>
                      <w:lang w:bidi="uk-UA"/>
                    </w:rPr>
                    <m:t>К</m:t>
                  </m:r>
                </m:e>
                <m:sub>
                  <m:r>
                    <m:rPr>
                      <m:sty m:val="bi"/>
                    </m:rPr>
                    <w:rPr>
                      <w:rFonts w:ascii="Cambria Math" w:hAnsi="Cambria Math" w:cstheme="minorHAnsi"/>
                      <w:lang w:bidi="uk-UA"/>
                    </w:rPr>
                    <m:t>t,M</m:t>
                  </m:r>
                </m:sub>
                <m:sup>
                  <m:r>
                    <m:rPr>
                      <m:nor/>
                    </m:rPr>
                    <w:rPr>
                      <w:rFonts w:cstheme="minorHAnsi"/>
                      <w:b/>
                      <w:iCs/>
                      <w:lang w:bidi="uk-UA"/>
                    </w:rPr>
                    <m:t>а.прий</m:t>
                  </m:r>
                  <m:ctrlPr>
                    <w:rPr>
                      <w:rFonts w:ascii="Cambria Math" w:hAnsi="Cambria Math" w:cstheme="minorHAnsi"/>
                      <w:b/>
                      <w:iCs/>
                      <w:sz w:val="22"/>
                      <w:szCs w:val="22"/>
                      <w:lang w:eastAsia="en-US" w:bidi="uk-UA"/>
                    </w:rPr>
                  </m:ctrlPr>
                </m:sup>
              </m:sSubSup>
              <m:r>
                <m:rPr>
                  <m:sty m:val="b"/>
                </m:rPr>
                <w:rPr>
                  <w:rFonts w:ascii="Cambria Math" w:eastAsia="Times New Roman" w:hAnsi="Cambria Math" w:cstheme="minorHAnsi"/>
                </w:rPr>
                <m:t>)</m:t>
              </m:r>
            </m:oMath>
          </w:p>
          <w:p w:rsidR="00F72FAA" w:rsidRPr="005C61AB" w:rsidRDefault="005C61AB" w:rsidP="00F72FAA">
            <w:pPr>
              <w:jc w:val="both"/>
              <w:rPr>
                <w:rFonts w:eastAsia="Times New Roman" w:cstheme="minorHAnsi"/>
                <w:b/>
                <w:iCs/>
                <w:lang w:bidi="uk-UA"/>
              </w:rPr>
            </w:pPr>
            <m:oMathPara>
              <m:oMath>
                <m:sSubSup>
                  <m:sSubSupPr>
                    <m:ctrlPr>
                      <w:rPr>
                        <w:rFonts w:ascii="Cambria Math" w:eastAsia="Times New Roman" w:hAnsi="Cambria Math" w:cstheme="minorHAnsi"/>
                        <w:b/>
                        <w:sz w:val="22"/>
                        <w:szCs w:val="22"/>
                        <w:lang w:eastAsia="en-US"/>
                      </w:rPr>
                    </m:ctrlPr>
                  </m:sSubSupPr>
                  <m:e>
                    <m:r>
                      <m:rPr>
                        <m:sty m:val="b"/>
                      </m:rPr>
                      <w:rPr>
                        <w:rFonts w:ascii="Cambria Math" w:eastAsia="Times New Roman" w:hAnsi="Cambria Math" w:cstheme="minorHAnsi"/>
                      </w:rPr>
                      <m:t>Е</m:t>
                    </m:r>
                  </m:e>
                  <m:sub>
                    <m:r>
                      <m:rPr>
                        <m:sty m:val="bi"/>
                      </m:rPr>
                      <w:rPr>
                        <w:rFonts w:ascii="Cambria Math" w:eastAsia="Times New Roman" w:hAnsi="Cambria Math" w:cstheme="minorHAnsi"/>
                      </w:rPr>
                      <m:t>t</m:t>
                    </m:r>
                    <m:r>
                      <m:rPr>
                        <m:sty m:val="b"/>
                      </m:rPr>
                      <w:rPr>
                        <w:rFonts w:ascii="Cambria Math" w:eastAsia="Times New Roman" w:hAnsi="Cambria Math" w:cstheme="minorHAnsi"/>
                      </w:rPr>
                      <m:t>,M</m:t>
                    </m:r>
                  </m:sub>
                  <m:sup>
                    <m:r>
                      <m:rPr>
                        <m:sty m:val="b"/>
                      </m:rPr>
                      <w:rPr>
                        <w:rFonts w:ascii="Cambria Math" w:eastAsia="Times New Roman" w:hAnsi="Cambria Math" w:cstheme="minorHAnsi"/>
                      </w:rPr>
                      <m:t>а</m:t>
                    </m:r>
                  </m:sup>
                </m:sSubSup>
                <m:r>
                  <m:rPr>
                    <m:sty m:val="b"/>
                  </m:rPr>
                  <w:rPr>
                    <w:rFonts w:ascii="Cambria Math" w:eastAsia="Times New Roman" w:hAnsi="Cambria Math" w:cstheme="minorHAnsi"/>
                  </w:rPr>
                  <m:t>=</m:t>
                </m:r>
                <m:sSubSup>
                  <m:sSubSupPr>
                    <m:ctrlPr>
                      <w:rPr>
                        <w:rFonts w:ascii="Cambria Math" w:eastAsia="Times New Roman" w:hAnsi="Cambria Math" w:cstheme="minorHAnsi"/>
                        <w:b/>
                        <w:sz w:val="22"/>
                        <w:szCs w:val="22"/>
                        <w:lang w:eastAsia="en-US"/>
                      </w:rPr>
                    </m:ctrlPr>
                  </m:sSubSupPr>
                  <m:e>
                    <m:r>
                      <m:rPr>
                        <m:sty m:val="bi"/>
                      </m:rPr>
                      <w:rPr>
                        <w:rFonts w:ascii="Cambria Math" w:eastAsia="Times New Roman" w:hAnsi="Cambria Math" w:cstheme="minorHAnsi"/>
                      </w:rPr>
                      <m:t>E</m:t>
                    </m:r>
                  </m:e>
                  <m:sub>
                    <m:r>
                      <m:rPr>
                        <m:sty m:val="b"/>
                      </m:rPr>
                      <w:rPr>
                        <w:rFonts w:ascii="Cambria Math" w:eastAsia="Times New Roman" w:hAnsi="Cambria Math" w:cstheme="minorHAnsi"/>
                      </w:rPr>
                      <m:t>а,М_факт</m:t>
                    </m:r>
                  </m:sub>
                  <m:sup>
                    <m:r>
                      <m:rPr>
                        <m:nor/>
                      </m:rPr>
                      <w:rPr>
                        <w:rFonts w:eastAsia="Times New Roman" w:cstheme="minorHAnsi"/>
                        <w:b/>
                      </w:rPr>
                      <m:t>спож.</m:t>
                    </m:r>
                  </m:sup>
                </m:sSubSup>
                <m:r>
                  <m:rPr>
                    <m:sty m:val="b"/>
                  </m:rPr>
                  <w:rPr>
                    <w:rFonts w:ascii="Cambria Math" w:eastAsia="Times New Roman" w:hAnsi="Cambria Math" w:cstheme="minorHAnsi"/>
                  </w:rPr>
                  <m:t>×</m:t>
                </m:r>
                <m:sSubSup>
                  <m:sSubSupPr>
                    <m:ctrlPr>
                      <w:rPr>
                        <w:rFonts w:ascii="Cambria Math" w:hAnsi="Cambria Math" w:cstheme="minorHAnsi"/>
                        <w:b/>
                        <w:i/>
                        <w:iCs/>
                        <w:sz w:val="22"/>
                        <w:szCs w:val="22"/>
                        <w:lang w:eastAsia="en-US" w:bidi="uk-UA"/>
                      </w:rPr>
                    </m:ctrlPr>
                  </m:sSubSupPr>
                  <m:e>
                    <m:r>
                      <m:rPr>
                        <m:sty m:val="bi"/>
                      </m:rPr>
                      <w:rPr>
                        <w:rFonts w:ascii="Cambria Math" w:hAnsi="Cambria Math" w:cstheme="minorHAnsi"/>
                        <w:lang w:bidi="uk-UA"/>
                      </w:rPr>
                      <m:t>К</m:t>
                    </m:r>
                  </m:e>
                  <m:sub>
                    <m:r>
                      <m:rPr>
                        <m:sty m:val="bi"/>
                      </m:rPr>
                      <w:rPr>
                        <w:rFonts w:ascii="Cambria Math" w:hAnsi="Cambria Math" w:cstheme="minorHAnsi"/>
                        <w:lang w:bidi="uk-UA"/>
                      </w:rPr>
                      <m:t>t,M</m:t>
                    </m:r>
                  </m:sub>
                  <m:sup>
                    <m:r>
                      <m:rPr>
                        <m:nor/>
                      </m:rPr>
                      <w:rPr>
                        <w:rFonts w:cstheme="minorHAnsi"/>
                        <w:b/>
                        <w:iCs/>
                        <w:lang w:bidi="uk-UA"/>
                      </w:rPr>
                      <m:t>а.прий</m:t>
                    </m:r>
                    <m:ctrlPr>
                      <w:rPr>
                        <w:rFonts w:ascii="Cambria Math" w:hAnsi="Cambria Math" w:cstheme="minorHAnsi"/>
                        <w:b/>
                        <w:iCs/>
                        <w:sz w:val="22"/>
                        <w:szCs w:val="22"/>
                        <w:lang w:eastAsia="en-US" w:bidi="uk-UA"/>
                      </w:rPr>
                    </m:ctrlPr>
                  </m:sup>
                </m:sSubSup>
              </m:oMath>
            </m:oMathPara>
          </w:p>
          <w:p w:rsidR="00F72FAA" w:rsidRPr="005C61AB" w:rsidRDefault="00F72FAA" w:rsidP="00F72FAA">
            <w:pPr>
              <w:jc w:val="both"/>
              <w:rPr>
                <w:rFonts w:eastAsiaTheme="minorHAnsi" w:cstheme="minorHAnsi"/>
                <w:b/>
                <w:i/>
                <w:iCs/>
                <w:lang w:bidi="uk-UA"/>
              </w:rPr>
            </w:pPr>
            <w:r w:rsidRPr="005C61AB">
              <w:rPr>
                <w:rFonts w:eastAsia="Times New Roman" w:cstheme="minorHAnsi"/>
                <w:b/>
              </w:rPr>
              <w:t xml:space="preserve">де: </w:t>
            </w:r>
          </w:p>
          <w:p w:rsidR="00F72FAA" w:rsidRPr="005C61AB" w:rsidRDefault="005C61AB" w:rsidP="00F72FAA">
            <w:pPr>
              <w:jc w:val="both"/>
              <w:rPr>
                <w:rFonts w:eastAsia="Times New Roman" w:cstheme="minorHAnsi"/>
                <w:b/>
                <w:i/>
                <w:lang w:bidi="ar-SA"/>
              </w:rPr>
            </w:pPr>
            <m:oMathPara>
              <m:oMathParaPr>
                <m:jc m:val="left"/>
              </m:oMathParaPr>
              <m:oMath>
                <m:sSubSup>
                  <m:sSubSupPr>
                    <m:ctrlPr>
                      <w:rPr>
                        <w:rFonts w:ascii="Cambria Math" w:hAnsi="Cambria Math" w:cstheme="minorHAnsi"/>
                        <w:b/>
                        <w:i/>
                        <w:iCs/>
                        <w:sz w:val="22"/>
                        <w:szCs w:val="22"/>
                        <w:lang w:eastAsia="en-US" w:bidi="uk-UA"/>
                      </w:rPr>
                    </m:ctrlPr>
                  </m:sSubSupPr>
                  <m:e>
                    <m:r>
                      <m:rPr>
                        <m:sty m:val="bi"/>
                      </m:rPr>
                      <w:rPr>
                        <w:rFonts w:ascii="Cambria Math" w:hAnsi="Cambria Math" w:cstheme="minorHAnsi"/>
                        <w:lang w:bidi="uk-UA"/>
                      </w:rPr>
                      <m:t>К</m:t>
                    </m:r>
                  </m:e>
                  <m:sub>
                    <m:r>
                      <m:rPr>
                        <m:sty m:val="bi"/>
                      </m:rPr>
                      <w:rPr>
                        <w:rFonts w:ascii="Cambria Math" w:hAnsi="Cambria Math" w:cstheme="minorHAnsi"/>
                        <w:lang w:bidi="uk-UA"/>
                      </w:rPr>
                      <m:t>t,M</m:t>
                    </m:r>
                  </m:sub>
                  <m:sup>
                    <m:r>
                      <m:rPr>
                        <m:nor/>
                      </m:rPr>
                      <w:rPr>
                        <w:rFonts w:cstheme="minorHAnsi"/>
                        <w:b/>
                        <w:iCs/>
                        <w:lang w:bidi="uk-UA"/>
                      </w:rPr>
                      <m:t>а.прий</m:t>
                    </m:r>
                    <m:ctrlPr>
                      <w:rPr>
                        <w:rFonts w:ascii="Cambria Math" w:hAnsi="Cambria Math" w:cstheme="minorHAnsi"/>
                        <w:b/>
                        <w:iCs/>
                        <w:sz w:val="22"/>
                        <w:szCs w:val="22"/>
                        <w:lang w:eastAsia="en-US" w:bidi="uk-UA"/>
                      </w:rPr>
                    </m:ctrlPr>
                  </m:sup>
                </m:sSubSup>
                <m:r>
                  <m:rPr>
                    <m:sty m:val="bi"/>
                  </m:rPr>
                  <w:rPr>
                    <w:rFonts w:ascii="Cambria Math" w:hAnsi="Cambria Math" w:cstheme="minorHAnsi"/>
                    <w:lang w:bidi="uk-UA"/>
                  </w:rPr>
                  <m:t>=</m:t>
                </m:r>
                <m:f>
                  <m:fPr>
                    <m:ctrlPr>
                      <w:rPr>
                        <w:rFonts w:ascii="Cambria Math" w:hAnsi="Cambria Math" w:cstheme="minorHAnsi"/>
                        <w:b/>
                        <w:iCs/>
                        <w:sz w:val="22"/>
                        <w:szCs w:val="22"/>
                        <w:lang w:eastAsia="en-US" w:bidi="uk-UA"/>
                      </w:rPr>
                    </m:ctrlPr>
                  </m:fPr>
                  <m:num>
                    <m:nary>
                      <m:naryPr>
                        <m:chr m:val="∑"/>
                        <m:supHide m:val="1"/>
                        <m:ctrlPr>
                          <w:rPr>
                            <w:rFonts w:ascii="Cambria Math" w:hAnsi="Cambria Math" w:cstheme="minorHAnsi"/>
                            <w:b/>
                            <w:sz w:val="22"/>
                            <w:szCs w:val="22"/>
                            <w:lang w:eastAsia="en-US"/>
                          </w:rPr>
                        </m:ctrlPr>
                      </m:naryPr>
                      <m:sub>
                        <m:r>
                          <m:rPr>
                            <m:sty m:val="b"/>
                          </m:rPr>
                          <w:rPr>
                            <w:rFonts w:ascii="Cambria Math" w:hAnsi="Cambria Math" w:cstheme="minorHAnsi"/>
                          </w:rPr>
                          <m:t>r</m:t>
                        </m:r>
                      </m:sub>
                      <m:sup/>
                      <m:e>
                        <m:sSubSup>
                          <m:sSubSupPr>
                            <m:ctrlPr>
                              <w:rPr>
                                <w:rFonts w:ascii="Cambria Math" w:hAnsi="Cambria Math" w:cstheme="minorHAnsi"/>
                                <w:b/>
                                <w:i/>
                                <w:iCs/>
                                <w:sz w:val="22"/>
                                <w:szCs w:val="22"/>
                                <w:lang w:eastAsia="en-US" w:bidi="uk-UA"/>
                              </w:rPr>
                            </m:ctrlPr>
                          </m:sSubSupPr>
                          <m:e>
                            <m:r>
                              <m:rPr>
                                <m:sty m:val="bi"/>
                              </m:rPr>
                              <w:rPr>
                                <w:rFonts w:ascii="Cambria Math" w:hAnsi="Cambria Math" w:cstheme="minorHAnsi"/>
                                <w:lang w:bidi="uk-UA"/>
                              </w:rPr>
                              <m:t>E</m:t>
                            </m:r>
                          </m:e>
                          <m:sub>
                            <m:r>
                              <m:rPr>
                                <m:sty m:val="bi"/>
                              </m:rPr>
                              <w:rPr>
                                <w:rFonts w:ascii="Cambria Math" w:hAnsi="Cambria Math" w:cstheme="minorHAnsi"/>
                                <w:lang w:bidi="uk-UA"/>
                              </w:rPr>
                              <m:t>t,M</m:t>
                            </m:r>
                          </m:sub>
                          <m:sup>
                            <m:r>
                              <m:rPr>
                                <m:nor/>
                              </m:rPr>
                              <w:rPr>
                                <w:rFonts w:cstheme="minorHAnsi"/>
                                <w:b/>
                                <w:iCs/>
                                <w:lang w:bidi="uk-UA"/>
                              </w:rPr>
                              <m:t>а.реф прий</m:t>
                            </m:r>
                            <m:ctrlPr>
                              <w:rPr>
                                <w:rFonts w:ascii="Cambria Math" w:hAnsi="Cambria Math" w:cstheme="minorHAnsi"/>
                                <w:b/>
                                <w:iCs/>
                                <w:sz w:val="22"/>
                                <w:szCs w:val="22"/>
                                <w:lang w:eastAsia="en-US" w:bidi="uk-UA"/>
                              </w:rPr>
                            </m:ctrlPr>
                          </m:sup>
                        </m:sSubSup>
                      </m:e>
                    </m:nary>
                  </m:num>
                  <m:den>
                    <m:nary>
                      <m:naryPr>
                        <m:chr m:val="∑"/>
                        <m:supHide m:val="1"/>
                        <m:ctrlPr>
                          <w:rPr>
                            <w:rFonts w:ascii="Cambria Math" w:hAnsi="Cambria Math" w:cstheme="minorHAnsi"/>
                            <w:b/>
                            <w:sz w:val="22"/>
                            <w:szCs w:val="22"/>
                            <w:lang w:eastAsia="en-US"/>
                          </w:rPr>
                        </m:ctrlPr>
                      </m:naryPr>
                      <m:sub>
                        <m:r>
                          <m:rPr>
                            <m:sty m:val="b"/>
                          </m:rPr>
                          <w:rPr>
                            <w:rFonts w:ascii="Cambria Math" w:hAnsi="Cambria Math" w:cstheme="minorHAnsi"/>
                          </w:rPr>
                          <m:t>r</m:t>
                        </m:r>
                      </m:sub>
                      <m:sup/>
                      <m:e>
                        <m:sSubSup>
                          <m:sSubSupPr>
                            <m:ctrlPr>
                              <w:rPr>
                                <w:rFonts w:ascii="Cambria Math" w:hAnsi="Cambria Math" w:cstheme="minorHAnsi"/>
                                <w:b/>
                                <w:i/>
                                <w:iCs/>
                                <w:sz w:val="22"/>
                                <w:szCs w:val="22"/>
                                <w:lang w:eastAsia="en-US" w:bidi="uk-UA"/>
                              </w:rPr>
                            </m:ctrlPr>
                          </m:sSubSupPr>
                          <m:e>
                            <m:r>
                              <m:rPr>
                                <m:sty m:val="bi"/>
                              </m:rPr>
                              <w:rPr>
                                <w:rFonts w:ascii="Cambria Math" w:hAnsi="Cambria Math" w:cstheme="minorHAnsi"/>
                                <w:lang w:bidi="uk-UA"/>
                              </w:rPr>
                              <m:t>E</m:t>
                            </m:r>
                          </m:e>
                          <m:sub>
                            <m:r>
                              <m:rPr>
                                <m:sty m:val="bi"/>
                              </m:rPr>
                              <w:rPr>
                                <w:rFonts w:ascii="Cambria Math" w:hAnsi="Cambria Math" w:cstheme="minorHAnsi"/>
                                <w:lang w:bidi="uk-UA"/>
                              </w:rPr>
                              <m:t>M</m:t>
                            </m:r>
                          </m:sub>
                          <m:sup>
                            <m:r>
                              <m:rPr>
                                <m:nor/>
                              </m:rPr>
                              <w:rPr>
                                <w:rFonts w:cstheme="minorHAnsi"/>
                                <w:b/>
                                <w:iCs/>
                                <w:lang w:bidi="uk-UA"/>
                              </w:rPr>
                              <m:t>а.реф прий</m:t>
                            </m:r>
                            <m:ctrlPr>
                              <w:rPr>
                                <w:rFonts w:ascii="Cambria Math" w:hAnsi="Cambria Math" w:cstheme="minorHAnsi"/>
                                <w:b/>
                                <w:iCs/>
                                <w:sz w:val="22"/>
                                <w:szCs w:val="22"/>
                                <w:lang w:eastAsia="en-US" w:bidi="uk-UA"/>
                              </w:rPr>
                            </m:ctrlPr>
                          </m:sup>
                        </m:sSubSup>
                      </m:e>
                    </m:nary>
                  </m:den>
                </m:f>
              </m:oMath>
            </m:oMathPara>
          </w:p>
          <w:p w:rsidR="00F72FAA" w:rsidRPr="005C61AB" w:rsidRDefault="005C61AB" w:rsidP="00F72FAA">
            <w:pPr>
              <w:ind w:firstLine="90"/>
              <w:jc w:val="both"/>
              <w:rPr>
                <w:rFonts w:eastAsiaTheme="minorHAnsi" w:cstheme="minorHAnsi"/>
                <w:b/>
              </w:rPr>
            </w:pPr>
            <m:oMath>
              <m:nary>
                <m:naryPr>
                  <m:chr m:val="∑"/>
                  <m:supHide m:val="1"/>
                  <m:ctrlPr>
                    <w:rPr>
                      <w:rFonts w:ascii="Cambria Math" w:hAnsi="Cambria Math" w:cstheme="minorHAnsi"/>
                      <w:b/>
                      <w:sz w:val="22"/>
                      <w:szCs w:val="22"/>
                      <w:lang w:eastAsia="en-US"/>
                    </w:rPr>
                  </m:ctrlPr>
                </m:naryPr>
                <m:sub>
                  <m:r>
                    <m:rPr>
                      <m:sty m:val="b"/>
                    </m:rPr>
                    <w:rPr>
                      <w:rFonts w:ascii="Cambria Math" w:hAnsi="Cambria Math" w:cstheme="minorHAnsi"/>
                    </w:rPr>
                    <m:t>r</m:t>
                  </m:r>
                </m:sub>
                <m:sup/>
                <m:e>
                  <m:sSubSup>
                    <m:sSubSupPr>
                      <m:ctrlPr>
                        <w:rPr>
                          <w:rFonts w:ascii="Cambria Math" w:hAnsi="Cambria Math" w:cstheme="minorHAnsi"/>
                          <w:b/>
                          <w:i/>
                          <w:iCs/>
                          <w:sz w:val="22"/>
                          <w:szCs w:val="22"/>
                          <w:lang w:eastAsia="en-US" w:bidi="uk-UA"/>
                        </w:rPr>
                      </m:ctrlPr>
                    </m:sSubSupPr>
                    <m:e>
                      <m:r>
                        <m:rPr>
                          <m:sty m:val="bi"/>
                        </m:rPr>
                        <w:rPr>
                          <w:rFonts w:ascii="Cambria Math" w:hAnsi="Cambria Math" w:cstheme="minorHAnsi"/>
                          <w:lang w:bidi="uk-UA"/>
                        </w:rPr>
                        <m:t>E</m:t>
                      </m:r>
                    </m:e>
                    <m:sub>
                      <m:r>
                        <m:rPr>
                          <m:sty m:val="bi"/>
                        </m:rPr>
                        <w:rPr>
                          <w:rFonts w:ascii="Cambria Math" w:hAnsi="Cambria Math" w:cstheme="minorHAnsi"/>
                          <w:lang w:bidi="uk-UA"/>
                        </w:rPr>
                        <m:t>t,M</m:t>
                      </m:r>
                    </m:sub>
                    <m:sup>
                      <m:r>
                        <m:rPr>
                          <m:nor/>
                        </m:rPr>
                        <w:rPr>
                          <w:rFonts w:cstheme="minorHAnsi"/>
                          <w:b/>
                          <w:iCs/>
                          <w:lang w:bidi="uk-UA"/>
                        </w:rPr>
                        <m:t>а.реф прий</m:t>
                      </m:r>
                      <m:ctrlPr>
                        <w:rPr>
                          <w:rFonts w:ascii="Cambria Math" w:hAnsi="Cambria Math" w:cstheme="minorHAnsi"/>
                          <w:b/>
                          <w:iCs/>
                          <w:sz w:val="22"/>
                          <w:szCs w:val="22"/>
                          <w:lang w:eastAsia="en-US" w:bidi="uk-UA"/>
                        </w:rPr>
                      </m:ctrlPr>
                    </m:sup>
                  </m:sSubSup>
                </m:e>
              </m:nary>
            </m:oMath>
            <w:r w:rsidR="00F72FAA" w:rsidRPr="005C61AB">
              <w:rPr>
                <w:rFonts w:cstheme="minorHAnsi"/>
                <w:b/>
              </w:rPr>
              <w:t xml:space="preserve"> – сумарний обсяг прийому площадок комерційного обліку всіх площадок референтної групи за інтервал часового ряду </w:t>
            </w:r>
            <w:r w:rsidR="00F72FAA" w:rsidRPr="005C61AB">
              <w:rPr>
                <w:rFonts w:eastAsia="Times New Roman" w:cstheme="minorHAnsi"/>
                <w:b/>
                <w:i/>
                <w:iCs/>
              </w:rPr>
              <w:t>t</w:t>
            </w:r>
            <w:r w:rsidR="00F72FAA" w:rsidRPr="005C61AB">
              <w:rPr>
                <w:rFonts w:cstheme="minorHAnsi"/>
                <w:b/>
              </w:rPr>
              <w:t>;</w:t>
            </w:r>
          </w:p>
          <w:p w:rsidR="003C466A" w:rsidRPr="005C61AB" w:rsidRDefault="005C61AB" w:rsidP="00F72FAA">
            <w:pPr>
              <w:pStyle w:val="ab"/>
              <w:ind w:left="78" w:firstLine="482"/>
              <w:jc w:val="both"/>
              <w:rPr>
                <w:rFonts w:ascii="Calibri-Bold" w:hAnsi="Calibri-Bold"/>
                <w:b/>
                <w:bCs/>
                <w:color w:val="000000"/>
                <w:sz w:val="22"/>
                <w:szCs w:val="22"/>
              </w:rPr>
            </w:pPr>
            <m:oMath>
              <m:nary>
                <m:naryPr>
                  <m:chr m:val="∑"/>
                  <m:supHide m:val="1"/>
                  <m:ctrlPr>
                    <w:rPr>
                      <w:rFonts w:ascii="Cambria Math" w:hAnsi="Cambria Math" w:cstheme="minorHAnsi"/>
                      <w:b/>
                      <w:sz w:val="22"/>
                      <w:szCs w:val="22"/>
                      <w:lang w:eastAsia="en-US"/>
                    </w:rPr>
                  </m:ctrlPr>
                </m:naryPr>
                <m:sub>
                  <m:r>
                    <m:rPr>
                      <m:sty m:val="b"/>
                    </m:rPr>
                    <w:rPr>
                      <w:rFonts w:ascii="Cambria Math" w:hAnsi="Cambria Math" w:cstheme="minorHAnsi"/>
                    </w:rPr>
                    <m:t>r</m:t>
                  </m:r>
                </m:sub>
                <m:sup/>
                <m:e>
                  <m:sSubSup>
                    <m:sSubSupPr>
                      <m:ctrlPr>
                        <w:rPr>
                          <w:rFonts w:ascii="Cambria Math" w:hAnsi="Cambria Math" w:cstheme="minorHAnsi"/>
                          <w:b/>
                          <w:sz w:val="22"/>
                          <w:szCs w:val="22"/>
                          <w:lang w:eastAsia="en-US"/>
                        </w:rPr>
                      </m:ctrlPr>
                    </m:sSubSupPr>
                    <m:e>
                      <m:r>
                        <m:rPr>
                          <m:sty m:val="bi"/>
                        </m:rPr>
                        <w:rPr>
                          <w:rFonts w:ascii="Cambria Math" w:hAnsi="Cambria Math" w:cstheme="minorHAnsi"/>
                        </w:rPr>
                        <m:t>E</m:t>
                      </m:r>
                    </m:e>
                    <m:sub>
                      <m:r>
                        <m:rPr>
                          <m:sty m:val="bi"/>
                        </m:rPr>
                        <w:rPr>
                          <w:rFonts w:ascii="Cambria Math" w:hAnsi="Cambria Math" w:cstheme="minorHAnsi"/>
                        </w:rPr>
                        <m:t>М</m:t>
                      </m:r>
                    </m:sub>
                    <m:sup>
                      <m:r>
                        <m:rPr>
                          <m:nor/>
                        </m:rPr>
                        <w:rPr>
                          <w:rFonts w:cstheme="minorHAnsi"/>
                          <w:b/>
                        </w:rPr>
                        <m:t>а.реф прий</m:t>
                      </m:r>
                    </m:sup>
                  </m:sSubSup>
                </m:e>
              </m:nary>
              <m:r>
                <m:rPr>
                  <m:sty m:val="b"/>
                </m:rPr>
                <w:rPr>
                  <w:rFonts w:ascii="Cambria Math" w:hAnsi="Cambria Math" w:cstheme="minorHAnsi"/>
                </w:rPr>
                <m:t xml:space="preserve"> - </m:t>
              </m:r>
            </m:oMath>
            <w:r w:rsidR="00F72FAA" w:rsidRPr="005C61AB">
              <w:rPr>
                <w:rFonts w:cstheme="minorHAnsi"/>
                <w:b/>
              </w:rPr>
              <w:t>сумарний обсяг прийому площадок комерційного обліку всіх площадок референтної групи за місяць М.</w:t>
            </w:r>
          </w:p>
        </w:tc>
        <w:tc>
          <w:tcPr>
            <w:tcW w:w="396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F72FAA" w:rsidRPr="005C61AB" w:rsidRDefault="003405A5" w:rsidP="00F72FAA">
            <w:pPr>
              <w:ind w:firstLine="255"/>
              <w:jc w:val="both"/>
              <w:rPr>
                <w:rFonts w:asciiTheme="minorHAnsi" w:eastAsia="Times New Roman" w:hAnsiTheme="minorHAnsi" w:cstheme="minorHAnsi"/>
                <w:bCs/>
                <w:kern w:val="0"/>
                <w:sz w:val="22"/>
              </w:rPr>
            </w:pPr>
            <w:r w:rsidRPr="005C61AB">
              <w:rPr>
                <w:rFonts w:eastAsia="Times New Roman" w:cstheme="minorHAnsi"/>
                <w:bCs/>
              </w:rPr>
              <w:lastRenderedPageBreak/>
              <w:t>Обов’язковість</w:t>
            </w:r>
            <w:r w:rsidR="00F72FAA" w:rsidRPr="005C61AB">
              <w:rPr>
                <w:rFonts w:eastAsia="Times New Roman" w:cstheme="minorHAnsi"/>
                <w:bCs/>
              </w:rPr>
              <w:t xml:space="preserve"> норми для погодинного обліку електричної енергії для категорій споживачів з приєднаною потужністю електроустановок 150 кВт і більше та середньомісячним обсягом споживання за попередні 12 розрахункових періодів для діючих електроустановок або заявленим обсягом споживання електричної енергії дл</w:t>
            </w:r>
            <w:r w:rsidRPr="005C61AB">
              <w:rPr>
                <w:rFonts w:eastAsia="Times New Roman" w:cstheme="minorHAnsi"/>
                <w:bCs/>
              </w:rPr>
              <w:t xml:space="preserve">я нових електроустановок 50 тис. </w:t>
            </w:r>
            <w:proofErr w:type="spellStart"/>
            <w:r w:rsidR="00F72FAA" w:rsidRPr="005C61AB">
              <w:rPr>
                <w:rFonts w:eastAsia="Times New Roman" w:cstheme="minorHAnsi"/>
                <w:bCs/>
              </w:rPr>
              <w:t>кВт.год</w:t>
            </w:r>
            <w:proofErr w:type="spellEnd"/>
            <w:r w:rsidR="00F72FAA" w:rsidRPr="005C61AB">
              <w:rPr>
                <w:rFonts w:eastAsia="Times New Roman" w:cstheme="minorHAnsi"/>
                <w:bCs/>
              </w:rPr>
              <w:t xml:space="preserve"> і більше  - діє з 2010 року (Постанова НКРЕКП від 04.02.2010 №105).</w:t>
            </w:r>
          </w:p>
          <w:p w:rsidR="00F72FAA" w:rsidRPr="005C61AB" w:rsidRDefault="00F72FAA" w:rsidP="00F72FAA">
            <w:pPr>
              <w:ind w:firstLine="255"/>
              <w:jc w:val="both"/>
              <w:rPr>
                <w:rFonts w:eastAsia="Times New Roman" w:cstheme="minorHAnsi"/>
                <w:bCs/>
              </w:rPr>
            </w:pPr>
            <w:r w:rsidRPr="005C61AB">
              <w:rPr>
                <w:rFonts w:eastAsia="Times New Roman" w:cstheme="minorHAnsi"/>
                <w:bCs/>
              </w:rPr>
              <w:t>Попередження про впровадження стимулюючого  профілю було надано завчасно (Постанова НКРЕКП від 10.12.2024  № 2079, від 22.07.2025  № 1104).</w:t>
            </w:r>
          </w:p>
          <w:p w:rsidR="00F72FAA" w:rsidRPr="005C61AB" w:rsidRDefault="00F72FAA" w:rsidP="00F72FAA">
            <w:pPr>
              <w:ind w:firstLine="255"/>
              <w:jc w:val="both"/>
              <w:rPr>
                <w:rFonts w:eastAsia="Times New Roman" w:cstheme="minorHAnsi"/>
                <w:bCs/>
              </w:rPr>
            </w:pPr>
            <w:r w:rsidRPr="005C61AB">
              <w:rPr>
                <w:rFonts w:eastAsia="Times New Roman" w:cstheme="minorHAnsi"/>
                <w:bCs/>
              </w:rPr>
              <w:t xml:space="preserve"> Подальше значне відтермінування запровадження стимулюючих профілів для споживачів, які протягом 15(!) років ігнорували вимоги НКРЕКП ставить під удар репутацію НКРЕКП та може викликати негативну реакцію від добросовісних споживачів, які встановили облік.</w:t>
            </w:r>
          </w:p>
          <w:p w:rsidR="00F72FAA" w:rsidRPr="005C61AB" w:rsidRDefault="00F72FAA" w:rsidP="00F72FAA">
            <w:pPr>
              <w:ind w:firstLine="255"/>
              <w:jc w:val="both"/>
              <w:rPr>
                <w:rFonts w:eastAsia="Times New Roman" w:cstheme="minorHAnsi"/>
                <w:bCs/>
              </w:rPr>
            </w:pPr>
            <w:r w:rsidRPr="005C61AB">
              <w:rPr>
                <w:rFonts w:eastAsia="Times New Roman" w:cstheme="minorHAnsi"/>
                <w:bCs/>
              </w:rPr>
              <w:lastRenderedPageBreak/>
              <w:t>Пропонується надати останнє (!) відтермінування, терміном на 6 місяців, виключно для підприємств, які не встигли встановити облік в 2025 році, за умови що такий облік дійсно буде встановлений в першій половині 2026 року (виділяється фінансування, проводяться закупівлі, виконуються роботи).</w:t>
            </w:r>
          </w:p>
          <w:p w:rsidR="00F72FAA" w:rsidRPr="005C61AB" w:rsidRDefault="00F72FAA" w:rsidP="00F72FAA">
            <w:pPr>
              <w:ind w:firstLine="255"/>
              <w:jc w:val="both"/>
              <w:rPr>
                <w:rFonts w:eastAsia="Times New Roman" w:cstheme="minorHAnsi"/>
                <w:bCs/>
              </w:rPr>
            </w:pPr>
          </w:p>
          <w:p w:rsidR="003405A5" w:rsidRPr="005C61AB" w:rsidRDefault="003405A5" w:rsidP="00F72FAA">
            <w:pPr>
              <w:ind w:firstLine="255"/>
              <w:jc w:val="both"/>
              <w:rPr>
                <w:rFonts w:eastAsia="Times New Roman" w:cstheme="minorHAnsi"/>
                <w:bCs/>
              </w:rPr>
            </w:pPr>
          </w:p>
          <w:p w:rsidR="00F72FAA" w:rsidRPr="005C61AB" w:rsidRDefault="00F72FAA" w:rsidP="00F72FAA">
            <w:pPr>
              <w:ind w:firstLine="255"/>
              <w:jc w:val="both"/>
              <w:rPr>
                <w:rFonts w:eastAsia="Times New Roman" w:cstheme="minorHAnsi"/>
                <w:bCs/>
              </w:rPr>
            </w:pPr>
          </w:p>
          <w:p w:rsidR="00F72FAA" w:rsidRPr="005C61AB" w:rsidRDefault="00F72FAA" w:rsidP="00F72FAA">
            <w:pPr>
              <w:ind w:firstLine="255"/>
              <w:jc w:val="both"/>
              <w:rPr>
                <w:rFonts w:eastAsia="Times New Roman" w:cstheme="minorHAnsi"/>
                <w:bCs/>
              </w:rPr>
            </w:pPr>
          </w:p>
          <w:p w:rsidR="00F72FAA" w:rsidRPr="005C61AB" w:rsidRDefault="00F72FAA" w:rsidP="00F72FAA">
            <w:pPr>
              <w:ind w:firstLine="255"/>
              <w:jc w:val="both"/>
              <w:rPr>
                <w:rFonts w:eastAsia="Times New Roman" w:cstheme="minorHAnsi"/>
                <w:bCs/>
              </w:rPr>
            </w:pPr>
          </w:p>
          <w:p w:rsidR="00F72FAA" w:rsidRPr="005C61AB" w:rsidRDefault="00F72FAA" w:rsidP="00F72FAA">
            <w:pPr>
              <w:ind w:firstLine="255"/>
              <w:jc w:val="both"/>
              <w:rPr>
                <w:rFonts w:eastAsia="Times New Roman" w:cstheme="minorHAnsi"/>
                <w:bCs/>
              </w:rPr>
            </w:pPr>
          </w:p>
          <w:p w:rsidR="00F72FAA" w:rsidRPr="005C61AB" w:rsidRDefault="00F72FAA" w:rsidP="00F72FAA">
            <w:pPr>
              <w:ind w:firstLine="255"/>
              <w:jc w:val="both"/>
              <w:rPr>
                <w:rFonts w:eastAsia="Times New Roman" w:cstheme="minorHAnsi"/>
                <w:bCs/>
              </w:rPr>
            </w:pPr>
          </w:p>
          <w:p w:rsidR="00F72FAA" w:rsidRPr="005C61AB" w:rsidRDefault="00F72FAA" w:rsidP="00F72FAA">
            <w:pPr>
              <w:ind w:firstLine="255"/>
              <w:jc w:val="both"/>
              <w:rPr>
                <w:rFonts w:eastAsia="Times New Roman" w:cstheme="minorHAnsi"/>
                <w:bCs/>
              </w:rPr>
            </w:pPr>
          </w:p>
          <w:p w:rsidR="00F72FAA" w:rsidRPr="005C61AB" w:rsidRDefault="00F72FAA" w:rsidP="00F72FAA">
            <w:pPr>
              <w:ind w:firstLine="255"/>
              <w:jc w:val="both"/>
              <w:rPr>
                <w:rFonts w:eastAsia="Times New Roman" w:cstheme="minorHAnsi"/>
                <w:bCs/>
              </w:rPr>
            </w:pPr>
          </w:p>
          <w:p w:rsidR="00F72FAA" w:rsidRPr="005C61AB" w:rsidRDefault="00F72FAA" w:rsidP="00F72FAA">
            <w:pPr>
              <w:ind w:firstLine="255"/>
              <w:jc w:val="both"/>
              <w:rPr>
                <w:rFonts w:eastAsia="Times New Roman" w:cstheme="minorHAnsi"/>
                <w:bCs/>
              </w:rPr>
            </w:pPr>
          </w:p>
          <w:p w:rsidR="00F72FAA" w:rsidRPr="005C61AB" w:rsidRDefault="00F72FAA" w:rsidP="00F72FAA">
            <w:pPr>
              <w:jc w:val="both"/>
              <w:rPr>
                <w:rFonts w:asciiTheme="minorHAnsi" w:eastAsia="Times New Roman" w:hAnsiTheme="minorHAnsi" w:cstheme="minorHAnsi"/>
                <w:bCs/>
                <w:kern w:val="0"/>
                <w:sz w:val="22"/>
              </w:rPr>
            </w:pPr>
            <w:r w:rsidRPr="005C61AB">
              <w:rPr>
                <w:rFonts w:eastAsia="Times New Roman" w:cstheme="minorHAnsi"/>
                <w:bCs/>
              </w:rPr>
              <w:t xml:space="preserve">Зазначений підхід дозволяє застосувати до площадок кращий профіль з однорідним споживанням, який </w:t>
            </w:r>
            <w:proofErr w:type="spellStart"/>
            <w:r w:rsidRPr="005C61AB">
              <w:rPr>
                <w:rFonts w:eastAsia="Times New Roman" w:cstheme="minorHAnsi"/>
                <w:bCs/>
              </w:rPr>
              <w:t>надасть</w:t>
            </w:r>
            <w:proofErr w:type="spellEnd"/>
            <w:r w:rsidRPr="005C61AB">
              <w:rPr>
                <w:rFonts w:eastAsia="Times New Roman" w:cstheme="minorHAnsi"/>
                <w:bCs/>
              </w:rPr>
              <w:t xml:space="preserve"> можливість зекономити кошти та направити їх на улаштування обліку відповідно до вимог Кодексу комерційного обліку.</w:t>
            </w:r>
          </w:p>
          <w:p w:rsidR="00F72FAA" w:rsidRPr="005C61AB" w:rsidRDefault="00F72FAA" w:rsidP="00F72FAA">
            <w:pPr>
              <w:ind w:firstLine="255"/>
              <w:jc w:val="both"/>
              <w:rPr>
                <w:rFonts w:eastAsia="Times New Roman" w:cstheme="minorHAnsi"/>
                <w:bCs/>
              </w:rPr>
            </w:pPr>
            <w:r w:rsidRPr="005C61AB">
              <w:rPr>
                <w:rFonts w:eastAsia="Times New Roman" w:cstheme="minorHAnsi"/>
                <w:bCs/>
              </w:rPr>
              <w:t>Пропонується надати останнє відтермінування, терміном на 6 місяців, виключно для підприємств, які не встигли встановити облік в 2025 році, за умови що такий облік дійсно буде встановлений в першій половині 2026 року (виділяється фінансування, проводяться закупівлі, виконуються роботи).</w:t>
            </w:r>
          </w:p>
          <w:p w:rsidR="00F72FAA" w:rsidRPr="005C61AB" w:rsidRDefault="00F72FAA" w:rsidP="00F72FAA">
            <w:pPr>
              <w:ind w:firstLine="255"/>
              <w:jc w:val="both"/>
              <w:rPr>
                <w:rFonts w:eastAsia="Times New Roman" w:cstheme="minorHAnsi"/>
                <w:bCs/>
              </w:rPr>
            </w:pPr>
          </w:p>
          <w:p w:rsidR="00E1126D" w:rsidRPr="005C61AB" w:rsidRDefault="00E1126D" w:rsidP="00E1126D">
            <w:pPr>
              <w:pStyle w:val="ab"/>
              <w:ind w:left="78"/>
              <w:jc w:val="center"/>
              <w:rPr>
                <w:rFonts w:ascii="Times New Roman" w:eastAsia="Times New Roman" w:hAnsi="Times New Roman" w:cs="Times New Roman"/>
                <w:b/>
                <w:bCs/>
                <w:kern w:val="0"/>
                <w:lang w:eastAsia="ru-RU" w:bidi="ar-SA"/>
              </w:rPr>
            </w:pPr>
          </w:p>
        </w:tc>
        <w:tc>
          <w:tcPr>
            <w:tcW w:w="35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E1126D" w:rsidRPr="005C61AB" w:rsidRDefault="00A331AF" w:rsidP="00E1126D">
            <w:pPr>
              <w:pStyle w:val="ab"/>
              <w:ind w:left="78"/>
              <w:jc w:val="center"/>
              <w:rPr>
                <w:rFonts w:ascii="Times New Roman" w:eastAsia="Times New Roman" w:hAnsi="Times New Roman" w:cs="Times New Roman"/>
                <w:b/>
                <w:bCs/>
                <w:kern w:val="0"/>
                <w:lang w:eastAsia="ru-RU" w:bidi="ar-SA"/>
              </w:rPr>
            </w:pPr>
            <w:r w:rsidRPr="005C61AB">
              <w:rPr>
                <w:rFonts w:ascii="Times New Roman" w:eastAsia="Times New Roman" w:hAnsi="Times New Roman" w:cs="Times New Roman"/>
                <w:b/>
                <w:bCs/>
                <w:kern w:val="0"/>
                <w:lang w:eastAsia="ru-RU" w:bidi="ar-SA"/>
              </w:rPr>
              <w:lastRenderedPageBreak/>
              <w:t>Не приймається</w:t>
            </w:r>
          </w:p>
        </w:tc>
      </w:tr>
      <w:tr w:rsidR="00E1126D"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E1126D" w:rsidRPr="005C61AB" w:rsidRDefault="00E1126D" w:rsidP="00E1126D">
            <w:pPr>
              <w:pStyle w:val="af5"/>
              <w:spacing w:after="0" w:line="240" w:lineRule="auto"/>
              <w:ind w:left="34" w:right="57" w:firstLine="4913"/>
              <w:rPr>
                <w:rFonts w:ascii="Times New Roman" w:hAnsi="Times New Roman"/>
                <w:b/>
                <w:i/>
                <w:sz w:val="24"/>
                <w:szCs w:val="24"/>
                <w:lang w:val="uk-UA"/>
              </w:rPr>
            </w:pPr>
            <w:r w:rsidRPr="005C61AB">
              <w:rPr>
                <w:rFonts w:ascii="Times New Roman" w:hAnsi="Times New Roman"/>
                <w:b/>
                <w:i/>
                <w:sz w:val="24"/>
                <w:szCs w:val="24"/>
                <w:lang w:val="uk-UA"/>
              </w:rPr>
              <w:lastRenderedPageBreak/>
              <w:t xml:space="preserve">ТОВ «ГАРАНТОВАНИЙ ПОСТАЧАЛЬНИК» </w:t>
            </w:r>
          </w:p>
        </w:tc>
      </w:tr>
      <w:tr w:rsidR="00E1126D"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E1126D" w:rsidRPr="005C61AB" w:rsidRDefault="00E1126D" w:rsidP="00E1126D">
            <w:pPr>
              <w:ind w:firstLine="851"/>
              <w:jc w:val="both"/>
              <w:rPr>
                <w:rFonts w:ascii="Times New Roman" w:eastAsia="Times New Roman" w:hAnsi="Times New Roman" w:cs="Times New Roman"/>
                <w:bCs/>
                <w:kern w:val="0"/>
              </w:rPr>
            </w:pPr>
            <w:r w:rsidRPr="005C61AB">
              <w:rPr>
                <w:rFonts w:ascii="Times New Roman" w:eastAsia="Times New Roman" w:hAnsi="Times New Roman" w:cs="Times New Roman"/>
                <w:bCs/>
              </w:rPr>
              <w:t>1.12. Погодинні графіки електричного навантаження для кожної з площадок вимірювання групи «а», оперативні дані з яких більш ніж за 10 діб місяця М по одній або кількох точках комерційного обліку були заміщені або за наростаючим підсумком не відповідали фактичним даним чи вимогам Кодексу комерційного обліку щодо гарантованого погодинного зчитування, щодобового формування та передачі даних до АКО, для розрахункових періодів до 31 грудня 2025 року включно (</w:t>
            </w:r>
            <w:r w:rsidRPr="005C61AB">
              <w:rPr>
                <w:rFonts w:ascii="Times New Roman" w:eastAsia="Times New Roman" w:hAnsi="Times New Roman" w:cs="Times New Roman"/>
                <w:b/>
                <w:bCs/>
              </w:rPr>
              <w:t>а для</w:t>
            </w:r>
            <w:r w:rsidRPr="005C61AB">
              <w:rPr>
                <w:rFonts w:ascii="Times New Roman" w:eastAsia="Times New Roman" w:hAnsi="Times New Roman" w:cs="Times New Roman"/>
                <w:bCs/>
              </w:rPr>
              <w:t xml:space="preserve"> </w:t>
            </w:r>
            <w:r w:rsidRPr="005C61AB">
              <w:rPr>
                <w:rFonts w:ascii="Times New Roman" w:eastAsia="Times New Roman" w:hAnsi="Times New Roman" w:cs="Times New Roman"/>
                <w:b/>
                <w:bCs/>
              </w:rPr>
              <w:t>площадок вимірювання групи «а»</w:t>
            </w:r>
            <w:r w:rsidRPr="005C61AB">
              <w:rPr>
                <w:rFonts w:ascii="Times New Roman" w:eastAsia="Times New Roman" w:hAnsi="Times New Roman" w:cs="Times New Roman"/>
                <w:bCs/>
              </w:rPr>
              <w:t xml:space="preserve"> </w:t>
            </w:r>
            <w:r w:rsidRPr="005C61AB">
              <w:rPr>
                <w:rFonts w:ascii="Times New Roman" w:eastAsia="Times New Roman" w:hAnsi="Times New Roman" w:cs="Times New Roman"/>
                <w:b/>
                <w:bCs/>
              </w:rPr>
              <w:t xml:space="preserve">підприємств, установ та організацій, які </w:t>
            </w:r>
            <w:r w:rsidRPr="005C61AB">
              <w:rPr>
                <w:rFonts w:ascii="Times New Roman" w:eastAsia="Times New Roman" w:hAnsi="Times New Roman" w:cs="Times New Roman"/>
                <w:b/>
                <w:bCs/>
              </w:rPr>
              <w:lastRenderedPageBreak/>
              <w:t>фінансуються з державного та місцевих бюджетів, - до 31 грудня 2026 року включно)</w:t>
            </w:r>
            <w:r w:rsidRPr="005C61AB">
              <w:rPr>
                <w:rFonts w:ascii="Times New Roman" w:eastAsia="Times New Roman" w:hAnsi="Times New Roman" w:cs="Times New Roman"/>
                <w:bCs/>
              </w:rPr>
              <w:t xml:space="preserve"> формуються для відповідної доби Д місяця М наступним чином:</w:t>
            </w:r>
          </w:p>
          <w:p w:rsidR="00E1126D" w:rsidRPr="005C61AB" w:rsidRDefault="00E1126D" w:rsidP="00E1126D">
            <w:pPr>
              <w:ind w:firstLine="851"/>
              <w:jc w:val="both"/>
              <w:rPr>
                <w:rFonts w:ascii="Times New Roman" w:eastAsia="Times New Roman" w:hAnsi="Times New Roman" w:cs="Times New Roman"/>
                <w:bCs/>
              </w:rPr>
            </w:pPr>
          </w:p>
          <w:p w:rsidR="00E1126D" w:rsidRPr="005C61AB" w:rsidRDefault="00E1126D" w:rsidP="00E1126D">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1) протягом розрахункового місяця М – з використанням нормованого на одиницю погодинного добового графіка надходження електричної енергії (споживання «брутто») до електричних мереж ОСР за відповідну добу Д та середньодобового обсягу споживання відповідної площадки вимірювання, визначеного на основі сертифікованих обсягів споживання у місяцях М-2 та М-1 (після їх формування, але не пізніше 12 числа місяця М), з подальшим обов’язковим коригуванням до 00:00 13 числа місяця М графіків, розрахованих із застосуванням даних за М-2;</w:t>
            </w:r>
          </w:p>
          <w:p w:rsidR="00E1126D" w:rsidRPr="005C61AB" w:rsidRDefault="00E1126D" w:rsidP="00E1126D">
            <w:pPr>
              <w:ind w:firstLine="851"/>
              <w:jc w:val="both"/>
              <w:rPr>
                <w:rFonts w:ascii="Times New Roman" w:eastAsia="Times New Roman" w:hAnsi="Times New Roman" w:cs="Times New Roman"/>
                <w:bCs/>
              </w:rPr>
            </w:pPr>
          </w:p>
          <w:p w:rsidR="00E1126D" w:rsidRPr="005C61AB" w:rsidRDefault="00E1126D" w:rsidP="00E1126D">
            <w:pPr>
              <w:pStyle w:val="ab"/>
              <w:jc w:val="both"/>
              <w:rPr>
                <w:rFonts w:ascii="Times New Roman" w:eastAsia="Times New Roman" w:hAnsi="Times New Roman" w:cs="Times New Roman"/>
                <w:b/>
                <w:bCs/>
                <w:kern w:val="0"/>
                <w:lang w:eastAsia="ru-RU" w:bidi="ar-SA"/>
              </w:rPr>
            </w:pPr>
            <w:r w:rsidRPr="005C61AB">
              <w:rPr>
                <w:rFonts w:ascii="Times New Roman" w:eastAsia="Times New Roman" w:hAnsi="Times New Roman" w:cs="Times New Roman"/>
                <w:bCs/>
              </w:rPr>
              <w:t>2) після завершення розрахункового місяця М – з використанням нормованого на одиницю погодинного місячного графіка надходження електричної енергії (споживання «брутто») до електричних мереж ОСР та обсягу споживання відповідної площадки за місяць М.</w:t>
            </w:r>
          </w:p>
        </w:tc>
        <w:tc>
          <w:tcPr>
            <w:tcW w:w="4111" w:type="dxa"/>
            <w:tcBorders>
              <w:top w:val="single" w:sz="8" w:space="0" w:color="000000"/>
              <w:left w:val="single" w:sz="8" w:space="0" w:color="000000"/>
              <w:bottom w:val="single" w:sz="4" w:space="0" w:color="auto"/>
            </w:tcBorders>
            <w:shd w:val="clear" w:color="auto" w:fill="auto"/>
          </w:tcPr>
          <w:p w:rsidR="00E1126D" w:rsidRPr="005C61AB" w:rsidRDefault="00E1126D" w:rsidP="00E1126D">
            <w:pPr>
              <w:ind w:firstLine="418"/>
              <w:jc w:val="both"/>
              <w:rPr>
                <w:rFonts w:ascii="Times New Roman" w:hAnsi="Times New Roman" w:cs="Times New Roman"/>
                <w:b/>
                <w:bCs/>
              </w:rPr>
            </w:pPr>
            <w:r w:rsidRPr="005C61AB">
              <w:rPr>
                <w:rFonts w:ascii="Times New Roman" w:eastAsia="Times New Roman" w:hAnsi="Times New Roman" w:cs="Times New Roman"/>
              </w:rPr>
              <w:lastRenderedPageBreak/>
              <w:t>1.12. Погодинні графіки електричного навантаження для кожної з площадок вимірювання групи «а», оперативні дані з яких більш ніж за 10 діб місяця М по одній або кількох точках комерційного обліку були заміщені або за наростаючим підсумком не відповідали фактичним даним чи вимогам Кодексу комерційного обліку щодо гарантованого погодинного зчитування, щодобового формування та передачі даних до АКО, для розрахункових періодів до 31 грудня 2025 року включно (а для площадок вимірювання групи «а»</w:t>
            </w:r>
            <w:r w:rsidRPr="005C61AB">
              <w:rPr>
                <w:rFonts w:ascii="Times New Roman" w:eastAsia="Times New Roman" w:hAnsi="Times New Roman" w:cs="Times New Roman"/>
                <w:b/>
                <w:bCs/>
              </w:rPr>
              <w:t xml:space="preserve"> суб’єктів, які  визначені в статті 2 Закону України </w:t>
            </w:r>
            <w:r w:rsidRPr="005C61AB">
              <w:rPr>
                <w:rFonts w:ascii="Times New Roman" w:eastAsia="Times New Roman" w:hAnsi="Times New Roman" w:cs="Times New Roman"/>
                <w:b/>
                <w:bCs/>
              </w:rPr>
              <w:lastRenderedPageBreak/>
              <w:t>«Про публічні закупівлі» та засновником яких є держава (в особі органів державної влади) або органи місцевого самоврядування, -</w:t>
            </w:r>
          </w:p>
          <w:p w:rsidR="00E1126D" w:rsidRPr="005C61AB" w:rsidRDefault="00E1126D" w:rsidP="00E1126D">
            <w:pPr>
              <w:jc w:val="both"/>
              <w:rPr>
                <w:rFonts w:ascii="Times New Roman" w:hAnsi="Times New Roman" w:cs="Times New Roman"/>
              </w:rPr>
            </w:pPr>
            <w:r w:rsidRPr="005C61AB">
              <w:rPr>
                <w:rFonts w:ascii="Times New Roman" w:eastAsia="Times New Roman" w:hAnsi="Times New Roman" w:cs="Times New Roman"/>
              </w:rPr>
              <w:t>до 31 грудня 2026 року включно) формуються для відповідної доби Д</w:t>
            </w:r>
          </w:p>
          <w:p w:rsidR="00E1126D" w:rsidRPr="005C61AB" w:rsidRDefault="00E1126D" w:rsidP="00E1126D">
            <w:pPr>
              <w:jc w:val="both"/>
              <w:rPr>
                <w:rFonts w:ascii="Times New Roman" w:hAnsi="Times New Roman" w:cs="Times New Roman"/>
              </w:rPr>
            </w:pPr>
            <w:r w:rsidRPr="005C61AB">
              <w:rPr>
                <w:rFonts w:ascii="Times New Roman" w:eastAsia="Times New Roman" w:hAnsi="Times New Roman" w:cs="Times New Roman"/>
              </w:rPr>
              <w:t>місяця М наступним чином:»</w:t>
            </w:r>
          </w:p>
          <w:p w:rsidR="00E1126D" w:rsidRPr="005C61AB" w:rsidRDefault="00E1126D" w:rsidP="00E1126D">
            <w:pPr>
              <w:pStyle w:val="ab"/>
              <w:ind w:left="17" w:firstLine="124"/>
              <w:jc w:val="both"/>
              <w:rPr>
                <w:rFonts w:ascii="Times New Roman" w:eastAsia="Times New Roman" w:hAnsi="Times New Roman" w:cs="Times New Roman"/>
                <w:b/>
                <w:bCs/>
                <w:kern w:val="0"/>
                <w:lang w:eastAsia="ru-RU" w:bidi="ar-SA"/>
              </w:rPr>
            </w:pPr>
            <w:r w:rsidRPr="005C61AB">
              <w:rPr>
                <w:rFonts w:ascii="Times New Roman" w:eastAsia="Times New Roman" w:hAnsi="Times New Roman" w:cs="Times New Roman"/>
                <w:b/>
                <w:bCs/>
                <w:kern w:val="0"/>
                <w:lang w:eastAsia="ru-RU" w:bidi="ar-SA"/>
              </w:rPr>
              <w:t>…..</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E1126D" w:rsidRPr="005C61AB" w:rsidRDefault="00E1126D" w:rsidP="00E1126D">
            <w:pPr>
              <w:jc w:val="both"/>
              <w:rPr>
                <w:rFonts w:ascii="Times New Roman" w:hAnsi="Times New Roman" w:cs="Times New Roman"/>
                <w:kern w:val="0"/>
              </w:rPr>
            </w:pPr>
            <w:r w:rsidRPr="005C61AB">
              <w:rPr>
                <w:rFonts w:ascii="Times New Roman" w:eastAsia="Times New Roman" w:hAnsi="Times New Roman" w:cs="Times New Roman"/>
              </w:rPr>
              <w:lastRenderedPageBreak/>
              <w:t xml:space="preserve">У </w:t>
            </w:r>
            <w:proofErr w:type="spellStart"/>
            <w:r w:rsidRPr="005C61AB">
              <w:rPr>
                <w:rFonts w:ascii="Times New Roman" w:eastAsia="Times New Roman" w:hAnsi="Times New Roman" w:cs="Times New Roman"/>
              </w:rPr>
              <w:t>проєкті</w:t>
            </w:r>
            <w:proofErr w:type="spellEnd"/>
            <w:r w:rsidRPr="005C61AB">
              <w:rPr>
                <w:rFonts w:ascii="Times New Roman" w:eastAsia="Times New Roman" w:hAnsi="Times New Roman" w:cs="Times New Roman"/>
              </w:rPr>
              <w:t xml:space="preserve"> постанови відсутнє чітке визначення того, які саме площадки комерційного обліку підприємства, установи та організації належать до суб’єктів, що фінансуються з державного бюджету. Ненадання такого переліку або критеріїв належності створює правову невизначеність, яка може бути по-різному трактована учасниками правовідносин та призвести до негативних наслідків, зокрема до помилкового застосування положень постанови, спорів та зловживань.</w:t>
            </w:r>
          </w:p>
          <w:p w:rsidR="00E1126D" w:rsidRPr="005C61AB" w:rsidRDefault="00E1126D" w:rsidP="00E1126D">
            <w:pPr>
              <w:jc w:val="both"/>
              <w:rPr>
                <w:rFonts w:ascii="Times New Roman" w:hAnsi="Times New Roman" w:cs="Times New Roman"/>
              </w:rPr>
            </w:pPr>
            <w:r w:rsidRPr="005C61AB">
              <w:rPr>
                <w:rFonts w:ascii="Times New Roman" w:eastAsia="Times New Roman" w:hAnsi="Times New Roman" w:cs="Times New Roman"/>
              </w:rPr>
              <w:t xml:space="preserve">У зв’язку із тим, що деякі підприємства, установи та організації </w:t>
            </w:r>
            <w:r w:rsidRPr="005C61AB">
              <w:rPr>
                <w:rFonts w:ascii="Times New Roman" w:eastAsia="Times New Roman" w:hAnsi="Times New Roman" w:cs="Times New Roman"/>
              </w:rPr>
              <w:lastRenderedPageBreak/>
              <w:t>фінансуються з коштів, отриманих від власної діяльності та одночасно фінансуються з держаного та місцевого бюджетів, то ОСР не володіє у повній мірі інформацією з якого бюджету фінансується певна площадка комерційного обліку Споживача. У зв’язку з чим може виникнути ситуація помилкового визначення ОСР площадок комерційного обліку комунальних чи державних підприємств до таких, що не фінансуються з державного чи місцевого бюджету, а здійснюють фінансування своєї діяльності із власних надходжень. Така ситуація може призвести до різного трактування окремими ОСР положень Постанови та потенційно може призвести до неоднакового застосування положень Постанови на практиці, проведення надмірних незаконних нарахувань та потенційних судових спорів.</w:t>
            </w:r>
          </w:p>
          <w:p w:rsidR="00E1126D" w:rsidRPr="005C61AB" w:rsidRDefault="00E1126D" w:rsidP="00E1126D">
            <w:pPr>
              <w:pStyle w:val="ab"/>
              <w:tabs>
                <w:tab w:val="left" w:pos="913"/>
              </w:tabs>
              <w:jc w:val="both"/>
              <w:rPr>
                <w:rFonts w:ascii="Times New Roman" w:eastAsia="Times New Roman" w:hAnsi="Times New Roman" w:cs="Times New Roman"/>
                <w:b/>
                <w:bCs/>
                <w:kern w:val="0"/>
                <w:lang w:eastAsia="ru-RU" w:bidi="ar-SA"/>
              </w:rPr>
            </w:pPr>
            <w:r w:rsidRPr="005C61AB">
              <w:rPr>
                <w:rFonts w:ascii="Times New Roman" w:eastAsia="Times New Roman" w:hAnsi="Times New Roman" w:cs="Times New Roman"/>
              </w:rPr>
              <w:t>З метою уникнення неоднозначності пропонуємо узагальнити критерії визначення суб’єктів, які отримують відстрочку відповідно до оновленого проекту Постанови.</w:t>
            </w:r>
          </w:p>
        </w:tc>
        <w:tc>
          <w:tcPr>
            <w:tcW w:w="3582" w:type="dxa"/>
            <w:gridSpan w:val="2"/>
            <w:tcBorders>
              <w:top w:val="single" w:sz="8" w:space="0" w:color="000000"/>
              <w:left w:val="single" w:sz="8" w:space="0" w:color="000000"/>
              <w:bottom w:val="single" w:sz="4" w:space="0" w:color="auto"/>
              <w:right w:val="single" w:sz="8" w:space="0" w:color="000000"/>
            </w:tcBorders>
          </w:tcPr>
          <w:p w:rsidR="00A331AF" w:rsidRPr="005C61AB" w:rsidRDefault="00A331AF" w:rsidP="00A331AF">
            <w:pPr>
              <w:jc w:val="both"/>
              <w:rPr>
                <w:rFonts w:ascii="Times New Roman" w:hAnsi="Times New Roman" w:cs="Times New Roman"/>
                <w:b/>
                <w:bCs/>
              </w:rPr>
            </w:pPr>
            <w:r w:rsidRPr="005C61AB">
              <w:rPr>
                <w:rFonts w:ascii="Times New Roman" w:hAnsi="Times New Roman" w:cs="Times New Roman"/>
                <w:b/>
                <w:bCs/>
              </w:rPr>
              <w:lastRenderedPageBreak/>
              <w:t>Не приймається</w:t>
            </w:r>
          </w:p>
          <w:p w:rsidR="00E1126D" w:rsidRPr="005C61AB" w:rsidRDefault="00A331AF" w:rsidP="00A331AF">
            <w:pPr>
              <w:jc w:val="both"/>
              <w:rPr>
                <w:rFonts w:ascii="Times New Roman" w:hAnsi="Times New Roman" w:cs="Times New Roman"/>
                <w:bCs/>
              </w:rPr>
            </w:pPr>
            <w:r w:rsidRPr="005C61AB">
              <w:rPr>
                <w:rFonts w:ascii="Times New Roman" w:hAnsi="Times New Roman" w:cs="Times New Roman"/>
                <w:bCs/>
              </w:rPr>
              <w:t>Пропозиція ГП значно розширює категорії суб’єктів.</w:t>
            </w:r>
          </w:p>
        </w:tc>
      </w:tr>
      <w:tr w:rsidR="00E1126D"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E1126D" w:rsidRPr="005C61AB" w:rsidRDefault="00E1126D" w:rsidP="00E1126D">
            <w:pPr>
              <w:jc w:val="center"/>
              <w:rPr>
                <w:rFonts w:ascii="Times New Roman" w:hAnsi="Times New Roman" w:cs="Times New Roman"/>
                <w:b/>
                <w:bCs/>
                <w:i/>
              </w:rPr>
            </w:pPr>
            <w:r w:rsidRPr="005C61AB">
              <w:rPr>
                <w:rFonts w:ascii="Times New Roman" w:hAnsi="Times New Roman" w:cs="Times New Roman"/>
                <w:b/>
                <w:bCs/>
                <w:i/>
              </w:rPr>
              <w:lastRenderedPageBreak/>
              <w:t>КП «ХАРКІВСЬКІ ТЕПЛОВІ МЕРЕЖІ»</w:t>
            </w:r>
          </w:p>
        </w:tc>
      </w:tr>
      <w:tr w:rsidR="00E1126D"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E1126D" w:rsidRPr="005C61AB" w:rsidRDefault="00E1126D" w:rsidP="00E1126D">
            <w:pPr>
              <w:ind w:firstLine="851"/>
              <w:jc w:val="both"/>
              <w:rPr>
                <w:rFonts w:ascii="Times New Roman" w:eastAsia="Times New Roman" w:hAnsi="Times New Roman" w:cs="Times New Roman"/>
                <w:bCs/>
                <w:kern w:val="0"/>
              </w:rPr>
            </w:pPr>
            <w:r w:rsidRPr="005C61AB">
              <w:rPr>
                <w:rFonts w:ascii="Times New Roman" w:eastAsia="Times New Roman" w:hAnsi="Times New Roman" w:cs="Times New Roman"/>
                <w:bCs/>
              </w:rPr>
              <w:t xml:space="preserve">1.12. Погодинні графіки електричного навантаження для кожної з площадок вимірювання групи «а», оперативні дані з яких більш ніж за 10 діб місяця М по одній або кількох точках комерційного обліку були заміщені або за наростаючим підсумком </w:t>
            </w:r>
            <w:r w:rsidRPr="005C61AB">
              <w:rPr>
                <w:rFonts w:ascii="Times New Roman" w:eastAsia="Times New Roman" w:hAnsi="Times New Roman" w:cs="Times New Roman"/>
                <w:bCs/>
              </w:rPr>
              <w:lastRenderedPageBreak/>
              <w:t>не відповідали фактичним даним чи вимогам Кодексу комерційного обліку щодо гарантованого погодинного зчитування, щодобового формування та передачі даних до АКО, для розрахункових періодів до 31 грудня 2025 року включно (</w:t>
            </w:r>
            <w:r w:rsidRPr="005C61AB">
              <w:rPr>
                <w:rFonts w:ascii="Times New Roman" w:eastAsia="Times New Roman" w:hAnsi="Times New Roman" w:cs="Times New Roman"/>
                <w:b/>
                <w:bCs/>
              </w:rPr>
              <w:t>а для</w:t>
            </w:r>
            <w:r w:rsidRPr="005C61AB">
              <w:rPr>
                <w:rFonts w:ascii="Times New Roman" w:eastAsia="Times New Roman" w:hAnsi="Times New Roman" w:cs="Times New Roman"/>
                <w:bCs/>
              </w:rPr>
              <w:t xml:space="preserve"> </w:t>
            </w:r>
            <w:r w:rsidRPr="005C61AB">
              <w:rPr>
                <w:rFonts w:ascii="Times New Roman" w:eastAsia="Times New Roman" w:hAnsi="Times New Roman" w:cs="Times New Roman"/>
                <w:b/>
                <w:bCs/>
              </w:rPr>
              <w:t>площадок вимірювання групи «а»</w:t>
            </w:r>
            <w:r w:rsidRPr="005C61AB">
              <w:rPr>
                <w:rFonts w:ascii="Times New Roman" w:eastAsia="Times New Roman" w:hAnsi="Times New Roman" w:cs="Times New Roman"/>
                <w:bCs/>
              </w:rPr>
              <w:t xml:space="preserve"> </w:t>
            </w:r>
            <w:r w:rsidRPr="005C61AB">
              <w:rPr>
                <w:rFonts w:ascii="Times New Roman" w:eastAsia="Times New Roman" w:hAnsi="Times New Roman" w:cs="Times New Roman"/>
                <w:b/>
                <w:bCs/>
              </w:rPr>
              <w:t>підприємств, установ та організацій, які фінансуються з державного та місцевих бюджетів, - до 31 грудня 2026 року включно)</w:t>
            </w:r>
            <w:r w:rsidRPr="005C61AB">
              <w:rPr>
                <w:rFonts w:ascii="Times New Roman" w:eastAsia="Times New Roman" w:hAnsi="Times New Roman" w:cs="Times New Roman"/>
                <w:bCs/>
              </w:rPr>
              <w:t xml:space="preserve"> формуються для відповідної доби Д місяця М наступним чином:</w:t>
            </w:r>
          </w:p>
          <w:p w:rsidR="00E1126D" w:rsidRPr="005C61AB" w:rsidRDefault="00E1126D" w:rsidP="00E1126D">
            <w:pPr>
              <w:ind w:firstLine="851"/>
              <w:jc w:val="both"/>
              <w:rPr>
                <w:rFonts w:ascii="Times New Roman" w:eastAsia="Times New Roman" w:hAnsi="Times New Roman" w:cs="Times New Roman"/>
                <w:bCs/>
              </w:rPr>
            </w:pPr>
          </w:p>
          <w:p w:rsidR="00E1126D" w:rsidRPr="005C61AB" w:rsidRDefault="00E1126D" w:rsidP="00E1126D">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1) протягом розрахункового місяця М – з використанням нормованого на одиницю погодинного добового графіка надходження електричної енергії (споживання «брутто») до електричних мереж ОСР за відповідну добу Д та середньодобового обсягу споживання відповідної площадки вимірювання, визначеного на основі сертифікованих обсягів споживання у місяцях М-2 та М-1 (після їх формування, але не пізніше 12 числа місяця М), з подальшим обов’язковим коригуванням до 00:00 13 числа місяця М графіків, розрахованих із застосуванням даних за М-2;</w:t>
            </w:r>
          </w:p>
          <w:p w:rsidR="00E1126D" w:rsidRPr="005C61AB" w:rsidRDefault="00E1126D" w:rsidP="00E1126D">
            <w:pPr>
              <w:ind w:firstLine="851"/>
              <w:jc w:val="both"/>
              <w:rPr>
                <w:rFonts w:ascii="Times New Roman" w:eastAsia="Times New Roman" w:hAnsi="Times New Roman" w:cs="Times New Roman"/>
                <w:bCs/>
              </w:rPr>
            </w:pPr>
          </w:p>
          <w:p w:rsidR="00E1126D" w:rsidRPr="005C61AB" w:rsidRDefault="00E1126D" w:rsidP="00E1126D">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 xml:space="preserve">2) після завершення розрахункового місяця М – з використанням нормованого на одиницю погодинного місячного графіка надходження електричної енергії (споживання «брутто») до електричних мереж ОСР та обсягу </w:t>
            </w:r>
            <w:r w:rsidRPr="005C61AB">
              <w:rPr>
                <w:rFonts w:ascii="Times New Roman" w:eastAsia="Times New Roman" w:hAnsi="Times New Roman" w:cs="Times New Roman"/>
                <w:bCs/>
              </w:rPr>
              <w:lastRenderedPageBreak/>
              <w:t>споживання відповідної площадки за місяць М.</w:t>
            </w:r>
          </w:p>
        </w:tc>
        <w:tc>
          <w:tcPr>
            <w:tcW w:w="4111" w:type="dxa"/>
            <w:tcBorders>
              <w:top w:val="single" w:sz="8" w:space="0" w:color="000000"/>
              <w:left w:val="single" w:sz="8" w:space="0" w:color="000000"/>
              <w:bottom w:val="single" w:sz="4" w:space="0" w:color="auto"/>
            </w:tcBorders>
            <w:shd w:val="clear" w:color="auto" w:fill="auto"/>
          </w:tcPr>
          <w:p w:rsidR="00E1126D" w:rsidRPr="005C61AB" w:rsidRDefault="00E1126D" w:rsidP="00E1126D">
            <w:pPr>
              <w:ind w:firstLine="418"/>
              <w:jc w:val="both"/>
              <w:rPr>
                <w:rFonts w:ascii="Times New Roman" w:eastAsia="Times New Roman" w:hAnsi="Times New Roman" w:cs="Times New Roman"/>
              </w:rPr>
            </w:pPr>
            <w:r w:rsidRPr="005C61AB">
              <w:rPr>
                <w:rFonts w:ascii="Times New Roman" w:eastAsia="Times New Roman" w:hAnsi="Times New Roman" w:cs="Times New Roman"/>
                <w:bCs/>
              </w:rPr>
              <w:lastRenderedPageBreak/>
              <w:t xml:space="preserve">1.12. Погодинні графіки електричного навантаження для кожної з площадок вимірювання групи «а», оперативні дані з яких більш ніж за 10 діб місяця М по одній або кількох точках комерційного обліку були заміщені або за наростаючим підсумком </w:t>
            </w:r>
            <w:r w:rsidRPr="005C61AB">
              <w:rPr>
                <w:rFonts w:ascii="Times New Roman" w:eastAsia="Times New Roman" w:hAnsi="Times New Roman" w:cs="Times New Roman"/>
                <w:bCs/>
              </w:rPr>
              <w:lastRenderedPageBreak/>
              <w:t>не відповідали фактичним даним чи вимогам Кодексу комерційного обліку щодо гарантованого погодинного зчитування, щодобового формування та передачі даних до АКО, для розрахункових періодів до 31 грудня 2025 року включно (</w:t>
            </w:r>
            <w:r w:rsidRPr="005C61AB">
              <w:rPr>
                <w:rFonts w:ascii="Times New Roman" w:eastAsia="Times New Roman" w:hAnsi="Times New Roman" w:cs="Times New Roman"/>
                <w:b/>
                <w:bCs/>
              </w:rPr>
              <w:t>а для</w:t>
            </w:r>
            <w:r w:rsidRPr="005C61AB">
              <w:rPr>
                <w:rFonts w:ascii="Times New Roman" w:eastAsia="Times New Roman" w:hAnsi="Times New Roman" w:cs="Times New Roman"/>
                <w:bCs/>
              </w:rPr>
              <w:t xml:space="preserve"> </w:t>
            </w:r>
            <w:r w:rsidRPr="005C61AB">
              <w:rPr>
                <w:rFonts w:ascii="Times New Roman" w:eastAsia="Times New Roman" w:hAnsi="Times New Roman" w:cs="Times New Roman"/>
                <w:b/>
                <w:bCs/>
              </w:rPr>
              <w:t>площадок вимірювання групи «а»</w:t>
            </w:r>
            <w:r w:rsidRPr="005C61AB">
              <w:rPr>
                <w:rFonts w:ascii="Times New Roman" w:eastAsia="Times New Roman" w:hAnsi="Times New Roman" w:cs="Times New Roman"/>
                <w:bCs/>
              </w:rPr>
              <w:t xml:space="preserve"> </w:t>
            </w:r>
            <w:r w:rsidRPr="005C61AB">
              <w:rPr>
                <w:rFonts w:ascii="Times New Roman" w:eastAsia="Times New Roman" w:hAnsi="Times New Roman" w:cs="Times New Roman"/>
                <w:b/>
                <w:bCs/>
              </w:rPr>
              <w:t>підприємств, установ та організацій, які фінансуються з державного та місцевих бюджетів, а також підприємств що здійснюють постачання теплової енергії, надають послуги з постачання теплової енергії, гарячої води, централізованого водопостачання та водовідведення   - до 31 грудня 2026 року включно)</w:t>
            </w:r>
            <w:r w:rsidRPr="005C61AB">
              <w:rPr>
                <w:rFonts w:ascii="Times New Roman" w:eastAsia="Times New Roman" w:hAnsi="Times New Roman" w:cs="Times New Roman"/>
                <w:bCs/>
              </w:rPr>
              <w:t xml:space="preserve"> формуються для відповідної доби Д місяця М наступним чином:</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E1126D" w:rsidRPr="005C61AB" w:rsidRDefault="00E1126D" w:rsidP="00E1126D">
            <w:pPr>
              <w:jc w:val="both"/>
              <w:rPr>
                <w:rFonts w:ascii="Times New Roman" w:eastAsia="Times New Roman" w:hAnsi="Times New Roman" w:cs="Times New Roman"/>
              </w:rPr>
            </w:pPr>
            <w:r w:rsidRPr="005C61AB">
              <w:rPr>
                <w:rFonts w:ascii="Times New Roman" w:eastAsia="Times New Roman" w:hAnsi="Times New Roman" w:cs="Times New Roman"/>
                <w:bCs/>
              </w:rPr>
              <w:lastRenderedPageBreak/>
              <w:t xml:space="preserve">Підприємство просить відтермінувати введення норм щодо стимулюючого  коефіцієнту, для підприємств що здійснюють постачання теплової енергії, надають послуги з постачання теплової енергії, гарячої води, централізованого водопостачання та </w:t>
            </w:r>
            <w:r w:rsidRPr="005C61AB">
              <w:rPr>
                <w:rFonts w:ascii="Times New Roman" w:eastAsia="Times New Roman" w:hAnsi="Times New Roman" w:cs="Times New Roman"/>
                <w:bCs/>
              </w:rPr>
              <w:lastRenderedPageBreak/>
              <w:t>водовідведення, так як враховуючи обсяги споживання електричної цими підприємства та скрутне фінансове становище підприємств, які надають свої послуги за тарифами що не є економічно обґрунтованими  (зокрема населенню) та не мають необхідних коштів для забезпечення комерційного обліку відповідно до вимог ККО, застосування стимулюючого коефіцієнту призведе до збільшення заборгованості підприємств ТКЕ перед постачальника електричної енергії, а відтермінування на рік дасть час для приведення обліку у відповідність до вимог ККО.</w:t>
            </w:r>
          </w:p>
        </w:tc>
        <w:tc>
          <w:tcPr>
            <w:tcW w:w="3582" w:type="dxa"/>
            <w:gridSpan w:val="2"/>
            <w:tcBorders>
              <w:top w:val="single" w:sz="8" w:space="0" w:color="000000"/>
              <w:left w:val="single" w:sz="8" w:space="0" w:color="000000"/>
              <w:bottom w:val="single" w:sz="4" w:space="0" w:color="auto"/>
              <w:right w:val="single" w:sz="8" w:space="0" w:color="000000"/>
            </w:tcBorders>
          </w:tcPr>
          <w:p w:rsidR="00A331AF" w:rsidRPr="005C61AB" w:rsidRDefault="00A331AF" w:rsidP="00A331AF">
            <w:pPr>
              <w:jc w:val="both"/>
              <w:rPr>
                <w:rFonts w:ascii="Times New Roman" w:hAnsi="Times New Roman" w:cs="Times New Roman"/>
                <w:b/>
                <w:bCs/>
              </w:rPr>
            </w:pPr>
            <w:r w:rsidRPr="005C61AB">
              <w:rPr>
                <w:rFonts w:ascii="Times New Roman" w:hAnsi="Times New Roman" w:cs="Times New Roman"/>
                <w:b/>
                <w:bCs/>
              </w:rPr>
              <w:lastRenderedPageBreak/>
              <w:t xml:space="preserve">Пропонується в такій редакції: </w:t>
            </w:r>
          </w:p>
          <w:p w:rsidR="00E1126D" w:rsidRPr="005C61AB" w:rsidRDefault="00A331AF" w:rsidP="005C61AB">
            <w:pPr>
              <w:jc w:val="both"/>
              <w:rPr>
                <w:rFonts w:ascii="Times New Roman" w:hAnsi="Times New Roman" w:cs="Times New Roman"/>
                <w:bCs/>
              </w:rPr>
            </w:pPr>
            <w:r w:rsidRPr="005C61AB">
              <w:rPr>
                <w:rFonts w:ascii="Times New Roman" w:eastAsia="Times New Roman" w:hAnsi="Times New Roman" w:cs="Times New Roman"/>
                <w:bCs/>
              </w:rPr>
              <w:t xml:space="preserve">1.12. Погодинні графіки електричного навантаження для кожної з площадок вимірювання групи «а», оперативні дані з яких більш ніж за 10 діб місяця М по одній або кількох точках </w:t>
            </w:r>
            <w:r w:rsidRPr="005C61AB">
              <w:rPr>
                <w:rFonts w:ascii="Times New Roman" w:eastAsia="Times New Roman" w:hAnsi="Times New Roman" w:cs="Times New Roman"/>
                <w:bCs/>
              </w:rPr>
              <w:lastRenderedPageBreak/>
              <w:t xml:space="preserve">комерційного обліку були заміщені або за наростаючим підсумком не відповідали фактичним даним чи вимогам Кодексу комерційного обліку щодо гарантованого погодинного зчитування, щодобового формування та передачі даних до АКО, для розрахункових періодів до 31 грудня 2025 року </w:t>
            </w:r>
            <w:r w:rsidRPr="00CD00AB">
              <w:rPr>
                <w:rFonts w:ascii="Times New Roman" w:eastAsia="Times New Roman" w:hAnsi="Times New Roman" w:cs="Times New Roman"/>
                <w:bCs/>
              </w:rPr>
              <w:t>включно</w:t>
            </w:r>
            <w:r w:rsidR="005C61AB" w:rsidRPr="00CD00AB">
              <w:rPr>
                <w:rFonts w:ascii="Times New Roman" w:eastAsia="Times New Roman" w:hAnsi="Times New Roman" w:cs="Times New Roman"/>
                <w:bCs/>
              </w:rPr>
              <w:t xml:space="preserve"> (</w:t>
            </w:r>
            <w:r w:rsidR="007E3484" w:rsidRPr="00CD00AB">
              <w:rPr>
                <w:rFonts w:ascii="Times New Roman" w:eastAsia="Times New Roman" w:hAnsi="Times New Roman"/>
                <w:b/>
                <w:bCs/>
              </w:rPr>
              <w:t>а для</w:t>
            </w:r>
            <w:r w:rsidR="007E3484" w:rsidRPr="00CD00AB">
              <w:rPr>
                <w:rFonts w:ascii="Times New Roman" w:eastAsia="Times New Roman" w:hAnsi="Times New Roman"/>
                <w:bCs/>
              </w:rPr>
              <w:t xml:space="preserve"> </w:t>
            </w:r>
            <w:r w:rsidR="007E3484" w:rsidRPr="00CD00AB">
              <w:rPr>
                <w:rFonts w:ascii="Times New Roman" w:eastAsia="Times New Roman" w:hAnsi="Times New Roman"/>
                <w:b/>
                <w:bCs/>
              </w:rPr>
              <w:t>площадок вимірювання групи «а»</w:t>
            </w:r>
            <w:r w:rsidR="007E3484" w:rsidRPr="00CD00AB">
              <w:rPr>
                <w:rFonts w:ascii="Times New Roman" w:eastAsia="Times New Roman" w:hAnsi="Times New Roman"/>
                <w:bCs/>
              </w:rPr>
              <w:t xml:space="preserve"> </w:t>
            </w:r>
            <w:r w:rsidR="007E3484" w:rsidRPr="00CD00AB">
              <w:rPr>
                <w:rFonts w:ascii="Times New Roman" w:eastAsia="Times New Roman" w:hAnsi="Times New Roman"/>
                <w:b/>
                <w:bCs/>
              </w:rPr>
              <w:t>підприємств, установ та організацій, які включені до єдиного реєстру</w:t>
            </w:r>
            <w:r w:rsidR="007E3484" w:rsidRPr="00CD00AB">
              <w:rPr>
                <w:rFonts w:ascii="Times New Roman" w:eastAsia="Times New Roman" w:hAnsi="Times New Roman" w:cs="Times New Roman"/>
                <w:color w:val="000000"/>
              </w:rPr>
              <w:t xml:space="preserve"> </w:t>
            </w:r>
            <w:r w:rsidR="007E3484" w:rsidRPr="00CD00AB">
              <w:rPr>
                <w:rFonts w:ascii="Times New Roman" w:eastAsia="Times New Roman" w:hAnsi="Times New Roman" w:cs="Times New Roman"/>
                <w:b/>
                <w:bCs/>
                <w:color w:val="000000"/>
              </w:rPr>
              <w:t>розпорядників та одержувачів бюджетних Державної казначейської служби України</w:t>
            </w:r>
            <w:r w:rsidR="007E3484" w:rsidRPr="00CD00AB">
              <w:rPr>
                <w:rFonts w:ascii="Times New Roman" w:eastAsia="Times New Roman" w:hAnsi="Times New Roman"/>
                <w:b/>
                <w:bCs/>
              </w:rPr>
              <w:t xml:space="preserve">, - </w:t>
            </w:r>
            <w:r w:rsidR="001151E3">
              <w:rPr>
                <w:rFonts w:ascii="Times New Roman" w:eastAsia="Times New Roman" w:hAnsi="Times New Roman"/>
                <w:b/>
                <w:bCs/>
              </w:rPr>
              <w:t>до 31 грудня 2026 року включно)…</w:t>
            </w:r>
          </w:p>
        </w:tc>
      </w:tr>
      <w:tr w:rsidR="00E1126D"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E1126D" w:rsidRPr="005C61AB" w:rsidRDefault="00E1126D" w:rsidP="00E1126D">
            <w:pPr>
              <w:jc w:val="center"/>
              <w:rPr>
                <w:rFonts w:ascii="Times New Roman" w:eastAsia="Times New Roman" w:hAnsi="Times New Roman" w:cs="Times New Roman"/>
                <w:b/>
                <w:bCs/>
                <w:i/>
                <w:kern w:val="0"/>
                <w:lang w:eastAsia="ru-RU" w:bidi="ar-SA"/>
              </w:rPr>
            </w:pPr>
            <w:r w:rsidRPr="005C61AB">
              <w:rPr>
                <w:rFonts w:ascii="Times New Roman" w:eastAsia="Times New Roman" w:hAnsi="Times New Roman" w:cs="Times New Roman"/>
                <w:b/>
                <w:bCs/>
                <w:i/>
                <w:kern w:val="0"/>
                <w:lang w:eastAsia="ru-RU" w:bidi="ar-SA"/>
              </w:rPr>
              <w:lastRenderedPageBreak/>
              <w:t>ТОВ «ЯСНО +»</w:t>
            </w:r>
          </w:p>
          <w:p w:rsidR="00E1126D" w:rsidRPr="005C61AB" w:rsidRDefault="00E1126D" w:rsidP="00E1126D">
            <w:pPr>
              <w:jc w:val="center"/>
              <w:rPr>
                <w:rFonts w:ascii="Times New Roman" w:hAnsi="Times New Roman" w:cs="Times New Roman"/>
                <w:bCs/>
              </w:rPr>
            </w:pPr>
            <w:r w:rsidRPr="005C61AB">
              <w:rPr>
                <w:rFonts w:ascii="Times New Roman" w:eastAsia="Times New Roman" w:hAnsi="Times New Roman" w:cs="Times New Roman"/>
                <w:b/>
                <w:i/>
                <w:iCs/>
                <w:color w:val="000000"/>
                <w:lang w:eastAsia="ru-RU"/>
              </w:rPr>
              <w:t xml:space="preserve">ТОВ «Д. </w:t>
            </w:r>
            <w:proofErr w:type="spellStart"/>
            <w:r w:rsidRPr="005C61AB">
              <w:rPr>
                <w:rFonts w:ascii="Times New Roman" w:eastAsia="Times New Roman" w:hAnsi="Times New Roman" w:cs="Times New Roman"/>
                <w:b/>
                <w:i/>
                <w:iCs/>
                <w:color w:val="000000"/>
                <w:lang w:eastAsia="ru-RU"/>
              </w:rPr>
              <w:t>Трейдінг</w:t>
            </w:r>
            <w:proofErr w:type="spellEnd"/>
            <w:r w:rsidRPr="005C61AB">
              <w:rPr>
                <w:rFonts w:ascii="Times New Roman" w:eastAsia="Times New Roman" w:hAnsi="Times New Roman" w:cs="Times New Roman"/>
                <w:i/>
                <w:iCs/>
                <w:color w:val="000000"/>
                <w:lang w:eastAsia="ru-RU"/>
              </w:rPr>
              <w:t>»</w:t>
            </w:r>
          </w:p>
        </w:tc>
      </w:tr>
      <w:tr w:rsidR="00E1126D"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E1126D" w:rsidRPr="005C61AB" w:rsidRDefault="00E1126D" w:rsidP="00E1126D">
            <w:pPr>
              <w:ind w:firstLine="851"/>
              <w:jc w:val="both"/>
              <w:rPr>
                <w:rFonts w:ascii="Times New Roman" w:eastAsia="Times New Roman" w:hAnsi="Times New Roman" w:cs="Times New Roman"/>
                <w:bCs/>
                <w:kern w:val="0"/>
              </w:rPr>
            </w:pPr>
            <w:r w:rsidRPr="005C61AB">
              <w:rPr>
                <w:rFonts w:ascii="Times New Roman" w:eastAsia="Times New Roman" w:hAnsi="Times New Roman" w:cs="Times New Roman"/>
                <w:bCs/>
              </w:rPr>
              <w:t>1.12. Погодинні графіки електричного навантаження для кожної з площадок вимірювання групи «а», оперативні дані з яких більш ніж за 10 діб місяця М по одній або кількох точках комерційного обліку були заміщені або за наростаючим підсумком не відповідали фактичним даним чи вимогам Кодексу комерційного обліку щодо гарантованого погодинного зчитування, щодобового формування та передачі даних до АКО, для розрахункових періодів до 31 грудня 2025 року включно (</w:t>
            </w:r>
            <w:r w:rsidRPr="005C61AB">
              <w:rPr>
                <w:rFonts w:ascii="Times New Roman" w:eastAsia="Times New Roman" w:hAnsi="Times New Roman" w:cs="Times New Roman"/>
                <w:b/>
                <w:bCs/>
              </w:rPr>
              <w:t>а для</w:t>
            </w:r>
            <w:r w:rsidRPr="005C61AB">
              <w:rPr>
                <w:rFonts w:ascii="Times New Roman" w:eastAsia="Times New Roman" w:hAnsi="Times New Roman" w:cs="Times New Roman"/>
                <w:bCs/>
              </w:rPr>
              <w:t xml:space="preserve"> </w:t>
            </w:r>
            <w:r w:rsidRPr="005C61AB">
              <w:rPr>
                <w:rFonts w:ascii="Times New Roman" w:eastAsia="Times New Roman" w:hAnsi="Times New Roman" w:cs="Times New Roman"/>
                <w:b/>
                <w:bCs/>
              </w:rPr>
              <w:t>площадок вимірювання групи «а»</w:t>
            </w:r>
            <w:r w:rsidRPr="005C61AB">
              <w:rPr>
                <w:rFonts w:ascii="Times New Roman" w:eastAsia="Times New Roman" w:hAnsi="Times New Roman" w:cs="Times New Roman"/>
                <w:bCs/>
              </w:rPr>
              <w:t xml:space="preserve"> </w:t>
            </w:r>
            <w:r w:rsidRPr="005C61AB">
              <w:rPr>
                <w:rFonts w:ascii="Times New Roman" w:eastAsia="Times New Roman" w:hAnsi="Times New Roman" w:cs="Times New Roman"/>
                <w:b/>
                <w:bCs/>
              </w:rPr>
              <w:t>підприємств, установ та організацій, які фінансуються з державного та місцевих бюджетів, - до 31 грудня 2026 року включно)</w:t>
            </w:r>
            <w:r w:rsidRPr="005C61AB">
              <w:rPr>
                <w:rFonts w:ascii="Times New Roman" w:eastAsia="Times New Roman" w:hAnsi="Times New Roman" w:cs="Times New Roman"/>
                <w:bCs/>
              </w:rPr>
              <w:t xml:space="preserve"> формуються для відповідної доби Д місяця М наступним чином:</w:t>
            </w:r>
          </w:p>
          <w:p w:rsidR="00E1126D" w:rsidRPr="005C61AB" w:rsidRDefault="00E1126D" w:rsidP="00E1126D">
            <w:pPr>
              <w:ind w:firstLine="851"/>
              <w:jc w:val="both"/>
              <w:rPr>
                <w:rFonts w:ascii="Times New Roman" w:eastAsia="Times New Roman" w:hAnsi="Times New Roman" w:cs="Times New Roman"/>
                <w:bCs/>
              </w:rPr>
            </w:pPr>
          </w:p>
        </w:tc>
        <w:tc>
          <w:tcPr>
            <w:tcW w:w="4111" w:type="dxa"/>
            <w:tcBorders>
              <w:top w:val="single" w:sz="8" w:space="0" w:color="000000"/>
              <w:left w:val="single" w:sz="8" w:space="0" w:color="000000"/>
              <w:bottom w:val="single" w:sz="4" w:space="0" w:color="auto"/>
            </w:tcBorders>
            <w:shd w:val="clear" w:color="auto" w:fill="auto"/>
          </w:tcPr>
          <w:p w:rsidR="00E1126D" w:rsidRPr="005C61AB" w:rsidRDefault="00E1126D" w:rsidP="00E1126D">
            <w:pPr>
              <w:ind w:firstLine="418"/>
              <w:jc w:val="both"/>
              <w:rPr>
                <w:rFonts w:ascii="Times New Roman" w:eastAsia="Times New Roman" w:hAnsi="Times New Roman" w:cs="Times New Roman"/>
                <w:bCs/>
              </w:rPr>
            </w:pPr>
            <w:r w:rsidRPr="005C61AB">
              <w:rPr>
                <w:rFonts w:ascii="Times New Roman" w:hAnsi="Times New Roman" w:cs="Times New Roman"/>
                <w:b/>
                <w:bCs/>
              </w:rPr>
              <w:t>Залишити в чинній редакції.</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E1126D" w:rsidRPr="005C61AB" w:rsidRDefault="00E1126D" w:rsidP="00E1126D">
            <w:pPr>
              <w:jc w:val="both"/>
              <w:rPr>
                <w:rFonts w:ascii="Times New Roman" w:hAnsi="Times New Roman" w:cs="Times New Roman"/>
              </w:rPr>
            </w:pPr>
            <w:r w:rsidRPr="005C61AB">
              <w:rPr>
                <w:rFonts w:ascii="Times New Roman" w:hAnsi="Times New Roman" w:cs="Times New Roman"/>
              </w:rPr>
              <w:t xml:space="preserve">Запропонована редакція змін фактично нівелює зміст цих змін, одночасно створюючи певні привілеї для однієї категорії споживачів порівняно з іншими, що не відповідає основним принципам та завданням Регулятора. Водночас запровадження такого критерію виключення, як термін «підприємства, установи та організації, які фінансуються з державного та місцевих бюджетів», веде до суб’єктивного оцінювання і можливості множинного трактування такого критерію різними учасниками ринку, наприклад, у разі часткового фінансування з державного чи місцевого бюджету, або просто комунального підприємства. Так, для визначення відповідності такому критерію оператори системи розподілу, на яких покладається обов’язок застосування критеріїв і, як наслідок, застосування чи незастосування стимулюючих коефіцієнтів можуть не мати достовірної та актуальної інформації щодо наявності фінансування споживача за рахунок певних видів бюджету. Більше того, таке фінансування може бути затверджено/надано споживачу вже в періоді календарного року, за рішенням певного розпорядника бюджетних коштів, місцевих органів влади тощо. Одночасно з цим </w:t>
            </w:r>
            <w:r w:rsidRPr="005C61AB">
              <w:rPr>
                <w:rFonts w:ascii="Times New Roman" w:hAnsi="Times New Roman" w:cs="Times New Roman"/>
              </w:rPr>
              <w:lastRenderedPageBreak/>
              <w:t>статистика встановлення споживачами на своїх площадках АСКОЕ з моменту впровадження змін до Тимчасового порядку відображає рівномірний відсоток реагування на зміни та необхідність впровадження АСКОЕ як серед споживачів-бюджетників, так й серед інших споживачів, а саме: в період з 01.08.2025 по 01.12.2025 (за 4 місяці) загалом 19 % площадок споживачів Товариства, які віднесені до групи «а» та не мали АСКОЕ, впровадили АСКОЕ, зокрема бюджетні організації – 22 %. Отже, наведене, на думку Товариства, підтверджує необхідність застосування стимулюючих коефіцієнтів виключно одночасно до всіх категорій споживачів.</w:t>
            </w:r>
          </w:p>
          <w:p w:rsidR="00E1126D" w:rsidRPr="005C61AB" w:rsidRDefault="00E1126D" w:rsidP="00E1126D">
            <w:pPr>
              <w:jc w:val="both"/>
              <w:rPr>
                <w:rFonts w:ascii="Times New Roman" w:hAnsi="Times New Roman" w:cs="Times New Roman"/>
              </w:rPr>
            </w:pPr>
          </w:p>
          <w:p w:rsidR="00E1126D" w:rsidRPr="005C61AB" w:rsidRDefault="00E1126D" w:rsidP="00E1126D">
            <w:pPr>
              <w:jc w:val="both"/>
              <w:rPr>
                <w:rFonts w:ascii="Times New Roman" w:eastAsia="Times New Roman" w:hAnsi="Times New Roman" w:cs="Times New Roman"/>
                <w:i/>
                <w:iCs/>
                <w:color w:val="000000"/>
                <w:lang w:eastAsia="ru-RU"/>
              </w:rPr>
            </w:pPr>
            <w:r w:rsidRPr="005C61AB">
              <w:rPr>
                <w:rFonts w:ascii="Times New Roman" w:eastAsia="Times New Roman" w:hAnsi="Times New Roman" w:cs="Times New Roman"/>
                <w:b/>
                <w:i/>
                <w:iCs/>
                <w:color w:val="000000"/>
                <w:lang w:eastAsia="ru-RU"/>
              </w:rPr>
              <w:t xml:space="preserve">Обґрунтування  ТОВ «Д. </w:t>
            </w:r>
            <w:proofErr w:type="spellStart"/>
            <w:r w:rsidRPr="005C61AB">
              <w:rPr>
                <w:rFonts w:ascii="Times New Roman" w:eastAsia="Times New Roman" w:hAnsi="Times New Roman" w:cs="Times New Roman"/>
                <w:b/>
                <w:i/>
                <w:iCs/>
                <w:color w:val="000000"/>
                <w:lang w:eastAsia="ru-RU"/>
              </w:rPr>
              <w:t>Трейдінг</w:t>
            </w:r>
            <w:proofErr w:type="spellEnd"/>
            <w:r w:rsidRPr="005C61AB">
              <w:rPr>
                <w:rFonts w:ascii="Times New Roman" w:eastAsia="Times New Roman" w:hAnsi="Times New Roman" w:cs="Times New Roman"/>
                <w:i/>
                <w:iCs/>
                <w:color w:val="000000"/>
                <w:lang w:eastAsia="ru-RU"/>
              </w:rPr>
              <w:t>»</w:t>
            </w:r>
          </w:p>
          <w:p w:rsidR="00E1126D" w:rsidRPr="005C61AB" w:rsidRDefault="00E1126D" w:rsidP="00E1126D">
            <w:pPr>
              <w:jc w:val="both"/>
              <w:rPr>
                <w:rFonts w:ascii="Times New Roman" w:eastAsia="Times New Roman" w:hAnsi="Times New Roman" w:cs="Times New Roman"/>
                <w:bCs/>
                <w:kern w:val="0"/>
              </w:rPr>
            </w:pPr>
            <w:r w:rsidRPr="005C61AB">
              <w:rPr>
                <w:rFonts w:ascii="Times New Roman" w:eastAsia="Times New Roman" w:hAnsi="Times New Roman" w:cs="Times New Roman"/>
                <w:bCs/>
              </w:rPr>
              <w:t>Залишити пункт 1.12 в діючій редакції, оскільки запропоновані НКРЕКП зміни до 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 порушують норми Закону України «Про захист економічної конкуренції» (далі -Закон).</w:t>
            </w:r>
          </w:p>
          <w:p w:rsidR="00E1126D" w:rsidRPr="005C61AB" w:rsidRDefault="00E1126D" w:rsidP="00E1126D">
            <w:pPr>
              <w:jc w:val="both"/>
              <w:rPr>
                <w:rFonts w:ascii="Times New Roman" w:eastAsia="Times New Roman" w:hAnsi="Times New Roman" w:cs="Times New Roman"/>
                <w:bCs/>
              </w:rPr>
            </w:pPr>
            <w:r w:rsidRPr="005C61AB">
              <w:rPr>
                <w:rFonts w:ascii="Times New Roman" w:eastAsia="Times New Roman" w:hAnsi="Times New Roman" w:cs="Times New Roman"/>
                <w:bCs/>
              </w:rPr>
              <w:t xml:space="preserve">Так, статтею 15 Закону  </w:t>
            </w:r>
            <w:proofErr w:type="spellStart"/>
            <w:r w:rsidRPr="005C61AB">
              <w:rPr>
                <w:rFonts w:ascii="Times New Roman" w:eastAsia="Times New Roman" w:hAnsi="Times New Roman" w:cs="Times New Roman"/>
                <w:bCs/>
              </w:rPr>
              <w:t>антиконкурентними</w:t>
            </w:r>
            <w:proofErr w:type="spellEnd"/>
            <w:r w:rsidRPr="005C61AB">
              <w:rPr>
                <w:rFonts w:ascii="Times New Roman" w:eastAsia="Times New Roman" w:hAnsi="Times New Roman" w:cs="Times New Roman"/>
                <w:bCs/>
              </w:rPr>
              <w:t xml:space="preserve"> діями органів влади, органів місцевого самоврядування, органів адміністративно-господарського </w:t>
            </w:r>
            <w:r w:rsidRPr="005C61AB">
              <w:rPr>
                <w:rFonts w:ascii="Times New Roman" w:eastAsia="Times New Roman" w:hAnsi="Times New Roman" w:cs="Times New Roman"/>
                <w:bCs/>
              </w:rPr>
              <w:lastRenderedPageBreak/>
              <w:t>управління та контролю, зокрема, визнаються:</w:t>
            </w:r>
          </w:p>
          <w:p w:rsidR="00E1126D" w:rsidRPr="005C61AB" w:rsidRDefault="00E1126D" w:rsidP="00E1126D">
            <w:pPr>
              <w:jc w:val="both"/>
              <w:rPr>
                <w:rFonts w:ascii="Times New Roman" w:eastAsia="Times New Roman" w:hAnsi="Times New Roman" w:cs="Times New Roman"/>
                <w:bCs/>
              </w:rPr>
            </w:pPr>
            <w:r w:rsidRPr="005C61AB">
              <w:rPr>
                <w:rFonts w:ascii="Times New Roman" w:eastAsia="Times New Roman" w:hAnsi="Times New Roman" w:cs="Times New Roman"/>
                <w:bCs/>
              </w:rPr>
              <w:t>...</w:t>
            </w:r>
          </w:p>
          <w:p w:rsidR="00E1126D" w:rsidRPr="005C61AB" w:rsidRDefault="00E1126D" w:rsidP="00E1126D">
            <w:pPr>
              <w:jc w:val="both"/>
              <w:rPr>
                <w:rFonts w:ascii="Times New Roman" w:eastAsia="Times New Roman" w:hAnsi="Times New Roman" w:cs="Times New Roman"/>
                <w:bCs/>
              </w:rPr>
            </w:pPr>
            <w:r w:rsidRPr="005C61AB">
              <w:rPr>
                <w:rFonts w:ascii="Times New Roman" w:eastAsia="Times New Roman" w:hAnsi="Times New Roman" w:cs="Times New Roman"/>
                <w:bCs/>
              </w:rPr>
              <w:t>надання окремим суб’єктам господарювання або групам суб’єктів господарювання пільг чи інших переваг, які ставлять їх у привілейоване становище стосовно конкурентів, що призводить або може призвести до недопущення, усунення, обмеження чи спотворення конкуренції;</w:t>
            </w:r>
          </w:p>
          <w:p w:rsidR="00E1126D" w:rsidRPr="005C61AB" w:rsidRDefault="00E1126D" w:rsidP="00E1126D">
            <w:pPr>
              <w:jc w:val="both"/>
              <w:rPr>
                <w:rFonts w:ascii="Times New Roman" w:eastAsia="Times New Roman" w:hAnsi="Times New Roman" w:cs="Times New Roman"/>
                <w:bCs/>
              </w:rPr>
            </w:pPr>
            <w:r w:rsidRPr="005C61AB">
              <w:rPr>
                <w:rFonts w:ascii="Times New Roman" w:eastAsia="Times New Roman" w:hAnsi="Times New Roman" w:cs="Times New Roman"/>
                <w:bCs/>
              </w:rPr>
              <w:t>дія, внаслідок якої окремим суб’єктам господарювання або групам суб’єктів господарювання створюються несприятливі чи дискримінаційні умови діяльності порівняно з конкурентами.</w:t>
            </w:r>
          </w:p>
          <w:p w:rsidR="00E1126D" w:rsidRPr="005C61AB" w:rsidRDefault="00E1126D" w:rsidP="00E1126D">
            <w:pPr>
              <w:jc w:val="both"/>
              <w:rPr>
                <w:rFonts w:ascii="Times New Roman" w:eastAsia="Times New Roman" w:hAnsi="Times New Roman" w:cs="Times New Roman"/>
                <w:bCs/>
              </w:rPr>
            </w:pPr>
            <w:r w:rsidRPr="005C61AB">
              <w:rPr>
                <w:rFonts w:ascii="Times New Roman" w:eastAsia="Times New Roman" w:hAnsi="Times New Roman" w:cs="Times New Roman"/>
                <w:bCs/>
              </w:rPr>
              <w:t xml:space="preserve">Враховуючи вищевикладене, надаючи підприємствам, установам та організаціям, які фінансуються з державного та місцевих бюджетів, преференцій НКРЕКП порушує норми Закону. </w:t>
            </w:r>
          </w:p>
          <w:p w:rsidR="00E1126D" w:rsidRDefault="00E1126D" w:rsidP="003405A5">
            <w:pPr>
              <w:jc w:val="both"/>
              <w:rPr>
                <w:rFonts w:ascii="Times New Roman" w:eastAsia="Times New Roman" w:hAnsi="Times New Roman" w:cs="Times New Roman"/>
                <w:bCs/>
              </w:rPr>
            </w:pPr>
            <w:r w:rsidRPr="005C61AB">
              <w:rPr>
                <w:rFonts w:ascii="Times New Roman" w:eastAsia="Times New Roman" w:hAnsi="Times New Roman" w:cs="Times New Roman"/>
                <w:bCs/>
              </w:rPr>
              <w:t>Крім того, постає питання щодо коректного застосування термін</w:t>
            </w:r>
            <w:r w:rsidR="003405A5" w:rsidRPr="005C61AB">
              <w:rPr>
                <w:rFonts w:ascii="Times New Roman" w:eastAsia="Times New Roman" w:hAnsi="Times New Roman" w:cs="Times New Roman"/>
                <w:bCs/>
              </w:rPr>
              <w:t>у</w:t>
            </w:r>
            <w:r w:rsidRPr="005C61AB">
              <w:rPr>
                <w:rFonts w:ascii="Times New Roman" w:eastAsia="Times New Roman" w:hAnsi="Times New Roman" w:cs="Times New Roman"/>
                <w:bCs/>
              </w:rPr>
              <w:t xml:space="preserve"> «підприємства, установи та організації, які фінансуються з державного та місцевих бюджетів», оскільки існує ризик суб’єктивного тлумачення та неоднозначного розуміння цього критерію різними учасниками ринку. Зокрема, це стосується ситуацій часткового бюджетного фінансування або статусу суб’єктів, що є державними або комунальними підприємствами.</w:t>
            </w:r>
          </w:p>
          <w:p w:rsidR="001151E3" w:rsidRDefault="001151E3" w:rsidP="003405A5">
            <w:pPr>
              <w:jc w:val="both"/>
              <w:rPr>
                <w:rFonts w:ascii="Times New Roman" w:eastAsia="Times New Roman" w:hAnsi="Times New Roman" w:cs="Times New Roman"/>
                <w:bCs/>
              </w:rPr>
            </w:pPr>
          </w:p>
          <w:p w:rsidR="001151E3" w:rsidRPr="005C61AB" w:rsidRDefault="001151E3" w:rsidP="003405A5">
            <w:pPr>
              <w:jc w:val="both"/>
              <w:rPr>
                <w:rFonts w:ascii="Times New Roman" w:eastAsia="Times New Roman" w:hAnsi="Times New Roman" w:cs="Times New Roman"/>
                <w:bCs/>
              </w:rPr>
            </w:pPr>
          </w:p>
        </w:tc>
        <w:tc>
          <w:tcPr>
            <w:tcW w:w="3582" w:type="dxa"/>
            <w:gridSpan w:val="2"/>
            <w:tcBorders>
              <w:top w:val="single" w:sz="8" w:space="0" w:color="000000"/>
              <w:left w:val="single" w:sz="8" w:space="0" w:color="000000"/>
              <w:bottom w:val="single" w:sz="4" w:space="0" w:color="auto"/>
              <w:right w:val="single" w:sz="8" w:space="0" w:color="000000"/>
            </w:tcBorders>
          </w:tcPr>
          <w:p w:rsidR="00E1126D" w:rsidRPr="005C61AB" w:rsidRDefault="00A331AF" w:rsidP="00E1126D">
            <w:pPr>
              <w:jc w:val="both"/>
              <w:rPr>
                <w:rFonts w:ascii="Times New Roman" w:hAnsi="Times New Roman" w:cs="Times New Roman"/>
                <w:b/>
                <w:bCs/>
              </w:rPr>
            </w:pPr>
            <w:r w:rsidRPr="005C61AB">
              <w:rPr>
                <w:rFonts w:ascii="Times New Roman" w:hAnsi="Times New Roman" w:cs="Times New Roman"/>
                <w:b/>
                <w:bCs/>
              </w:rPr>
              <w:lastRenderedPageBreak/>
              <w:t>Не приймається</w:t>
            </w:r>
          </w:p>
        </w:tc>
      </w:tr>
      <w:tr w:rsidR="00E1126D"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E1126D" w:rsidRPr="005C61AB" w:rsidRDefault="00E1126D" w:rsidP="00E1126D">
            <w:pPr>
              <w:jc w:val="center"/>
              <w:rPr>
                <w:rFonts w:ascii="Times New Roman" w:hAnsi="Times New Roman" w:cs="Times New Roman"/>
                <w:b/>
                <w:bCs/>
                <w:i/>
              </w:rPr>
            </w:pPr>
            <w:r w:rsidRPr="005C61AB">
              <w:rPr>
                <w:rFonts w:ascii="Times New Roman" w:hAnsi="Times New Roman" w:cs="Times New Roman"/>
                <w:b/>
                <w:bCs/>
                <w:i/>
              </w:rPr>
              <w:lastRenderedPageBreak/>
              <w:t>ТОВ «ЗАПОРІЖЖЯЕЛЕКТРОПОСТАЧАННЯ»</w:t>
            </w:r>
          </w:p>
        </w:tc>
      </w:tr>
      <w:tr w:rsidR="00E1126D"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E1126D" w:rsidRPr="005C61AB" w:rsidRDefault="00E1126D" w:rsidP="00E1126D">
            <w:pPr>
              <w:ind w:firstLine="851"/>
              <w:jc w:val="both"/>
              <w:rPr>
                <w:rFonts w:ascii="Times New Roman" w:eastAsia="Times New Roman" w:hAnsi="Times New Roman" w:cstheme="minorBidi"/>
                <w:bCs/>
                <w:kern w:val="0"/>
              </w:rPr>
            </w:pPr>
            <w:r w:rsidRPr="005C61AB">
              <w:rPr>
                <w:rFonts w:ascii="Times New Roman" w:eastAsia="Times New Roman" w:hAnsi="Times New Roman"/>
                <w:bCs/>
              </w:rPr>
              <w:t>1.12. Погодинні графіки електричного навантаження для кожної з площадок вимірювання групи «а», оперативні дані з яких більш ніж за 10 діб місяця М по одній або кількох точках комерційного обліку були заміщені або за наростаючим підсумком не відповідали фактичним даним чи вимогам Кодексу комерційного обліку щодо гарантованого погодинного зчитування, щодобового формування та передачі даних до АКО, для розрахункових періодів до 31 грудня 2025 року включно (</w:t>
            </w:r>
            <w:r w:rsidRPr="005C61AB">
              <w:rPr>
                <w:rFonts w:ascii="Times New Roman" w:eastAsia="Times New Roman" w:hAnsi="Times New Roman"/>
                <w:b/>
                <w:bCs/>
              </w:rPr>
              <w:t>а для</w:t>
            </w:r>
            <w:r w:rsidRPr="005C61AB">
              <w:rPr>
                <w:rFonts w:ascii="Times New Roman" w:eastAsia="Times New Roman" w:hAnsi="Times New Roman"/>
                <w:bCs/>
              </w:rPr>
              <w:t xml:space="preserve"> </w:t>
            </w:r>
            <w:r w:rsidRPr="005C61AB">
              <w:rPr>
                <w:rFonts w:ascii="Times New Roman" w:eastAsia="Times New Roman" w:hAnsi="Times New Roman"/>
                <w:b/>
                <w:bCs/>
              </w:rPr>
              <w:t>площадок вимірювання групи «а»</w:t>
            </w:r>
            <w:r w:rsidRPr="005C61AB">
              <w:rPr>
                <w:rFonts w:ascii="Times New Roman" w:eastAsia="Times New Roman" w:hAnsi="Times New Roman"/>
                <w:bCs/>
              </w:rPr>
              <w:t xml:space="preserve"> </w:t>
            </w:r>
            <w:r w:rsidRPr="005C61AB">
              <w:rPr>
                <w:rFonts w:ascii="Times New Roman" w:eastAsia="Times New Roman" w:hAnsi="Times New Roman"/>
                <w:b/>
                <w:bCs/>
              </w:rPr>
              <w:t>підприємств, установ та організацій, які фінансуються з державного та місцевих бюджетів, - до 31 грудня 2026 року включно)</w:t>
            </w:r>
            <w:r w:rsidRPr="005C61AB">
              <w:rPr>
                <w:rFonts w:ascii="Times New Roman" w:eastAsia="Times New Roman" w:hAnsi="Times New Roman"/>
                <w:bCs/>
              </w:rPr>
              <w:t xml:space="preserve"> формуються для відповідної доби Д місяця М наступним чином:</w:t>
            </w:r>
          </w:p>
          <w:p w:rsidR="00E1126D" w:rsidRPr="005C61AB" w:rsidRDefault="00E1126D" w:rsidP="00E1126D">
            <w:pPr>
              <w:ind w:firstLine="851"/>
              <w:jc w:val="both"/>
              <w:rPr>
                <w:rFonts w:ascii="Times New Roman" w:eastAsia="Times New Roman" w:hAnsi="Times New Roman" w:cs="Times New Roman"/>
                <w:bCs/>
              </w:rPr>
            </w:pPr>
          </w:p>
        </w:tc>
        <w:tc>
          <w:tcPr>
            <w:tcW w:w="4111" w:type="dxa"/>
            <w:tcBorders>
              <w:top w:val="single" w:sz="8" w:space="0" w:color="000000"/>
              <w:left w:val="single" w:sz="8" w:space="0" w:color="000000"/>
              <w:bottom w:val="single" w:sz="4" w:space="0" w:color="auto"/>
            </w:tcBorders>
            <w:shd w:val="clear" w:color="auto" w:fill="auto"/>
          </w:tcPr>
          <w:p w:rsidR="00E1126D" w:rsidRPr="005C61AB" w:rsidRDefault="00E1126D" w:rsidP="00E1126D">
            <w:pPr>
              <w:ind w:firstLine="851"/>
              <w:jc w:val="both"/>
              <w:rPr>
                <w:rFonts w:ascii="Times New Roman" w:eastAsia="Times New Roman" w:hAnsi="Times New Roman" w:cstheme="minorBidi"/>
                <w:bCs/>
                <w:kern w:val="0"/>
              </w:rPr>
            </w:pPr>
            <w:r w:rsidRPr="005C61AB">
              <w:rPr>
                <w:rFonts w:ascii="Times New Roman" w:eastAsia="Times New Roman" w:hAnsi="Times New Roman"/>
                <w:bCs/>
              </w:rPr>
              <w:t>1.12. Погодинні графіки електричного навантаження для кожної з площадок вимірювання групи «а», оперативні дані з яких більш ніж за 10 діб місяця М по одній або кількох точках комерційного обліку були заміщені або за наростаючим підсумком не відповідали фактичним даним чи вимогам Кодексу комерційного обліку щодо гарантованого погодинного зчитування, щодобового формування та передачі даних до АКО, для розрахункових періодів до 31 грудня 2025 року включно (</w:t>
            </w:r>
            <w:r w:rsidRPr="005C61AB">
              <w:rPr>
                <w:rFonts w:ascii="Times New Roman" w:eastAsia="Times New Roman" w:hAnsi="Times New Roman"/>
                <w:b/>
                <w:bCs/>
              </w:rPr>
              <w:t>а для</w:t>
            </w:r>
            <w:r w:rsidRPr="005C61AB">
              <w:rPr>
                <w:rFonts w:ascii="Times New Roman" w:eastAsia="Times New Roman" w:hAnsi="Times New Roman"/>
                <w:bCs/>
              </w:rPr>
              <w:t xml:space="preserve"> </w:t>
            </w:r>
            <w:r w:rsidRPr="005C61AB">
              <w:rPr>
                <w:rFonts w:ascii="Times New Roman" w:eastAsia="Times New Roman" w:hAnsi="Times New Roman"/>
                <w:b/>
                <w:bCs/>
              </w:rPr>
              <w:t>площадок вимірювання групи «а»</w:t>
            </w:r>
            <w:r w:rsidRPr="005C61AB">
              <w:rPr>
                <w:rFonts w:ascii="Times New Roman" w:eastAsia="Times New Roman" w:hAnsi="Times New Roman"/>
                <w:bCs/>
              </w:rPr>
              <w:t xml:space="preserve"> </w:t>
            </w:r>
            <w:r w:rsidRPr="005C61AB">
              <w:rPr>
                <w:rFonts w:ascii="Times New Roman" w:eastAsia="Times New Roman" w:hAnsi="Times New Roman"/>
                <w:b/>
                <w:bCs/>
              </w:rPr>
              <w:t>підприємств, установ та організацій, які включені до єдиного реєстру</w:t>
            </w:r>
            <w:r w:rsidRPr="005C61AB">
              <w:rPr>
                <w:rFonts w:ascii="Times New Roman" w:eastAsia="Times New Roman" w:hAnsi="Times New Roman" w:cs="Times New Roman"/>
                <w:color w:val="000000"/>
              </w:rPr>
              <w:t xml:space="preserve"> </w:t>
            </w:r>
            <w:r w:rsidRPr="005C61AB">
              <w:rPr>
                <w:rFonts w:ascii="Times New Roman" w:eastAsia="Times New Roman" w:hAnsi="Times New Roman" w:cs="Times New Roman"/>
                <w:b/>
                <w:bCs/>
                <w:color w:val="000000"/>
              </w:rPr>
              <w:t>розпорядників та одержувачів бюджетних коштів опублікованого на сайті Державної казначейської служби України</w:t>
            </w:r>
            <w:r w:rsidRPr="005C61AB">
              <w:rPr>
                <w:rFonts w:ascii="Times New Roman" w:eastAsia="Times New Roman" w:hAnsi="Times New Roman"/>
                <w:b/>
                <w:bCs/>
              </w:rPr>
              <w:t>, - до 31 грудня 2026 року включно)</w:t>
            </w:r>
            <w:r w:rsidRPr="005C61AB">
              <w:rPr>
                <w:rFonts w:ascii="Times New Roman" w:eastAsia="Times New Roman" w:hAnsi="Times New Roman"/>
                <w:bCs/>
              </w:rPr>
              <w:t xml:space="preserve"> формуються для відповідної доби Д місяця М наступним чином:</w:t>
            </w:r>
          </w:p>
          <w:p w:rsidR="00E1126D" w:rsidRPr="005C61AB" w:rsidRDefault="00E1126D" w:rsidP="00E1126D">
            <w:pPr>
              <w:ind w:firstLine="418"/>
              <w:jc w:val="both"/>
              <w:rPr>
                <w:rFonts w:ascii="Times New Roman" w:hAnsi="Times New Roman" w:cs="Times New Roman"/>
                <w:b/>
                <w:bCs/>
              </w:rPr>
            </w:pP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E1126D" w:rsidRPr="005C61AB" w:rsidRDefault="00E1126D" w:rsidP="00E1126D">
            <w:pPr>
              <w:jc w:val="both"/>
              <w:rPr>
                <w:rFonts w:ascii="Times New Roman" w:eastAsia="Times New Roman" w:hAnsi="Times New Roman" w:cs="Times New Roman"/>
                <w:color w:val="000000"/>
                <w:kern w:val="0"/>
              </w:rPr>
            </w:pPr>
            <w:r w:rsidRPr="005C61AB">
              <w:rPr>
                <w:rFonts w:ascii="Times New Roman" w:eastAsia="Times New Roman" w:hAnsi="Times New Roman" w:cs="Times New Roman"/>
                <w:color w:val="000000"/>
              </w:rPr>
              <w:t xml:space="preserve">З метою визначення єдиного підходу до визначення установ та організацій які фінансуються з державних та місцевих бюджетів, пропонується брати інформацію помісячно, станом на 01 число місяця з офіційних джерел, а саме з Єдиного реєстру розпорядників та одержувачів бюджетних коштів опублікованого на сайті Державної казначейської служби України </w:t>
            </w:r>
            <w:hyperlink r:id="rId6" w:history="1">
              <w:r w:rsidRPr="005C61AB">
                <w:rPr>
                  <w:rStyle w:val="af0"/>
                  <w:rFonts w:ascii="Times New Roman" w:eastAsia="Times New Roman" w:hAnsi="Times New Roman" w:cs="Times New Roman"/>
                </w:rPr>
                <w:t>https://www.treasury.gov.ua/unifie-register-search</w:t>
              </w:r>
            </w:hyperlink>
            <w:r w:rsidRPr="005C61AB">
              <w:rPr>
                <w:rFonts w:ascii="Times New Roman" w:eastAsia="Times New Roman" w:hAnsi="Times New Roman" w:cs="Times New Roman"/>
                <w:color w:val="000000"/>
              </w:rPr>
              <w:t xml:space="preserve"> </w:t>
            </w:r>
          </w:p>
          <w:p w:rsidR="00E1126D" w:rsidRPr="005C61AB" w:rsidRDefault="00E1126D" w:rsidP="00E1126D">
            <w:pPr>
              <w:jc w:val="both"/>
              <w:rPr>
                <w:rFonts w:ascii="Times New Roman" w:eastAsia="Times New Roman" w:hAnsi="Times New Roman" w:cs="Times New Roman"/>
                <w:color w:val="000000"/>
              </w:rPr>
            </w:pPr>
            <w:r w:rsidRPr="005C61AB">
              <w:rPr>
                <w:rFonts w:ascii="Times New Roman" w:eastAsia="Times New Roman" w:hAnsi="Times New Roman" w:cs="Times New Roman"/>
                <w:color w:val="000000"/>
              </w:rPr>
              <w:t xml:space="preserve">Дана зміна дозволить зробити процедуру визначення повність прозорою без можливості маніпулювання, різного трактування як для споживачів, постачальників електричної енергії, операторів систем розподілу. </w:t>
            </w:r>
          </w:p>
          <w:p w:rsidR="00E1126D" w:rsidRDefault="00E1126D" w:rsidP="00E1126D">
            <w:pPr>
              <w:jc w:val="both"/>
              <w:rPr>
                <w:rFonts w:ascii="Times New Roman" w:eastAsia="Times New Roman" w:hAnsi="Times New Roman" w:cs="Times New Roman"/>
                <w:color w:val="000000"/>
              </w:rPr>
            </w:pPr>
            <w:r w:rsidRPr="005C61AB">
              <w:rPr>
                <w:rFonts w:ascii="Times New Roman" w:eastAsia="Times New Roman" w:hAnsi="Times New Roman" w:cs="Times New Roman"/>
                <w:color w:val="000000"/>
              </w:rPr>
              <w:t>Єдиний реєстр розпорядників та одержувачів бюджетних коштів ведеться відповідно до Порядку формування Єдиного реєстру розпорядників бюджетних коштів та одержувачів бюджетних коштів, затвердженого наказом Міністерства фінансів України від 22 грудня 2011 року № 1691 (зі змінами). Цей нормативний документ визначає правила формування реєстру, який містить дані про всіх учасників бюджетного процесу, що отримують кошти з бюджету, і ведеться Державною казначейською службою України.</w:t>
            </w:r>
          </w:p>
          <w:p w:rsidR="001151E3" w:rsidRDefault="001151E3" w:rsidP="00E1126D">
            <w:pPr>
              <w:jc w:val="both"/>
              <w:rPr>
                <w:rFonts w:ascii="Times New Roman" w:eastAsia="Times New Roman" w:hAnsi="Times New Roman" w:cs="Times New Roman"/>
                <w:color w:val="000000"/>
              </w:rPr>
            </w:pPr>
          </w:p>
          <w:p w:rsidR="001151E3" w:rsidRPr="005C61AB" w:rsidRDefault="001151E3" w:rsidP="00E1126D">
            <w:pPr>
              <w:jc w:val="both"/>
              <w:rPr>
                <w:rFonts w:ascii="Times New Roman" w:hAnsi="Times New Roman" w:cs="Times New Roman"/>
              </w:rPr>
            </w:pPr>
          </w:p>
        </w:tc>
        <w:tc>
          <w:tcPr>
            <w:tcW w:w="3582" w:type="dxa"/>
            <w:gridSpan w:val="2"/>
            <w:tcBorders>
              <w:top w:val="single" w:sz="8" w:space="0" w:color="000000"/>
              <w:left w:val="single" w:sz="8" w:space="0" w:color="000000"/>
              <w:bottom w:val="single" w:sz="4" w:space="0" w:color="auto"/>
              <w:right w:val="single" w:sz="8" w:space="0" w:color="000000"/>
            </w:tcBorders>
          </w:tcPr>
          <w:p w:rsidR="00E1126D" w:rsidRPr="005C61AB" w:rsidRDefault="00A331AF" w:rsidP="00E1126D">
            <w:pPr>
              <w:jc w:val="both"/>
              <w:rPr>
                <w:rFonts w:ascii="Times New Roman" w:hAnsi="Times New Roman" w:cs="Times New Roman"/>
                <w:bCs/>
              </w:rPr>
            </w:pPr>
            <w:r w:rsidRPr="005C61AB">
              <w:rPr>
                <w:rFonts w:ascii="Times New Roman" w:hAnsi="Times New Roman" w:cs="Times New Roman"/>
                <w:b/>
                <w:bCs/>
              </w:rPr>
              <w:t>Враховано в редакції вище п. 1.12.</w:t>
            </w:r>
          </w:p>
        </w:tc>
      </w:tr>
      <w:tr w:rsidR="002E69BC" w:rsidRPr="005C61AB" w:rsidTr="009856D7">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2E69BC" w:rsidRPr="005C61AB" w:rsidRDefault="002E69BC" w:rsidP="002E69BC">
            <w:pPr>
              <w:jc w:val="center"/>
              <w:rPr>
                <w:rFonts w:ascii="Times New Roman" w:hAnsi="Times New Roman" w:cs="Times New Roman"/>
                <w:b/>
                <w:bCs/>
                <w:i/>
              </w:rPr>
            </w:pPr>
            <w:r w:rsidRPr="005C61AB">
              <w:rPr>
                <w:rFonts w:ascii="Times New Roman" w:hAnsi="Times New Roman" w:cs="Times New Roman"/>
                <w:b/>
                <w:bCs/>
                <w:i/>
              </w:rPr>
              <w:lastRenderedPageBreak/>
              <w:t>АТ «ЕНЕРГЕТИЧНА КОМПАНІЯ УКРАЇНИ»</w:t>
            </w:r>
          </w:p>
        </w:tc>
      </w:tr>
      <w:tr w:rsidR="002E69BC"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4454F4" w:rsidRPr="005C61AB" w:rsidRDefault="004454F4" w:rsidP="004454F4">
            <w:pPr>
              <w:ind w:firstLine="851"/>
              <w:jc w:val="both"/>
              <w:rPr>
                <w:rFonts w:ascii="Times New Roman" w:eastAsia="Times New Roman" w:hAnsi="Times New Roman" w:cs="Times New Roman"/>
                <w:bCs/>
                <w:kern w:val="0"/>
              </w:rPr>
            </w:pPr>
            <w:r w:rsidRPr="005C61AB">
              <w:rPr>
                <w:rFonts w:ascii="Times New Roman" w:eastAsia="Times New Roman" w:hAnsi="Times New Roman" w:cs="Times New Roman"/>
                <w:bCs/>
              </w:rPr>
              <w:t>1.12. Погодинні графіки електричного навантаження для кожної з площадок вимірювання групи «а», оперативні дані з яких більш ніж за 10 діб місяця М по одній або кількох точках комерційного обліку були заміщені або за наростаючим підсумком не відповідали фактичним даним чи вимогам Кодексу комерційного обліку щодо гарантованого погодинного зчитування, щодобового формування та передачі даних до АКО, для розрахункових періодів до 31 грудня 2025 року включно (</w:t>
            </w:r>
            <w:r w:rsidRPr="005C61AB">
              <w:rPr>
                <w:rFonts w:ascii="Times New Roman" w:eastAsia="Times New Roman" w:hAnsi="Times New Roman" w:cs="Times New Roman"/>
                <w:b/>
                <w:bCs/>
              </w:rPr>
              <w:t>а для</w:t>
            </w:r>
            <w:r w:rsidRPr="005C61AB">
              <w:rPr>
                <w:rFonts w:ascii="Times New Roman" w:eastAsia="Times New Roman" w:hAnsi="Times New Roman" w:cs="Times New Roman"/>
                <w:bCs/>
              </w:rPr>
              <w:t xml:space="preserve"> </w:t>
            </w:r>
            <w:r w:rsidRPr="005C61AB">
              <w:rPr>
                <w:rFonts w:ascii="Times New Roman" w:eastAsia="Times New Roman" w:hAnsi="Times New Roman" w:cs="Times New Roman"/>
                <w:b/>
                <w:bCs/>
              </w:rPr>
              <w:t>площадок вимірювання групи «а»</w:t>
            </w:r>
            <w:r w:rsidRPr="005C61AB">
              <w:rPr>
                <w:rFonts w:ascii="Times New Roman" w:eastAsia="Times New Roman" w:hAnsi="Times New Roman" w:cs="Times New Roman"/>
                <w:bCs/>
              </w:rPr>
              <w:t xml:space="preserve"> </w:t>
            </w:r>
            <w:r w:rsidRPr="005C61AB">
              <w:rPr>
                <w:rFonts w:ascii="Times New Roman" w:eastAsia="Times New Roman" w:hAnsi="Times New Roman" w:cs="Times New Roman"/>
                <w:b/>
                <w:bCs/>
              </w:rPr>
              <w:t>підприємств, установ та організацій, які фінансуються з державного та місцевих бюджетів, - до 31 грудня 2026 року включно)</w:t>
            </w:r>
            <w:r w:rsidRPr="005C61AB">
              <w:rPr>
                <w:rFonts w:ascii="Times New Roman" w:eastAsia="Times New Roman" w:hAnsi="Times New Roman" w:cs="Times New Roman"/>
                <w:bCs/>
              </w:rPr>
              <w:t xml:space="preserve"> формуються для відповідної доби Д місяця М наступним чином:</w:t>
            </w:r>
          </w:p>
          <w:p w:rsidR="002E69BC" w:rsidRPr="005C61AB" w:rsidRDefault="002E69BC" w:rsidP="002E69BC">
            <w:pPr>
              <w:ind w:firstLine="851"/>
              <w:jc w:val="both"/>
              <w:rPr>
                <w:rFonts w:ascii="Times New Roman" w:eastAsia="Times New Roman" w:hAnsi="Times New Roman" w:cs="Times New Roman"/>
                <w:bCs/>
              </w:rPr>
            </w:pPr>
          </w:p>
        </w:tc>
        <w:tc>
          <w:tcPr>
            <w:tcW w:w="4111" w:type="dxa"/>
            <w:tcBorders>
              <w:top w:val="single" w:sz="8" w:space="0" w:color="000000"/>
              <w:left w:val="single" w:sz="8" w:space="0" w:color="000000"/>
              <w:bottom w:val="single" w:sz="4" w:space="0" w:color="auto"/>
            </w:tcBorders>
            <w:shd w:val="clear" w:color="auto" w:fill="auto"/>
          </w:tcPr>
          <w:p w:rsidR="002E69BC" w:rsidRPr="005C61AB" w:rsidRDefault="004454F4" w:rsidP="002E69BC">
            <w:pPr>
              <w:spacing w:line="256" w:lineRule="auto"/>
              <w:ind w:firstLine="851"/>
              <w:jc w:val="both"/>
              <w:rPr>
                <w:rFonts w:ascii="Times New Roman" w:hAnsi="Times New Roman" w:cs="Times New Roman"/>
                <w:bCs/>
                <w:lang w:eastAsia="en-US"/>
              </w:rPr>
            </w:pPr>
            <w:r w:rsidRPr="005C61AB">
              <w:rPr>
                <w:rFonts w:ascii="Times New Roman" w:hAnsi="Times New Roman" w:cs="Times New Roman"/>
                <w:b/>
              </w:rPr>
              <w:t>Залишити в чинній редакції</w:t>
            </w:r>
          </w:p>
          <w:p w:rsidR="002E69BC" w:rsidRPr="005C61AB" w:rsidRDefault="002E69BC" w:rsidP="002E69BC">
            <w:pPr>
              <w:ind w:firstLine="851"/>
              <w:jc w:val="both"/>
              <w:rPr>
                <w:rFonts w:ascii="Times New Roman" w:eastAsia="Times New Roman" w:hAnsi="Times New Roman" w:cs="Times New Roman"/>
                <w:bCs/>
              </w:rPr>
            </w:pP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4454F4" w:rsidRPr="005C61AB" w:rsidRDefault="004454F4" w:rsidP="004454F4">
            <w:pPr>
              <w:jc w:val="both"/>
              <w:rPr>
                <w:rFonts w:ascii="Times New Roman" w:hAnsi="Times New Roman" w:cs="Times New Roman"/>
                <w:kern w:val="0"/>
              </w:rPr>
            </w:pPr>
            <w:r w:rsidRPr="005C61AB">
              <w:rPr>
                <w:rFonts w:ascii="Times New Roman" w:hAnsi="Times New Roman" w:cs="Times New Roman"/>
              </w:rPr>
              <w:t xml:space="preserve">В сегменті ринку кінцевих споживачів державної та комунальної форми власності складається ситуація з ознаками дій, що можуть кваліфікуватися як дискримінаційні або </w:t>
            </w:r>
            <w:proofErr w:type="spellStart"/>
            <w:r w:rsidRPr="005C61AB">
              <w:rPr>
                <w:rFonts w:ascii="Times New Roman" w:hAnsi="Times New Roman" w:cs="Times New Roman"/>
              </w:rPr>
              <w:t>антиконкурентні</w:t>
            </w:r>
            <w:proofErr w:type="spellEnd"/>
            <w:r w:rsidRPr="005C61AB">
              <w:rPr>
                <w:rFonts w:ascii="Times New Roman" w:hAnsi="Times New Roman" w:cs="Times New Roman"/>
              </w:rPr>
              <w:t>, з наслідками у вигляді недоотриманих прибутків. Так, енергопостачальні компанії, що при побудові стратегії участі в тендерній компанії 2025-2026 врахували зміни, визначені цією постановою, вимушені або покривати ризики за рахунок збільшення маржинальної складової (що робить їх цінові пропозиції непривабливими на фоні пропозицій постачальників, що знехтували змінами), або взагалі відмовлятися від участі в аукціонах, умови яких не передбачають можливість розрахунку вартості електричної енергії у відповідності до погодинних обсягів споживання.</w:t>
            </w:r>
          </w:p>
          <w:p w:rsidR="002E69BC" w:rsidRPr="005C61AB" w:rsidRDefault="002E69BC" w:rsidP="00E1126D">
            <w:pPr>
              <w:jc w:val="both"/>
              <w:rPr>
                <w:rFonts w:ascii="Times New Roman" w:eastAsia="Times New Roman" w:hAnsi="Times New Roman" w:cs="Times New Roman"/>
                <w:color w:val="000000"/>
              </w:rPr>
            </w:pPr>
          </w:p>
        </w:tc>
        <w:tc>
          <w:tcPr>
            <w:tcW w:w="3582" w:type="dxa"/>
            <w:gridSpan w:val="2"/>
            <w:tcBorders>
              <w:top w:val="single" w:sz="8" w:space="0" w:color="000000"/>
              <w:left w:val="single" w:sz="8" w:space="0" w:color="000000"/>
              <w:bottom w:val="single" w:sz="4" w:space="0" w:color="auto"/>
              <w:right w:val="single" w:sz="8" w:space="0" w:color="000000"/>
            </w:tcBorders>
          </w:tcPr>
          <w:p w:rsidR="002E69BC" w:rsidRPr="005C61AB" w:rsidRDefault="002E69BC" w:rsidP="002E69BC">
            <w:pPr>
              <w:jc w:val="both"/>
              <w:rPr>
                <w:rFonts w:ascii="Times New Roman" w:hAnsi="Times New Roman" w:cs="Times New Roman"/>
                <w:kern w:val="0"/>
              </w:rPr>
            </w:pPr>
            <w:r w:rsidRPr="005C61AB">
              <w:rPr>
                <w:rFonts w:ascii="Times New Roman" w:hAnsi="Times New Roman" w:cs="Times New Roman"/>
              </w:rPr>
              <w:t>.</w:t>
            </w:r>
            <w:r w:rsidR="009856D7" w:rsidRPr="005C61AB">
              <w:rPr>
                <w:rFonts w:ascii="Times New Roman" w:hAnsi="Times New Roman" w:cs="Times New Roman"/>
                <w:b/>
                <w:bCs/>
              </w:rPr>
              <w:t xml:space="preserve"> Не приймається.</w:t>
            </w:r>
          </w:p>
          <w:p w:rsidR="002E69BC" w:rsidRPr="005C61AB" w:rsidRDefault="002E69BC" w:rsidP="00E1126D">
            <w:pPr>
              <w:jc w:val="both"/>
              <w:rPr>
                <w:rFonts w:ascii="Times New Roman" w:hAnsi="Times New Roman" w:cs="Times New Roman"/>
                <w:b/>
                <w:bCs/>
              </w:rPr>
            </w:pPr>
          </w:p>
        </w:tc>
      </w:tr>
      <w:tr w:rsidR="00F72FAA"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F72FAA" w:rsidRPr="005C61AB" w:rsidRDefault="00F72FAA" w:rsidP="00F72FAA">
            <w:pPr>
              <w:jc w:val="center"/>
              <w:rPr>
                <w:rFonts w:ascii="Times New Roman" w:hAnsi="Times New Roman" w:cs="Times New Roman"/>
                <w:bCs/>
              </w:rPr>
            </w:pPr>
            <w:r w:rsidRPr="005C61AB">
              <w:rPr>
                <w:rFonts w:ascii="Times New Roman" w:eastAsia="Times New Roman" w:hAnsi="Times New Roman" w:cs="Times New Roman"/>
                <w:b/>
                <w:bCs/>
                <w:i/>
                <w:kern w:val="0"/>
                <w:lang w:eastAsia="ru-RU" w:bidi="ar-SA"/>
              </w:rPr>
              <w:t>ПрАТ «НЕК «УКРЕНЕРГО»</w:t>
            </w:r>
          </w:p>
        </w:tc>
      </w:tr>
      <w:tr w:rsidR="00F72FAA"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F72FAA" w:rsidRPr="005C61AB" w:rsidRDefault="00F72FAA" w:rsidP="00F72FAA">
            <w:pPr>
              <w:ind w:firstLine="851"/>
              <w:jc w:val="both"/>
              <w:rPr>
                <w:rFonts w:ascii="Times New Roman" w:eastAsia="Times New Roman" w:hAnsi="Times New Roman" w:cs="Times New Roman"/>
                <w:bCs/>
                <w:kern w:val="0"/>
              </w:rPr>
            </w:pPr>
            <w:r w:rsidRPr="005C61AB">
              <w:rPr>
                <w:rFonts w:ascii="Times New Roman" w:eastAsia="Times New Roman" w:hAnsi="Times New Roman" w:cs="Times New Roman"/>
                <w:bCs/>
              </w:rPr>
              <w:t>1.13. Починаючи з 01 січня 2026 року (а для підприємств, установ та організацій, які фінансуються з державного та місцевих бюджетів, - з</w:t>
            </w:r>
            <w:r w:rsidRPr="005C61AB">
              <w:rPr>
                <w:rFonts w:ascii="Times New Roman" w:eastAsia="Times New Roman" w:hAnsi="Times New Roman" w:cs="Times New Roman"/>
                <w:b/>
                <w:bCs/>
              </w:rPr>
              <w:t xml:space="preserve"> 01 січня 2027 </w:t>
            </w:r>
            <w:r w:rsidRPr="005C61AB">
              <w:rPr>
                <w:rFonts w:ascii="Times New Roman" w:eastAsia="Times New Roman" w:hAnsi="Times New Roman" w:cs="Times New Roman"/>
                <w:bCs/>
              </w:rPr>
              <w:t>року), погодинні графіки електричного навантаження для зазначених у абзаці першому пункту 1.12 площадок вимірювання</w:t>
            </w:r>
            <w:r w:rsidRPr="005C61AB">
              <w:rPr>
                <w:rFonts w:ascii="Times New Roman" w:eastAsia="Times New Roman" w:hAnsi="Times New Roman" w:cs="Times New Roman"/>
                <w:b/>
                <w:bCs/>
              </w:rPr>
              <w:t>,</w:t>
            </w:r>
            <w:r w:rsidRPr="005C61AB">
              <w:rPr>
                <w:rFonts w:ascii="Times New Roman" w:eastAsia="Times New Roman" w:hAnsi="Times New Roman" w:cs="Times New Roman"/>
                <w:bCs/>
              </w:rPr>
              <w:t xml:space="preserve"> формуються для відповідної доби Д місяця М наступним чином:</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 xml:space="preserve">1) протягом розрахункового місяця – з використанням середньодобового обсягу споживання </w:t>
            </w:r>
            <w:r w:rsidRPr="005C61AB">
              <w:rPr>
                <w:rFonts w:ascii="Times New Roman" w:eastAsia="Times New Roman" w:hAnsi="Times New Roman" w:cs="Times New Roman"/>
                <w:bCs/>
              </w:rPr>
              <w:lastRenderedPageBreak/>
              <w:t>електричної енергії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а,Д</m:t>
                  </m:r>
                </m:sub>
                <m:sup>
                  <m:r>
                    <m:rPr>
                      <m:nor/>
                    </m:rPr>
                    <w:rPr>
                      <w:rFonts w:ascii="Times New Roman" w:eastAsia="Times New Roman" w:hAnsi="Times New Roman" w:cs="Times New Roman"/>
                      <w:bCs/>
                    </w:rPr>
                    <m:t>спож.</m:t>
                  </m:r>
                </m:sup>
              </m:sSubSup>
              <m:r>
                <m:rPr>
                  <m:sty m:val="p"/>
                </m:rPr>
                <w:rPr>
                  <w:rFonts w:ascii="Cambria Math" w:eastAsia="Times New Roman" w:hAnsi="Cambria Math" w:cs="Times New Roman"/>
                </w:rPr>
                <m:t>)</m:t>
              </m:r>
            </m:oMath>
            <w:r w:rsidRPr="005C61AB">
              <w:rPr>
                <w:rFonts w:ascii="Times New Roman" w:eastAsia="Times New Roman" w:hAnsi="Times New Roman" w:cs="Times New Roman"/>
              </w:rPr>
              <w:t xml:space="preserve"> відповідної</w:t>
            </w:r>
            <w:r w:rsidRPr="005C61AB">
              <w:rPr>
                <w:rFonts w:ascii="Times New Roman" w:eastAsia="Times New Roman" w:hAnsi="Times New Roman" w:cs="Times New Roman"/>
                <w:bCs/>
              </w:rPr>
              <w:t xml:space="preserve"> площадки вимірювання, визначеного на основі фактичних даних за М-2 та М-1 (з коригуванням графіків за оновленими даними до 00:00 13 числа місяця М) та погодинних стимулюючих коефіцієнтів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r>
                <m:rPr>
                  <m:sty m:val="p"/>
                </m:rPr>
                <w:rPr>
                  <w:rFonts w:ascii="Cambria Math" w:eastAsia="Times New Roman" w:hAnsi="Cambria Math" w:cs="Times New Roman"/>
                </w:rPr>
                <m:t>)</m:t>
              </m:r>
            </m:oMath>
            <w:r w:rsidRPr="005C61AB">
              <w:rPr>
                <w:rFonts w:ascii="Times New Roman" w:eastAsia="Times New Roman" w:hAnsi="Times New Roman" w:cs="Times New Roman"/>
                <w:bCs/>
              </w:rPr>
              <w:t>, згідно з формулою:</w:t>
            </w:r>
          </w:p>
          <w:p w:rsidR="00F72FAA" w:rsidRPr="005C61AB" w:rsidRDefault="005C61AB" w:rsidP="00F72FAA">
            <w:pPr>
              <w:ind w:firstLine="851"/>
              <w:jc w:val="both"/>
              <w:rPr>
                <w:rFonts w:ascii="Times New Roman" w:eastAsia="Times New Roman" w:hAnsi="Times New Roman" w:cs="Times New Roman"/>
                <w:bCs/>
              </w:rPr>
            </w:pPr>
            <m:oMath>
              <m:sSubSup>
                <m:sSubSupPr>
                  <m:ctrlPr>
                    <w:rPr>
                      <w:rFonts w:ascii="Cambria Math" w:eastAsia="Times New Roman" w:hAnsi="Cambria Math" w:cs="Times New Roman"/>
                      <w:bCs/>
                      <w:lang w:eastAsia="en-US"/>
                    </w:rPr>
                  </m:ctrlPr>
                </m:sSubSupPr>
                <m:e>
                  <m:r>
                    <m:rPr>
                      <m:sty m:val="p"/>
                    </m:rPr>
                    <w:rPr>
                      <w:rFonts w:ascii="Cambria Math" w:eastAsia="Times New Roman" w:hAnsi="Cambria Math" w:cs="Times New Roman"/>
                    </w:rPr>
                    <m:t>Е</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а</m:t>
                  </m:r>
                </m:sup>
              </m:sSubSup>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а,Д</m:t>
                  </m:r>
                </m:sub>
                <m:sup>
                  <m:r>
                    <m:rPr>
                      <m:nor/>
                    </m:rPr>
                    <w:rPr>
                      <w:rFonts w:ascii="Times New Roman" w:eastAsia="Times New Roman" w:hAnsi="Times New Roman" w:cs="Times New Roman"/>
                      <w:bCs/>
                    </w:rPr>
                    <m:t>спож.</m:t>
                  </m:r>
                </m:sup>
              </m:sSubSup>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oMath>
            <w:r w:rsidR="00F72FAA" w:rsidRPr="005C61AB">
              <w:rPr>
                <w:rFonts w:ascii="Times New Roman" w:eastAsia="Times New Roman" w:hAnsi="Times New Roman" w:cs="Times New Roman"/>
                <w:bCs/>
              </w:rPr>
              <w:t>,  кВт год</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 xml:space="preserve">де: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r>
                <m:rPr>
                  <m:sty m:val="p"/>
                </m:rPr>
                <w:rPr>
                  <w:rFonts w:ascii="Cambria Math" w:eastAsia="Times New Roman" w:hAnsi="Cambria Math" w:cs="Times New Roman"/>
                </w:rPr>
                <m:t>=</m:t>
              </m:r>
              <m:f>
                <m:fPr>
                  <m:ctrlPr>
                    <w:rPr>
                      <w:rFonts w:ascii="Cambria Math" w:eastAsia="Times New Roman" w:hAnsi="Cambria Math" w:cs="Times New Roman"/>
                      <w:bCs/>
                      <w:lang w:eastAsia="en-US"/>
                    </w:rPr>
                  </m:ctrlPr>
                </m:fPr>
                <m:num>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num>
                <m:den>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den>
              </m:f>
            </m:oMath>
            <w:r w:rsidRPr="005C61AB">
              <w:rPr>
                <w:rFonts w:ascii="Times New Roman" w:eastAsia="Times New Roman" w:hAnsi="Times New Roman" w:cs="Times New Roman"/>
                <w:bCs/>
              </w:rPr>
              <w:t xml:space="preserve"> – погодинний стимулюючий коефіцієнт, у відносних одиницях</w:t>
            </w:r>
            <w:r w:rsidRPr="005C61AB">
              <w:rPr>
                <w:rFonts w:ascii="Times New Roman" w:eastAsia="Times New Roman" w:hAnsi="Times New Roman" w:cs="Times New Roman"/>
                <w:b/>
                <w:bCs/>
              </w:rPr>
              <w:t xml:space="preserve"> </w:t>
            </w:r>
            <w:r w:rsidRPr="005C61AB">
              <w:rPr>
                <w:rFonts w:ascii="Times New Roman" w:eastAsia="Times New Roman" w:hAnsi="Times New Roman" w:cs="Times New Roman"/>
                <w:bCs/>
              </w:rPr>
              <w:t>з точністю до шести цифр після коми;</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i/>
                <w:iCs/>
              </w:rPr>
              <w:t>t</w:t>
            </w:r>
            <w:r w:rsidRPr="005C61AB">
              <w:rPr>
                <w:rFonts w:ascii="Times New Roman" w:eastAsia="Times New Roman" w:hAnsi="Times New Roman" w:cs="Times New Roman"/>
                <w:bCs/>
              </w:rPr>
              <w:t xml:space="preserve"> – година доби </w:t>
            </w:r>
            <w:r w:rsidRPr="005C61AB">
              <w:rPr>
                <w:rFonts w:ascii="Times New Roman" w:eastAsia="Times New Roman" w:hAnsi="Times New Roman" w:cs="Times New Roman"/>
                <w:bCs/>
                <w:i/>
                <w:iCs/>
              </w:rPr>
              <w:t>Д</w:t>
            </w:r>
            <w:r w:rsidRPr="005C61AB">
              <w:rPr>
                <w:rFonts w:ascii="Times New Roman" w:eastAsia="Times New Roman" w:hAnsi="Times New Roman" w:cs="Times New Roman"/>
                <w:bCs/>
              </w:rPr>
              <w:t xml:space="preserve"> місяця </w:t>
            </w:r>
            <w:r w:rsidRPr="005C61AB">
              <w:rPr>
                <w:rFonts w:ascii="Times New Roman" w:eastAsia="Times New Roman" w:hAnsi="Times New Roman" w:cs="Times New Roman"/>
                <w:bCs/>
                <w:i/>
                <w:iCs/>
              </w:rPr>
              <w:t>М;</w:t>
            </w:r>
          </w:p>
          <w:p w:rsidR="00F72FAA" w:rsidRPr="005C61AB" w:rsidRDefault="005C61AB" w:rsidP="00F72FAA">
            <w:pPr>
              <w:ind w:firstLine="851"/>
              <w:jc w:val="both"/>
              <w:rPr>
                <w:rFonts w:ascii="Times New Roman" w:eastAsia="Times New Roman" w:hAnsi="Times New Roman" w:cs="Times New Roman"/>
                <w:bCs/>
              </w:rPr>
            </w:pP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oMath>
            <w:r w:rsidR="00F72FAA" w:rsidRPr="005C61AB">
              <w:rPr>
                <w:rFonts w:ascii="Times New Roman" w:eastAsia="Times New Roman" w:hAnsi="Times New Roman" w:cs="Times New Roman"/>
                <w:bCs/>
              </w:rPr>
              <w:t xml:space="preserve"> – </w:t>
            </w:r>
            <w:r w:rsidR="00F72FAA" w:rsidRPr="005C61AB">
              <w:rPr>
                <w:rFonts w:ascii="Times New Roman" w:eastAsia="Times New Roman" w:hAnsi="Times New Roman" w:cs="Times New Roman"/>
                <w:b/>
                <w:bCs/>
              </w:rPr>
              <w:t>середньорічна</w:t>
            </w:r>
            <w:r w:rsidR="00F72FAA" w:rsidRPr="005C61AB">
              <w:rPr>
                <w:rFonts w:ascii="Times New Roman" w:eastAsia="Times New Roman" w:hAnsi="Times New Roman" w:cs="Times New Roman"/>
                <w:bCs/>
              </w:rPr>
              <w:t xml:space="preserve"> ціна електричної енергії на РДН, що склалася у відповідній годині t  та зоні z </w:t>
            </w:r>
            <w:r w:rsidR="00F72FAA" w:rsidRPr="005C61AB">
              <w:rPr>
                <w:rFonts w:ascii="Times New Roman" w:eastAsia="Times New Roman" w:hAnsi="Times New Roman" w:cs="Times New Roman"/>
                <w:b/>
                <w:bCs/>
              </w:rPr>
              <w:t xml:space="preserve">протягом попереднього календарного року (з урахуванням переходу на літній/зимовий час), </w:t>
            </w:r>
            <w:r w:rsidR="00F72FAA" w:rsidRPr="005C61AB">
              <w:rPr>
                <w:rFonts w:ascii="Times New Roman" w:eastAsia="Times New Roman" w:hAnsi="Times New Roman" w:cs="Times New Roman"/>
                <w:bCs/>
              </w:rPr>
              <w:t>грн/</w:t>
            </w:r>
            <w:proofErr w:type="spellStart"/>
            <w:r w:rsidR="00F72FAA" w:rsidRPr="005C61AB">
              <w:rPr>
                <w:rFonts w:ascii="Times New Roman" w:eastAsia="Times New Roman" w:hAnsi="Times New Roman" w:cs="Times New Roman"/>
                <w:bCs/>
              </w:rPr>
              <w:t>МВт·год</w:t>
            </w:r>
            <w:proofErr w:type="spellEnd"/>
            <w:r w:rsidR="00F72FAA" w:rsidRPr="005C61AB">
              <w:rPr>
                <w:rFonts w:ascii="Times New Roman" w:eastAsia="Times New Roman" w:hAnsi="Times New Roman" w:cs="Times New Roman"/>
                <w:bCs/>
              </w:rPr>
              <w:t>;</w:t>
            </w:r>
          </w:p>
          <w:p w:rsidR="00F72FAA" w:rsidRPr="005C61AB" w:rsidRDefault="00F72FAA" w:rsidP="00F72FAA">
            <w:pPr>
              <w:ind w:firstLine="851"/>
              <w:jc w:val="both"/>
              <w:rPr>
                <w:rFonts w:ascii="Times New Roman" w:eastAsia="Times New Roman" w:hAnsi="Times New Roman" w:cs="Times New Roman"/>
                <w:bCs/>
              </w:rPr>
            </w:pPr>
            <m:oMath>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oMath>
            <w:r w:rsidRPr="005C61AB">
              <w:rPr>
                <w:rFonts w:ascii="Times New Roman" w:eastAsia="Times New Roman" w:hAnsi="Times New Roman" w:cs="Times New Roman"/>
                <w:bCs/>
              </w:rPr>
              <w:t xml:space="preserve"> - сума всіх </w:t>
            </w:r>
            <w:r w:rsidRPr="005C61AB">
              <w:rPr>
                <w:rFonts w:ascii="Times New Roman" w:eastAsia="Times New Roman" w:hAnsi="Times New Roman" w:cs="Times New Roman"/>
                <w:b/>
                <w:bCs/>
              </w:rPr>
              <w:t>середньорічних</w:t>
            </w:r>
            <w:r w:rsidRPr="005C61AB">
              <w:rPr>
                <w:rFonts w:ascii="Times New Roman" w:eastAsia="Times New Roman" w:hAnsi="Times New Roman" w:cs="Times New Roman"/>
                <w:bCs/>
              </w:rPr>
              <w:t xml:space="preserve"> погодинних значень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oMath>
            <w:r w:rsidRPr="005C61AB">
              <w:rPr>
                <w:rFonts w:ascii="Times New Roman" w:eastAsia="Times New Roman" w:hAnsi="Times New Roman" w:cs="Times New Roman"/>
                <w:bCs/>
              </w:rPr>
              <w:t xml:space="preserve"> ;</w:t>
            </w:r>
          </w:p>
          <w:p w:rsidR="00F72FAA" w:rsidRPr="005C61AB" w:rsidRDefault="00F72FAA" w:rsidP="00F72FAA">
            <w:pPr>
              <w:ind w:firstLine="851"/>
              <w:jc w:val="both"/>
              <w:rPr>
                <w:rFonts w:ascii="Times New Roman" w:eastAsia="Times New Roman" w:hAnsi="Times New Roman" w:cs="Times New Roman"/>
                <w:b/>
                <w:bCs/>
              </w:rPr>
            </w:pPr>
            <w:r w:rsidRPr="005C61AB">
              <w:rPr>
                <w:rFonts w:ascii="Times New Roman" w:eastAsia="Times New Roman" w:hAnsi="Times New Roman" w:cs="Times New Roman"/>
                <w:bCs/>
              </w:rPr>
              <w:t>Стимулюючі коефіцієнти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r>
                <w:rPr>
                  <w:rFonts w:ascii="Cambria Math" w:eastAsia="Times New Roman" w:hAnsi="Cambria Math" w:cs="Times New Roman"/>
                </w:rPr>
                <m:t xml:space="preserve">) </m:t>
              </m:r>
            </m:oMath>
            <w:r w:rsidRPr="005C61AB">
              <w:rPr>
                <w:rFonts w:ascii="Times New Roman" w:eastAsia="Times New Roman" w:hAnsi="Times New Roman" w:cs="Times New Roman"/>
                <w:bCs/>
              </w:rPr>
              <w:t xml:space="preserve">розраховуються </w:t>
            </w:r>
            <w:r w:rsidRPr="005C61AB">
              <w:rPr>
                <w:rFonts w:ascii="Times New Roman" w:eastAsia="Times New Roman" w:hAnsi="Times New Roman" w:cs="Times New Roman"/>
                <w:b/>
                <w:bCs/>
              </w:rPr>
              <w:t xml:space="preserve">Оператором ринку за даними завершеного поточного календарного року </w:t>
            </w:r>
            <w:r w:rsidRPr="005C61AB">
              <w:rPr>
                <w:rFonts w:ascii="Times New Roman" w:eastAsia="Times New Roman" w:hAnsi="Times New Roman" w:cs="Times New Roman"/>
                <w:bCs/>
              </w:rPr>
              <w:t>для кожної години доби</w:t>
            </w:r>
            <w:r w:rsidRPr="005C61AB">
              <w:rPr>
                <w:rFonts w:ascii="Times New Roman" w:eastAsia="Times New Roman" w:hAnsi="Times New Roman" w:cs="Times New Roman"/>
                <w:b/>
                <w:bCs/>
              </w:rPr>
              <w:t xml:space="preserve"> (з урахуванням 23- та 25-годинних днів переходу на літній/зимовий час) </w:t>
            </w:r>
            <w:r w:rsidRPr="005C61AB">
              <w:rPr>
                <w:rFonts w:ascii="Times New Roman" w:eastAsia="Times New Roman" w:hAnsi="Times New Roman" w:cs="Times New Roman"/>
                <w:bCs/>
              </w:rPr>
              <w:t>та оприлюднюються</w:t>
            </w:r>
            <w:r w:rsidRPr="005C61AB">
              <w:rPr>
                <w:rFonts w:ascii="Times New Roman" w:eastAsia="Times New Roman" w:hAnsi="Times New Roman" w:cs="Times New Roman"/>
                <w:b/>
                <w:bCs/>
              </w:rPr>
              <w:t xml:space="preserve"> щорічно на його власному вебсайті до 00:00 01 січня наступного календарного року у вигляді часового ряду, що містить 25 значень.</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 xml:space="preserve">2) після завершення розрахункового місяця – з використанням фактичного обсягу </w:t>
            </w:r>
            <w:r w:rsidRPr="005C61AB">
              <w:rPr>
                <w:rFonts w:ascii="Times New Roman" w:eastAsia="Times New Roman" w:hAnsi="Times New Roman" w:cs="Times New Roman"/>
                <w:bCs/>
              </w:rPr>
              <w:lastRenderedPageBreak/>
              <w:t>споживання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а,М_факт</m:t>
                  </m:r>
                </m:sub>
                <m:sup>
                  <m:r>
                    <m:rPr>
                      <m:nor/>
                    </m:rPr>
                    <w:rPr>
                      <w:rFonts w:ascii="Times New Roman" w:eastAsia="Times New Roman" w:hAnsi="Times New Roman" w:cs="Times New Roman"/>
                      <w:bCs/>
                    </w:rPr>
                    <m:t>спож.</m:t>
                  </m:r>
                </m:sup>
              </m:sSubSup>
            </m:oMath>
            <w:r w:rsidRPr="005C61AB">
              <w:rPr>
                <w:rFonts w:ascii="Times New Roman" w:eastAsia="Times New Roman" w:hAnsi="Times New Roman" w:cs="Times New Roman"/>
                <w:bCs/>
              </w:rPr>
              <w:t>) відповідної площадки вимірювання за місяць М, а також добового коефіцієнту надходження електричної енергії (споживання «брутто») до електричних мереж ОСР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m:rPr>
                      <m:sty m:val="p"/>
                    </m:rPr>
                    <w:rPr>
                      <w:rFonts w:ascii="Cambria Math" w:eastAsia="Times New Roman" w:hAnsi="Cambria Math" w:cs="Times New Roman"/>
                    </w:rPr>
                    <m:t>Д</m:t>
                  </m:r>
                </m:sub>
                <m:sup>
                  <m:r>
                    <m:rPr>
                      <m:sty m:val="p"/>
                    </m:rPr>
                    <w:rPr>
                      <w:rFonts w:ascii="Cambria Math" w:eastAsia="Times New Roman" w:hAnsi="Cambria Math" w:cs="Times New Roman"/>
                    </w:rPr>
                    <m:t>надх</m:t>
                  </m:r>
                </m:sup>
              </m:sSubSup>
            </m:oMath>
            <w:r w:rsidRPr="005C61AB">
              <w:rPr>
                <w:rFonts w:ascii="Times New Roman" w:eastAsia="Times New Roman" w:hAnsi="Times New Roman" w:cs="Times New Roman"/>
                <w:bCs/>
              </w:rPr>
              <w:t>) за відповідну добу Д місяця М  та погодинних стимулюючих коефіцієнтів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r>
                <m:rPr>
                  <m:sty m:val="p"/>
                </m:rPr>
                <w:rPr>
                  <w:rFonts w:ascii="Cambria Math" w:eastAsia="Times New Roman" w:hAnsi="Cambria Math" w:cs="Times New Roman"/>
                </w:rPr>
                <m:t>)</m:t>
              </m:r>
            </m:oMath>
            <w:r w:rsidRPr="005C61AB">
              <w:rPr>
                <w:rFonts w:ascii="Times New Roman" w:eastAsia="Times New Roman" w:hAnsi="Times New Roman" w:cs="Times New Roman"/>
                <w:bCs/>
              </w:rPr>
              <w:t>, за формулою:</w:t>
            </w:r>
          </w:p>
          <w:p w:rsidR="00F72FAA" w:rsidRPr="005C61AB" w:rsidRDefault="00F72FAA" w:rsidP="00F72FAA">
            <w:pPr>
              <w:ind w:firstLine="851"/>
              <w:jc w:val="both"/>
              <w:rPr>
                <w:rFonts w:ascii="Times New Roman" w:eastAsia="Times New Roman" w:hAnsi="Times New Roman" w:cs="Times New Roman"/>
                <w:bCs/>
              </w:rPr>
            </w:pPr>
          </w:p>
          <w:p w:rsidR="00F72FAA" w:rsidRPr="005C61AB" w:rsidRDefault="005C61AB" w:rsidP="00F72FAA">
            <w:pPr>
              <w:ind w:firstLine="851"/>
              <w:jc w:val="both"/>
              <w:rPr>
                <w:rFonts w:ascii="Times New Roman" w:eastAsia="Times New Roman" w:hAnsi="Times New Roman" w:cs="Times New Roman"/>
                <w:bCs/>
              </w:rPr>
            </w:pPr>
            <m:oMath>
              <m:sSubSup>
                <m:sSubSupPr>
                  <m:ctrlPr>
                    <w:rPr>
                      <w:rFonts w:ascii="Cambria Math" w:eastAsia="Times New Roman" w:hAnsi="Cambria Math" w:cs="Times New Roman"/>
                      <w:bCs/>
                      <w:lang w:eastAsia="en-US"/>
                    </w:rPr>
                  </m:ctrlPr>
                </m:sSubSupPr>
                <m:e>
                  <m:r>
                    <m:rPr>
                      <m:sty m:val="p"/>
                    </m:rPr>
                    <w:rPr>
                      <w:rFonts w:ascii="Cambria Math" w:eastAsia="Times New Roman" w:hAnsi="Cambria Math" w:cs="Times New Roman"/>
                    </w:rPr>
                    <m:t>Е</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а</m:t>
                  </m:r>
                </m:sup>
              </m:sSubSup>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а,М_факт</m:t>
                  </m:r>
                </m:sub>
                <m:sup>
                  <m:r>
                    <m:rPr>
                      <m:nor/>
                    </m:rPr>
                    <w:rPr>
                      <w:rFonts w:ascii="Times New Roman" w:eastAsia="Times New Roman" w:hAnsi="Times New Roman" w:cs="Times New Roman"/>
                      <w:bCs/>
                    </w:rPr>
                    <m:t>спож.</m:t>
                  </m:r>
                </m:sup>
              </m:sSubSup>
              <m:r>
                <m:rPr>
                  <m:sty m:val="p"/>
                </m:rPr>
                <w:rPr>
                  <w:rFonts w:ascii="Cambria Math" w:eastAsia="Times New Roman" w:hAnsi="Cambria Math" w:cs="Times New Roman"/>
                </w:rPr>
                <m:t>×</m:t>
              </m:r>
              <m:sSubSup>
                <m:sSubSupPr>
                  <m:ctrlPr>
                    <w:rPr>
                      <w:rFonts w:ascii="Cambria Math" w:eastAsia="Times New Roman" w:hAnsi="Cambria Math" w:cs="Times New Roman"/>
                      <w:bCs/>
                      <w:i/>
                      <w:lang w:eastAsia="en-US"/>
                    </w:rPr>
                  </m:ctrlPr>
                </m:sSubSupPr>
                <m:e>
                  <m:r>
                    <w:rPr>
                      <w:rFonts w:ascii="Cambria Math" w:eastAsia="Times New Roman" w:hAnsi="Cambria Math" w:cs="Times New Roman"/>
                    </w:rPr>
                    <m:t>k</m:t>
                  </m:r>
                </m:e>
                <m:sub>
                  <m:r>
                    <w:rPr>
                      <w:rFonts w:ascii="Cambria Math" w:eastAsia="Times New Roman" w:hAnsi="Cambria Math" w:cs="Times New Roman"/>
                    </w:rPr>
                    <m:t>Д</m:t>
                  </m:r>
                </m:sub>
                <m:sup>
                  <m:r>
                    <w:rPr>
                      <w:rFonts w:ascii="Cambria Math" w:eastAsia="Times New Roman" w:hAnsi="Cambria Math" w:cs="Times New Roman"/>
                    </w:rPr>
                    <m:t>надх.</m:t>
                  </m:r>
                </m:sup>
              </m:sSubSup>
              <m: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oMath>
            <w:r w:rsidR="00F72FAA" w:rsidRPr="005C61AB">
              <w:rPr>
                <w:rFonts w:ascii="Times New Roman" w:eastAsia="Times New Roman" w:hAnsi="Times New Roman" w:cs="Times New Roman"/>
                <w:bCs/>
              </w:rPr>
              <w:t>, кВт год</w:t>
            </w:r>
          </w:p>
          <w:p w:rsidR="00F72FAA" w:rsidRPr="005C61AB" w:rsidRDefault="00F72FAA" w:rsidP="00F72FAA">
            <w:pPr>
              <w:spacing w:line="256" w:lineRule="auto"/>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 xml:space="preserve">де: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m:rPr>
                      <m:sty m:val="p"/>
                    </m:rPr>
                    <w:rPr>
                      <w:rFonts w:ascii="Cambria Math" w:eastAsia="Times New Roman" w:hAnsi="Cambria Math" w:cs="Times New Roman"/>
                    </w:rPr>
                    <m:t>Д</m:t>
                  </m:r>
                </m:sub>
                <m:sup>
                  <m:r>
                    <m:rPr>
                      <m:sty m:val="p"/>
                    </m:rPr>
                    <w:rPr>
                      <w:rFonts w:ascii="Cambria Math" w:eastAsia="Times New Roman" w:hAnsi="Cambria Math" w:cs="Times New Roman"/>
                    </w:rPr>
                    <m:t>надх</m:t>
                  </m:r>
                </m:sup>
              </m:sSubSup>
              <m:r>
                <m:rPr>
                  <m:sty m:val="p"/>
                </m:rPr>
                <w:rPr>
                  <w:rFonts w:ascii="Cambria Math" w:eastAsia="Times New Roman" w:hAnsi="Cambria Math" w:cs="Times New Roman"/>
                </w:rPr>
                <m:t>=</m:t>
              </m:r>
              <m:f>
                <m:fPr>
                  <m:ctrlPr>
                    <w:rPr>
                      <w:rFonts w:ascii="Cambria Math" w:eastAsia="Times New Roman" w:hAnsi="Cambria Math" w:cs="Times New Roman"/>
                      <w:bCs/>
                      <w:lang w:eastAsia="en-US"/>
                    </w:rPr>
                  </m:ctrlPr>
                </m:fPr>
                <m:num>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Д,_факт</m:t>
                      </m:r>
                    </m:sub>
                    <m:sup>
                      <m:r>
                        <m:rPr>
                          <m:sty m:val="p"/>
                        </m:rPr>
                        <w:rPr>
                          <w:rFonts w:ascii="Cambria Math" w:eastAsia="Times New Roman" w:hAnsi="Cambria Math" w:cs="Times New Roman"/>
                        </w:rPr>
                        <m:t>надх</m:t>
                      </m:r>
                      <m:r>
                        <m:rPr>
                          <m:nor/>
                        </m:rPr>
                        <w:rPr>
                          <w:rFonts w:ascii="Times New Roman" w:eastAsia="Times New Roman" w:hAnsi="Times New Roman" w:cs="Times New Roman"/>
                          <w:bCs/>
                        </w:rPr>
                        <m:t>.</m:t>
                      </m:r>
                    </m:sup>
                  </m:sSubSup>
                </m:num>
                <m:den>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М,_факт</m:t>
                      </m:r>
                    </m:sub>
                    <m:sup>
                      <m:r>
                        <m:rPr>
                          <m:sty m:val="p"/>
                        </m:rPr>
                        <w:rPr>
                          <w:rFonts w:ascii="Cambria Math" w:eastAsia="Times New Roman" w:hAnsi="Cambria Math" w:cs="Times New Roman"/>
                        </w:rPr>
                        <m:t>надх</m:t>
                      </m:r>
                      <m:r>
                        <m:rPr>
                          <m:nor/>
                        </m:rPr>
                        <w:rPr>
                          <w:rFonts w:ascii="Times New Roman" w:eastAsia="Times New Roman" w:hAnsi="Times New Roman" w:cs="Times New Roman"/>
                          <w:bCs/>
                        </w:rPr>
                        <m:t>.</m:t>
                      </m:r>
                    </m:sup>
                  </m:sSubSup>
                </m:den>
              </m:f>
            </m:oMath>
            <w:r w:rsidRPr="005C61AB">
              <w:rPr>
                <w:rFonts w:ascii="Times New Roman" w:eastAsia="Times New Roman" w:hAnsi="Times New Roman" w:cs="Times New Roman"/>
                <w:bCs/>
              </w:rPr>
              <w:t xml:space="preserve"> – добовий коефіцієнт фактичного надходження електричної енергії (споживання «брутто») до електричних мереж ОСР за відповідну добу Д місяця М;</w:t>
            </w:r>
          </w:p>
          <w:p w:rsidR="00F72FAA" w:rsidRPr="005C61AB" w:rsidRDefault="005C61AB" w:rsidP="00F72FAA">
            <w:pPr>
              <w:ind w:firstLine="851"/>
              <w:jc w:val="both"/>
              <w:rPr>
                <w:rFonts w:ascii="Times New Roman" w:eastAsia="Times New Roman" w:hAnsi="Times New Roman" w:cs="Times New Roman"/>
                <w:bCs/>
              </w:rPr>
            </w:pP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Д,_факт</m:t>
                  </m:r>
                </m:sub>
                <m:sup>
                  <m:r>
                    <m:rPr>
                      <m:sty m:val="p"/>
                    </m:rPr>
                    <w:rPr>
                      <w:rFonts w:ascii="Cambria Math" w:eastAsia="Times New Roman" w:hAnsi="Cambria Math" w:cs="Times New Roman"/>
                    </w:rPr>
                    <m:t>надх</m:t>
                  </m:r>
                  <m:r>
                    <m:rPr>
                      <m:nor/>
                    </m:rPr>
                    <w:rPr>
                      <w:rFonts w:ascii="Times New Roman" w:eastAsia="Times New Roman" w:hAnsi="Times New Roman" w:cs="Times New Roman"/>
                      <w:bCs/>
                    </w:rPr>
                    <m:t>.</m:t>
                  </m:r>
                </m:sup>
              </m:sSubSup>
            </m:oMath>
            <w:r w:rsidR="00F72FAA" w:rsidRPr="005C61AB">
              <w:rPr>
                <w:rFonts w:ascii="Times New Roman" w:eastAsia="Times New Roman" w:hAnsi="Times New Roman" w:cs="Times New Roman"/>
                <w:bCs/>
              </w:rPr>
              <w:t xml:space="preserve"> – фактичний обсяг надходження електричної енергії (споживання «брутто») до електричних мереж ОСР за відповідну добу Д місяця М;</w:t>
            </w:r>
          </w:p>
          <w:p w:rsidR="00F72FAA" w:rsidRPr="005C61AB" w:rsidRDefault="005C61AB" w:rsidP="00F72FAA">
            <w:pPr>
              <w:ind w:firstLine="851"/>
              <w:jc w:val="both"/>
              <w:rPr>
                <w:rFonts w:ascii="Times New Roman" w:eastAsia="Times New Roman" w:hAnsi="Times New Roman" w:cs="Times New Roman"/>
                <w:shd w:val="clear" w:color="auto" w:fill="FFFFFF"/>
              </w:rPr>
            </w:pP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М,_факт</m:t>
                  </m:r>
                </m:sub>
                <m:sup>
                  <m:r>
                    <m:rPr>
                      <m:sty m:val="p"/>
                    </m:rPr>
                    <w:rPr>
                      <w:rFonts w:ascii="Cambria Math" w:eastAsia="Times New Roman" w:hAnsi="Cambria Math" w:cs="Times New Roman"/>
                    </w:rPr>
                    <m:t>надх</m:t>
                  </m:r>
                  <m:r>
                    <m:rPr>
                      <m:nor/>
                    </m:rPr>
                    <w:rPr>
                      <w:rFonts w:ascii="Times New Roman" w:eastAsia="Times New Roman" w:hAnsi="Times New Roman" w:cs="Times New Roman"/>
                      <w:bCs/>
                    </w:rPr>
                    <m:t>.</m:t>
                  </m:r>
                </m:sup>
              </m:sSubSup>
            </m:oMath>
            <w:r w:rsidR="00F72FAA" w:rsidRPr="005C61AB">
              <w:rPr>
                <w:rFonts w:ascii="Times New Roman" w:eastAsia="Times New Roman" w:hAnsi="Times New Roman" w:cs="Times New Roman"/>
                <w:bCs/>
              </w:rPr>
              <w:t xml:space="preserve"> – фактичний обсяг надходження електричної енергії (споживання «брутто») до електричних мереж ОСР за місяць М.</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Електропостачальники при укладенні договорів про постачання електричної енергії мають письмово інформувати споживачів стосовно застосування погодинних стимулюючих коефіцієнтів з метою переходу на комерційний облік електричної енергії з використанням інтелектуальних лічильників</w:t>
            </w:r>
          </w:p>
        </w:tc>
        <w:tc>
          <w:tcPr>
            <w:tcW w:w="4111" w:type="dxa"/>
            <w:tcBorders>
              <w:top w:val="single" w:sz="8" w:space="0" w:color="000000"/>
              <w:left w:val="single" w:sz="8" w:space="0" w:color="000000"/>
              <w:bottom w:val="single" w:sz="4" w:space="0" w:color="auto"/>
            </w:tcBorders>
            <w:shd w:val="clear" w:color="auto" w:fill="auto"/>
          </w:tcPr>
          <w:p w:rsidR="00F72FAA" w:rsidRPr="005C61AB" w:rsidRDefault="00F72FAA" w:rsidP="00F72FAA">
            <w:pPr>
              <w:ind w:firstLine="851"/>
              <w:jc w:val="both"/>
              <w:rPr>
                <w:rFonts w:asciiTheme="minorHAnsi" w:eastAsia="Times New Roman" w:hAnsiTheme="minorHAnsi" w:cstheme="minorHAnsi"/>
                <w:bCs/>
                <w:kern w:val="0"/>
                <w:sz w:val="22"/>
              </w:rPr>
            </w:pPr>
            <w:r w:rsidRPr="005C61AB">
              <w:rPr>
                <w:rFonts w:eastAsia="Times New Roman" w:cstheme="minorHAnsi"/>
                <w:bCs/>
              </w:rPr>
              <w:lastRenderedPageBreak/>
              <w:t>1.13. Починаючи з 01 січня 2026 року (а для підприємств, установ та організацій, які фінансуються з державного та місцевих бюджетів, - з</w:t>
            </w:r>
            <w:r w:rsidRPr="005C61AB">
              <w:rPr>
                <w:rFonts w:eastAsia="Times New Roman" w:cstheme="minorHAnsi"/>
                <w:b/>
                <w:bCs/>
              </w:rPr>
              <w:t xml:space="preserve">  01 липня 2026 </w:t>
            </w:r>
            <w:r w:rsidRPr="005C61AB">
              <w:rPr>
                <w:rFonts w:eastAsia="Times New Roman" w:cstheme="minorHAnsi"/>
              </w:rPr>
              <w:t>року)</w:t>
            </w:r>
            <w:r w:rsidRPr="005C61AB">
              <w:rPr>
                <w:rFonts w:eastAsia="Times New Roman" w:cstheme="minorHAnsi"/>
                <w:bCs/>
              </w:rPr>
              <w:t>, погодинні графіки електричного навантаження для зазначених у абзаці першому пункту 1.12 площадок вимірювання</w:t>
            </w:r>
            <w:r w:rsidRPr="005C61AB">
              <w:rPr>
                <w:rFonts w:eastAsia="Times New Roman" w:cstheme="minorHAnsi"/>
                <w:b/>
                <w:bCs/>
              </w:rPr>
              <w:t>,</w:t>
            </w:r>
            <w:r w:rsidRPr="005C61AB">
              <w:rPr>
                <w:rFonts w:eastAsia="Times New Roman" w:cstheme="minorHAnsi"/>
                <w:bCs/>
              </w:rPr>
              <w:t xml:space="preserve"> формуються для відповідної доби Д місяця М наступним чином:</w:t>
            </w:r>
          </w:p>
          <w:p w:rsidR="00F72FAA" w:rsidRPr="005C61AB" w:rsidRDefault="00F72FAA" w:rsidP="00F72FAA">
            <w:pPr>
              <w:ind w:firstLine="851"/>
              <w:jc w:val="both"/>
              <w:rPr>
                <w:rFonts w:eastAsia="Times New Roman" w:cstheme="minorHAnsi"/>
                <w:bCs/>
              </w:rPr>
            </w:pPr>
            <w:r w:rsidRPr="005C61AB">
              <w:rPr>
                <w:rFonts w:eastAsia="Times New Roman" w:cstheme="minorHAnsi"/>
                <w:bCs/>
              </w:rPr>
              <w:t xml:space="preserve">1) протягом розрахункового місяця – з використанням середньодобового обсягу споживання </w:t>
            </w:r>
            <w:r w:rsidRPr="005C61AB">
              <w:rPr>
                <w:rFonts w:eastAsia="Times New Roman" w:cstheme="minorHAnsi"/>
                <w:bCs/>
              </w:rPr>
              <w:lastRenderedPageBreak/>
              <w:t>електричної енергії (</w:t>
            </w:r>
            <m:oMath>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E</m:t>
                  </m:r>
                </m:e>
                <m:sub>
                  <m:r>
                    <m:rPr>
                      <m:sty m:val="p"/>
                    </m:rPr>
                    <w:rPr>
                      <w:rFonts w:ascii="Cambria Math" w:eastAsia="Times New Roman" w:hAnsi="Cambria Math" w:cstheme="minorHAnsi"/>
                    </w:rPr>
                    <m:t>а,Д</m:t>
                  </m:r>
                </m:sub>
                <m:sup>
                  <m:r>
                    <m:rPr>
                      <m:nor/>
                    </m:rPr>
                    <w:rPr>
                      <w:rFonts w:eastAsia="Times New Roman" w:cstheme="minorHAnsi"/>
                      <w:bCs/>
                    </w:rPr>
                    <m:t>спож.</m:t>
                  </m:r>
                </m:sup>
              </m:sSubSup>
              <m:r>
                <m:rPr>
                  <m:sty m:val="p"/>
                </m:rPr>
                <w:rPr>
                  <w:rFonts w:ascii="Cambria Math" w:eastAsia="Times New Roman" w:hAnsi="Cambria Math" w:cstheme="minorHAnsi"/>
                </w:rPr>
                <m:t>)</m:t>
              </m:r>
            </m:oMath>
            <w:r w:rsidRPr="005C61AB">
              <w:rPr>
                <w:rFonts w:eastAsia="Times New Roman" w:cstheme="minorHAnsi"/>
              </w:rPr>
              <w:t xml:space="preserve"> відповідної</w:t>
            </w:r>
            <w:r w:rsidRPr="005C61AB">
              <w:rPr>
                <w:rFonts w:eastAsia="Times New Roman" w:cstheme="minorHAnsi"/>
                <w:bCs/>
              </w:rPr>
              <w:t xml:space="preserve"> площадки вимірювання, визначеного на основі фактичних даних за М-2 та М-1 (з коригуванням графіків за оновленими даними до 00:00 13 числа місяця М) та погодинних стимулюючих коефіцієнтів (</w:t>
            </w:r>
            <m:oMath>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k</m:t>
                  </m:r>
                </m:e>
                <m:sub>
                  <m:r>
                    <w:rPr>
                      <w:rFonts w:ascii="Cambria Math" w:eastAsia="Times New Roman" w:hAnsi="Cambria Math" w:cstheme="minorHAnsi"/>
                    </w:rPr>
                    <m:t>t</m:t>
                  </m:r>
                  <m:r>
                    <m:rPr>
                      <m:sty m:val="p"/>
                    </m:rPr>
                    <w:rPr>
                      <w:rFonts w:ascii="Cambria Math" w:eastAsia="Times New Roman" w:hAnsi="Cambria Math" w:cstheme="minorHAnsi"/>
                    </w:rPr>
                    <m:t>,Д</m:t>
                  </m:r>
                </m:sub>
                <m:sup>
                  <m:r>
                    <m:rPr>
                      <m:sty m:val="p"/>
                    </m:rPr>
                    <w:rPr>
                      <w:rFonts w:ascii="Cambria Math" w:eastAsia="Times New Roman" w:hAnsi="Cambria Math" w:cstheme="minorHAnsi"/>
                    </w:rPr>
                    <m:t>стим</m:t>
                  </m:r>
                </m:sup>
              </m:sSubSup>
              <m:r>
                <m:rPr>
                  <m:sty m:val="p"/>
                </m:rPr>
                <w:rPr>
                  <w:rFonts w:ascii="Cambria Math" w:eastAsia="Times New Roman" w:hAnsi="Cambria Math" w:cstheme="minorHAnsi"/>
                </w:rPr>
                <m:t>)</m:t>
              </m:r>
            </m:oMath>
            <w:r w:rsidRPr="005C61AB">
              <w:rPr>
                <w:rFonts w:eastAsia="Times New Roman" w:cstheme="minorHAnsi"/>
                <w:bCs/>
              </w:rPr>
              <w:t>, згідно з формулою:</w:t>
            </w:r>
          </w:p>
          <w:p w:rsidR="00F72FAA" w:rsidRPr="005C61AB" w:rsidRDefault="005C61AB" w:rsidP="00F72FAA">
            <w:pPr>
              <w:ind w:firstLine="851"/>
              <w:jc w:val="both"/>
              <w:rPr>
                <w:rFonts w:eastAsia="Times New Roman" w:cstheme="minorHAnsi"/>
                <w:bCs/>
              </w:rPr>
            </w:pPr>
            <m:oMath>
              <m:sSubSup>
                <m:sSubSupPr>
                  <m:ctrlPr>
                    <w:rPr>
                      <w:rFonts w:ascii="Cambria Math" w:eastAsia="Times New Roman" w:hAnsi="Cambria Math" w:cstheme="minorHAnsi"/>
                      <w:bCs/>
                      <w:sz w:val="22"/>
                      <w:szCs w:val="22"/>
                      <w:lang w:eastAsia="en-US"/>
                    </w:rPr>
                  </m:ctrlPr>
                </m:sSubSupPr>
                <m:e>
                  <m:r>
                    <m:rPr>
                      <m:sty m:val="p"/>
                    </m:rPr>
                    <w:rPr>
                      <w:rFonts w:ascii="Cambria Math" w:eastAsia="Times New Roman" w:hAnsi="Cambria Math" w:cstheme="minorHAnsi"/>
                    </w:rPr>
                    <m:t>Е</m:t>
                  </m:r>
                </m:e>
                <m:sub>
                  <m:r>
                    <w:rPr>
                      <w:rFonts w:ascii="Cambria Math" w:eastAsia="Times New Roman" w:hAnsi="Cambria Math" w:cstheme="minorHAnsi"/>
                    </w:rPr>
                    <m:t>t</m:t>
                  </m:r>
                  <m:r>
                    <m:rPr>
                      <m:sty m:val="p"/>
                    </m:rPr>
                    <w:rPr>
                      <w:rFonts w:ascii="Cambria Math" w:eastAsia="Times New Roman" w:hAnsi="Cambria Math" w:cstheme="minorHAnsi"/>
                    </w:rPr>
                    <m:t>,Д</m:t>
                  </m:r>
                </m:sub>
                <m:sup>
                  <m:r>
                    <m:rPr>
                      <m:sty m:val="p"/>
                    </m:rPr>
                    <w:rPr>
                      <w:rFonts w:ascii="Cambria Math" w:eastAsia="Times New Roman" w:hAnsi="Cambria Math" w:cstheme="minorHAnsi"/>
                    </w:rPr>
                    <m:t>а</m:t>
                  </m:r>
                </m:sup>
              </m:sSubSup>
              <m:r>
                <m:rPr>
                  <m:sty m:val="p"/>
                </m:rPr>
                <w:rPr>
                  <w:rFonts w:ascii="Cambria Math" w:eastAsia="Times New Roman" w:hAnsi="Cambria Math" w:cstheme="minorHAnsi"/>
                </w:rPr>
                <m:t>=</m:t>
              </m:r>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E</m:t>
                  </m:r>
                </m:e>
                <m:sub>
                  <m:r>
                    <m:rPr>
                      <m:sty m:val="p"/>
                    </m:rPr>
                    <w:rPr>
                      <w:rFonts w:ascii="Cambria Math" w:eastAsia="Times New Roman" w:hAnsi="Cambria Math" w:cstheme="minorHAnsi"/>
                    </w:rPr>
                    <m:t>а,Д</m:t>
                  </m:r>
                </m:sub>
                <m:sup>
                  <m:r>
                    <m:rPr>
                      <m:nor/>
                    </m:rPr>
                    <w:rPr>
                      <w:rFonts w:eastAsia="Times New Roman" w:cstheme="minorHAnsi"/>
                      <w:bCs/>
                    </w:rPr>
                    <m:t>спож.</m:t>
                  </m:r>
                </m:sup>
              </m:sSubSup>
              <m:r>
                <m:rPr>
                  <m:sty m:val="p"/>
                </m:rPr>
                <w:rPr>
                  <w:rFonts w:ascii="Cambria Math" w:eastAsia="Times New Roman" w:hAnsi="Cambria Math" w:cstheme="minorHAnsi"/>
                </w:rPr>
                <m:t>×</m:t>
              </m:r>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k</m:t>
                  </m:r>
                </m:e>
                <m:sub>
                  <m:r>
                    <w:rPr>
                      <w:rFonts w:ascii="Cambria Math" w:eastAsia="Times New Roman" w:hAnsi="Cambria Math" w:cstheme="minorHAnsi"/>
                    </w:rPr>
                    <m:t>t</m:t>
                  </m:r>
                  <m:r>
                    <m:rPr>
                      <m:sty m:val="p"/>
                    </m:rPr>
                    <w:rPr>
                      <w:rFonts w:ascii="Cambria Math" w:eastAsia="Times New Roman" w:hAnsi="Cambria Math" w:cstheme="minorHAnsi"/>
                    </w:rPr>
                    <m:t>,Д</m:t>
                  </m:r>
                </m:sub>
                <m:sup>
                  <m:r>
                    <m:rPr>
                      <m:sty m:val="p"/>
                    </m:rPr>
                    <w:rPr>
                      <w:rFonts w:ascii="Cambria Math" w:eastAsia="Times New Roman" w:hAnsi="Cambria Math" w:cstheme="minorHAnsi"/>
                    </w:rPr>
                    <m:t>стим</m:t>
                  </m:r>
                </m:sup>
              </m:sSubSup>
            </m:oMath>
            <w:r w:rsidR="00F72FAA" w:rsidRPr="005C61AB">
              <w:rPr>
                <w:rFonts w:eastAsia="Times New Roman" w:cstheme="minorHAnsi"/>
                <w:bCs/>
              </w:rPr>
              <w:t>,  кВт год</w:t>
            </w:r>
          </w:p>
          <w:p w:rsidR="00F72FAA" w:rsidRPr="005C61AB" w:rsidRDefault="00F72FAA" w:rsidP="00F72FAA">
            <w:pPr>
              <w:ind w:firstLine="851"/>
              <w:jc w:val="both"/>
              <w:rPr>
                <w:rFonts w:eastAsia="Times New Roman" w:cstheme="minorHAnsi"/>
                <w:bCs/>
              </w:rPr>
            </w:pPr>
            <w:r w:rsidRPr="005C61AB">
              <w:rPr>
                <w:rFonts w:eastAsia="Times New Roman" w:cstheme="minorHAnsi"/>
                <w:bCs/>
              </w:rPr>
              <w:t xml:space="preserve">де: </w:t>
            </w:r>
            <m:oMath>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k</m:t>
                  </m:r>
                </m:e>
                <m:sub>
                  <m:r>
                    <w:rPr>
                      <w:rFonts w:ascii="Cambria Math" w:eastAsia="Times New Roman" w:hAnsi="Cambria Math" w:cstheme="minorHAnsi"/>
                    </w:rPr>
                    <m:t>t</m:t>
                  </m:r>
                  <m:r>
                    <m:rPr>
                      <m:sty m:val="p"/>
                    </m:rPr>
                    <w:rPr>
                      <w:rFonts w:ascii="Cambria Math" w:eastAsia="Times New Roman" w:hAnsi="Cambria Math" w:cstheme="minorHAnsi"/>
                    </w:rPr>
                    <m:t>,Д</m:t>
                  </m:r>
                </m:sub>
                <m:sup>
                  <m:r>
                    <m:rPr>
                      <m:sty m:val="p"/>
                    </m:rPr>
                    <w:rPr>
                      <w:rFonts w:ascii="Cambria Math" w:eastAsia="Times New Roman" w:hAnsi="Cambria Math" w:cstheme="minorHAnsi"/>
                    </w:rPr>
                    <m:t>стим</m:t>
                  </m:r>
                </m:sup>
              </m:sSubSup>
              <m:r>
                <m:rPr>
                  <m:sty m:val="p"/>
                </m:rPr>
                <w:rPr>
                  <w:rFonts w:ascii="Cambria Math" w:eastAsia="Times New Roman" w:hAnsi="Cambria Math" w:cstheme="minorHAnsi"/>
                </w:rPr>
                <m:t>=</m:t>
              </m:r>
              <m:f>
                <m:fPr>
                  <m:ctrlPr>
                    <w:rPr>
                      <w:rFonts w:ascii="Cambria Math" w:eastAsia="Times New Roman" w:hAnsi="Cambria Math" w:cstheme="minorHAnsi"/>
                      <w:bCs/>
                      <w:sz w:val="22"/>
                      <w:szCs w:val="22"/>
                      <w:lang w:eastAsia="en-US"/>
                    </w:rPr>
                  </m:ctrlPr>
                </m:fPr>
                <m:num>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PDAM</m:t>
                      </m:r>
                    </m:e>
                    <m:sub>
                      <m:r>
                        <w:rPr>
                          <w:rFonts w:ascii="Cambria Math" w:eastAsia="Times New Roman" w:hAnsi="Cambria Math" w:cstheme="minorHAnsi"/>
                        </w:rPr>
                        <m:t>z</m:t>
                      </m:r>
                      <m:r>
                        <m:rPr>
                          <m:sty m:val="p"/>
                        </m:rPr>
                        <w:rPr>
                          <w:rFonts w:ascii="Cambria Math" w:eastAsia="Times New Roman" w:hAnsi="Cambria Math" w:cstheme="minorHAnsi"/>
                        </w:rPr>
                        <m:t>,</m:t>
                      </m:r>
                      <m:r>
                        <w:rPr>
                          <w:rFonts w:ascii="Cambria Math" w:eastAsia="Times New Roman" w:hAnsi="Cambria Math" w:cstheme="minorHAnsi"/>
                        </w:rPr>
                        <m:t>t</m:t>
                      </m:r>
                    </m:sub>
                    <m:sup/>
                  </m:sSubSup>
                </m:num>
                <m:den>
                  <m:r>
                    <m:rPr>
                      <m:sty m:val="p"/>
                    </m:rPr>
                    <w:rPr>
                      <w:rFonts w:ascii="Cambria Math" w:eastAsia="Times New Roman" w:hAnsi="Cambria Math" w:cstheme="minorHAnsi"/>
                    </w:rPr>
                    <m:t>∑</m:t>
                  </m:r>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PDAM</m:t>
                      </m:r>
                    </m:e>
                    <m:sub>
                      <m:r>
                        <w:rPr>
                          <w:rFonts w:ascii="Cambria Math" w:eastAsia="Times New Roman" w:hAnsi="Cambria Math" w:cstheme="minorHAnsi"/>
                        </w:rPr>
                        <m:t>z</m:t>
                      </m:r>
                      <m:r>
                        <m:rPr>
                          <m:sty m:val="p"/>
                        </m:rPr>
                        <w:rPr>
                          <w:rFonts w:ascii="Cambria Math" w:eastAsia="Times New Roman" w:hAnsi="Cambria Math" w:cstheme="minorHAnsi"/>
                        </w:rPr>
                        <m:t>,</m:t>
                      </m:r>
                      <m:r>
                        <w:rPr>
                          <w:rFonts w:ascii="Cambria Math" w:eastAsia="Times New Roman" w:hAnsi="Cambria Math" w:cstheme="minorHAnsi"/>
                        </w:rPr>
                        <m:t>t</m:t>
                      </m:r>
                    </m:sub>
                    <m:sup/>
                  </m:sSubSup>
                </m:den>
              </m:f>
            </m:oMath>
            <w:r w:rsidRPr="005C61AB">
              <w:rPr>
                <w:rFonts w:eastAsia="Times New Roman" w:cstheme="minorHAnsi"/>
                <w:bCs/>
              </w:rPr>
              <w:t xml:space="preserve"> – погодинний стимулюючий коефіцієнт, у відносних одиницях</w:t>
            </w:r>
            <w:r w:rsidRPr="005C61AB">
              <w:rPr>
                <w:rFonts w:eastAsia="Times New Roman" w:cstheme="minorHAnsi"/>
                <w:b/>
                <w:bCs/>
              </w:rPr>
              <w:t xml:space="preserve"> </w:t>
            </w:r>
            <w:r w:rsidRPr="005C61AB">
              <w:rPr>
                <w:rFonts w:eastAsia="Times New Roman" w:cstheme="minorHAnsi"/>
                <w:bCs/>
              </w:rPr>
              <w:t>з точністю до шести цифр після коми;</w:t>
            </w:r>
          </w:p>
          <w:p w:rsidR="00F72FAA" w:rsidRPr="005C61AB" w:rsidRDefault="00F72FAA" w:rsidP="00F72FAA">
            <w:pPr>
              <w:ind w:firstLine="851"/>
              <w:jc w:val="both"/>
              <w:rPr>
                <w:rFonts w:eastAsia="Times New Roman" w:cstheme="minorHAnsi"/>
                <w:bCs/>
              </w:rPr>
            </w:pPr>
            <w:r w:rsidRPr="005C61AB">
              <w:rPr>
                <w:rFonts w:eastAsia="Times New Roman" w:cstheme="minorHAnsi"/>
                <w:bCs/>
                <w:i/>
                <w:iCs/>
              </w:rPr>
              <w:t>t</w:t>
            </w:r>
            <w:r w:rsidRPr="005C61AB">
              <w:rPr>
                <w:rFonts w:eastAsia="Times New Roman" w:cstheme="minorHAnsi"/>
                <w:bCs/>
              </w:rPr>
              <w:t xml:space="preserve"> – година доби </w:t>
            </w:r>
            <w:r w:rsidRPr="005C61AB">
              <w:rPr>
                <w:rFonts w:eastAsia="Times New Roman" w:cstheme="minorHAnsi"/>
                <w:bCs/>
                <w:i/>
                <w:iCs/>
              </w:rPr>
              <w:t>Д</w:t>
            </w:r>
            <w:r w:rsidRPr="005C61AB">
              <w:rPr>
                <w:rFonts w:eastAsia="Times New Roman" w:cstheme="minorHAnsi"/>
                <w:bCs/>
              </w:rPr>
              <w:t xml:space="preserve"> місяця </w:t>
            </w:r>
            <w:r w:rsidRPr="005C61AB">
              <w:rPr>
                <w:rFonts w:eastAsia="Times New Roman" w:cstheme="minorHAnsi"/>
                <w:bCs/>
                <w:i/>
                <w:iCs/>
              </w:rPr>
              <w:t>М;</w:t>
            </w:r>
          </w:p>
          <w:p w:rsidR="00F72FAA" w:rsidRPr="005C61AB" w:rsidRDefault="005C61AB" w:rsidP="00F72FAA">
            <w:pPr>
              <w:ind w:firstLine="851"/>
              <w:jc w:val="both"/>
              <w:rPr>
                <w:rFonts w:eastAsia="Times New Roman" w:cstheme="minorHAnsi"/>
                <w:bCs/>
              </w:rPr>
            </w:pPr>
            <m:oMath>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PDAM</m:t>
                  </m:r>
                </m:e>
                <m:sub>
                  <m:r>
                    <w:rPr>
                      <w:rFonts w:ascii="Cambria Math" w:eastAsia="Times New Roman" w:hAnsi="Cambria Math" w:cstheme="minorHAnsi"/>
                    </w:rPr>
                    <m:t>z</m:t>
                  </m:r>
                  <m:r>
                    <m:rPr>
                      <m:sty m:val="p"/>
                    </m:rPr>
                    <w:rPr>
                      <w:rFonts w:ascii="Cambria Math" w:eastAsia="Times New Roman" w:hAnsi="Cambria Math" w:cstheme="minorHAnsi"/>
                    </w:rPr>
                    <m:t>,</m:t>
                  </m:r>
                  <m:r>
                    <w:rPr>
                      <w:rFonts w:ascii="Cambria Math" w:eastAsia="Times New Roman" w:hAnsi="Cambria Math" w:cstheme="minorHAnsi"/>
                    </w:rPr>
                    <m:t>t</m:t>
                  </m:r>
                </m:sub>
                <m:sup/>
              </m:sSubSup>
            </m:oMath>
            <w:r w:rsidR="00F72FAA" w:rsidRPr="005C61AB">
              <w:rPr>
                <w:rFonts w:eastAsia="Times New Roman" w:cstheme="minorHAnsi"/>
                <w:bCs/>
              </w:rPr>
              <w:t xml:space="preserve"> – ціна електричної енергії на РДН, що склалася у відповідній годині t  та зоні z </w:t>
            </w:r>
            <w:r w:rsidR="00F72FAA" w:rsidRPr="005C61AB">
              <w:rPr>
                <w:rFonts w:eastAsia="Times New Roman" w:cstheme="minorHAnsi"/>
                <w:b/>
              </w:rPr>
              <w:t>відповідного дня</w:t>
            </w:r>
            <w:r w:rsidR="00F72FAA" w:rsidRPr="005C61AB">
              <w:rPr>
                <w:rFonts w:eastAsia="Times New Roman" w:cstheme="minorHAnsi"/>
                <w:bCs/>
              </w:rPr>
              <w:t xml:space="preserve"> грн/</w:t>
            </w:r>
            <w:proofErr w:type="spellStart"/>
            <w:r w:rsidR="00F72FAA" w:rsidRPr="005C61AB">
              <w:rPr>
                <w:rFonts w:eastAsia="Times New Roman" w:cstheme="minorHAnsi"/>
                <w:bCs/>
              </w:rPr>
              <w:t>МВт·год</w:t>
            </w:r>
            <w:proofErr w:type="spellEnd"/>
            <w:r w:rsidR="00F72FAA" w:rsidRPr="005C61AB">
              <w:rPr>
                <w:rFonts w:eastAsia="Times New Roman" w:cstheme="minorHAnsi"/>
                <w:bCs/>
              </w:rPr>
              <w:t>;</w:t>
            </w:r>
          </w:p>
          <w:p w:rsidR="001E433B" w:rsidRPr="005C61AB" w:rsidRDefault="001E433B" w:rsidP="00F72FAA">
            <w:pPr>
              <w:ind w:firstLine="851"/>
              <w:jc w:val="both"/>
              <w:rPr>
                <w:rFonts w:eastAsia="Times New Roman" w:cstheme="minorHAnsi"/>
                <w:bCs/>
              </w:rPr>
            </w:pPr>
          </w:p>
          <w:p w:rsidR="00F72FAA" w:rsidRPr="005C61AB" w:rsidRDefault="00F72FAA" w:rsidP="00F72FAA">
            <w:pPr>
              <w:ind w:firstLine="851"/>
              <w:jc w:val="both"/>
              <w:rPr>
                <w:rFonts w:eastAsia="Times New Roman" w:cstheme="minorHAnsi"/>
                <w:bCs/>
              </w:rPr>
            </w:pPr>
            <m:oMath>
              <m:r>
                <m:rPr>
                  <m:sty m:val="p"/>
                </m:rPr>
                <w:rPr>
                  <w:rFonts w:ascii="Cambria Math" w:eastAsia="Times New Roman" w:hAnsi="Cambria Math" w:cstheme="minorHAnsi"/>
                </w:rPr>
                <m:t>∑</m:t>
              </m:r>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PDAM</m:t>
                  </m:r>
                </m:e>
                <m:sub>
                  <m:r>
                    <w:rPr>
                      <w:rFonts w:ascii="Cambria Math" w:eastAsia="Times New Roman" w:hAnsi="Cambria Math" w:cstheme="minorHAnsi"/>
                    </w:rPr>
                    <m:t>z</m:t>
                  </m:r>
                  <m:r>
                    <m:rPr>
                      <m:sty m:val="p"/>
                    </m:rPr>
                    <w:rPr>
                      <w:rFonts w:ascii="Cambria Math" w:eastAsia="Times New Roman" w:hAnsi="Cambria Math" w:cstheme="minorHAnsi"/>
                    </w:rPr>
                    <m:t>,</m:t>
                  </m:r>
                  <m:r>
                    <w:rPr>
                      <w:rFonts w:ascii="Cambria Math" w:eastAsia="Times New Roman" w:hAnsi="Cambria Math" w:cstheme="minorHAnsi"/>
                    </w:rPr>
                    <m:t>t</m:t>
                  </m:r>
                </m:sub>
                <m:sup/>
              </m:sSubSup>
            </m:oMath>
            <w:r w:rsidRPr="005C61AB">
              <w:rPr>
                <w:rFonts w:eastAsia="Times New Roman" w:cstheme="minorHAnsi"/>
                <w:bCs/>
              </w:rPr>
              <w:t xml:space="preserve"> - сума всіх погодинних значень </w:t>
            </w:r>
            <m:oMath>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PDAM</m:t>
                  </m:r>
                </m:e>
                <m:sub>
                  <m:r>
                    <w:rPr>
                      <w:rFonts w:ascii="Cambria Math" w:eastAsia="Times New Roman" w:hAnsi="Cambria Math" w:cstheme="minorHAnsi"/>
                    </w:rPr>
                    <m:t>z</m:t>
                  </m:r>
                  <m:r>
                    <m:rPr>
                      <m:sty m:val="p"/>
                    </m:rPr>
                    <w:rPr>
                      <w:rFonts w:ascii="Cambria Math" w:eastAsia="Times New Roman" w:hAnsi="Cambria Math" w:cstheme="minorHAnsi"/>
                    </w:rPr>
                    <m:t>,</m:t>
                  </m:r>
                  <m:r>
                    <w:rPr>
                      <w:rFonts w:ascii="Cambria Math" w:eastAsia="Times New Roman" w:hAnsi="Cambria Math" w:cstheme="minorHAnsi"/>
                    </w:rPr>
                    <m:t>t</m:t>
                  </m:r>
                </m:sub>
                <m:sup/>
              </m:sSubSup>
            </m:oMath>
            <w:r w:rsidRPr="005C61AB">
              <w:rPr>
                <w:rFonts w:eastAsia="Times New Roman" w:cstheme="minorHAnsi"/>
                <w:bCs/>
              </w:rPr>
              <w:t xml:space="preserve"> ;</w:t>
            </w:r>
          </w:p>
          <w:p w:rsidR="001E433B" w:rsidRPr="005C61AB" w:rsidRDefault="001E433B" w:rsidP="00F72FAA">
            <w:pPr>
              <w:ind w:firstLine="851"/>
              <w:jc w:val="both"/>
              <w:rPr>
                <w:rFonts w:eastAsia="Times New Roman" w:cstheme="minorHAnsi"/>
              </w:rPr>
            </w:pPr>
          </w:p>
          <w:p w:rsidR="001E433B" w:rsidRPr="005C61AB" w:rsidRDefault="001E433B" w:rsidP="00F72FAA">
            <w:pPr>
              <w:ind w:firstLine="851"/>
              <w:jc w:val="both"/>
              <w:rPr>
                <w:rFonts w:eastAsia="Times New Roman" w:cstheme="minorHAnsi"/>
              </w:rPr>
            </w:pPr>
          </w:p>
          <w:p w:rsidR="00F72FAA" w:rsidRPr="005C61AB" w:rsidRDefault="00F72FAA" w:rsidP="00F72FAA">
            <w:pPr>
              <w:ind w:firstLine="851"/>
              <w:jc w:val="both"/>
              <w:rPr>
                <w:rFonts w:eastAsia="Times New Roman" w:cstheme="minorHAnsi"/>
                <w:bCs/>
                <w:strike/>
              </w:rPr>
            </w:pPr>
            <w:r w:rsidRPr="005C61AB">
              <w:rPr>
                <w:rFonts w:eastAsia="Times New Roman" w:cstheme="minorHAnsi"/>
              </w:rPr>
              <w:t>Стимулюючі коефіцієнти (</w:t>
            </w:r>
            <m:oMath>
              <m:sSubSup>
                <m:sSubSupPr>
                  <m:ctrlPr>
                    <w:rPr>
                      <w:rFonts w:ascii="Cambria Math" w:eastAsia="Times New Roman" w:hAnsi="Cambria Math" w:cstheme="minorHAnsi"/>
                      <w:sz w:val="22"/>
                      <w:szCs w:val="22"/>
                      <w:lang w:eastAsia="en-US"/>
                    </w:rPr>
                  </m:ctrlPr>
                </m:sSubSupPr>
                <m:e>
                  <m:r>
                    <w:rPr>
                      <w:rFonts w:ascii="Cambria Math" w:eastAsia="Times New Roman" w:hAnsi="Cambria Math" w:cstheme="minorHAnsi"/>
                    </w:rPr>
                    <m:t>k</m:t>
                  </m:r>
                </m:e>
                <m:sub>
                  <m:r>
                    <w:rPr>
                      <w:rFonts w:ascii="Cambria Math" w:eastAsia="Times New Roman" w:hAnsi="Cambria Math" w:cstheme="minorHAnsi"/>
                    </w:rPr>
                    <m:t>t</m:t>
                  </m:r>
                  <m:r>
                    <m:rPr>
                      <m:sty m:val="p"/>
                    </m:rPr>
                    <w:rPr>
                      <w:rFonts w:ascii="Cambria Math" w:eastAsia="Times New Roman" w:hAnsi="Cambria Math" w:cstheme="minorHAnsi"/>
                    </w:rPr>
                    <m:t>,Д</m:t>
                  </m:r>
                </m:sub>
                <m:sup>
                  <m:r>
                    <m:rPr>
                      <m:sty m:val="p"/>
                    </m:rPr>
                    <w:rPr>
                      <w:rFonts w:ascii="Cambria Math" w:eastAsia="Times New Roman" w:hAnsi="Cambria Math" w:cstheme="minorHAnsi"/>
                    </w:rPr>
                    <m:t>стим</m:t>
                  </m:r>
                </m:sup>
              </m:sSubSup>
              <m:r>
                <w:rPr>
                  <w:rFonts w:ascii="Cambria Math" w:eastAsia="Times New Roman" w:hAnsi="Cambria Math" w:cstheme="minorHAnsi"/>
                </w:rPr>
                <m:t xml:space="preserve">) </m:t>
              </m:r>
            </m:oMath>
            <w:r w:rsidRPr="005C61AB">
              <w:rPr>
                <w:rFonts w:eastAsia="Times New Roman" w:cstheme="minorHAnsi"/>
              </w:rPr>
              <w:t>розраховуються</w:t>
            </w:r>
            <w:r w:rsidRPr="005C61AB">
              <w:rPr>
                <w:rFonts w:eastAsia="Times New Roman" w:cstheme="minorHAnsi"/>
                <w:b/>
                <w:bCs/>
              </w:rPr>
              <w:t xml:space="preserve"> АКО </w:t>
            </w:r>
            <w:r w:rsidRPr="005C61AB">
              <w:rPr>
                <w:rFonts w:eastAsia="Times New Roman" w:cstheme="minorHAnsi"/>
              </w:rPr>
              <w:t>за</w:t>
            </w:r>
            <w:r w:rsidRPr="005C61AB">
              <w:rPr>
                <w:rFonts w:eastAsia="Times New Roman" w:cstheme="minorHAnsi"/>
                <w:strike/>
              </w:rPr>
              <w:t xml:space="preserve"> </w:t>
            </w:r>
            <w:r w:rsidRPr="005C61AB">
              <w:rPr>
                <w:rFonts w:eastAsia="Times New Roman" w:cstheme="minorHAnsi"/>
                <w:b/>
                <w:bCs/>
              </w:rPr>
              <w:t xml:space="preserve">результатами торгів на РДН </w:t>
            </w:r>
            <w:r w:rsidRPr="005C61AB">
              <w:rPr>
                <w:rFonts w:eastAsia="Times New Roman" w:cstheme="minorHAnsi"/>
              </w:rPr>
              <w:t>для кожної години доби</w:t>
            </w:r>
            <w:r w:rsidRPr="005C61AB">
              <w:rPr>
                <w:rFonts w:eastAsia="Times New Roman" w:cstheme="minorHAnsi"/>
                <w:b/>
                <w:bCs/>
              </w:rPr>
              <w:t xml:space="preserve"> </w:t>
            </w:r>
            <w:r w:rsidRPr="005C61AB">
              <w:rPr>
                <w:rFonts w:eastAsia="Times New Roman" w:cstheme="minorHAnsi"/>
              </w:rPr>
              <w:t>та оприлюднюються</w:t>
            </w:r>
            <w:r w:rsidRPr="005C61AB">
              <w:rPr>
                <w:rFonts w:eastAsia="Times New Roman" w:cstheme="minorHAnsi"/>
                <w:b/>
                <w:bCs/>
              </w:rPr>
              <w:t xml:space="preserve"> до 17:00 дня Д-1 </w:t>
            </w:r>
            <w:r w:rsidRPr="005C61AB">
              <w:rPr>
                <w:rFonts w:eastAsia="Times New Roman" w:cstheme="minorHAnsi"/>
                <w:bCs/>
              </w:rPr>
              <w:t>на</w:t>
            </w:r>
            <w:r w:rsidRPr="005C61AB">
              <w:rPr>
                <w:rFonts w:eastAsia="Times New Roman" w:cstheme="minorHAnsi"/>
                <w:b/>
                <w:bCs/>
                <w:strike/>
                <w:highlight w:val="yellow"/>
              </w:rPr>
              <w:t xml:space="preserve"> </w:t>
            </w:r>
            <w:r w:rsidRPr="005C61AB">
              <w:rPr>
                <w:rFonts w:eastAsia="Times New Roman" w:cstheme="minorHAnsi"/>
              </w:rPr>
              <w:t>власному веб</w:t>
            </w:r>
            <w:r w:rsidR="003405A5" w:rsidRPr="005C61AB">
              <w:rPr>
                <w:rFonts w:eastAsia="Times New Roman" w:cstheme="minorHAnsi"/>
              </w:rPr>
              <w:t xml:space="preserve"> </w:t>
            </w:r>
            <w:r w:rsidRPr="005C61AB">
              <w:rPr>
                <w:rFonts w:eastAsia="Times New Roman" w:cstheme="minorHAnsi"/>
              </w:rPr>
              <w:t>сайті</w:t>
            </w:r>
            <w:r w:rsidRPr="005C61AB">
              <w:rPr>
                <w:rFonts w:eastAsia="Times New Roman" w:cstheme="minorHAnsi"/>
                <w:b/>
                <w:bCs/>
                <w:strike/>
              </w:rPr>
              <w:t>.</w:t>
            </w:r>
          </w:p>
          <w:p w:rsidR="00027DD3" w:rsidRPr="005C61AB" w:rsidRDefault="00027DD3" w:rsidP="00F72FAA">
            <w:pPr>
              <w:ind w:firstLine="851"/>
              <w:jc w:val="both"/>
              <w:rPr>
                <w:rFonts w:eastAsia="Times New Roman" w:cstheme="minorHAnsi"/>
                <w:bCs/>
              </w:rPr>
            </w:pPr>
          </w:p>
          <w:p w:rsidR="00027DD3" w:rsidRPr="005C61AB" w:rsidRDefault="00027DD3" w:rsidP="00F72FAA">
            <w:pPr>
              <w:ind w:firstLine="851"/>
              <w:jc w:val="both"/>
              <w:rPr>
                <w:rFonts w:eastAsia="Times New Roman" w:cstheme="minorHAnsi"/>
                <w:bCs/>
              </w:rPr>
            </w:pPr>
          </w:p>
          <w:p w:rsidR="00027DD3" w:rsidRPr="005C61AB" w:rsidRDefault="00027DD3" w:rsidP="00F72FAA">
            <w:pPr>
              <w:ind w:firstLine="851"/>
              <w:jc w:val="both"/>
              <w:rPr>
                <w:rFonts w:eastAsia="Times New Roman" w:cstheme="minorHAnsi"/>
                <w:bCs/>
              </w:rPr>
            </w:pPr>
          </w:p>
          <w:p w:rsidR="00027DD3" w:rsidRPr="005C61AB" w:rsidRDefault="00027DD3" w:rsidP="00F72FAA">
            <w:pPr>
              <w:ind w:firstLine="851"/>
              <w:jc w:val="both"/>
              <w:rPr>
                <w:rFonts w:eastAsia="Times New Roman" w:cstheme="minorHAnsi"/>
                <w:bCs/>
              </w:rPr>
            </w:pPr>
          </w:p>
          <w:p w:rsidR="00027DD3" w:rsidRPr="005C61AB" w:rsidRDefault="00027DD3" w:rsidP="00F72FAA">
            <w:pPr>
              <w:ind w:firstLine="851"/>
              <w:jc w:val="both"/>
              <w:rPr>
                <w:rFonts w:eastAsia="Times New Roman" w:cstheme="minorHAnsi"/>
                <w:bCs/>
              </w:rPr>
            </w:pPr>
          </w:p>
          <w:p w:rsidR="00027DD3" w:rsidRPr="005C61AB" w:rsidRDefault="00027DD3" w:rsidP="00F72FAA">
            <w:pPr>
              <w:ind w:firstLine="851"/>
              <w:jc w:val="both"/>
              <w:rPr>
                <w:rFonts w:eastAsia="Times New Roman" w:cstheme="minorHAnsi"/>
                <w:bCs/>
              </w:rPr>
            </w:pPr>
          </w:p>
          <w:p w:rsidR="00F72FAA" w:rsidRPr="005C61AB" w:rsidRDefault="00F72FAA" w:rsidP="00F72FAA">
            <w:pPr>
              <w:ind w:firstLine="851"/>
              <w:jc w:val="both"/>
              <w:rPr>
                <w:rFonts w:eastAsia="Times New Roman" w:cstheme="minorHAnsi"/>
                <w:bCs/>
              </w:rPr>
            </w:pPr>
            <w:r w:rsidRPr="005C61AB">
              <w:rPr>
                <w:rFonts w:eastAsia="Times New Roman" w:cstheme="minorHAnsi"/>
                <w:bCs/>
              </w:rPr>
              <w:t xml:space="preserve">2) після завершення розрахункового місяця – з використанням фактичного обсягу </w:t>
            </w:r>
            <w:r w:rsidRPr="005C61AB">
              <w:rPr>
                <w:rFonts w:eastAsia="Times New Roman" w:cstheme="minorHAnsi"/>
                <w:bCs/>
              </w:rPr>
              <w:lastRenderedPageBreak/>
              <w:t>споживання (</w:t>
            </w:r>
            <m:oMath>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E</m:t>
                  </m:r>
                </m:e>
                <m:sub>
                  <m:r>
                    <m:rPr>
                      <m:sty m:val="p"/>
                    </m:rPr>
                    <w:rPr>
                      <w:rFonts w:ascii="Cambria Math" w:eastAsia="Times New Roman" w:hAnsi="Cambria Math" w:cstheme="minorHAnsi"/>
                    </w:rPr>
                    <m:t>а,М_факт</m:t>
                  </m:r>
                </m:sub>
                <m:sup>
                  <m:r>
                    <m:rPr>
                      <m:nor/>
                    </m:rPr>
                    <w:rPr>
                      <w:rFonts w:eastAsia="Times New Roman" w:cstheme="minorHAnsi"/>
                      <w:bCs/>
                    </w:rPr>
                    <m:t>спож.</m:t>
                  </m:r>
                </m:sup>
              </m:sSubSup>
            </m:oMath>
            <w:r w:rsidRPr="005C61AB">
              <w:rPr>
                <w:rFonts w:eastAsia="Times New Roman" w:cstheme="minorHAnsi"/>
                <w:bCs/>
              </w:rPr>
              <w:t>) відповідної площадки вимірювання за місяць М, а також добового коефіцієнту надходження електричної енергії (споживання «брутто») до електричних мереж ОСР (</w:t>
            </w:r>
            <m:oMath>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k</m:t>
                  </m:r>
                </m:e>
                <m:sub>
                  <m:r>
                    <m:rPr>
                      <m:sty m:val="p"/>
                    </m:rPr>
                    <w:rPr>
                      <w:rFonts w:ascii="Cambria Math" w:eastAsia="Times New Roman" w:hAnsi="Cambria Math" w:cstheme="minorHAnsi"/>
                    </w:rPr>
                    <m:t>Д</m:t>
                  </m:r>
                </m:sub>
                <m:sup>
                  <m:r>
                    <m:rPr>
                      <m:sty m:val="p"/>
                    </m:rPr>
                    <w:rPr>
                      <w:rFonts w:ascii="Cambria Math" w:eastAsia="Times New Roman" w:hAnsi="Cambria Math" w:cstheme="minorHAnsi"/>
                    </w:rPr>
                    <m:t>надх</m:t>
                  </m:r>
                </m:sup>
              </m:sSubSup>
            </m:oMath>
            <w:r w:rsidRPr="005C61AB">
              <w:rPr>
                <w:rFonts w:eastAsia="Times New Roman" w:cstheme="minorHAnsi"/>
                <w:bCs/>
              </w:rPr>
              <w:t>) за відповідну добу Д місяця М  та погодинних стимулюючих коефіцієнтів (</w:t>
            </w:r>
            <m:oMath>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k</m:t>
                  </m:r>
                </m:e>
                <m:sub>
                  <m:r>
                    <w:rPr>
                      <w:rFonts w:ascii="Cambria Math" w:eastAsia="Times New Roman" w:hAnsi="Cambria Math" w:cstheme="minorHAnsi"/>
                    </w:rPr>
                    <m:t>t</m:t>
                  </m:r>
                  <m:r>
                    <m:rPr>
                      <m:sty m:val="p"/>
                    </m:rPr>
                    <w:rPr>
                      <w:rFonts w:ascii="Cambria Math" w:eastAsia="Times New Roman" w:hAnsi="Cambria Math" w:cstheme="minorHAnsi"/>
                    </w:rPr>
                    <m:t>,Д</m:t>
                  </m:r>
                </m:sub>
                <m:sup>
                  <m:r>
                    <m:rPr>
                      <m:sty m:val="p"/>
                    </m:rPr>
                    <w:rPr>
                      <w:rFonts w:ascii="Cambria Math" w:eastAsia="Times New Roman" w:hAnsi="Cambria Math" w:cstheme="minorHAnsi"/>
                    </w:rPr>
                    <m:t>стим</m:t>
                  </m:r>
                </m:sup>
              </m:sSubSup>
              <m:r>
                <m:rPr>
                  <m:sty m:val="p"/>
                </m:rPr>
                <w:rPr>
                  <w:rFonts w:ascii="Cambria Math" w:eastAsia="Times New Roman" w:hAnsi="Cambria Math" w:cstheme="minorHAnsi"/>
                </w:rPr>
                <m:t>)</m:t>
              </m:r>
            </m:oMath>
            <w:r w:rsidRPr="005C61AB">
              <w:rPr>
                <w:rFonts w:eastAsia="Times New Roman" w:cstheme="minorHAnsi"/>
                <w:bCs/>
              </w:rPr>
              <w:t>, за формулою:</w:t>
            </w:r>
          </w:p>
          <w:p w:rsidR="00F72FAA" w:rsidRPr="005C61AB" w:rsidRDefault="00F72FAA" w:rsidP="00F72FAA">
            <w:pPr>
              <w:ind w:firstLine="851"/>
              <w:jc w:val="both"/>
              <w:rPr>
                <w:rFonts w:ascii="Times New Roman" w:eastAsia="Times New Roman" w:hAnsi="Times New Roman" w:cstheme="minorBidi"/>
                <w:bCs/>
              </w:rPr>
            </w:pPr>
          </w:p>
          <w:p w:rsidR="00F72FAA" w:rsidRPr="005C61AB" w:rsidRDefault="005C61AB" w:rsidP="00F72FAA">
            <w:pPr>
              <w:ind w:firstLine="851"/>
              <w:jc w:val="both"/>
              <w:rPr>
                <w:rFonts w:asciiTheme="minorHAnsi" w:eastAsia="Times New Roman" w:hAnsiTheme="minorHAnsi" w:cstheme="minorHAnsi"/>
                <w:bCs/>
              </w:rPr>
            </w:pPr>
            <m:oMath>
              <m:sSubSup>
                <m:sSubSupPr>
                  <m:ctrlPr>
                    <w:rPr>
                      <w:rFonts w:ascii="Cambria Math" w:eastAsia="Times New Roman" w:hAnsi="Cambria Math" w:cstheme="minorHAnsi"/>
                      <w:bCs/>
                      <w:sz w:val="22"/>
                      <w:szCs w:val="22"/>
                      <w:lang w:eastAsia="en-US"/>
                    </w:rPr>
                  </m:ctrlPr>
                </m:sSubSupPr>
                <m:e>
                  <m:r>
                    <m:rPr>
                      <m:sty m:val="p"/>
                    </m:rPr>
                    <w:rPr>
                      <w:rFonts w:ascii="Cambria Math" w:eastAsia="Times New Roman" w:hAnsi="Cambria Math" w:cstheme="minorHAnsi"/>
                    </w:rPr>
                    <m:t>Е</m:t>
                  </m:r>
                </m:e>
                <m:sub>
                  <m:r>
                    <w:rPr>
                      <w:rFonts w:ascii="Cambria Math" w:eastAsia="Times New Roman" w:hAnsi="Cambria Math" w:cstheme="minorHAnsi"/>
                    </w:rPr>
                    <m:t>t</m:t>
                  </m:r>
                  <m:r>
                    <m:rPr>
                      <m:sty m:val="p"/>
                    </m:rPr>
                    <w:rPr>
                      <w:rFonts w:ascii="Cambria Math" w:eastAsia="Times New Roman" w:hAnsi="Cambria Math" w:cstheme="minorHAnsi"/>
                    </w:rPr>
                    <m:t>,Д</m:t>
                  </m:r>
                </m:sub>
                <m:sup>
                  <m:r>
                    <m:rPr>
                      <m:sty m:val="p"/>
                    </m:rPr>
                    <w:rPr>
                      <w:rFonts w:ascii="Cambria Math" w:eastAsia="Times New Roman" w:hAnsi="Cambria Math" w:cstheme="minorHAnsi"/>
                    </w:rPr>
                    <m:t>а</m:t>
                  </m:r>
                </m:sup>
              </m:sSubSup>
              <m:r>
                <m:rPr>
                  <m:sty m:val="p"/>
                </m:rPr>
                <w:rPr>
                  <w:rFonts w:ascii="Cambria Math" w:eastAsia="Times New Roman" w:hAnsi="Cambria Math" w:cstheme="minorHAnsi"/>
                </w:rPr>
                <m:t>=</m:t>
              </m:r>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E</m:t>
                  </m:r>
                </m:e>
                <m:sub>
                  <m:r>
                    <m:rPr>
                      <m:sty m:val="p"/>
                    </m:rPr>
                    <w:rPr>
                      <w:rFonts w:ascii="Cambria Math" w:eastAsia="Times New Roman" w:hAnsi="Cambria Math" w:cstheme="minorHAnsi"/>
                    </w:rPr>
                    <m:t>а,М_факт</m:t>
                  </m:r>
                </m:sub>
                <m:sup>
                  <m:r>
                    <m:rPr>
                      <m:nor/>
                    </m:rPr>
                    <w:rPr>
                      <w:rFonts w:eastAsia="Times New Roman" w:cstheme="minorHAnsi"/>
                      <w:bCs/>
                    </w:rPr>
                    <m:t>спож.</m:t>
                  </m:r>
                </m:sup>
              </m:sSubSup>
              <m:r>
                <m:rPr>
                  <m:sty m:val="p"/>
                </m:rPr>
                <w:rPr>
                  <w:rFonts w:ascii="Cambria Math" w:eastAsia="Times New Roman" w:hAnsi="Cambria Math" w:cstheme="minorHAnsi"/>
                </w:rPr>
                <m:t>×</m:t>
              </m:r>
              <m:sSubSup>
                <m:sSubSupPr>
                  <m:ctrlPr>
                    <w:rPr>
                      <w:rFonts w:ascii="Cambria Math" w:eastAsia="Times New Roman" w:hAnsi="Cambria Math" w:cstheme="minorHAnsi"/>
                      <w:bCs/>
                      <w:i/>
                      <w:sz w:val="22"/>
                      <w:szCs w:val="22"/>
                      <w:lang w:eastAsia="en-US"/>
                    </w:rPr>
                  </m:ctrlPr>
                </m:sSubSupPr>
                <m:e>
                  <m:r>
                    <w:rPr>
                      <w:rFonts w:ascii="Cambria Math" w:eastAsia="Times New Roman" w:hAnsi="Cambria Math" w:cstheme="minorHAnsi"/>
                    </w:rPr>
                    <m:t>k</m:t>
                  </m:r>
                </m:e>
                <m:sub>
                  <m:r>
                    <w:rPr>
                      <w:rFonts w:ascii="Cambria Math" w:eastAsia="Times New Roman" w:hAnsi="Cambria Math" w:cstheme="minorHAnsi"/>
                    </w:rPr>
                    <m:t>Д</m:t>
                  </m:r>
                </m:sub>
                <m:sup>
                  <m:r>
                    <w:rPr>
                      <w:rFonts w:ascii="Cambria Math" w:eastAsia="Times New Roman" w:hAnsi="Cambria Math" w:cstheme="minorHAnsi"/>
                    </w:rPr>
                    <m:t>надх.</m:t>
                  </m:r>
                </m:sup>
              </m:sSubSup>
              <m:r>
                <w:rPr>
                  <w:rFonts w:ascii="Cambria Math" w:eastAsia="Times New Roman" w:hAnsi="Cambria Math" w:cstheme="minorHAnsi"/>
                </w:rPr>
                <m:t>×</m:t>
              </m:r>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k</m:t>
                  </m:r>
                </m:e>
                <m:sub>
                  <m:r>
                    <w:rPr>
                      <w:rFonts w:ascii="Cambria Math" w:eastAsia="Times New Roman" w:hAnsi="Cambria Math" w:cstheme="minorHAnsi"/>
                    </w:rPr>
                    <m:t>t</m:t>
                  </m:r>
                  <m:r>
                    <m:rPr>
                      <m:sty m:val="p"/>
                    </m:rPr>
                    <w:rPr>
                      <w:rFonts w:ascii="Cambria Math" w:eastAsia="Times New Roman" w:hAnsi="Cambria Math" w:cstheme="minorHAnsi"/>
                    </w:rPr>
                    <m:t>,Д</m:t>
                  </m:r>
                </m:sub>
                <m:sup>
                  <m:r>
                    <m:rPr>
                      <m:sty m:val="p"/>
                    </m:rPr>
                    <w:rPr>
                      <w:rFonts w:ascii="Cambria Math" w:eastAsia="Times New Roman" w:hAnsi="Cambria Math" w:cstheme="minorHAnsi"/>
                    </w:rPr>
                    <m:t>стим</m:t>
                  </m:r>
                </m:sup>
              </m:sSubSup>
            </m:oMath>
            <w:r w:rsidR="00F72FAA" w:rsidRPr="005C61AB">
              <w:rPr>
                <w:rFonts w:eastAsia="Times New Roman" w:cstheme="minorHAnsi"/>
                <w:bCs/>
              </w:rPr>
              <w:t>, кВт год</w:t>
            </w:r>
          </w:p>
          <w:p w:rsidR="00F72FAA" w:rsidRPr="005C61AB" w:rsidRDefault="00F72FAA" w:rsidP="00F72FAA">
            <w:pPr>
              <w:spacing w:line="256" w:lineRule="auto"/>
              <w:ind w:firstLine="851"/>
              <w:jc w:val="both"/>
              <w:rPr>
                <w:rFonts w:eastAsia="Times New Roman" w:cstheme="minorHAnsi"/>
                <w:bCs/>
              </w:rPr>
            </w:pPr>
            <w:r w:rsidRPr="005C61AB">
              <w:rPr>
                <w:rFonts w:eastAsia="Times New Roman" w:cstheme="minorHAnsi"/>
                <w:bCs/>
              </w:rPr>
              <w:t xml:space="preserve">де: </w:t>
            </w:r>
            <m:oMath>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k</m:t>
                  </m:r>
                </m:e>
                <m:sub>
                  <m:r>
                    <m:rPr>
                      <m:sty m:val="p"/>
                    </m:rPr>
                    <w:rPr>
                      <w:rFonts w:ascii="Cambria Math" w:eastAsia="Times New Roman" w:hAnsi="Cambria Math" w:cstheme="minorHAnsi"/>
                    </w:rPr>
                    <m:t>Д</m:t>
                  </m:r>
                </m:sub>
                <m:sup>
                  <m:r>
                    <m:rPr>
                      <m:sty m:val="p"/>
                    </m:rPr>
                    <w:rPr>
                      <w:rFonts w:ascii="Cambria Math" w:eastAsia="Times New Roman" w:hAnsi="Cambria Math" w:cstheme="minorHAnsi"/>
                    </w:rPr>
                    <m:t>надх</m:t>
                  </m:r>
                </m:sup>
              </m:sSubSup>
              <m:r>
                <m:rPr>
                  <m:sty m:val="p"/>
                </m:rPr>
                <w:rPr>
                  <w:rFonts w:ascii="Cambria Math" w:eastAsia="Times New Roman" w:hAnsi="Cambria Math" w:cstheme="minorHAnsi"/>
                </w:rPr>
                <m:t>=</m:t>
              </m:r>
              <m:f>
                <m:fPr>
                  <m:ctrlPr>
                    <w:rPr>
                      <w:rFonts w:ascii="Cambria Math" w:eastAsia="Times New Roman" w:hAnsi="Cambria Math" w:cstheme="minorHAnsi"/>
                      <w:bCs/>
                      <w:sz w:val="22"/>
                      <w:szCs w:val="22"/>
                      <w:lang w:eastAsia="en-US"/>
                    </w:rPr>
                  </m:ctrlPr>
                </m:fPr>
                <m:num>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E</m:t>
                      </m:r>
                    </m:e>
                    <m:sub>
                      <m:r>
                        <m:rPr>
                          <m:sty m:val="p"/>
                        </m:rPr>
                        <w:rPr>
                          <w:rFonts w:ascii="Cambria Math" w:eastAsia="Times New Roman" w:hAnsi="Cambria Math" w:cstheme="minorHAnsi"/>
                        </w:rPr>
                        <m:t>Д,_факт</m:t>
                      </m:r>
                    </m:sub>
                    <m:sup>
                      <m:r>
                        <m:rPr>
                          <m:sty m:val="p"/>
                        </m:rPr>
                        <w:rPr>
                          <w:rFonts w:ascii="Cambria Math" w:eastAsia="Times New Roman" w:hAnsi="Cambria Math" w:cstheme="minorHAnsi"/>
                        </w:rPr>
                        <m:t>надх</m:t>
                      </m:r>
                      <m:r>
                        <m:rPr>
                          <m:nor/>
                        </m:rPr>
                        <w:rPr>
                          <w:rFonts w:eastAsia="Times New Roman" w:cstheme="minorHAnsi"/>
                          <w:bCs/>
                        </w:rPr>
                        <m:t>.</m:t>
                      </m:r>
                    </m:sup>
                  </m:sSubSup>
                </m:num>
                <m:den>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E</m:t>
                      </m:r>
                    </m:e>
                    <m:sub>
                      <m:r>
                        <m:rPr>
                          <m:sty m:val="p"/>
                        </m:rPr>
                        <w:rPr>
                          <w:rFonts w:ascii="Cambria Math" w:eastAsia="Times New Roman" w:hAnsi="Cambria Math" w:cstheme="minorHAnsi"/>
                        </w:rPr>
                        <m:t>М,_факт</m:t>
                      </m:r>
                    </m:sub>
                    <m:sup>
                      <m:r>
                        <m:rPr>
                          <m:sty m:val="p"/>
                        </m:rPr>
                        <w:rPr>
                          <w:rFonts w:ascii="Cambria Math" w:eastAsia="Times New Roman" w:hAnsi="Cambria Math" w:cstheme="minorHAnsi"/>
                        </w:rPr>
                        <m:t>надх</m:t>
                      </m:r>
                      <m:r>
                        <m:rPr>
                          <m:nor/>
                        </m:rPr>
                        <w:rPr>
                          <w:rFonts w:eastAsia="Times New Roman" w:cstheme="minorHAnsi"/>
                          <w:bCs/>
                        </w:rPr>
                        <m:t>.</m:t>
                      </m:r>
                    </m:sup>
                  </m:sSubSup>
                </m:den>
              </m:f>
            </m:oMath>
            <w:r w:rsidRPr="005C61AB">
              <w:rPr>
                <w:rFonts w:eastAsia="Times New Roman" w:cstheme="minorHAnsi"/>
                <w:bCs/>
              </w:rPr>
              <w:t xml:space="preserve"> – добовий коефіцієнт фактичного надходження електричної енергії (споживання «брутто») до електричних мереж ОСР за відповідну добу Д місяця М;</w:t>
            </w:r>
          </w:p>
          <w:p w:rsidR="00F72FAA" w:rsidRPr="005C61AB" w:rsidRDefault="005C61AB" w:rsidP="00F72FAA">
            <w:pPr>
              <w:ind w:firstLine="851"/>
              <w:jc w:val="both"/>
              <w:rPr>
                <w:rFonts w:eastAsia="Times New Roman" w:cstheme="minorHAnsi"/>
                <w:bCs/>
              </w:rPr>
            </w:pPr>
            <m:oMath>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E</m:t>
                  </m:r>
                </m:e>
                <m:sub>
                  <m:r>
                    <m:rPr>
                      <m:sty m:val="p"/>
                    </m:rPr>
                    <w:rPr>
                      <w:rFonts w:ascii="Cambria Math" w:eastAsia="Times New Roman" w:hAnsi="Cambria Math" w:cstheme="minorHAnsi"/>
                    </w:rPr>
                    <m:t>Д,_факт</m:t>
                  </m:r>
                </m:sub>
                <m:sup>
                  <m:r>
                    <m:rPr>
                      <m:sty m:val="p"/>
                    </m:rPr>
                    <w:rPr>
                      <w:rFonts w:ascii="Cambria Math" w:eastAsia="Times New Roman" w:hAnsi="Cambria Math" w:cstheme="minorHAnsi"/>
                    </w:rPr>
                    <m:t>надх</m:t>
                  </m:r>
                  <m:r>
                    <m:rPr>
                      <m:nor/>
                    </m:rPr>
                    <w:rPr>
                      <w:rFonts w:eastAsia="Times New Roman" w:cstheme="minorHAnsi"/>
                      <w:bCs/>
                    </w:rPr>
                    <m:t>.</m:t>
                  </m:r>
                </m:sup>
              </m:sSubSup>
            </m:oMath>
            <w:r w:rsidR="00F72FAA" w:rsidRPr="005C61AB">
              <w:rPr>
                <w:rFonts w:eastAsia="Times New Roman" w:cstheme="minorHAnsi"/>
                <w:bCs/>
              </w:rPr>
              <w:t xml:space="preserve"> – фактичний обсяг надходження електричної енергії (споживання «брутто») до електричних мереж ОСР за відповідну добу Д місяця М;</w:t>
            </w:r>
          </w:p>
          <w:p w:rsidR="00F72FAA" w:rsidRPr="005C61AB" w:rsidRDefault="005C61AB" w:rsidP="00F72FAA">
            <w:pPr>
              <w:ind w:firstLine="851"/>
              <w:jc w:val="both"/>
              <w:rPr>
                <w:rFonts w:eastAsia="Times New Roman" w:cstheme="minorHAnsi"/>
                <w:shd w:val="clear" w:color="auto" w:fill="FFFFFF"/>
              </w:rPr>
            </w:pPr>
            <m:oMath>
              <m:sSubSup>
                <m:sSubSupPr>
                  <m:ctrlPr>
                    <w:rPr>
                      <w:rFonts w:ascii="Cambria Math" w:eastAsia="Times New Roman" w:hAnsi="Cambria Math" w:cstheme="minorHAnsi"/>
                      <w:bCs/>
                      <w:sz w:val="22"/>
                      <w:szCs w:val="22"/>
                      <w:lang w:eastAsia="en-US"/>
                    </w:rPr>
                  </m:ctrlPr>
                </m:sSubSupPr>
                <m:e>
                  <m:r>
                    <w:rPr>
                      <w:rFonts w:ascii="Cambria Math" w:eastAsia="Times New Roman" w:hAnsi="Cambria Math" w:cstheme="minorHAnsi"/>
                    </w:rPr>
                    <m:t>E</m:t>
                  </m:r>
                </m:e>
                <m:sub>
                  <m:r>
                    <m:rPr>
                      <m:sty m:val="p"/>
                    </m:rPr>
                    <w:rPr>
                      <w:rFonts w:ascii="Cambria Math" w:eastAsia="Times New Roman" w:hAnsi="Cambria Math" w:cstheme="minorHAnsi"/>
                    </w:rPr>
                    <m:t>М,_факт</m:t>
                  </m:r>
                </m:sub>
                <m:sup>
                  <m:r>
                    <m:rPr>
                      <m:sty m:val="p"/>
                    </m:rPr>
                    <w:rPr>
                      <w:rFonts w:ascii="Cambria Math" w:eastAsia="Times New Roman" w:hAnsi="Cambria Math" w:cstheme="minorHAnsi"/>
                    </w:rPr>
                    <m:t>надх</m:t>
                  </m:r>
                  <m:r>
                    <m:rPr>
                      <m:nor/>
                    </m:rPr>
                    <w:rPr>
                      <w:rFonts w:eastAsia="Times New Roman" w:cstheme="minorHAnsi"/>
                      <w:bCs/>
                    </w:rPr>
                    <m:t>.</m:t>
                  </m:r>
                </m:sup>
              </m:sSubSup>
            </m:oMath>
            <w:r w:rsidR="00F72FAA" w:rsidRPr="005C61AB">
              <w:rPr>
                <w:rFonts w:eastAsia="Times New Roman" w:cstheme="minorHAnsi"/>
                <w:bCs/>
              </w:rPr>
              <w:t xml:space="preserve"> – фактичний обсяг надходження електричної енергії (споживання «брутто») до електричних мереж ОСР за місяць М.</w:t>
            </w:r>
          </w:p>
          <w:p w:rsidR="00F72FAA" w:rsidRPr="005C61AB" w:rsidRDefault="00F72FAA" w:rsidP="00F72FAA">
            <w:pPr>
              <w:pStyle w:val="ab"/>
              <w:ind w:left="17"/>
              <w:jc w:val="both"/>
              <w:rPr>
                <w:rFonts w:asciiTheme="minorHAnsi" w:eastAsia="Times New Roman" w:hAnsiTheme="minorHAnsi" w:cstheme="minorHAnsi"/>
                <w:bCs/>
                <w:kern w:val="0"/>
                <w:sz w:val="22"/>
                <w:szCs w:val="22"/>
                <w:lang w:eastAsia="en-US" w:bidi="ar-SA"/>
              </w:rPr>
            </w:pPr>
          </w:p>
          <w:p w:rsidR="00F72FAA" w:rsidRDefault="00F72FAA" w:rsidP="00F72FAA">
            <w:pPr>
              <w:ind w:firstLine="851"/>
              <w:jc w:val="both"/>
              <w:rPr>
                <w:rFonts w:eastAsia="Times New Roman" w:cstheme="minorHAnsi"/>
                <w:bCs/>
              </w:rPr>
            </w:pPr>
            <w:r w:rsidRPr="005C61AB">
              <w:rPr>
                <w:rFonts w:eastAsia="Times New Roman" w:cstheme="minorHAnsi"/>
                <w:bCs/>
              </w:rPr>
              <w:t>Електропостачальники при укладенні договорів про постачання електричної енергії мають письмово інформувати споживачів стосовно застосування погодинних стимулюючих коефіцієнтів з метою переходу на комерційний облік електричної енергії з використанням інтелектуальних лічильників.</w:t>
            </w:r>
          </w:p>
          <w:p w:rsidR="001151E3" w:rsidRDefault="001151E3" w:rsidP="00F72FAA">
            <w:pPr>
              <w:ind w:firstLine="851"/>
              <w:jc w:val="both"/>
              <w:rPr>
                <w:rFonts w:eastAsia="Times New Roman" w:cstheme="minorHAnsi"/>
                <w:bCs/>
              </w:rPr>
            </w:pPr>
          </w:p>
          <w:p w:rsidR="001151E3" w:rsidRPr="005C61AB" w:rsidRDefault="001151E3" w:rsidP="00F72FAA">
            <w:pPr>
              <w:ind w:firstLine="851"/>
              <w:jc w:val="both"/>
              <w:rPr>
                <w:rFonts w:ascii="Times New Roman" w:eastAsia="Times New Roman" w:hAnsi="Times New Roman"/>
                <w:bCs/>
              </w:rPr>
            </w:pPr>
            <w:bookmarkStart w:id="1" w:name="_GoBack"/>
            <w:bookmarkEnd w:id="1"/>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027DD3" w:rsidRPr="005C61AB" w:rsidRDefault="003405A5" w:rsidP="00027DD3">
            <w:pPr>
              <w:ind w:firstLine="255"/>
              <w:jc w:val="both"/>
              <w:rPr>
                <w:rFonts w:asciiTheme="minorHAnsi" w:eastAsia="Times New Roman" w:hAnsiTheme="minorHAnsi" w:cstheme="minorHAnsi"/>
                <w:bCs/>
                <w:kern w:val="0"/>
                <w:sz w:val="22"/>
              </w:rPr>
            </w:pPr>
            <w:r w:rsidRPr="005C61AB">
              <w:rPr>
                <w:rFonts w:eastAsia="Times New Roman" w:cstheme="minorHAnsi"/>
                <w:bCs/>
              </w:rPr>
              <w:lastRenderedPageBreak/>
              <w:t>Обов’язковість</w:t>
            </w:r>
            <w:r w:rsidR="00027DD3" w:rsidRPr="005C61AB">
              <w:rPr>
                <w:rFonts w:eastAsia="Times New Roman" w:cstheme="minorHAnsi"/>
                <w:bCs/>
              </w:rPr>
              <w:t xml:space="preserve"> норми для погодинного обліку електричної енергії для категорій споживачів з приєднаною потужністю електроустановок 150 кВт і більше та середньомісячним обсягом споживання за попередні 12 розрахункових періодів для діючих електроустановок або заявленим обсягом споживання електричної енергії для нових електроустановок 50 </w:t>
            </w:r>
            <w:proofErr w:type="spellStart"/>
            <w:r w:rsidR="00027DD3" w:rsidRPr="005C61AB">
              <w:rPr>
                <w:rFonts w:eastAsia="Times New Roman" w:cstheme="minorHAnsi"/>
                <w:bCs/>
              </w:rPr>
              <w:t>тис.кВт.год</w:t>
            </w:r>
            <w:proofErr w:type="spellEnd"/>
            <w:r w:rsidR="00027DD3" w:rsidRPr="005C61AB">
              <w:rPr>
                <w:rFonts w:eastAsia="Times New Roman" w:cstheme="minorHAnsi"/>
                <w:bCs/>
              </w:rPr>
              <w:t xml:space="preserve"> і більше  - діє з 2010 року </w:t>
            </w:r>
            <w:r w:rsidR="00027DD3" w:rsidRPr="005C61AB">
              <w:rPr>
                <w:rFonts w:eastAsia="Times New Roman" w:cstheme="minorHAnsi"/>
                <w:bCs/>
              </w:rPr>
              <w:lastRenderedPageBreak/>
              <w:t>(Постанова НКРЕКП від 04.02.2010 №105).</w:t>
            </w:r>
          </w:p>
          <w:p w:rsidR="00027DD3" w:rsidRPr="005C61AB" w:rsidRDefault="00027DD3" w:rsidP="00027DD3">
            <w:pPr>
              <w:ind w:firstLine="255"/>
              <w:jc w:val="both"/>
              <w:rPr>
                <w:rFonts w:eastAsia="Times New Roman" w:cstheme="minorHAnsi"/>
                <w:bCs/>
              </w:rPr>
            </w:pPr>
            <w:r w:rsidRPr="005C61AB">
              <w:rPr>
                <w:rFonts w:eastAsia="Times New Roman" w:cstheme="minorHAnsi"/>
                <w:bCs/>
              </w:rPr>
              <w:t>Попередження про впровадження стимулюючого  профілю було надано завчасно (Постанова НКРЕКП від 10.12.2024  № 2079, від 22.07.2025  № 1104).</w:t>
            </w:r>
          </w:p>
          <w:p w:rsidR="00027DD3" w:rsidRPr="005C61AB" w:rsidRDefault="00027DD3" w:rsidP="00027DD3">
            <w:pPr>
              <w:ind w:firstLine="255"/>
              <w:jc w:val="both"/>
              <w:rPr>
                <w:rFonts w:eastAsia="Times New Roman" w:cstheme="minorHAnsi"/>
                <w:bCs/>
              </w:rPr>
            </w:pPr>
            <w:r w:rsidRPr="005C61AB">
              <w:rPr>
                <w:rFonts w:eastAsia="Times New Roman" w:cstheme="minorHAnsi"/>
                <w:bCs/>
              </w:rPr>
              <w:t xml:space="preserve"> Подальше значне відтермінування запровадження стимулюючих профілів для споживачів, які протягом 15(!) років ігнорували вимоги НКРЕКП ставить під удар репутацію НКРЕКП та може викликати негативну реакцію від добросовісних споживачів, які встановили облік.</w:t>
            </w:r>
          </w:p>
          <w:p w:rsidR="00027DD3" w:rsidRPr="005C61AB" w:rsidRDefault="00027DD3" w:rsidP="00027DD3">
            <w:pPr>
              <w:jc w:val="both"/>
              <w:rPr>
                <w:rFonts w:eastAsia="Times New Roman" w:cstheme="minorHAnsi"/>
                <w:bCs/>
              </w:rPr>
            </w:pPr>
          </w:p>
          <w:p w:rsidR="00027DD3" w:rsidRPr="005C61AB" w:rsidRDefault="00027DD3" w:rsidP="00027DD3">
            <w:pPr>
              <w:jc w:val="both"/>
              <w:rPr>
                <w:rFonts w:eastAsia="Times New Roman" w:cstheme="minorHAnsi"/>
                <w:bCs/>
              </w:rPr>
            </w:pPr>
          </w:p>
          <w:p w:rsidR="00027DD3" w:rsidRPr="005C61AB" w:rsidRDefault="00027DD3" w:rsidP="00027DD3">
            <w:pPr>
              <w:jc w:val="both"/>
              <w:rPr>
                <w:rFonts w:eastAsia="Times New Roman" w:cstheme="minorHAnsi"/>
                <w:bCs/>
              </w:rPr>
            </w:pPr>
          </w:p>
          <w:p w:rsidR="00027DD3" w:rsidRPr="005C61AB" w:rsidRDefault="00027DD3" w:rsidP="00027DD3">
            <w:pPr>
              <w:jc w:val="both"/>
              <w:rPr>
                <w:rFonts w:eastAsia="Times New Roman" w:cstheme="minorHAnsi"/>
                <w:bCs/>
              </w:rPr>
            </w:pPr>
          </w:p>
          <w:p w:rsidR="00027DD3" w:rsidRPr="005C61AB" w:rsidRDefault="00027DD3" w:rsidP="00027DD3">
            <w:pPr>
              <w:jc w:val="both"/>
              <w:rPr>
                <w:rFonts w:eastAsia="Times New Roman" w:cstheme="minorHAnsi"/>
                <w:bCs/>
              </w:rPr>
            </w:pPr>
            <w:r w:rsidRPr="005C61AB">
              <w:rPr>
                <w:rFonts w:eastAsia="Times New Roman" w:cstheme="minorHAnsi"/>
                <w:bCs/>
              </w:rPr>
              <w:br/>
              <w:t>Стимулюючі коефіцієнти були призначені для спонукання суб’єктів – багаторічних порушників вимог НПА НКРЕКП, що не виконали відповідну норму Кодексу комерційного обліку до встановлення лічильників з інтервальним обліком, і не мають бути «зручними» або прогнозованими для їх електропостачальників</w:t>
            </w:r>
            <w:r w:rsidRPr="005C61AB">
              <w:rPr>
                <w:rFonts w:ascii="Times New Roman" w:eastAsia="Times New Roman" w:hAnsi="Times New Roman"/>
                <w:bCs/>
              </w:rPr>
              <w:t>.</w:t>
            </w:r>
          </w:p>
          <w:p w:rsidR="00027DD3" w:rsidRPr="005C61AB" w:rsidRDefault="00027DD3" w:rsidP="00027DD3">
            <w:pPr>
              <w:jc w:val="both"/>
              <w:rPr>
                <w:rFonts w:eastAsia="Times New Roman" w:cstheme="minorHAnsi"/>
                <w:bCs/>
              </w:rPr>
            </w:pPr>
            <w:r w:rsidRPr="005C61AB">
              <w:rPr>
                <w:rFonts w:eastAsia="Times New Roman" w:cstheme="minorHAnsi"/>
                <w:bCs/>
              </w:rPr>
              <w:br/>
              <w:t xml:space="preserve">Відповідно до статті 74 Закону «Про ринок електричної енергії» комерційний облік на ринку електричної енергії організовується адміністратором комерційного обліку та здійснюється постачальниками послуг комерційного обліку. </w:t>
            </w:r>
            <w:r w:rsidRPr="005C61AB">
              <w:rPr>
                <w:rFonts w:eastAsia="Times New Roman" w:cstheme="minorHAnsi"/>
                <w:bCs/>
              </w:rPr>
              <w:br/>
              <w:t xml:space="preserve">Оператор ринку не є суб’єктом, організації або здійснення </w:t>
            </w:r>
            <w:r w:rsidRPr="005C61AB">
              <w:rPr>
                <w:rFonts w:eastAsia="Times New Roman" w:cstheme="minorHAnsi"/>
                <w:bCs/>
              </w:rPr>
              <w:lastRenderedPageBreak/>
              <w:t xml:space="preserve">комерційного обліку, в тому числі не може  бути стороною формування будь-яких профілів комерційного обліку. </w:t>
            </w:r>
            <w:r w:rsidRPr="005C61AB">
              <w:rPr>
                <w:rFonts w:eastAsia="Times New Roman" w:cstheme="minorHAnsi"/>
                <w:bCs/>
              </w:rPr>
              <w:br/>
              <w:t>Інформація щодо цін РДН є публічною, і не потребує окремої участі Оператора Ринку в їх обробці.</w:t>
            </w:r>
          </w:p>
          <w:p w:rsidR="00F72FAA" w:rsidRPr="005C61AB" w:rsidRDefault="00F72FAA" w:rsidP="00F72FAA">
            <w:pPr>
              <w:jc w:val="both"/>
              <w:rPr>
                <w:rFonts w:ascii="Times New Roman" w:eastAsia="Times New Roman" w:hAnsi="Times New Roman" w:cs="Times New Roman"/>
                <w:color w:val="000000"/>
              </w:rPr>
            </w:pPr>
          </w:p>
        </w:tc>
        <w:tc>
          <w:tcPr>
            <w:tcW w:w="3582" w:type="dxa"/>
            <w:gridSpan w:val="2"/>
            <w:tcBorders>
              <w:top w:val="single" w:sz="8" w:space="0" w:color="000000"/>
              <w:left w:val="single" w:sz="8" w:space="0" w:color="000000"/>
              <w:bottom w:val="single" w:sz="4" w:space="0" w:color="auto"/>
              <w:right w:val="single" w:sz="8" w:space="0" w:color="000000"/>
            </w:tcBorders>
          </w:tcPr>
          <w:p w:rsidR="00F72FAA" w:rsidRPr="005C61AB" w:rsidRDefault="00A331AF" w:rsidP="00F72FAA">
            <w:pPr>
              <w:jc w:val="both"/>
              <w:rPr>
                <w:rFonts w:ascii="Times New Roman" w:hAnsi="Times New Roman" w:cs="Times New Roman"/>
                <w:bCs/>
              </w:rPr>
            </w:pPr>
            <w:r w:rsidRPr="005C61AB">
              <w:rPr>
                <w:rFonts w:ascii="Times New Roman" w:hAnsi="Times New Roman" w:cs="Times New Roman"/>
                <w:b/>
                <w:bCs/>
              </w:rPr>
              <w:lastRenderedPageBreak/>
              <w:t>Не приймається.</w:t>
            </w:r>
          </w:p>
        </w:tc>
      </w:tr>
      <w:tr w:rsidR="00F72FAA"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F72FAA" w:rsidRPr="005C61AB" w:rsidRDefault="00F72FAA" w:rsidP="00F72FAA">
            <w:pPr>
              <w:jc w:val="center"/>
              <w:rPr>
                <w:rFonts w:ascii="Times New Roman" w:hAnsi="Times New Roman" w:cs="Times New Roman"/>
                <w:b/>
                <w:bCs/>
                <w:i/>
              </w:rPr>
            </w:pPr>
            <w:r w:rsidRPr="005C61AB">
              <w:rPr>
                <w:rFonts w:ascii="Times New Roman" w:hAnsi="Times New Roman" w:cs="Times New Roman"/>
                <w:b/>
                <w:bCs/>
                <w:i/>
              </w:rPr>
              <w:lastRenderedPageBreak/>
              <w:t>АТ «ОПЕРАТОР РИНКУ»</w:t>
            </w:r>
          </w:p>
        </w:tc>
      </w:tr>
      <w:tr w:rsidR="00F72FAA"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F72FAA" w:rsidRPr="005C61AB" w:rsidRDefault="00F72FAA" w:rsidP="00F72FAA">
            <w:pPr>
              <w:ind w:firstLine="851"/>
              <w:jc w:val="both"/>
              <w:rPr>
                <w:rFonts w:ascii="Times New Roman" w:eastAsia="Times New Roman" w:hAnsi="Times New Roman" w:cs="Times New Roman"/>
                <w:bCs/>
                <w:kern w:val="0"/>
              </w:rPr>
            </w:pPr>
            <w:r w:rsidRPr="005C61AB">
              <w:rPr>
                <w:rFonts w:ascii="Times New Roman" w:eastAsia="Times New Roman" w:hAnsi="Times New Roman" w:cs="Times New Roman"/>
                <w:bCs/>
              </w:rPr>
              <w:t>1.13. Починаючи з 01 січня 2026 року (</w:t>
            </w:r>
            <w:r w:rsidRPr="005C61AB">
              <w:rPr>
                <w:rFonts w:ascii="Times New Roman" w:eastAsia="Times New Roman" w:hAnsi="Times New Roman" w:cs="Times New Roman"/>
                <w:b/>
                <w:bCs/>
              </w:rPr>
              <w:t>а для підприємств, установ та організацій, які фінансуються з державного та місцевих бюджетів, - з 01 січня 2027 року)</w:t>
            </w:r>
            <w:r w:rsidRPr="005C61AB">
              <w:rPr>
                <w:rFonts w:ascii="Times New Roman" w:eastAsia="Times New Roman" w:hAnsi="Times New Roman" w:cs="Times New Roman"/>
                <w:bCs/>
              </w:rPr>
              <w:t>, погодинні графіки електричного навантаження для зазначених у абзаці першому пункту 1.12 площадок вимірювання</w:t>
            </w:r>
            <w:r w:rsidRPr="005C61AB">
              <w:rPr>
                <w:rFonts w:ascii="Times New Roman" w:eastAsia="Times New Roman" w:hAnsi="Times New Roman" w:cs="Times New Roman"/>
                <w:b/>
                <w:bCs/>
              </w:rPr>
              <w:t>,</w:t>
            </w:r>
            <w:r w:rsidRPr="005C61AB">
              <w:rPr>
                <w:rFonts w:ascii="Times New Roman" w:eastAsia="Times New Roman" w:hAnsi="Times New Roman" w:cs="Times New Roman"/>
                <w:bCs/>
              </w:rPr>
              <w:t xml:space="preserve"> формуються для відповідної доби Д місяця М наступним чином:</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1) протягом розрахункового місяця – з використанням середньодобового обсягу споживання електричної енергії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а,Д</m:t>
                  </m:r>
                </m:sub>
                <m:sup>
                  <m:r>
                    <m:rPr>
                      <m:nor/>
                    </m:rPr>
                    <w:rPr>
                      <w:rFonts w:ascii="Times New Roman" w:eastAsia="Times New Roman" w:hAnsi="Times New Roman" w:cs="Times New Roman"/>
                      <w:bCs/>
                    </w:rPr>
                    <m:t>спож.</m:t>
                  </m:r>
                </m:sup>
              </m:sSubSup>
              <m:r>
                <m:rPr>
                  <m:sty m:val="p"/>
                </m:rPr>
                <w:rPr>
                  <w:rFonts w:ascii="Cambria Math" w:eastAsia="Times New Roman" w:hAnsi="Cambria Math" w:cs="Times New Roman"/>
                </w:rPr>
                <m:t>)</m:t>
              </m:r>
            </m:oMath>
            <w:r w:rsidRPr="005C61AB">
              <w:rPr>
                <w:rFonts w:ascii="Times New Roman" w:eastAsia="Times New Roman" w:hAnsi="Times New Roman" w:cs="Times New Roman"/>
              </w:rPr>
              <w:t xml:space="preserve"> відповідної</w:t>
            </w:r>
            <w:r w:rsidRPr="005C61AB">
              <w:rPr>
                <w:rFonts w:ascii="Times New Roman" w:eastAsia="Times New Roman" w:hAnsi="Times New Roman" w:cs="Times New Roman"/>
                <w:bCs/>
              </w:rPr>
              <w:t xml:space="preserve"> площадки вимірювання, визначеного на основі фактичних даних за М-2 та М-1 (з коригуванням графіків за оновленими даними до 00:00 13 числа місяця М) та погодинних стимулюючих коефіцієнтів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r>
                <m:rPr>
                  <m:sty m:val="p"/>
                </m:rPr>
                <w:rPr>
                  <w:rFonts w:ascii="Cambria Math" w:eastAsia="Times New Roman" w:hAnsi="Cambria Math" w:cs="Times New Roman"/>
                </w:rPr>
                <m:t>)</m:t>
              </m:r>
            </m:oMath>
            <w:r w:rsidRPr="005C61AB">
              <w:rPr>
                <w:rFonts w:ascii="Times New Roman" w:eastAsia="Times New Roman" w:hAnsi="Times New Roman" w:cs="Times New Roman"/>
                <w:bCs/>
              </w:rPr>
              <w:t>, згідно з формулою:</w:t>
            </w:r>
          </w:p>
          <w:p w:rsidR="00F72FAA" w:rsidRPr="005C61AB" w:rsidRDefault="005C61AB" w:rsidP="00F72FAA">
            <w:pPr>
              <w:ind w:firstLine="851"/>
              <w:jc w:val="both"/>
              <w:rPr>
                <w:rFonts w:ascii="Times New Roman" w:eastAsia="Times New Roman" w:hAnsi="Times New Roman" w:cs="Times New Roman"/>
                <w:bCs/>
              </w:rPr>
            </w:pPr>
            <m:oMath>
              <m:sSubSup>
                <m:sSubSupPr>
                  <m:ctrlPr>
                    <w:rPr>
                      <w:rFonts w:ascii="Cambria Math" w:eastAsia="Times New Roman" w:hAnsi="Cambria Math" w:cs="Times New Roman"/>
                      <w:bCs/>
                      <w:lang w:eastAsia="en-US"/>
                    </w:rPr>
                  </m:ctrlPr>
                </m:sSubSupPr>
                <m:e>
                  <m:r>
                    <m:rPr>
                      <m:sty m:val="p"/>
                    </m:rPr>
                    <w:rPr>
                      <w:rFonts w:ascii="Cambria Math" w:eastAsia="Times New Roman" w:hAnsi="Cambria Math" w:cs="Times New Roman"/>
                    </w:rPr>
                    <m:t>Е</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а</m:t>
                  </m:r>
                </m:sup>
              </m:sSubSup>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а,Д</m:t>
                  </m:r>
                </m:sub>
                <m:sup>
                  <m:r>
                    <m:rPr>
                      <m:nor/>
                    </m:rPr>
                    <w:rPr>
                      <w:rFonts w:ascii="Times New Roman" w:eastAsia="Times New Roman" w:hAnsi="Times New Roman" w:cs="Times New Roman"/>
                      <w:bCs/>
                    </w:rPr>
                    <m:t>спож.</m:t>
                  </m:r>
                </m:sup>
              </m:sSubSup>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oMath>
            <w:r w:rsidR="00F72FAA" w:rsidRPr="005C61AB">
              <w:rPr>
                <w:rFonts w:ascii="Times New Roman" w:eastAsia="Times New Roman" w:hAnsi="Times New Roman" w:cs="Times New Roman"/>
                <w:bCs/>
              </w:rPr>
              <w:t>,  кВт год</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 xml:space="preserve">де: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r>
                <m:rPr>
                  <m:sty m:val="p"/>
                </m:rPr>
                <w:rPr>
                  <w:rFonts w:ascii="Cambria Math" w:eastAsia="Times New Roman" w:hAnsi="Cambria Math" w:cs="Times New Roman"/>
                </w:rPr>
                <m:t>=</m:t>
              </m:r>
              <m:f>
                <m:fPr>
                  <m:ctrlPr>
                    <w:rPr>
                      <w:rFonts w:ascii="Cambria Math" w:eastAsia="Times New Roman" w:hAnsi="Cambria Math" w:cs="Times New Roman"/>
                      <w:bCs/>
                      <w:lang w:eastAsia="en-US"/>
                    </w:rPr>
                  </m:ctrlPr>
                </m:fPr>
                <m:num>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num>
                <m:den>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den>
              </m:f>
            </m:oMath>
            <w:r w:rsidRPr="005C61AB">
              <w:rPr>
                <w:rFonts w:ascii="Times New Roman" w:eastAsia="Times New Roman" w:hAnsi="Times New Roman" w:cs="Times New Roman"/>
                <w:bCs/>
              </w:rPr>
              <w:t xml:space="preserve"> – погодинний стимулюючий коефіцієнт, у відносних одиницях</w:t>
            </w:r>
            <w:r w:rsidRPr="005C61AB">
              <w:rPr>
                <w:rFonts w:ascii="Times New Roman" w:eastAsia="Times New Roman" w:hAnsi="Times New Roman" w:cs="Times New Roman"/>
                <w:b/>
                <w:bCs/>
              </w:rPr>
              <w:t xml:space="preserve"> </w:t>
            </w:r>
            <w:r w:rsidRPr="005C61AB">
              <w:rPr>
                <w:rFonts w:ascii="Times New Roman" w:eastAsia="Times New Roman" w:hAnsi="Times New Roman" w:cs="Times New Roman"/>
                <w:bCs/>
              </w:rPr>
              <w:t>з точністю до шести цифр після коми;</w:t>
            </w:r>
          </w:p>
          <w:p w:rsidR="003405A5" w:rsidRPr="005C61AB" w:rsidRDefault="003405A5" w:rsidP="00F72FAA">
            <w:pPr>
              <w:ind w:firstLine="851"/>
              <w:jc w:val="both"/>
              <w:rPr>
                <w:rFonts w:ascii="Times New Roman" w:eastAsia="Times New Roman" w:hAnsi="Times New Roman" w:cs="Times New Roman"/>
                <w:bCs/>
                <w:i/>
                <w:iCs/>
              </w:rPr>
            </w:pPr>
          </w:p>
          <w:p w:rsidR="003405A5" w:rsidRPr="005C61AB" w:rsidRDefault="003405A5" w:rsidP="00F72FAA">
            <w:pPr>
              <w:ind w:firstLine="851"/>
              <w:jc w:val="both"/>
              <w:rPr>
                <w:rFonts w:ascii="Times New Roman" w:eastAsia="Times New Roman" w:hAnsi="Times New Roman" w:cs="Times New Roman"/>
                <w:bCs/>
                <w:i/>
                <w:iCs/>
              </w:rPr>
            </w:pP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i/>
                <w:iCs/>
              </w:rPr>
              <w:t>t</w:t>
            </w:r>
            <w:r w:rsidRPr="005C61AB">
              <w:rPr>
                <w:rFonts w:ascii="Times New Roman" w:eastAsia="Times New Roman" w:hAnsi="Times New Roman" w:cs="Times New Roman"/>
                <w:bCs/>
              </w:rPr>
              <w:t xml:space="preserve"> – година доби </w:t>
            </w:r>
            <w:r w:rsidRPr="005C61AB">
              <w:rPr>
                <w:rFonts w:ascii="Times New Roman" w:eastAsia="Times New Roman" w:hAnsi="Times New Roman" w:cs="Times New Roman"/>
                <w:bCs/>
                <w:i/>
                <w:iCs/>
              </w:rPr>
              <w:t>Д</w:t>
            </w:r>
            <w:r w:rsidRPr="005C61AB">
              <w:rPr>
                <w:rFonts w:ascii="Times New Roman" w:eastAsia="Times New Roman" w:hAnsi="Times New Roman" w:cs="Times New Roman"/>
                <w:bCs/>
              </w:rPr>
              <w:t xml:space="preserve"> місяця </w:t>
            </w:r>
            <w:r w:rsidRPr="005C61AB">
              <w:rPr>
                <w:rFonts w:ascii="Times New Roman" w:eastAsia="Times New Roman" w:hAnsi="Times New Roman" w:cs="Times New Roman"/>
                <w:bCs/>
                <w:i/>
                <w:iCs/>
              </w:rPr>
              <w:t>М;</w:t>
            </w:r>
          </w:p>
          <w:p w:rsidR="003405A5" w:rsidRPr="005C61AB" w:rsidRDefault="003405A5" w:rsidP="00F72FAA">
            <w:pPr>
              <w:ind w:firstLine="851"/>
              <w:jc w:val="both"/>
              <w:rPr>
                <w:rFonts w:ascii="Times New Roman" w:eastAsia="Times New Roman" w:hAnsi="Times New Roman" w:cs="Times New Roman"/>
                <w:bCs/>
                <w:lang w:eastAsia="en-US"/>
              </w:rPr>
            </w:pPr>
          </w:p>
          <w:p w:rsidR="00F72FAA" w:rsidRPr="005C61AB" w:rsidRDefault="005C61AB" w:rsidP="00F72FAA">
            <w:pPr>
              <w:ind w:firstLine="851"/>
              <w:jc w:val="both"/>
              <w:rPr>
                <w:rFonts w:ascii="Times New Roman" w:eastAsia="Times New Roman" w:hAnsi="Times New Roman" w:cs="Times New Roman"/>
                <w:bCs/>
              </w:rPr>
            </w:pP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oMath>
            <w:r w:rsidR="00F72FAA" w:rsidRPr="005C61AB">
              <w:rPr>
                <w:rFonts w:ascii="Times New Roman" w:eastAsia="Times New Roman" w:hAnsi="Times New Roman" w:cs="Times New Roman"/>
                <w:bCs/>
              </w:rPr>
              <w:t xml:space="preserve"> – середньорічна ціна електричної енергії на РДН, що склалася у відповідній годині t  та зоні z протягом попереднього календарного року (з урахуванням переходу на літній/зимовий час), грн/МВт·год;</w:t>
            </w:r>
          </w:p>
          <w:p w:rsidR="00F72FAA" w:rsidRPr="005C61AB" w:rsidRDefault="003405A5" w:rsidP="00F72FAA">
            <w:pPr>
              <w:ind w:firstLine="851"/>
              <w:jc w:val="both"/>
              <w:rPr>
                <w:rFonts w:ascii="Times New Roman" w:eastAsia="Times New Roman" w:hAnsi="Times New Roman" w:cs="Times New Roman"/>
                <w:b/>
                <w:bCs/>
              </w:rPr>
            </w:pPr>
            <m:oMath>
              <m:r>
                <m:rPr>
                  <m:sty m:val="b"/>
                </m:rPr>
                <w:rPr>
                  <w:rFonts w:ascii="Cambria Math" w:eastAsia="Times New Roman" w:hAnsi="Cambria Math" w:cs="Times New Roman"/>
                </w:rPr>
                <w:lastRenderedPageBreak/>
                <m:t>∑</m:t>
              </m:r>
              <m:sSubSup>
                <m:sSubSupPr>
                  <m:ctrlPr>
                    <w:rPr>
                      <w:rFonts w:ascii="Cambria Math" w:eastAsia="Times New Roman" w:hAnsi="Cambria Math" w:cs="Times New Roman"/>
                      <w:b/>
                      <w:bCs/>
                      <w:lang w:eastAsia="en-US"/>
                    </w:rPr>
                  </m:ctrlPr>
                </m:sSubSupPr>
                <m:e>
                  <m:r>
                    <m:rPr>
                      <m:sty m:val="bi"/>
                    </m:rPr>
                    <w:rPr>
                      <w:rFonts w:ascii="Cambria Math" w:eastAsia="Times New Roman" w:hAnsi="Cambria Math" w:cs="Times New Roman"/>
                    </w:rPr>
                    <m:t>PDAM</m:t>
                  </m:r>
                </m:e>
                <m:sub>
                  <m:r>
                    <m:rPr>
                      <m:sty m:val="bi"/>
                    </m:rPr>
                    <w:rPr>
                      <w:rFonts w:ascii="Cambria Math" w:eastAsia="Times New Roman" w:hAnsi="Cambria Math" w:cs="Times New Roman"/>
                    </w:rPr>
                    <m:t>z</m:t>
                  </m:r>
                  <m:r>
                    <m:rPr>
                      <m:sty m:val="b"/>
                    </m:rPr>
                    <w:rPr>
                      <w:rFonts w:ascii="Cambria Math" w:eastAsia="Times New Roman" w:hAnsi="Cambria Math" w:cs="Times New Roman"/>
                    </w:rPr>
                    <m:t>,</m:t>
                  </m:r>
                  <m:r>
                    <m:rPr>
                      <m:sty m:val="bi"/>
                    </m:rPr>
                    <w:rPr>
                      <w:rFonts w:ascii="Cambria Math" w:eastAsia="Times New Roman" w:hAnsi="Cambria Math" w:cs="Times New Roman"/>
                    </w:rPr>
                    <m:t>t</m:t>
                  </m:r>
                </m:sub>
                <m:sup/>
              </m:sSubSup>
            </m:oMath>
            <w:r w:rsidR="00F72FAA" w:rsidRPr="005C61AB">
              <w:rPr>
                <w:rFonts w:ascii="Times New Roman" w:eastAsia="Times New Roman" w:hAnsi="Times New Roman" w:cs="Times New Roman"/>
                <w:b/>
                <w:bCs/>
              </w:rPr>
              <w:t xml:space="preserve"> - сума всіх середньорічних погодинних значень </w:t>
            </w:r>
            <m:oMath>
              <m:sSubSup>
                <m:sSubSupPr>
                  <m:ctrlPr>
                    <w:rPr>
                      <w:rFonts w:ascii="Cambria Math" w:eastAsia="Times New Roman" w:hAnsi="Cambria Math" w:cs="Times New Roman"/>
                      <w:b/>
                      <w:bCs/>
                      <w:lang w:eastAsia="en-US"/>
                    </w:rPr>
                  </m:ctrlPr>
                </m:sSubSupPr>
                <m:e>
                  <m:r>
                    <m:rPr>
                      <m:sty m:val="bi"/>
                    </m:rPr>
                    <w:rPr>
                      <w:rFonts w:ascii="Cambria Math" w:eastAsia="Times New Roman" w:hAnsi="Cambria Math" w:cs="Times New Roman"/>
                    </w:rPr>
                    <m:t>PDAM</m:t>
                  </m:r>
                </m:e>
                <m:sub>
                  <m:r>
                    <m:rPr>
                      <m:sty m:val="bi"/>
                    </m:rPr>
                    <w:rPr>
                      <w:rFonts w:ascii="Cambria Math" w:eastAsia="Times New Roman" w:hAnsi="Cambria Math" w:cs="Times New Roman"/>
                    </w:rPr>
                    <m:t>z</m:t>
                  </m:r>
                  <m:r>
                    <m:rPr>
                      <m:sty m:val="b"/>
                    </m:rPr>
                    <w:rPr>
                      <w:rFonts w:ascii="Cambria Math" w:eastAsia="Times New Roman" w:hAnsi="Cambria Math" w:cs="Times New Roman"/>
                    </w:rPr>
                    <m:t>,</m:t>
                  </m:r>
                  <m:r>
                    <m:rPr>
                      <m:sty m:val="bi"/>
                    </m:rPr>
                    <w:rPr>
                      <w:rFonts w:ascii="Cambria Math" w:eastAsia="Times New Roman" w:hAnsi="Cambria Math" w:cs="Times New Roman"/>
                    </w:rPr>
                    <m:t>t</m:t>
                  </m:r>
                </m:sub>
                <m:sup/>
              </m:sSubSup>
            </m:oMath>
            <w:r w:rsidR="00F72FAA" w:rsidRPr="005C61AB">
              <w:rPr>
                <w:rFonts w:ascii="Times New Roman" w:eastAsia="Times New Roman" w:hAnsi="Times New Roman" w:cs="Times New Roman"/>
                <w:b/>
                <w:bCs/>
              </w:rPr>
              <w:t xml:space="preserve"> ;</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Стимулюючі коефіцієнти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r>
                <w:rPr>
                  <w:rFonts w:ascii="Cambria Math" w:eastAsia="Times New Roman" w:hAnsi="Cambria Math" w:cs="Times New Roman"/>
                </w:rPr>
                <m:t xml:space="preserve">) </m:t>
              </m:r>
            </m:oMath>
            <w:r w:rsidRPr="005C61AB">
              <w:rPr>
                <w:rFonts w:ascii="Times New Roman" w:eastAsia="Times New Roman" w:hAnsi="Times New Roman" w:cs="Times New Roman"/>
                <w:bCs/>
              </w:rPr>
              <w:t>розраховуються Оператором ринку за даними завершеного поточного календарного року для кожної години доби (з урахуванням 23- та 25-годинних днів переходу на літній/зимовий час) та оприлюднюються щорічно на його власному вебсайті до 00:00 01 січня наступного календарного року у вигляді часового ряду, що містить 25 значень.</w:t>
            </w:r>
          </w:p>
          <w:p w:rsidR="003405A5" w:rsidRPr="005C61AB" w:rsidRDefault="003405A5" w:rsidP="00F72FAA">
            <w:pPr>
              <w:ind w:firstLine="851"/>
              <w:jc w:val="both"/>
              <w:rPr>
                <w:rFonts w:ascii="Times New Roman" w:eastAsia="Times New Roman" w:hAnsi="Times New Roman" w:cs="Times New Roman"/>
                <w:bCs/>
              </w:rPr>
            </w:pP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2) після завершення розрахункового місяця – з використанням фактичного обсягу споживання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а,М_факт</m:t>
                  </m:r>
                </m:sub>
                <m:sup>
                  <m:r>
                    <m:rPr>
                      <m:nor/>
                    </m:rPr>
                    <w:rPr>
                      <w:rFonts w:ascii="Times New Roman" w:eastAsia="Times New Roman" w:hAnsi="Times New Roman" w:cs="Times New Roman"/>
                      <w:bCs/>
                    </w:rPr>
                    <m:t>спож.</m:t>
                  </m:r>
                </m:sup>
              </m:sSubSup>
            </m:oMath>
            <w:r w:rsidRPr="005C61AB">
              <w:rPr>
                <w:rFonts w:ascii="Times New Roman" w:eastAsia="Times New Roman" w:hAnsi="Times New Roman" w:cs="Times New Roman"/>
                <w:bCs/>
              </w:rPr>
              <w:t>) відповідної площадки вимірювання за місяць М, а також добового коефіцієнту надходження електричної енергії (споживання «брутто») до електричних мереж ОСР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m:rPr>
                      <m:sty m:val="p"/>
                    </m:rPr>
                    <w:rPr>
                      <w:rFonts w:ascii="Cambria Math" w:eastAsia="Times New Roman" w:hAnsi="Cambria Math" w:cs="Times New Roman"/>
                    </w:rPr>
                    <m:t>Д</m:t>
                  </m:r>
                </m:sub>
                <m:sup>
                  <m:r>
                    <m:rPr>
                      <m:sty m:val="p"/>
                    </m:rPr>
                    <w:rPr>
                      <w:rFonts w:ascii="Cambria Math" w:eastAsia="Times New Roman" w:hAnsi="Cambria Math" w:cs="Times New Roman"/>
                    </w:rPr>
                    <m:t>надх</m:t>
                  </m:r>
                </m:sup>
              </m:sSubSup>
            </m:oMath>
            <w:r w:rsidRPr="005C61AB">
              <w:rPr>
                <w:rFonts w:ascii="Times New Roman" w:eastAsia="Times New Roman" w:hAnsi="Times New Roman" w:cs="Times New Roman"/>
                <w:bCs/>
              </w:rPr>
              <w:t>) за відповідну добу Д місяця М  та погодинних стимулюючих коефіцієнтів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r>
                <m:rPr>
                  <m:sty m:val="p"/>
                </m:rPr>
                <w:rPr>
                  <w:rFonts w:ascii="Cambria Math" w:eastAsia="Times New Roman" w:hAnsi="Cambria Math" w:cs="Times New Roman"/>
                </w:rPr>
                <m:t>)</m:t>
              </m:r>
            </m:oMath>
            <w:r w:rsidRPr="005C61AB">
              <w:rPr>
                <w:rFonts w:ascii="Times New Roman" w:eastAsia="Times New Roman" w:hAnsi="Times New Roman" w:cs="Times New Roman"/>
                <w:bCs/>
              </w:rPr>
              <w:t>, за формулою:</w:t>
            </w:r>
          </w:p>
          <w:p w:rsidR="00F72FAA" w:rsidRPr="005C61AB" w:rsidRDefault="00F72FAA" w:rsidP="00F72FAA">
            <w:pPr>
              <w:ind w:firstLine="851"/>
              <w:jc w:val="both"/>
              <w:rPr>
                <w:rFonts w:ascii="Times New Roman" w:eastAsia="Times New Roman" w:hAnsi="Times New Roman" w:cs="Times New Roman"/>
                <w:bCs/>
              </w:rPr>
            </w:pPr>
          </w:p>
          <w:p w:rsidR="00F72FAA" w:rsidRPr="005C61AB" w:rsidRDefault="005C61AB" w:rsidP="00F72FAA">
            <w:pPr>
              <w:ind w:firstLine="851"/>
              <w:jc w:val="both"/>
              <w:rPr>
                <w:rFonts w:ascii="Times New Roman" w:eastAsia="Times New Roman" w:hAnsi="Times New Roman" w:cs="Times New Roman"/>
                <w:bCs/>
              </w:rPr>
            </w:pPr>
            <m:oMath>
              <m:sSubSup>
                <m:sSubSupPr>
                  <m:ctrlPr>
                    <w:rPr>
                      <w:rFonts w:ascii="Cambria Math" w:eastAsia="Times New Roman" w:hAnsi="Cambria Math" w:cs="Times New Roman"/>
                      <w:bCs/>
                      <w:lang w:eastAsia="en-US"/>
                    </w:rPr>
                  </m:ctrlPr>
                </m:sSubSupPr>
                <m:e>
                  <m:r>
                    <m:rPr>
                      <m:sty m:val="p"/>
                    </m:rPr>
                    <w:rPr>
                      <w:rFonts w:ascii="Cambria Math" w:eastAsia="Times New Roman" w:hAnsi="Cambria Math" w:cs="Times New Roman"/>
                    </w:rPr>
                    <m:t>Е</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а</m:t>
                  </m:r>
                </m:sup>
              </m:sSubSup>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а,М_факт</m:t>
                  </m:r>
                </m:sub>
                <m:sup>
                  <m:r>
                    <m:rPr>
                      <m:nor/>
                    </m:rPr>
                    <w:rPr>
                      <w:rFonts w:ascii="Times New Roman" w:eastAsia="Times New Roman" w:hAnsi="Times New Roman" w:cs="Times New Roman"/>
                      <w:bCs/>
                    </w:rPr>
                    <m:t>спож.</m:t>
                  </m:r>
                </m:sup>
              </m:sSubSup>
              <m:r>
                <m:rPr>
                  <m:sty m:val="p"/>
                </m:rPr>
                <w:rPr>
                  <w:rFonts w:ascii="Cambria Math" w:eastAsia="Times New Roman" w:hAnsi="Cambria Math" w:cs="Times New Roman"/>
                </w:rPr>
                <m:t>×</m:t>
              </m:r>
              <m:sSubSup>
                <m:sSubSupPr>
                  <m:ctrlPr>
                    <w:rPr>
                      <w:rFonts w:ascii="Cambria Math" w:eastAsia="Times New Roman" w:hAnsi="Cambria Math" w:cs="Times New Roman"/>
                      <w:bCs/>
                      <w:i/>
                      <w:lang w:eastAsia="en-US"/>
                    </w:rPr>
                  </m:ctrlPr>
                </m:sSubSupPr>
                <m:e>
                  <m:r>
                    <w:rPr>
                      <w:rFonts w:ascii="Cambria Math" w:eastAsia="Times New Roman" w:hAnsi="Cambria Math" w:cs="Times New Roman"/>
                    </w:rPr>
                    <m:t>k</m:t>
                  </m:r>
                </m:e>
                <m:sub>
                  <m:r>
                    <w:rPr>
                      <w:rFonts w:ascii="Cambria Math" w:eastAsia="Times New Roman" w:hAnsi="Cambria Math" w:cs="Times New Roman"/>
                    </w:rPr>
                    <m:t>Д</m:t>
                  </m:r>
                </m:sub>
                <m:sup>
                  <m:r>
                    <w:rPr>
                      <w:rFonts w:ascii="Cambria Math" w:eastAsia="Times New Roman" w:hAnsi="Cambria Math" w:cs="Times New Roman"/>
                    </w:rPr>
                    <m:t>надх.</m:t>
                  </m:r>
                </m:sup>
              </m:sSubSup>
              <m: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oMath>
            <w:r w:rsidR="00F72FAA" w:rsidRPr="005C61AB">
              <w:rPr>
                <w:rFonts w:ascii="Times New Roman" w:eastAsia="Times New Roman" w:hAnsi="Times New Roman" w:cs="Times New Roman"/>
                <w:bCs/>
              </w:rPr>
              <w:t>, кВт год</w:t>
            </w:r>
          </w:p>
          <w:p w:rsidR="00F72FAA" w:rsidRPr="005C61AB" w:rsidRDefault="00F72FAA" w:rsidP="00F72FAA">
            <w:pPr>
              <w:spacing w:line="256" w:lineRule="auto"/>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 xml:space="preserve">де: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m:rPr>
                      <m:sty m:val="p"/>
                    </m:rPr>
                    <w:rPr>
                      <w:rFonts w:ascii="Cambria Math" w:eastAsia="Times New Roman" w:hAnsi="Cambria Math" w:cs="Times New Roman"/>
                    </w:rPr>
                    <m:t>Д</m:t>
                  </m:r>
                </m:sub>
                <m:sup>
                  <m:r>
                    <m:rPr>
                      <m:sty m:val="p"/>
                    </m:rPr>
                    <w:rPr>
                      <w:rFonts w:ascii="Cambria Math" w:eastAsia="Times New Roman" w:hAnsi="Cambria Math" w:cs="Times New Roman"/>
                    </w:rPr>
                    <m:t>надх</m:t>
                  </m:r>
                </m:sup>
              </m:sSubSup>
              <m:r>
                <m:rPr>
                  <m:sty m:val="p"/>
                </m:rPr>
                <w:rPr>
                  <w:rFonts w:ascii="Cambria Math" w:eastAsia="Times New Roman" w:hAnsi="Cambria Math" w:cs="Times New Roman"/>
                </w:rPr>
                <m:t>=</m:t>
              </m:r>
              <m:f>
                <m:fPr>
                  <m:ctrlPr>
                    <w:rPr>
                      <w:rFonts w:ascii="Cambria Math" w:eastAsia="Times New Roman" w:hAnsi="Cambria Math" w:cs="Times New Roman"/>
                      <w:bCs/>
                      <w:lang w:eastAsia="en-US"/>
                    </w:rPr>
                  </m:ctrlPr>
                </m:fPr>
                <m:num>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Д,_факт</m:t>
                      </m:r>
                    </m:sub>
                    <m:sup>
                      <m:r>
                        <m:rPr>
                          <m:sty m:val="p"/>
                        </m:rPr>
                        <w:rPr>
                          <w:rFonts w:ascii="Cambria Math" w:eastAsia="Times New Roman" w:hAnsi="Cambria Math" w:cs="Times New Roman"/>
                        </w:rPr>
                        <m:t>надх</m:t>
                      </m:r>
                      <m:r>
                        <m:rPr>
                          <m:nor/>
                        </m:rPr>
                        <w:rPr>
                          <w:rFonts w:ascii="Times New Roman" w:eastAsia="Times New Roman" w:hAnsi="Times New Roman" w:cs="Times New Roman"/>
                          <w:bCs/>
                        </w:rPr>
                        <m:t>.</m:t>
                      </m:r>
                    </m:sup>
                  </m:sSubSup>
                </m:num>
                <m:den>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М,_факт</m:t>
                      </m:r>
                    </m:sub>
                    <m:sup>
                      <m:r>
                        <m:rPr>
                          <m:sty m:val="p"/>
                        </m:rPr>
                        <w:rPr>
                          <w:rFonts w:ascii="Cambria Math" w:eastAsia="Times New Roman" w:hAnsi="Cambria Math" w:cs="Times New Roman"/>
                        </w:rPr>
                        <m:t>надх</m:t>
                      </m:r>
                      <m:r>
                        <m:rPr>
                          <m:nor/>
                        </m:rPr>
                        <w:rPr>
                          <w:rFonts w:ascii="Times New Roman" w:eastAsia="Times New Roman" w:hAnsi="Times New Roman" w:cs="Times New Roman"/>
                          <w:bCs/>
                        </w:rPr>
                        <m:t>.</m:t>
                      </m:r>
                    </m:sup>
                  </m:sSubSup>
                </m:den>
              </m:f>
            </m:oMath>
            <w:r w:rsidRPr="005C61AB">
              <w:rPr>
                <w:rFonts w:ascii="Times New Roman" w:eastAsia="Times New Roman" w:hAnsi="Times New Roman" w:cs="Times New Roman"/>
                <w:bCs/>
              </w:rPr>
              <w:t xml:space="preserve"> – добовий коефіцієнт фактичного надходження електричної енергії (споживання «брутто») до електричних мереж ОСР за відповідну добу Д місяця М;</w:t>
            </w:r>
          </w:p>
          <w:p w:rsidR="00F72FAA" w:rsidRPr="005C61AB" w:rsidRDefault="005C61AB" w:rsidP="00F72FAA">
            <w:pPr>
              <w:ind w:firstLine="851"/>
              <w:jc w:val="both"/>
              <w:rPr>
                <w:rFonts w:ascii="Times New Roman" w:eastAsia="Times New Roman" w:hAnsi="Times New Roman" w:cs="Times New Roman"/>
                <w:bCs/>
              </w:rPr>
            </w:pP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Д,_факт</m:t>
                  </m:r>
                </m:sub>
                <m:sup>
                  <m:r>
                    <m:rPr>
                      <m:sty m:val="p"/>
                    </m:rPr>
                    <w:rPr>
                      <w:rFonts w:ascii="Cambria Math" w:eastAsia="Times New Roman" w:hAnsi="Cambria Math" w:cs="Times New Roman"/>
                    </w:rPr>
                    <m:t>надх</m:t>
                  </m:r>
                  <m:r>
                    <m:rPr>
                      <m:nor/>
                    </m:rPr>
                    <w:rPr>
                      <w:rFonts w:ascii="Times New Roman" w:eastAsia="Times New Roman" w:hAnsi="Times New Roman" w:cs="Times New Roman"/>
                      <w:bCs/>
                    </w:rPr>
                    <m:t>.</m:t>
                  </m:r>
                </m:sup>
              </m:sSubSup>
            </m:oMath>
            <w:r w:rsidR="00F72FAA" w:rsidRPr="005C61AB">
              <w:rPr>
                <w:rFonts w:ascii="Times New Roman" w:eastAsia="Times New Roman" w:hAnsi="Times New Roman" w:cs="Times New Roman"/>
                <w:bCs/>
              </w:rPr>
              <w:t xml:space="preserve"> – фактичний обсяг надходження електричної енергії </w:t>
            </w:r>
            <w:r w:rsidR="00F72FAA" w:rsidRPr="005C61AB">
              <w:rPr>
                <w:rFonts w:ascii="Times New Roman" w:eastAsia="Times New Roman" w:hAnsi="Times New Roman" w:cs="Times New Roman"/>
                <w:bCs/>
              </w:rPr>
              <w:lastRenderedPageBreak/>
              <w:t>(споживання «брутто») до електричних мереж ОСР за відповідну добу Д місяця М;</w:t>
            </w:r>
          </w:p>
          <w:p w:rsidR="00F72FAA" w:rsidRPr="005C61AB" w:rsidRDefault="005C61AB" w:rsidP="00F72FAA">
            <w:pPr>
              <w:ind w:firstLine="851"/>
              <w:jc w:val="both"/>
              <w:rPr>
                <w:rFonts w:ascii="Times New Roman" w:eastAsia="Times New Roman" w:hAnsi="Times New Roman" w:cs="Times New Roman"/>
                <w:shd w:val="clear" w:color="auto" w:fill="FFFFFF"/>
              </w:rPr>
            </w:pP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М,_факт</m:t>
                  </m:r>
                </m:sub>
                <m:sup>
                  <m:r>
                    <m:rPr>
                      <m:sty m:val="p"/>
                    </m:rPr>
                    <w:rPr>
                      <w:rFonts w:ascii="Cambria Math" w:eastAsia="Times New Roman" w:hAnsi="Cambria Math" w:cs="Times New Roman"/>
                    </w:rPr>
                    <m:t>надх</m:t>
                  </m:r>
                  <m:r>
                    <m:rPr>
                      <m:nor/>
                    </m:rPr>
                    <w:rPr>
                      <w:rFonts w:ascii="Times New Roman" w:eastAsia="Times New Roman" w:hAnsi="Times New Roman" w:cs="Times New Roman"/>
                      <w:bCs/>
                    </w:rPr>
                    <m:t>.</m:t>
                  </m:r>
                </m:sup>
              </m:sSubSup>
            </m:oMath>
            <w:r w:rsidR="00F72FAA" w:rsidRPr="005C61AB">
              <w:rPr>
                <w:rFonts w:ascii="Times New Roman" w:eastAsia="Times New Roman" w:hAnsi="Times New Roman" w:cs="Times New Roman"/>
                <w:bCs/>
              </w:rPr>
              <w:t xml:space="preserve"> – фактичний обсяг надходження електричної енергії (споживання «брутто») до електричних мереж ОСР за місяць М.</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Електропостачальники при укладенні договорів про постачання електричної енергії мають письмово інформувати споживачів стосовно застосування погодинних стимулюючих коефіцієнтів з метою переходу на комерційний облік електричної енергії з використанням інтелектуальних лічильників</w:t>
            </w:r>
          </w:p>
        </w:tc>
        <w:tc>
          <w:tcPr>
            <w:tcW w:w="4111" w:type="dxa"/>
            <w:tcBorders>
              <w:top w:val="single" w:sz="8" w:space="0" w:color="000000"/>
              <w:left w:val="single" w:sz="8" w:space="0" w:color="000000"/>
              <w:bottom w:val="single" w:sz="4" w:space="0" w:color="auto"/>
            </w:tcBorders>
            <w:shd w:val="clear" w:color="auto" w:fill="auto"/>
          </w:tcPr>
          <w:p w:rsidR="00F72FAA" w:rsidRPr="005C61AB" w:rsidRDefault="00F72FAA" w:rsidP="00F72FAA">
            <w:pPr>
              <w:jc w:val="both"/>
              <w:rPr>
                <w:rFonts w:ascii="Times New Roman" w:eastAsia="Times New Roman" w:hAnsi="Times New Roman" w:cs="Times New Roman"/>
                <w:bCs/>
                <w:kern w:val="0"/>
                <w:sz w:val="22"/>
              </w:rPr>
            </w:pPr>
            <w:r w:rsidRPr="005C61AB">
              <w:rPr>
                <w:rFonts w:ascii="Times New Roman" w:eastAsia="Times New Roman" w:hAnsi="Times New Roman"/>
                <w:bCs/>
              </w:rPr>
              <w:lastRenderedPageBreak/>
              <w:t>1.13. Починаючи з 01 січня 2026 року (а для підприємств, установ та організацій, які фінансуються з державного та місцевих бюджетів, - з 01 січня 2027 року), погодинні графіки електричного навантаження для зазначених у абзаці першому пункту 1.12 площадок вимірювання</w:t>
            </w:r>
            <w:r w:rsidRPr="005C61AB">
              <w:rPr>
                <w:rFonts w:ascii="Times New Roman" w:eastAsia="Times New Roman" w:hAnsi="Times New Roman"/>
                <w:b/>
                <w:bCs/>
              </w:rPr>
              <w:t>,</w:t>
            </w:r>
            <w:r w:rsidRPr="005C61AB">
              <w:rPr>
                <w:rFonts w:ascii="Times New Roman" w:eastAsia="Times New Roman" w:hAnsi="Times New Roman"/>
                <w:bCs/>
              </w:rPr>
              <w:t xml:space="preserve"> формуються для відповідної доби Д місяця М наступним чином:</w:t>
            </w:r>
          </w:p>
          <w:p w:rsidR="00F72FAA" w:rsidRPr="005C61AB" w:rsidRDefault="00F72FAA" w:rsidP="00F72FAA">
            <w:pPr>
              <w:jc w:val="both"/>
              <w:rPr>
                <w:rFonts w:ascii="Times New Roman" w:eastAsia="Times New Roman" w:hAnsi="Times New Roman"/>
                <w:bCs/>
              </w:rPr>
            </w:pPr>
            <w:r w:rsidRPr="005C61AB">
              <w:rPr>
                <w:rFonts w:ascii="Times New Roman" w:eastAsia="Times New Roman" w:hAnsi="Times New Roman"/>
                <w:bCs/>
              </w:rPr>
              <w:t>1) протягом розрахункового місяця – з використанням середньодобового обсягу споживання електричної енергії (</w:t>
            </w:r>
            <m:oMath>
              <m:sSubSup>
                <m:sSubSupPr>
                  <m:ctrlPr>
                    <w:rPr>
                      <w:rFonts w:ascii="Cambria Math" w:eastAsia="Times New Roman" w:hAnsi="Cambria Math" w:cs="Times New Roman"/>
                      <w:bCs/>
                      <w:sz w:val="22"/>
                      <w:szCs w:val="22"/>
                      <w:lang w:eastAsia="en-US"/>
                    </w:rPr>
                  </m:ctrlPr>
                </m:sSubSupPr>
                <m:e>
                  <m:r>
                    <w:rPr>
                      <w:rFonts w:ascii="Cambria Math" w:eastAsia="Times New Roman" w:hAnsi="Cambria Math"/>
                    </w:rPr>
                    <m:t>E</m:t>
                  </m:r>
                </m:e>
                <m:sub>
                  <m:r>
                    <m:rPr>
                      <m:sty m:val="p"/>
                    </m:rPr>
                    <w:rPr>
                      <w:rFonts w:ascii="Cambria Math" w:eastAsia="Times New Roman" w:hAnsi="Cambria Math"/>
                    </w:rPr>
                    <m:t>а,Д</m:t>
                  </m:r>
                </m:sub>
                <m:sup>
                  <m:r>
                    <m:rPr>
                      <m:nor/>
                    </m:rPr>
                    <w:rPr>
                      <w:rFonts w:ascii="Times New Roman" w:eastAsia="Times New Roman" w:hAnsi="Times New Roman"/>
                      <w:bCs/>
                    </w:rPr>
                    <m:t>спож.</m:t>
                  </m:r>
                </m:sup>
              </m:sSubSup>
              <m:r>
                <m:rPr>
                  <m:sty m:val="p"/>
                </m:rPr>
                <w:rPr>
                  <w:rFonts w:ascii="Cambria Math" w:eastAsia="Times New Roman" w:hAnsi="Cambria Math"/>
                </w:rPr>
                <m:t>)</m:t>
              </m:r>
            </m:oMath>
            <w:r w:rsidRPr="005C61AB">
              <w:rPr>
                <w:rFonts w:ascii="Times New Roman" w:eastAsia="Times New Roman" w:hAnsi="Times New Roman"/>
              </w:rPr>
              <w:t xml:space="preserve"> відповідної</w:t>
            </w:r>
            <w:r w:rsidRPr="005C61AB">
              <w:rPr>
                <w:rFonts w:ascii="Times New Roman" w:eastAsia="Times New Roman" w:hAnsi="Times New Roman"/>
                <w:bCs/>
              </w:rPr>
              <w:t xml:space="preserve"> площадки вимірювання, визначеного на основі фактичних даних за М-2 та М-1 (з коригуванням графіків за оновленими даними до 00:00 13 числа місяця М) та погодинних стимулюючих коефіцієнтів (</w:t>
            </w:r>
            <m:oMath>
              <m:sSubSup>
                <m:sSubSupPr>
                  <m:ctrlPr>
                    <w:rPr>
                      <w:rFonts w:ascii="Cambria Math" w:eastAsia="Times New Roman" w:hAnsi="Cambria Math" w:cs="Times New Roman"/>
                      <w:b/>
                      <w:sz w:val="22"/>
                      <w:szCs w:val="22"/>
                      <w:lang w:eastAsia="en-US"/>
                    </w:rPr>
                  </m:ctrlPr>
                </m:sSubSupPr>
                <m:e>
                  <m:r>
                    <m:rPr>
                      <m:sty m:val="bi"/>
                    </m:rPr>
                    <w:rPr>
                      <w:rFonts w:ascii="Cambria Math" w:eastAsia="Times New Roman" w:hAnsi="Cambria Math"/>
                    </w:rPr>
                    <m:t>k</m:t>
                  </m:r>
                </m:e>
                <m:sub>
                  <m:r>
                    <m:rPr>
                      <m:sty m:val="bi"/>
                    </m:rPr>
                    <w:rPr>
                      <w:rFonts w:ascii="Cambria Math" w:eastAsia="Times New Roman" w:hAnsi="Cambria Math"/>
                    </w:rPr>
                    <m:t>i</m:t>
                  </m:r>
                </m:sub>
                <m:sup>
                  <m:r>
                    <m:rPr>
                      <m:sty m:val="b"/>
                    </m:rPr>
                    <w:rPr>
                      <w:rFonts w:ascii="Cambria Math" w:eastAsia="Times New Roman" w:hAnsi="Cambria Math"/>
                    </w:rPr>
                    <m:t>стим</m:t>
                  </m:r>
                </m:sup>
              </m:sSubSup>
              <m:r>
                <m:rPr>
                  <m:sty m:val="p"/>
                </m:rPr>
                <w:rPr>
                  <w:rFonts w:ascii="Cambria Math" w:eastAsia="Times New Roman" w:hAnsi="Cambria Math"/>
                </w:rPr>
                <m:t>)</m:t>
              </m:r>
            </m:oMath>
            <w:r w:rsidRPr="005C61AB">
              <w:rPr>
                <w:rFonts w:ascii="Times New Roman" w:eastAsia="Times New Roman" w:hAnsi="Times New Roman"/>
                <w:bCs/>
              </w:rPr>
              <w:t>, згідно з формулою:</w:t>
            </w:r>
          </w:p>
          <w:p w:rsidR="00F72FAA" w:rsidRPr="005C61AB" w:rsidRDefault="00F72FAA" w:rsidP="00F72FAA">
            <w:pPr>
              <w:jc w:val="both"/>
              <w:rPr>
                <w:rFonts w:ascii="Times New Roman" w:eastAsia="Times New Roman" w:hAnsi="Times New Roman"/>
                <w:bCs/>
              </w:rPr>
            </w:pPr>
            <w:r w:rsidRPr="005C61AB">
              <w:rPr>
                <w:rFonts w:ascii="Times New Roman" w:eastAsia="Times New Roman" w:hAnsi="Times New Roman"/>
                <w:bCs/>
              </w:rPr>
              <w:t xml:space="preserve">             </w:t>
            </w:r>
            <m:oMath>
              <m:sSubSup>
                <m:sSubSupPr>
                  <m:ctrlPr>
                    <w:rPr>
                      <w:rFonts w:ascii="Cambria Math" w:eastAsia="Times New Roman" w:hAnsi="Cambria Math" w:cs="Times New Roman"/>
                      <w:b/>
                      <w:sz w:val="22"/>
                      <w:szCs w:val="22"/>
                      <w:lang w:eastAsia="en-US"/>
                    </w:rPr>
                  </m:ctrlPr>
                </m:sSubSupPr>
                <m:e>
                  <m:r>
                    <m:rPr>
                      <m:sty m:val="b"/>
                    </m:rPr>
                    <w:rPr>
                      <w:rFonts w:ascii="Cambria Math" w:eastAsia="Times New Roman" w:hAnsi="Cambria Math"/>
                    </w:rPr>
                    <m:t>Е</m:t>
                  </m:r>
                </m:e>
                <m:sub>
                  <m:r>
                    <m:rPr>
                      <m:sty m:val="bi"/>
                    </m:rPr>
                    <w:rPr>
                      <w:rFonts w:ascii="Cambria Math" w:eastAsia="Times New Roman" w:hAnsi="Cambria Math"/>
                      <w:strike/>
                    </w:rPr>
                    <m:t>t</m:t>
                  </m:r>
                  <m:r>
                    <m:rPr>
                      <m:sty m:val="bi"/>
                    </m:rPr>
                    <w:rPr>
                      <w:rFonts w:ascii="Cambria Math" w:eastAsia="Times New Roman" w:hAnsi="Cambria Math"/>
                    </w:rPr>
                    <m:t>і</m:t>
                  </m:r>
                  <m:r>
                    <m:rPr>
                      <m:sty m:val="b"/>
                    </m:rPr>
                    <w:rPr>
                      <w:rFonts w:ascii="Cambria Math" w:eastAsia="Times New Roman" w:hAnsi="Cambria Math"/>
                    </w:rPr>
                    <m:t>,Д</m:t>
                  </m:r>
                </m:sub>
                <m:sup>
                  <m:r>
                    <m:rPr>
                      <m:sty m:val="b"/>
                    </m:rPr>
                    <w:rPr>
                      <w:rFonts w:ascii="Cambria Math" w:eastAsia="Times New Roman" w:hAnsi="Cambria Math"/>
                    </w:rPr>
                    <m:t>а</m:t>
                  </m:r>
                </m:sup>
              </m:sSubSup>
              <m:r>
                <m:rPr>
                  <m:sty m:val="p"/>
                </m:rPr>
                <w:rPr>
                  <w:rFonts w:ascii="Cambria Math" w:eastAsia="Times New Roman" w:hAnsi="Cambria Math"/>
                </w:rPr>
                <m:t>=</m:t>
              </m:r>
              <m:sSubSup>
                <m:sSubSupPr>
                  <m:ctrlPr>
                    <w:rPr>
                      <w:rFonts w:ascii="Cambria Math" w:eastAsia="Times New Roman" w:hAnsi="Cambria Math" w:cs="Times New Roman"/>
                      <w:bCs/>
                      <w:sz w:val="22"/>
                      <w:szCs w:val="22"/>
                      <w:lang w:eastAsia="en-US"/>
                    </w:rPr>
                  </m:ctrlPr>
                </m:sSubSupPr>
                <m:e>
                  <m:r>
                    <w:rPr>
                      <w:rFonts w:ascii="Cambria Math" w:eastAsia="Times New Roman" w:hAnsi="Cambria Math"/>
                    </w:rPr>
                    <m:t>E</m:t>
                  </m:r>
                </m:e>
                <m:sub>
                  <m:r>
                    <m:rPr>
                      <m:sty m:val="p"/>
                    </m:rPr>
                    <w:rPr>
                      <w:rFonts w:ascii="Cambria Math" w:eastAsia="Times New Roman" w:hAnsi="Cambria Math"/>
                    </w:rPr>
                    <m:t>а,Д</m:t>
                  </m:r>
                </m:sub>
                <m:sup>
                  <m:r>
                    <m:rPr>
                      <m:nor/>
                    </m:rPr>
                    <w:rPr>
                      <w:rFonts w:ascii="Times New Roman" w:eastAsia="Times New Roman" w:hAnsi="Times New Roman"/>
                      <w:bCs/>
                    </w:rPr>
                    <m:t>спож.</m:t>
                  </m:r>
                </m:sup>
              </m:sSubSup>
              <m:r>
                <m:rPr>
                  <m:sty m:val="p"/>
                </m:rPr>
                <w:rPr>
                  <w:rFonts w:ascii="Cambria Math" w:eastAsia="Times New Roman" w:hAnsi="Cambria Math"/>
                </w:rPr>
                <m:t>×</m:t>
              </m:r>
              <m:sSubSup>
                <m:sSubSupPr>
                  <m:ctrlPr>
                    <w:rPr>
                      <w:rFonts w:ascii="Cambria Math" w:eastAsia="Times New Roman" w:hAnsi="Cambria Math" w:cs="Times New Roman"/>
                      <w:b/>
                      <w:sz w:val="22"/>
                      <w:szCs w:val="22"/>
                      <w:lang w:eastAsia="en-US"/>
                    </w:rPr>
                  </m:ctrlPr>
                </m:sSubSupPr>
                <m:e>
                  <m:r>
                    <m:rPr>
                      <m:sty m:val="bi"/>
                    </m:rPr>
                    <w:rPr>
                      <w:rFonts w:ascii="Cambria Math" w:eastAsia="Times New Roman" w:hAnsi="Cambria Math"/>
                    </w:rPr>
                    <m:t>k</m:t>
                  </m:r>
                </m:e>
                <m:sub>
                  <m:r>
                    <m:rPr>
                      <m:sty m:val="bi"/>
                    </m:rPr>
                    <w:rPr>
                      <w:rFonts w:ascii="Cambria Math" w:eastAsia="Times New Roman" w:hAnsi="Cambria Math"/>
                    </w:rPr>
                    <m:t>i</m:t>
                  </m:r>
                </m:sub>
                <m:sup>
                  <m:r>
                    <m:rPr>
                      <m:sty m:val="b"/>
                    </m:rPr>
                    <w:rPr>
                      <w:rFonts w:ascii="Cambria Math" w:eastAsia="Times New Roman" w:hAnsi="Cambria Math"/>
                    </w:rPr>
                    <m:t>стим</m:t>
                  </m:r>
                </m:sup>
              </m:sSubSup>
            </m:oMath>
            <w:r w:rsidRPr="005C61AB">
              <w:rPr>
                <w:rFonts w:ascii="Times New Roman" w:eastAsia="Times New Roman" w:hAnsi="Times New Roman"/>
                <w:bCs/>
              </w:rPr>
              <w:t xml:space="preserve">,  </w:t>
            </w:r>
            <w:proofErr w:type="spellStart"/>
            <w:r w:rsidRPr="005C61AB">
              <w:rPr>
                <w:rFonts w:ascii="Times New Roman" w:eastAsia="Times New Roman" w:hAnsi="Times New Roman"/>
                <w:b/>
              </w:rPr>
              <w:t>кВт·год</w:t>
            </w:r>
            <w:proofErr w:type="spellEnd"/>
          </w:p>
          <w:p w:rsidR="00F72FAA" w:rsidRPr="005C61AB" w:rsidRDefault="00F72FAA" w:rsidP="00F72FAA">
            <w:pPr>
              <w:jc w:val="both"/>
              <w:rPr>
                <w:rFonts w:ascii="Times New Roman" w:eastAsia="Times New Roman" w:hAnsi="Times New Roman"/>
                <w:bCs/>
              </w:rPr>
            </w:pPr>
            <w:r w:rsidRPr="005C61AB">
              <w:rPr>
                <w:rFonts w:ascii="Times New Roman" w:eastAsia="Times New Roman" w:hAnsi="Times New Roman"/>
                <w:bCs/>
              </w:rPr>
              <w:t xml:space="preserve">де: </w:t>
            </w:r>
            <m:oMath>
              <m:sSubSup>
                <m:sSubSupPr>
                  <m:ctrlPr>
                    <w:rPr>
                      <w:rFonts w:ascii="Cambria Math" w:eastAsia="Times New Roman" w:hAnsi="Cambria Math" w:cs="Times New Roman"/>
                      <w:b/>
                      <w:sz w:val="22"/>
                      <w:szCs w:val="22"/>
                      <w:lang w:eastAsia="en-US"/>
                    </w:rPr>
                  </m:ctrlPr>
                </m:sSubSupPr>
                <m:e>
                  <m:r>
                    <m:rPr>
                      <m:sty m:val="bi"/>
                    </m:rPr>
                    <w:rPr>
                      <w:rFonts w:ascii="Cambria Math" w:eastAsia="Times New Roman" w:hAnsi="Cambria Math"/>
                    </w:rPr>
                    <m:t>k</m:t>
                  </m:r>
                </m:e>
                <m:sub>
                  <m:r>
                    <m:rPr>
                      <m:sty m:val="bi"/>
                    </m:rPr>
                    <w:rPr>
                      <w:rFonts w:ascii="Cambria Math" w:eastAsia="Times New Roman" w:hAnsi="Cambria Math"/>
                    </w:rPr>
                    <m:t>i</m:t>
                  </m:r>
                </m:sub>
                <m:sup>
                  <m:r>
                    <m:rPr>
                      <m:sty m:val="b"/>
                    </m:rPr>
                    <w:rPr>
                      <w:rFonts w:ascii="Cambria Math" w:eastAsia="Times New Roman" w:hAnsi="Cambria Math"/>
                    </w:rPr>
                    <m:t>стим</m:t>
                  </m:r>
                </m:sup>
              </m:sSubSup>
            </m:oMath>
            <w:r w:rsidRPr="005C61AB">
              <w:rPr>
                <w:rFonts w:ascii="Times New Roman" w:eastAsia="Times New Roman" w:hAnsi="Times New Roman"/>
                <w:bCs/>
              </w:rPr>
              <w:t xml:space="preserve"> – погодинний стимулюючий коефіцієнт, </w:t>
            </w:r>
            <w:r w:rsidRPr="005C61AB">
              <w:rPr>
                <w:rFonts w:ascii="Times New Roman" w:eastAsia="Times New Roman" w:hAnsi="Times New Roman"/>
                <w:b/>
              </w:rPr>
              <w:t>який визначається</w:t>
            </w:r>
            <w:r w:rsidRPr="005C61AB">
              <w:rPr>
                <w:rFonts w:ascii="Times New Roman" w:eastAsia="Times New Roman" w:hAnsi="Times New Roman"/>
                <w:bCs/>
              </w:rPr>
              <w:t xml:space="preserve"> у відносних одиницях</w:t>
            </w:r>
            <w:r w:rsidRPr="005C61AB">
              <w:rPr>
                <w:rFonts w:ascii="Times New Roman" w:eastAsia="Times New Roman" w:hAnsi="Times New Roman"/>
                <w:b/>
                <w:bCs/>
              </w:rPr>
              <w:t xml:space="preserve"> </w:t>
            </w:r>
            <w:r w:rsidRPr="005C61AB">
              <w:rPr>
                <w:rFonts w:ascii="Times New Roman" w:eastAsia="Times New Roman" w:hAnsi="Times New Roman"/>
                <w:bCs/>
              </w:rPr>
              <w:t>з точністю до шести цифр після коми за формулою:</w:t>
            </w:r>
          </w:p>
          <w:p w:rsidR="00F72FAA" w:rsidRPr="005C61AB" w:rsidRDefault="005C61AB" w:rsidP="00F72FAA">
            <w:pPr>
              <w:jc w:val="both"/>
              <w:rPr>
                <w:rFonts w:ascii="Times New Roman" w:eastAsia="Times New Roman" w:hAnsi="Times New Roman"/>
                <w:b/>
                <w:i/>
                <w:iCs/>
              </w:rPr>
            </w:pPr>
            <m:oMathPara>
              <m:oMath>
                <m:sSubSup>
                  <m:sSubSupPr>
                    <m:ctrlPr>
                      <w:rPr>
                        <w:rFonts w:ascii="Cambria Math" w:eastAsia="Times New Roman" w:hAnsi="Cambria Math" w:cs="Times New Roman"/>
                        <w:b/>
                        <w:sz w:val="22"/>
                        <w:szCs w:val="22"/>
                        <w:lang w:eastAsia="en-US"/>
                      </w:rPr>
                    </m:ctrlPr>
                  </m:sSubSupPr>
                  <m:e>
                    <m:r>
                      <m:rPr>
                        <m:sty m:val="bi"/>
                      </m:rPr>
                      <w:rPr>
                        <w:rFonts w:ascii="Cambria Math" w:eastAsia="Times New Roman" w:hAnsi="Cambria Math"/>
                      </w:rPr>
                      <m:t>k</m:t>
                    </m:r>
                  </m:e>
                  <m:sub>
                    <m:r>
                      <m:rPr>
                        <m:sty m:val="bi"/>
                      </m:rPr>
                      <w:rPr>
                        <w:rFonts w:ascii="Cambria Math" w:eastAsia="Times New Roman" w:hAnsi="Cambria Math"/>
                      </w:rPr>
                      <m:t>i</m:t>
                    </m:r>
                  </m:sub>
                  <m:sup>
                    <m:r>
                      <m:rPr>
                        <m:sty m:val="b"/>
                      </m:rPr>
                      <w:rPr>
                        <w:rFonts w:ascii="Cambria Math" w:eastAsia="Times New Roman" w:hAnsi="Cambria Math"/>
                      </w:rPr>
                      <m:t>стим</m:t>
                    </m:r>
                  </m:sup>
                </m:sSubSup>
                <m:r>
                  <m:rPr>
                    <m:sty m:val="bi"/>
                  </m:rPr>
                  <w:rPr>
                    <w:rFonts w:ascii="Cambria Math" w:eastAsia="Times New Roman" w:hAnsi="Cambria Math"/>
                    <w:sz w:val="16"/>
                    <w:szCs w:val="16"/>
                  </w:rPr>
                  <m:t>=</m:t>
                </m:r>
                <m:f>
                  <m:fPr>
                    <m:ctrlPr>
                      <w:rPr>
                        <w:rFonts w:ascii="Cambria Math" w:eastAsia="Times New Roman" w:hAnsi="Cambria Math" w:cs="Times New Roman"/>
                        <w:b/>
                        <w:i/>
                        <w:sz w:val="16"/>
                        <w:szCs w:val="16"/>
                        <w:lang w:eastAsia="en-US"/>
                      </w:rPr>
                    </m:ctrlPr>
                  </m:fPr>
                  <m:num>
                    <m:sSubSup>
                      <m:sSubSupPr>
                        <m:ctrlPr>
                          <w:rPr>
                            <w:rFonts w:ascii="Cambria Math" w:eastAsia="Times New Roman" w:hAnsi="Cambria Math" w:cs="Times New Roman"/>
                            <w:b/>
                            <w:sz w:val="16"/>
                            <w:szCs w:val="16"/>
                            <w:lang w:eastAsia="en-US"/>
                          </w:rPr>
                        </m:ctrlPr>
                      </m:sSubSupPr>
                      <m:e>
                        <m:r>
                          <m:rPr>
                            <m:sty m:val="bi"/>
                          </m:rPr>
                          <w:rPr>
                            <w:rFonts w:ascii="Cambria Math" w:eastAsia="Times New Roman" w:hAnsi="Cambria Math"/>
                            <w:sz w:val="16"/>
                            <w:szCs w:val="16"/>
                          </w:rPr>
                          <m:t>PDAM</m:t>
                        </m:r>
                      </m:e>
                      <m:sub>
                        <m:r>
                          <m:rPr>
                            <m:sty m:val="bi"/>
                          </m:rPr>
                          <w:rPr>
                            <w:rFonts w:ascii="Cambria Math" w:eastAsia="Times New Roman" w:hAnsi="Cambria Math"/>
                            <w:sz w:val="16"/>
                            <w:szCs w:val="16"/>
                          </w:rPr>
                          <m:t>z</m:t>
                        </m:r>
                        <m:r>
                          <m:rPr>
                            <m:sty m:val="b"/>
                          </m:rPr>
                          <w:rPr>
                            <w:rFonts w:ascii="Cambria Math" w:eastAsia="Times New Roman" w:hAnsi="Cambria Math"/>
                            <w:sz w:val="16"/>
                            <w:szCs w:val="16"/>
                          </w:rPr>
                          <m:t>,</m:t>
                        </m:r>
                        <m:r>
                          <m:rPr>
                            <m:sty m:val="bi"/>
                          </m:rPr>
                          <w:rPr>
                            <w:rFonts w:ascii="Cambria Math" w:eastAsia="Times New Roman" w:hAnsi="Cambria Math"/>
                            <w:sz w:val="16"/>
                            <w:szCs w:val="16"/>
                          </w:rPr>
                          <m:t>i</m:t>
                        </m:r>
                      </m:sub>
                      <m:sup/>
                    </m:sSubSup>
                  </m:num>
                  <m:den>
                    <m:nary>
                      <m:naryPr>
                        <m:chr m:val="∑"/>
                        <m:limLoc m:val="undOvr"/>
                        <m:ctrlPr>
                          <w:rPr>
                            <w:rFonts w:ascii="Cambria Math" w:eastAsia="Times New Roman" w:hAnsi="Cambria Math" w:cs="Times New Roman"/>
                            <w:b/>
                            <w:i/>
                            <w:sz w:val="16"/>
                            <w:szCs w:val="16"/>
                            <w:lang w:eastAsia="en-US"/>
                          </w:rPr>
                        </m:ctrlPr>
                      </m:naryPr>
                      <m:sub>
                        <m:r>
                          <m:rPr>
                            <m:sty m:val="bi"/>
                          </m:rPr>
                          <w:rPr>
                            <w:rFonts w:ascii="Cambria Math" w:eastAsia="Times New Roman" w:hAnsi="Cambria Math"/>
                            <w:sz w:val="16"/>
                            <w:szCs w:val="16"/>
                          </w:rPr>
                          <m:t>i=1</m:t>
                        </m:r>
                      </m:sub>
                      <m:sup>
                        <m:r>
                          <m:rPr>
                            <m:sty m:val="bi"/>
                          </m:rPr>
                          <w:rPr>
                            <w:rFonts w:ascii="Cambria Math" w:eastAsia="Times New Roman" w:hAnsi="Cambria Math"/>
                            <w:sz w:val="16"/>
                            <w:szCs w:val="16"/>
                          </w:rPr>
                          <m:t>25</m:t>
                        </m:r>
                      </m:sup>
                      <m:e>
                        <m:sSubSup>
                          <m:sSubSupPr>
                            <m:ctrlPr>
                              <w:rPr>
                                <w:rFonts w:ascii="Cambria Math" w:eastAsia="Times New Roman" w:hAnsi="Cambria Math" w:cs="Times New Roman"/>
                                <w:b/>
                                <w:sz w:val="16"/>
                                <w:szCs w:val="16"/>
                                <w:lang w:eastAsia="en-US"/>
                              </w:rPr>
                            </m:ctrlPr>
                          </m:sSubSupPr>
                          <m:e>
                            <m:r>
                              <m:rPr>
                                <m:sty m:val="bi"/>
                              </m:rPr>
                              <w:rPr>
                                <w:rFonts w:ascii="Cambria Math" w:eastAsia="Times New Roman" w:hAnsi="Cambria Math"/>
                                <w:sz w:val="16"/>
                                <w:szCs w:val="16"/>
                              </w:rPr>
                              <m:t>PDAM</m:t>
                            </m:r>
                          </m:e>
                          <m:sub>
                            <m:r>
                              <m:rPr>
                                <m:sty m:val="bi"/>
                              </m:rPr>
                              <w:rPr>
                                <w:rFonts w:ascii="Cambria Math" w:eastAsia="Times New Roman" w:hAnsi="Cambria Math"/>
                                <w:sz w:val="16"/>
                                <w:szCs w:val="16"/>
                              </w:rPr>
                              <m:t>z</m:t>
                            </m:r>
                            <m:r>
                              <m:rPr>
                                <m:sty m:val="b"/>
                              </m:rPr>
                              <w:rPr>
                                <w:rFonts w:ascii="Cambria Math" w:eastAsia="Times New Roman" w:hAnsi="Cambria Math"/>
                                <w:sz w:val="16"/>
                                <w:szCs w:val="16"/>
                              </w:rPr>
                              <m:t>,</m:t>
                            </m:r>
                            <m:r>
                              <m:rPr>
                                <m:sty m:val="bi"/>
                              </m:rPr>
                              <w:rPr>
                                <w:rFonts w:ascii="Cambria Math" w:eastAsia="Times New Roman" w:hAnsi="Cambria Math"/>
                                <w:sz w:val="16"/>
                                <w:szCs w:val="16"/>
                              </w:rPr>
                              <m:t>i</m:t>
                            </m:r>
                          </m:sub>
                          <m:sup/>
                        </m:sSubSup>
                      </m:e>
                    </m:nary>
                  </m:den>
                </m:f>
              </m:oMath>
            </m:oMathPara>
          </w:p>
          <w:p w:rsidR="00F72FAA" w:rsidRPr="005C61AB" w:rsidRDefault="00F72FAA" w:rsidP="00F72FAA">
            <w:pPr>
              <w:jc w:val="both"/>
              <w:rPr>
                <w:rFonts w:ascii="Times New Roman" w:eastAsia="Times New Roman" w:hAnsi="Times New Roman" w:cs="Times New Roman"/>
                <w:b/>
                <w:kern w:val="0"/>
                <w:sz w:val="22"/>
              </w:rPr>
            </w:pPr>
            <w:r w:rsidRPr="005C61AB">
              <w:rPr>
                <w:rFonts w:ascii="Times New Roman" w:eastAsia="Times New Roman" w:hAnsi="Times New Roman"/>
                <w:b/>
                <w:i/>
                <w:iCs/>
              </w:rPr>
              <w:t xml:space="preserve">і </w:t>
            </w:r>
            <w:r w:rsidRPr="005C61AB">
              <w:rPr>
                <w:rFonts w:ascii="Times New Roman" w:eastAsia="Times New Roman" w:hAnsi="Times New Roman"/>
                <w:b/>
              </w:rPr>
              <w:t>- година, для якої здійснюється розрахунок;</w:t>
            </w:r>
          </w:p>
          <w:p w:rsidR="00F72FAA" w:rsidRPr="005C61AB" w:rsidRDefault="005C61AB" w:rsidP="00F72FAA">
            <w:pPr>
              <w:jc w:val="both"/>
              <w:rPr>
                <w:rFonts w:ascii="Times New Roman" w:eastAsia="Times New Roman" w:hAnsi="Times New Roman"/>
                <w:bCs/>
              </w:rPr>
            </w:pPr>
            <m:oMath>
              <m:sSubSup>
                <m:sSubSupPr>
                  <m:ctrlPr>
                    <w:rPr>
                      <w:rFonts w:ascii="Cambria Math" w:eastAsia="Times New Roman" w:hAnsi="Cambria Math" w:cs="Times New Roman"/>
                      <w:b/>
                      <w:sz w:val="22"/>
                      <w:szCs w:val="22"/>
                      <w:lang w:eastAsia="en-US"/>
                    </w:rPr>
                  </m:ctrlPr>
                </m:sSubSupPr>
                <m:e>
                  <m:r>
                    <m:rPr>
                      <m:sty m:val="bi"/>
                    </m:rPr>
                    <w:rPr>
                      <w:rFonts w:ascii="Cambria Math" w:eastAsia="Times New Roman" w:hAnsi="Cambria Math"/>
                    </w:rPr>
                    <m:t>PDAM</m:t>
                  </m:r>
                </m:e>
                <m:sub>
                  <m:r>
                    <m:rPr>
                      <m:sty m:val="bi"/>
                    </m:rPr>
                    <w:rPr>
                      <w:rFonts w:ascii="Cambria Math" w:eastAsia="Times New Roman" w:hAnsi="Cambria Math"/>
                    </w:rPr>
                    <m:t>z</m:t>
                  </m:r>
                  <m:r>
                    <m:rPr>
                      <m:sty m:val="b"/>
                    </m:rPr>
                    <w:rPr>
                      <w:rFonts w:ascii="Cambria Math" w:eastAsia="Times New Roman" w:hAnsi="Cambria Math"/>
                    </w:rPr>
                    <m:t>,</m:t>
                  </m:r>
                  <m:r>
                    <m:rPr>
                      <m:sty m:val="bi"/>
                    </m:rPr>
                    <w:rPr>
                      <w:rFonts w:ascii="Cambria Math" w:eastAsia="Times New Roman" w:hAnsi="Cambria Math"/>
                    </w:rPr>
                    <m:t>i</m:t>
                  </m:r>
                </m:sub>
                <m:sup/>
              </m:sSubSup>
            </m:oMath>
            <w:r w:rsidR="00F72FAA" w:rsidRPr="005C61AB">
              <w:rPr>
                <w:rFonts w:ascii="Times New Roman" w:eastAsia="Times New Roman" w:hAnsi="Times New Roman"/>
                <w:bCs/>
              </w:rPr>
              <w:t xml:space="preserve"> – </w:t>
            </w:r>
            <w:r w:rsidR="00F72FAA" w:rsidRPr="005C61AB">
              <w:rPr>
                <w:rFonts w:ascii="Times New Roman" w:eastAsia="Times New Roman" w:hAnsi="Times New Roman"/>
                <w:b/>
              </w:rPr>
              <w:t>середнє арифметичне значення погодинних цін на РДН</w:t>
            </w:r>
            <w:r w:rsidR="00F72FAA" w:rsidRPr="005C61AB">
              <w:rPr>
                <w:rFonts w:ascii="Times New Roman" w:eastAsia="Times New Roman" w:hAnsi="Times New Roman"/>
                <w:bCs/>
              </w:rPr>
              <w:t xml:space="preserve"> у відповідній годині </w:t>
            </w:r>
            <w:r w:rsidR="00F72FAA" w:rsidRPr="005C61AB">
              <w:rPr>
                <w:rFonts w:ascii="Times New Roman" w:eastAsia="Times New Roman" w:hAnsi="Times New Roman"/>
                <w:b/>
                <w:i/>
                <w:iCs/>
              </w:rPr>
              <w:t>і</w:t>
            </w:r>
            <w:r w:rsidR="00F72FAA" w:rsidRPr="005C61AB">
              <w:rPr>
                <w:rFonts w:ascii="Times New Roman" w:eastAsia="Times New Roman" w:hAnsi="Times New Roman"/>
                <w:b/>
              </w:rPr>
              <w:t xml:space="preserve"> торгової зони z  за попередній  календарний рік</w:t>
            </w:r>
            <w:r w:rsidR="00F72FAA" w:rsidRPr="005C61AB">
              <w:rPr>
                <w:rFonts w:ascii="Times New Roman" w:eastAsia="Times New Roman" w:hAnsi="Times New Roman"/>
                <w:bCs/>
              </w:rPr>
              <w:t xml:space="preserve"> (з урахуванням переходу на літній/зимовий час), грн/</w:t>
            </w:r>
            <w:proofErr w:type="spellStart"/>
            <w:r w:rsidR="00F72FAA" w:rsidRPr="005C61AB">
              <w:rPr>
                <w:rFonts w:ascii="Times New Roman" w:eastAsia="Times New Roman" w:hAnsi="Times New Roman"/>
                <w:bCs/>
              </w:rPr>
              <w:t>МВт·год</w:t>
            </w:r>
            <w:proofErr w:type="spellEnd"/>
            <w:r w:rsidR="00F72FAA" w:rsidRPr="005C61AB">
              <w:rPr>
                <w:rFonts w:ascii="Times New Roman" w:eastAsia="Times New Roman" w:hAnsi="Times New Roman"/>
                <w:bCs/>
              </w:rPr>
              <w:t>;</w:t>
            </w:r>
          </w:p>
          <w:p w:rsidR="00F72FAA" w:rsidRPr="005C61AB" w:rsidRDefault="00F72FAA" w:rsidP="00F72FAA">
            <w:pPr>
              <w:jc w:val="both"/>
              <w:rPr>
                <w:rFonts w:ascii="Times New Roman" w:eastAsia="Times New Roman" w:hAnsi="Times New Roman"/>
                <w:bCs/>
              </w:rPr>
            </w:pPr>
          </w:p>
          <w:p w:rsidR="00F72FAA" w:rsidRPr="005C61AB" w:rsidRDefault="00F72FAA" w:rsidP="00F72FAA">
            <w:pPr>
              <w:jc w:val="both"/>
              <w:rPr>
                <w:rFonts w:ascii="Times New Roman" w:eastAsia="Times New Roman" w:hAnsi="Times New Roman"/>
                <w:b/>
                <w:bCs/>
              </w:rPr>
            </w:pPr>
          </w:p>
          <w:p w:rsidR="00F72FAA" w:rsidRPr="005C61AB" w:rsidRDefault="00F72FAA" w:rsidP="00F72FAA">
            <w:pPr>
              <w:jc w:val="both"/>
              <w:rPr>
                <w:rFonts w:ascii="Times New Roman" w:eastAsia="Times New Roman" w:hAnsi="Times New Roman"/>
                <w:b/>
                <w:bCs/>
              </w:rPr>
            </w:pPr>
          </w:p>
          <w:p w:rsidR="00F72FAA" w:rsidRPr="005C61AB" w:rsidRDefault="00F72FAA" w:rsidP="00F72FAA">
            <w:pPr>
              <w:jc w:val="both"/>
              <w:rPr>
                <w:rFonts w:ascii="Times New Roman" w:eastAsia="Times New Roman" w:hAnsi="Times New Roman"/>
              </w:rPr>
            </w:pPr>
            <w:r w:rsidRPr="005C61AB">
              <w:rPr>
                <w:rFonts w:ascii="Times New Roman" w:eastAsia="Times New Roman" w:hAnsi="Times New Roman"/>
              </w:rPr>
              <w:t>Стимулюючі коефіцієнти (</w:t>
            </w:r>
            <m:oMath>
              <m:sSubSup>
                <m:sSubSupPr>
                  <m:ctrlPr>
                    <w:rPr>
                      <w:rFonts w:ascii="Cambria Math" w:eastAsia="Times New Roman" w:hAnsi="Cambria Math" w:cs="Times New Roman"/>
                      <w:b/>
                      <w:bCs/>
                      <w:sz w:val="22"/>
                      <w:szCs w:val="22"/>
                      <w:lang w:eastAsia="en-US"/>
                    </w:rPr>
                  </m:ctrlPr>
                </m:sSubSupPr>
                <m:e>
                  <m:r>
                    <m:rPr>
                      <m:sty m:val="bi"/>
                    </m:rPr>
                    <w:rPr>
                      <w:rFonts w:ascii="Cambria Math" w:eastAsia="Times New Roman" w:hAnsi="Cambria Math"/>
                    </w:rPr>
                    <m:t>k</m:t>
                  </m:r>
                </m:e>
                <m:sub>
                  <m:r>
                    <m:rPr>
                      <m:sty m:val="bi"/>
                    </m:rPr>
                    <w:rPr>
                      <w:rFonts w:ascii="Cambria Math" w:eastAsia="Times New Roman" w:hAnsi="Cambria Math"/>
                    </w:rPr>
                    <m:t>i</m:t>
                  </m:r>
                </m:sub>
                <m:sup>
                  <m:r>
                    <m:rPr>
                      <m:sty m:val="b"/>
                    </m:rPr>
                    <w:rPr>
                      <w:rFonts w:ascii="Cambria Math" w:eastAsia="Times New Roman" w:hAnsi="Cambria Math"/>
                    </w:rPr>
                    <m:t>стим</m:t>
                  </m:r>
                </m:sup>
              </m:sSubSup>
              <m:r>
                <w:rPr>
                  <w:rFonts w:ascii="Cambria Math" w:eastAsia="Times New Roman" w:hAnsi="Times New Roman"/>
                </w:rPr>
                <m:t xml:space="preserve">) </m:t>
              </m:r>
            </m:oMath>
            <w:r w:rsidRPr="005C61AB">
              <w:rPr>
                <w:rFonts w:ascii="Times New Roman" w:eastAsia="Times New Roman" w:hAnsi="Times New Roman"/>
              </w:rPr>
              <w:t xml:space="preserve">розраховуються </w:t>
            </w:r>
            <w:r w:rsidR="003405A5" w:rsidRPr="005C61AB">
              <w:rPr>
                <w:rFonts w:ascii="Times New Roman" w:eastAsia="Times New Roman" w:hAnsi="Times New Roman"/>
                <w:bCs/>
              </w:rPr>
              <w:t>О</w:t>
            </w:r>
            <w:r w:rsidRPr="005C61AB">
              <w:rPr>
                <w:rFonts w:ascii="Times New Roman" w:eastAsia="Times New Roman" w:hAnsi="Times New Roman"/>
                <w:bCs/>
              </w:rPr>
              <w:t>ператором</w:t>
            </w:r>
            <w:r w:rsidRPr="005C61AB">
              <w:rPr>
                <w:rFonts w:ascii="Times New Roman" w:eastAsia="Times New Roman" w:hAnsi="Times New Roman"/>
              </w:rPr>
              <w:t xml:space="preserve"> ринку за даними </w:t>
            </w:r>
            <w:r w:rsidRPr="005C61AB">
              <w:rPr>
                <w:rFonts w:ascii="Times New Roman" w:eastAsia="Times New Roman" w:hAnsi="Times New Roman"/>
                <w:bCs/>
              </w:rPr>
              <w:t>завершеного</w:t>
            </w:r>
            <w:r w:rsidRPr="005C61AB">
              <w:rPr>
                <w:rFonts w:ascii="Times New Roman" w:eastAsia="Times New Roman" w:hAnsi="Times New Roman"/>
                <w:b/>
                <w:bCs/>
              </w:rPr>
              <w:t xml:space="preserve"> календарного року, що є попереднім до року, для якого здійснюється розрахунок,</w:t>
            </w:r>
            <w:r w:rsidRPr="005C61AB">
              <w:rPr>
                <w:rFonts w:ascii="Times New Roman" w:eastAsia="Times New Roman" w:hAnsi="Times New Roman"/>
              </w:rPr>
              <w:t xml:space="preserve"> для кожної години доби (з урахуванням 23- та 25-годинних днів переходу на літній/зимовий час) та оприлюднюються щорічно на його власному вебсайті</w:t>
            </w:r>
            <w:r w:rsidRPr="005C61AB">
              <w:rPr>
                <w:rFonts w:ascii="Times New Roman" w:eastAsia="Times New Roman" w:hAnsi="Times New Roman"/>
                <w:b/>
                <w:bCs/>
              </w:rPr>
              <w:t xml:space="preserve"> не пізніше 01 січня</w:t>
            </w:r>
            <w:r w:rsidRPr="005C61AB">
              <w:rPr>
                <w:rFonts w:ascii="Times New Roman" w:eastAsia="Times New Roman" w:hAnsi="Times New Roman"/>
              </w:rPr>
              <w:t xml:space="preserve"> </w:t>
            </w:r>
            <w:r w:rsidRPr="005C61AB">
              <w:rPr>
                <w:rFonts w:ascii="Times New Roman" w:eastAsia="Times New Roman" w:hAnsi="Times New Roman"/>
                <w:b/>
                <w:bCs/>
              </w:rPr>
              <w:t>календарного року, для якого здійснюється розрахунок,</w:t>
            </w:r>
            <w:r w:rsidRPr="005C61AB">
              <w:rPr>
                <w:rFonts w:ascii="Times New Roman" w:eastAsia="Times New Roman" w:hAnsi="Times New Roman"/>
              </w:rPr>
              <w:t xml:space="preserve"> у вигляді часового ряду, що містить 25 значень.</w:t>
            </w:r>
          </w:p>
          <w:p w:rsidR="00F72FAA" w:rsidRPr="005C61AB" w:rsidRDefault="00F72FAA" w:rsidP="00F72FAA">
            <w:pPr>
              <w:jc w:val="both"/>
              <w:rPr>
                <w:rFonts w:ascii="Times New Roman" w:eastAsia="Times New Roman" w:hAnsi="Times New Roman"/>
                <w:bCs/>
              </w:rPr>
            </w:pPr>
            <w:r w:rsidRPr="005C61AB">
              <w:rPr>
                <w:rFonts w:ascii="Times New Roman" w:eastAsia="Times New Roman" w:hAnsi="Times New Roman"/>
                <w:bCs/>
              </w:rPr>
              <w:t>2) після завершення розрахункового місяця – з використанням фактичного обсягу споживання (</w:t>
            </w:r>
            <m:oMath>
              <m:sSubSup>
                <m:sSubSupPr>
                  <m:ctrlPr>
                    <w:rPr>
                      <w:rFonts w:ascii="Cambria Math" w:eastAsia="Times New Roman" w:hAnsi="Cambria Math" w:cs="Times New Roman"/>
                      <w:bCs/>
                      <w:sz w:val="22"/>
                      <w:szCs w:val="22"/>
                      <w:lang w:eastAsia="en-US"/>
                    </w:rPr>
                  </m:ctrlPr>
                </m:sSubSupPr>
                <m:e>
                  <m:r>
                    <w:rPr>
                      <w:rFonts w:ascii="Cambria Math" w:eastAsia="Times New Roman" w:hAnsi="Cambria Math"/>
                    </w:rPr>
                    <m:t>E</m:t>
                  </m:r>
                </m:e>
                <m:sub>
                  <m:r>
                    <m:rPr>
                      <m:sty m:val="p"/>
                    </m:rPr>
                    <w:rPr>
                      <w:rFonts w:ascii="Cambria Math" w:eastAsia="Times New Roman" w:hAnsi="Cambria Math"/>
                    </w:rPr>
                    <m:t>а,</m:t>
                  </m:r>
                  <m:sSub>
                    <m:sSubPr>
                      <m:ctrlPr>
                        <w:rPr>
                          <w:rFonts w:ascii="Cambria Math" w:eastAsia="Times New Roman" w:hAnsi="Cambria Math" w:cs="Times New Roman"/>
                          <w:sz w:val="22"/>
                          <w:szCs w:val="22"/>
                          <w:lang w:eastAsia="en-US"/>
                        </w:rPr>
                      </m:ctrlPr>
                    </m:sSubPr>
                    <m:e>
                      <m:r>
                        <m:rPr>
                          <m:sty m:val="p"/>
                        </m:rPr>
                        <w:rPr>
                          <w:rFonts w:ascii="Cambria Math" w:eastAsia="Times New Roman" w:hAnsi="Cambria Math"/>
                        </w:rPr>
                        <m:t>М</m:t>
                      </m:r>
                    </m:e>
                    <m:sub>
                      <m:r>
                        <m:rPr>
                          <m:sty m:val="p"/>
                        </m:rPr>
                        <w:rPr>
                          <w:rFonts w:ascii="Cambria Math" w:eastAsia="Times New Roman" w:hAnsi="Cambria Math"/>
                        </w:rPr>
                        <m:t>ф</m:t>
                      </m:r>
                    </m:sub>
                  </m:sSub>
                  <m:r>
                    <m:rPr>
                      <m:sty m:val="p"/>
                    </m:rPr>
                    <w:rPr>
                      <w:rFonts w:ascii="Cambria Math" w:eastAsia="Times New Roman" w:hAnsi="Cambria Math"/>
                    </w:rPr>
                    <m:t>акт</m:t>
                  </m:r>
                </m:sub>
                <m:sup>
                  <m:r>
                    <m:rPr>
                      <m:nor/>
                    </m:rPr>
                    <w:rPr>
                      <w:rFonts w:ascii="Times New Roman" w:eastAsia="Times New Roman" w:hAnsi="Times New Roman"/>
                      <w:bCs/>
                    </w:rPr>
                    <m:t>спож.</m:t>
                  </m:r>
                </m:sup>
              </m:sSubSup>
            </m:oMath>
            <w:r w:rsidRPr="005C61AB">
              <w:rPr>
                <w:rFonts w:ascii="Times New Roman" w:eastAsia="Times New Roman" w:hAnsi="Times New Roman"/>
                <w:bCs/>
              </w:rPr>
              <w:t>) відповідної площадки вимірювання за місяць М, а також добового коефіцієнту надходження електричної енергії (споживання «брутто») до електричних мереж ОСР (</w:t>
            </w:r>
            <m:oMath>
              <m:sSubSup>
                <m:sSubSupPr>
                  <m:ctrlPr>
                    <w:rPr>
                      <w:rFonts w:ascii="Cambria Math" w:eastAsia="Times New Roman" w:hAnsi="Cambria Math" w:cs="Times New Roman"/>
                      <w:bCs/>
                      <w:sz w:val="22"/>
                      <w:szCs w:val="22"/>
                      <w:lang w:eastAsia="en-US"/>
                    </w:rPr>
                  </m:ctrlPr>
                </m:sSubSupPr>
                <m:e>
                  <m:r>
                    <w:rPr>
                      <w:rFonts w:ascii="Cambria Math" w:eastAsia="Times New Roman" w:hAnsi="Cambria Math"/>
                    </w:rPr>
                    <m:t>k</m:t>
                  </m:r>
                </m:e>
                <m:sub>
                  <m:r>
                    <m:rPr>
                      <m:sty m:val="p"/>
                    </m:rPr>
                    <w:rPr>
                      <w:rFonts w:ascii="Cambria Math" w:eastAsia="Times New Roman" w:hAnsi="Cambria Math"/>
                    </w:rPr>
                    <m:t>Д</m:t>
                  </m:r>
                </m:sub>
                <m:sup>
                  <m:r>
                    <m:rPr>
                      <m:sty m:val="p"/>
                    </m:rPr>
                    <w:rPr>
                      <w:rFonts w:ascii="Cambria Math" w:eastAsia="Times New Roman" w:hAnsi="Cambria Math"/>
                    </w:rPr>
                    <m:t>надх</m:t>
                  </m:r>
                </m:sup>
              </m:sSubSup>
            </m:oMath>
            <w:r w:rsidRPr="005C61AB">
              <w:rPr>
                <w:rFonts w:ascii="Times New Roman" w:eastAsia="Times New Roman" w:hAnsi="Times New Roman"/>
                <w:bCs/>
              </w:rPr>
              <w:t>) за відповідну добу Д місяця М та погодинних стимулюючих коефіцієнтів (</w:t>
            </w:r>
            <m:oMath>
              <m:sSubSup>
                <m:sSubSupPr>
                  <m:ctrlPr>
                    <w:rPr>
                      <w:rFonts w:ascii="Cambria Math" w:eastAsia="Times New Roman" w:hAnsi="Cambria Math" w:cs="Times New Roman"/>
                      <w:bCs/>
                      <w:sz w:val="22"/>
                      <w:szCs w:val="22"/>
                      <w:lang w:eastAsia="en-US"/>
                    </w:rPr>
                  </m:ctrlPr>
                </m:sSubSupPr>
                <m:e>
                  <m:r>
                    <w:rPr>
                      <w:rFonts w:ascii="Cambria Math" w:eastAsia="Times New Roman" w:hAnsi="Cambria Math"/>
                    </w:rPr>
                    <m:t>k</m:t>
                  </m:r>
                </m:e>
                <m:sub>
                  <m:r>
                    <w:rPr>
                      <w:rFonts w:ascii="Cambria Math" w:eastAsia="Times New Roman" w:hAnsi="Cambria Math"/>
                    </w:rPr>
                    <m:t>і</m:t>
                  </m:r>
                </m:sub>
                <m:sup>
                  <m:r>
                    <m:rPr>
                      <m:sty m:val="p"/>
                    </m:rPr>
                    <w:rPr>
                      <w:rFonts w:ascii="Cambria Math" w:eastAsia="Times New Roman" w:hAnsi="Cambria Math"/>
                    </w:rPr>
                    <m:t>стим</m:t>
                  </m:r>
                </m:sup>
              </m:sSubSup>
              <m:r>
                <m:rPr>
                  <m:sty m:val="p"/>
                </m:rPr>
                <w:rPr>
                  <w:rFonts w:ascii="Cambria Math" w:eastAsia="Times New Roman" w:hAnsi="Cambria Math"/>
                </w:rPr>
                <m:t>)</m:t>
              </m:r>
            </m:oMath>
            <w:r w:rsidRPr="005C61AB">
              <w:rPr>
                <w:rFonts w:ascii="Times New Roman" w:eastAsia="Times New Roman" w:hAnsi="Times New Roman"/>
                <w:bCs/>
              </w:rPr>
              <w:t>, за формулою:</w:t>
            </w:r>
          </w:p>
          <w:p w:rsidR="00F72FAA" w:rsidRPr="005C61AB" w:rsidRDefault="00F72FAA" w:rsidP="00F72FAA">
            <w:pPr>
              <w:jc w:val="both"/>
              <w:rPr>
                <w:rFonts w:ascii="Times New Roman" w:eastAsia="Times New Roman" w:hAnsi="Times New Roman"/>
                <w:bCs/>
              </w:rPr>
            </w:pPr>
          </w:p>
          <w:p w:rsidR="00F72FAA" w:rsidRPr="005C61AB" w:rsidRDefault="005C61AB" w:rsidP="00F72FAA">
            <w:pPr>
              <w:jc w:val="both"/>
              <w:rPr>
                <w:rFonts w:ascii="Times New Roman" w:eastAsia="Times New Roman" w:hAnsi="Times New Roman"/>
                <w:bCs/>
              </w:rPr>
            </w:pPr>
            <m:oMath>
              <m:sSubSup>
                <m:sSubSupPr>
                  <m:ctrlPr>
                    <w:rPr>
                      <w:rFonts w:ascii="Cambria Math" w:eastAsia="Times New Roman" w:hAnsi="Cambria Math" w:cs="Times New Roman"/>
                      <w:bCs/>
                      <w:sz w:val="22"/>
                      <w:szCs w:val="22"/>
                      <w:lang w:eastAsia="en-US"/>
                    </w:rPr>
                  </m:ctrlPr>
                </m:sSubSupPr>
                <m:e>
                  <m:r>
                    <m:rPr>
                      <m:sty m:val="p"/>
                    </m:rPr>
                    <w:rPr>
                      <w:rFonts w:ascii="Cambria Math" w:eastAsia="Times New Roman" w:hAnsi="Cambria Math"/>
                    </w:rPr>
                    <m:t>Е</m:t>
                  </m:r>
                </m:e>
                <m:sub>
                  <m:r>
                    <w:rPr>
                      <w:rFonts w:ascii="Cambria Math" w:eastAsia="Times New Roman" w:hAnsi="Cambria Math"/>
                    </w:rPr>
                    <m:t>t</m:t>
                  </m:r>
                  <m:r>
                    <m:rPr>
                      <m:sty m:val="p"/>
                    </m:rPr>
                    <w:rPr>
                      <w:rFonts w:ascii="Cambria Math" w:eastAsia="Times New Roman" w:hAnsi="Cambria Math"/>
                    </w:rPr>
                    <m:t>,Д</m:t>
                  </m:r>
                </m:sub>
                <m:sup>
                  <m:r>
                    <m:rPr>
                      <m:sty m:val="p"/>
                    </m:rPr>
                    <w:rPr>
                      <w:rFonts w:ascii="Cambria Math" w:eastAsia="Times New Roman" w:hAnsi="Cambria Math"/>
                    </w:rPr>
                    <m:t>а</m:t>
                  </m:r>
                </m:sup>
              </m:sSubSup>
              <m:r>
                <m:rPr>
                  <m:sty m:val="p"/>
                </m:rPr>
                <w:rPr>
                  <w:rFonts w:ascii="Cambria Math" w:eastAsia="Times New Roman" w:hAnsi="Cambria Math"/>
                </w:rPr>
                <m:t>=</m:t>
              </m:r>
              <m:sSubSup>
                <m:sSubSupPr>
                  <m:ctrlPr>
                    <w:rPr>
                      <w:rFonts w:ascii="Cambria Math" w:eastAsia="Times New Roman" w:hAnsi="Cambria Math" w:cs="Times New Roman"/>
                      <w:bCs/>
                      <w:sz w:val="22"/>
                      <w:szCs w:val="22"/>
                      <w:lang w:eastAsia="en-US"/>
                    </w:rPr>
                  </m:ctrlPr>
                </m:sSubSupPr>
                <m:e>
                  <m:r>
                    <w:rPr>
                      <w:rFonts w:ascii="Cambria Math" w:eastAsia="Times New Roman" w:hAnsi="Cambria Math"/>
                    </w:rPr>
                    <m:t>E</m:t>
                  </m:r>
                </m:e>
                <m:sub>
                  <m:r>
                    <m:rPr>
                      <m:sty m:val="p"/>
                    </m:rPr>
                    <w:rPr>
                      <w:rFonts w:ascii="Cambria Math" w:eastAsia="Times New Roman" w:hAnsi="Cambria Math"/>
                    </w:rPr>
                    <m:t>а,М_факт</m:t>
                  </m:r>
                </m:sub>
                <m:sup>
                  <m:r>
                    <m:rPr>
                      <m:nor/>
                    </m:rPr>
                    <w:rPr>
                      <w:rFonts w:ascii="Times New Roman" w:eastAsia="Times New Roman" w:hAnsi="Times New Roman"/>
                      <w:bCs/>
                    </w:rPr>
                    <m:t>спож.</m:t>
                  </m:r>
                </m:sup>
              </m:sSubSup>
              <m:r>
                <m:rPr>
                  <m:sty m:val="p"/>
                </m:rPr>
                <w:rPr>
                  <w:rFonts w:ascii="Cambria Math" w:eastAsia="Times New Roman" w:hAnsi="Cambria Math"/>
                </w:rPr>
                <m:t>×</m:t>
              </m:r>
              <m:sSubSup>
                <m:sSubSupPr>
                  <m:ctrlPr>
                    <w:rPr>
                      <w:rFonts w:ascii="Cambria Math" w:eastAsia="Times New Roman" w:hAnsi="Cambria Math" w:cs="Times New Roman"/>
                      <w:bCs/>
                      <w:i/>
                      <w:sz w:val="22"/>
                      <w:szCs w:val="22"/>
                      <w:lang w:eastAsia="en-US"/>
                    </w:rPr>
                  </m:ctrlPr>
                </m:sSubSupPr>
                <m:e>
                  <m:r>
                    <w:rPr>
                      <w:rFonts w:ascii="Cambria Math" w:eastAsia="Times New Roman" w:hAnsi="Cambria Math"/>
                    </w:rPr>
                    <m:t>k</m:t>
                  </m:r>
                </m:e>
                <m:sub>
                  <m:r>
                    <w:rPr>
                      <w:rFonts w:ascii="Cambria Math" w:eastAsia="Times New Roman" w:hAnsi="Cambria Math"/>
                    </w:rPr>
                    <m:t>Д</m:t>
                  </m:r>
                </m:sub>
                <m:sup>
                  <m:r>
                    <w:rPr>
                      <w:rFonts w:ascii="Cambria Math" w:eastAsia="Times New Roman" w:hAnsi="Cambria Math"/>
                    </w:rPr>
                    <m:t>надх.</m:t>
                  </m:r>
                </m:sup>
              </m:sSubSup>
              <m:r>
                <w:rPr>
                  <w:rFonts w:ascii="Cambria Math" w:eastAsia="Times New Roman" w:hAnsi="Cambria Math"/>
                </w:rPr>
                <m:t>×</m:t>
              </m:r>
              <m:sSubSup>
                <m:sSubSupPr>
                  <m:ctrlPr>
                    <w:rPr>
                      <w:rFonts w:ascii="Cambria Math" w:eastAsia="Times New Roman" w:hAnsi="Cambria Math" w:cs="Times New Roman"/>
                      <w:b/>
                      <w:sz w:val="22"/>
                      <w:szCs w:val="22"/>
                      <w:lang w:eastAsia="en-US"/>
                    </w:rPr>
                  </m:ctrlPr>
                </m:sSubSupPr>
                <m:e>
                  <m:r>
                    <m:rPr>
                      <m:sty m:val="bi"/>
                    </m:rPr>
                    <w:rPr>
                      <w:rFonts w:ascii="Cambria Math" w:eastAsia="Times New Roman" w:hAnsi="Cambria Math"/>
                    </w:rPr>
                    <m:t>k</m:t>
                  </m:r>
                </m:e>
                <m:sub>
                  <m:r>
                    <m:rPr>
                      <m:sty m:val="bi"/>
                    </m:rPr>
                    <w:rPr>
                      <w:rFonts w:ascii="Cambria Math" w:eastAsia="Times New Roman" w:hAnsi="Cambria Math"/>
                    </w:rPr>
                    <m:t>і</m:t>
                  </m:r>
                </m:sub>
                <m:sup>
                  <m:r>
                    <m:rPr>
                      <m:sty m:val="b"/>
                    </m:rPr>
                    <w:rPr>
                      <w:rFonts w:ascii="Cambria Math" w:eastAsia="Times New Roman" w:hAnsi="Cambria Math"/>
                    </w:rPr>
                    <m:t>стим</m:t>
                  </m:r>
                </m:sup>
              </m:sSubSup>
            </m:oMath>
            <w:r w:rsidR="00F72FAA" w:rsidRPr="005C61AB">
              <w:rPr>
                <w:rFonts w:ascii="Times New Roman" w:eastAsia="Times New Roman" w:hAnsi="Times New Roman"/>
                <w:bCs/>
              </w:rPr>
              <w:t xml:space="preserve">, </w:t>
            </w:r>
            <w:proofErr w:type="spellStart"/>
            <w:r w:rsidR="00F72FAA" w:rsidRPr="005C61AB">
              <w:rPr>
                <w:rFonts w:ascii="Times New Roman" w:eastAsia="Times New Roman" w:hAnsi="Times New Roman"/>
                <w:b/>
              </w:rPr>
              <w:t>кВт·год</w:t>
            </w:r>
            <w:proofErr w:type="spellEnd"/>
          </w:p>
          <w:p w:rsidR="00F72FAA" w:rsidRPr="005C61AB" w:rsidRDefault="00F72FAA" w:rsidP="00F72FAA">
            <w:pPr>
              <w:spacing w:line="256" w:lineRule="auto"/>
              <w:jc w:val="both"/>
              <w:rPr>
                <w:rFonts w:ascii="Times New Roman" w:eastAsia="Times New Roman" w:hAnsi="Times New Roman"/>
                <w:bCs/>
              </w:rPr>
            </w:pPr>
            <w:r w:rsidRPr="005C61AB">
              <w:rPr>
                <w:rFonts w:ascii="Times New Roman" w:eastAsia="Times New Roman" w:hAnsi="Times New Roman"/>
                <w:bCs/>
              </w:rPr>
              <w:t xml:space="preserve">де: </w:t>
            </w:r>
            <m:oMath>
              <m:sSubSup>
                <m:sSubSupPr>
                  <m:ctrlPr>
                    <w:rPr>
                      <w:rFonts w:ascii="Cambria Math" w:eastAsia="Times New Roman" w:hAnsi="Cambria Math" w:cs="Times New Roman"/>
                      <w:bCs/>
                      <w:sz w:val="22"/>
                      <w:szCs w:val="22"/>
                      <w:lang w:eastAsia="en-US"/>
                    </w:rPr>
                  </m:ctrlPr>
                </m:sSubSupPr>
                <m:e>
                  <m:r>
                    <w:rPr>
                      <w:rFonts w:ascii="Cambria Math" w:eastAsia="Times New Roman" w:hAnsi="Cambria Math"/>
                    </w:rPr>
                    <m:t>k</m:t>
                  </m:r>
                </m:e>
                <m:sub>
                  <m:r>
                    <m:rPr>
                      <m:sty m:val="p"/>
                    </m:rPr>
                    <w:rPr>
                      <w:rFonts w:ascii="Cambria Math" w:eastAsia="Times New Roman" w:hAnsi="Cambria Math"/>
                    </w:rPr>
                    <m:t>Д</m:t>
                  </m:r>
                </m:sub>
                <m:sup>
                  <m:r>
                    <m:rPr>
                      <m:sty m:val="p"/>
                    </m:rPr>
                    <w:rPr>
                      <w:rFonts w:ascii="Cambria Math" w:eastAsia="Times New Roman" w:hAnsi="Cambria Math"/>
                    </w:rPr>
                    <m:t>надх</m:t>
                  </m:r>
                </m:sup>
              </m:sSubSup>
              <m:r>
                <m:rPr>
                  <m:sty m:val="p"/>
                </m:rPr>
                <w:rPr>
                  <w:rFonts w:ascii="Cambria Math" w:eastAsia="Times New Roman" w:hAnsi="Cambria Math"/>
                </w:rPr>
                <m:t>=</m:t>
              </m:r>
              <m:f>
                <m:fPr>
                  <m:ctrlPr>
                    <w:rPr>
                      <w:rFonts w:ascii="Cambria Math" w:eastAsia="Times New Roman" w:hAnsi="Cambria Math" w:cs="Times New Roman"/>
                      <w:bCs/>
                      <w:sz w:val="22"/>
                      <w:szCs w:val="22"/>
                      <w:lang w:eastAsia="en-US"/>
                    </w:rPr>
                  </m:ctrlPr>
                </m:fPr>
                <m:num>
                  <m:sSubSup>
                    <m:sSubSupPr>
                      <m:ctrlPr>
                        <w:rPr>
                          <w:rFonts w:ascii="Cambria Math" w:eastAsia="Times New Roman" w:hAnsi="Cambria Math" w:cs="Times New Roman"/>
                          <w:bCs/>
                          <w:sz w:val="22"/>
                          <w:szCs w:val="22"/>
                          <w:lang w:eastAsia="en-US"/>
                        </w:rPr>
                      </m:ctrlPr>
                    </m:sSubSupPr>
                    <m:e>
                      <m:r>
                        <w:rPr>
                          <w:rFonts w:ascii="Cambria Math" w:eastAsia="Times New Roman" w:hAnsi="Cambria Math"/>
                        </w:rPr>
                        <m:t>E</m:t>
                      </m:r>
                    </m:e>
                    <m:sub>
                      <m:r>
                        <m:rPr>
                          <m:sty m:val="p"/>
                        </m:rPr>
                        <w:rPr>
                          <w:rFonts w:ascii="Cambria Math" w:eastAsia="Times New Roman" w:hAnsi="Cambria Math"/>
                        </w:rPr>
                        <m:t>Д,_факт</m:t>
                      </m:r>
                    </m:sub>
                    <m:sup>
                      <m:r>
                        <m:rPr>
                          <m:sty m:val="p"/>
                        </m:rPr>
                        <w:rPr>
                          <w:rFonts w:ascii="Cambria Math" w:eastAsia="Times New Roman" w:hAnsi="Cambria Math"/>
                        </w:rPr>
                        <m:t>надх</m:t>
                      </m:r>
                      <m:r>
                        <m:rPr>
                          <m:nor/>
                        </m:rPr>
                        <w:rPr>
                          <w:rFonts w:ascii="Times New Roman" w:eastAsia="Times New Roman" w:hAnsi="Times New Roman"/>
                          <w:bCs/>
                        </w:rPr>
                        <m:t>.</m:t>
                      </m:r>
                    </m:sup>
                  </m:sSubSup>
                </m:num>
                <m:den>
                  <m:sSubSup>
                    <m:sSubSupPr>
                      <m:ctrlPr>
                        <w:rPr>
                          <w:rFonts w:ascii="Cambria Math" w:eastAsia="Times New Roman" w:hAnsi="Cambria Math" w:cs="Times New Roman"/>
                          <w:bCs/>
                          <w:sz w:val="22"/>
                          <w:szCs w:val="22"/>
                          <w:lang w:eastAsia="en-US"/>
                        </w:rPr>
                      </m:ctrlPr>
                    </m:sSubSupPr>
                    <m:e>
                      <m:r>
                        <w:rPr>
                          <w:rFonts w:ascii="Cambria Math" w:eastAsia="Times New Roman" w:hAnsi="Cambria Math"/>
                        </w:rPr>
                        <m:t>E</m:t>
                      </m:r>
                    </m:e>
                    <m:sub>
                      <m:r>
                        <m:rPr>
                          <m:sty m:val="p"/>
                        </m:rPr>
                        <w:rPr>
                          <w:rFonts w:ascii="Cambria Math" w:eastAsia="Times New Roman" w:hAnsi="Cambria Math"/>
                        </w:rPr>
                        <m:t>М,_факт</m:t>
                      </m:r>
                    </m:sub>
                    <m:sup>
                      <m:r>
                        <m:rPr>
                          <m:sty m:val="p"/>
                        </m:rPr>
                        <w:rPr>
                          <w:rFonts w:ascii="Cambria Math" w:eastAsia="Times New Roman" w:hAnsi="Cambria Math"/>
                        </w:rPr>
                        <m:t>надх</m:t>
                      </m:r>
                      <m:r>
                        <m:rPr>
                          <m:nor/>
                        </m:rPr>
                        <w:rPr>
                          <w:rFonts w:ascii="Times New Roman" w:eastAsia="Times New Roman" w:hAnsi="Times New Roman"/>
                          <w:bCs/>
                        </w:rPr>
                        <m:t>.</m:t>
                      </m:r>
                    </m:sup>
                  </m:sSubSup>
                </m:den>
              </m:f>
            </m:oMath>
            <w:r w:rsidRPr="005C61AB">
              <w:rPr>
                <w:rFonts w:ascii="Times New Roman" w:eastAsia="Times New Roman" w:hAnsi="Times New Roman"/>
                <w:bCs/>
              </w:rPr>
              <w:t xml:space="preserve"> – добовий коефіцієнт фактичного надходження електричної енергії (споживання «брутто») до електричних мереж ОСР за відповідну добу Д місяця М;</w:t>
            </w:r>
          </w:p>
          <w:p w:rsidR="00F72FAA" w:rsidRPr="005C61AB" w:rsidRDefault="005C61AB" w:rsidP="00F72FAA">
            <w:pPr>
              <w:jc w:val="both"/>
              <w:rPr>
                <w:rFonts w:ascii="Times New Roman" w:eastAsia="Times New Roman" w:hAnsi="Times New Roman"/>
                <w:bCs/>
              </w:rPr>
            </w:pPr>
            <m:oMath>
              <m:sSubSup>
                <m:sSubSupPr>
                  <m:ctrlPr>
                    <w:rPr>
                      <w:rFonts w:ascii="Cambria Math" w:eastAsia="Times New Roman" w:hAnsi="Cambria Math" w:cs="Times New Roman"/>
                      <w:bCs/>
                      <w:sz w:val="22"/>
                      <w:szCs w:val="22"/>
                      <w:lang w:eastAsia="en-US"/>
                    </w:rPr>
                  </m:ctrlPr>
                </m:sSubSupPr>
                <m:e>
                  <m:r>
                    <w:rPr>
                      <w:rFonts w:ascii="Cambria Math" w:eastAsia="Times New Roman" w:hAnsi="Cambria Math"/>
                    </w:rPr>
                    <m:t>E</m:t>
                  </m:r>
                </m:e>
                <m:sub>
                  <m:r>
                    <m:rPr>
                      <m:sty m:val="p"/>
                    </m:rPr>
                    <w:rPr>
                      <w:rFonts w:ascii="Cambria Math" w:eastAsia="Times New Roman" w:hAnsi="Cambria Math"/>
                    </w:rPr>
                    <m:t>Д,_факт</m:t>
                  </m:r>
                </m:sub>
                <m:sup>
                  <m:r>
                    <m:rPr>
                      <m:sty m:val="p"/>
                    </m:rPr>
                    <w:rPr>
                      <w:rFonts w:ascii="Cambria Math" w:eastAsia="Times New Roman" w:hAnsi="Cambria Math"/>
                    </w:rPr>
                    <m:t>надх</m:t>
                  </m:r>
                  <m:r>
                    <m:rPr>
                      <m:nor/>
                    </m:rPr>
                    <w:rPr>
                      <w:rFonts w:ascii="Times New Roman" w:eastAsia="Times New Roman" w:hAnsi="Times New Roman"/>
                      <w:bCs/>
                    </w:rPr>
                    <m:t>.</m:t>
                  </m:r>
                </m:sup>
              </m:sSubSup>
            </m:oMath>
            <w:r w:rsidR="00F72FAA" w:rsidRPr="005C61AB">
              <w:rPr>
                <w:rFonts w:ascii="Times New Roman" w:eastAsia="Times New Roman" w:hAnsi="Times New Roman"/>
                <w:bCs/>
              </w:rPr>
              <w:t xml:space="preserve"> – фактичний обсяг надходження електричної енергії (споживання «брутто») до електричних мереж ОСР за відповідну добу Д місяця М;</w:t>
            </w:r>
          </w:p>
          <w:p w:rsidR="003405A5" w:rsidRPr="005C61AB" w:rsidRDefault="003405A5" w:rsidP="00F72FAA">
            <w:pPr>
              <w:jc w:val="both"/>
              <w:rPr>
                <w:rFonts w:ascii="Times New Roman" w:eastAsia="Times New Roman" w:hAnsi="Times New Roman"/>
                <w:bCs/>
              </w:rPr>
            </w:pPr>
          </w:p>
          <w:p w:rsidR="00F72FAA" w:rsidRPr="005C61AB" w:rsidRDefault="005C61AB" w:rsidP="00F72FAA">
            <w:pPr>
              <w:jc w:val="both"/>
              <w:rPr>
                <w:rFonts w:ascii="Times New Roman" w:eastAsia="Times New Roman" w:hAnsi="Times New Roman"/>
                <w:shd w:val="clear" w:color="auto" w:fill="FFFFFF"/>
              </w:rPr>
            </w:pPr>
            <m:oMath>
              <m:sSubSup>
                <m:sSubSupPr>
                  <m:ctrlPr>
                    <w:rPr>
                      <w:rFonts w:ascii="Cambria Math" w:eastAsia="Times New Roman" w:hAnsi="Cambria Math" w:cs="Times New Roman"/>
                      <w:bCs/>
                      <w:sz w:val="22"/>
                      <w:szCs w:val="22"/>
                      <w:lang w:eastAsia="en-US"/>
                    </w:rPr>
                  </m:ctrlPr>
                </m:sSubSupPr>
                <m:e>
                  <m:r>
                    <w:rPr>
                      <w:rFonts w:ascii="Cambria Math" w:eastAsia="Times New Roman" w:hAnsi="Cambria Math"/>
                    </w:rPr>
                    <m:t>E</m:t>
                  </m:r>
                </m:e>
                <m:sub>
                  <m:r>
                    <m:rPr>
                      <m:sty m:val="p"/>
                    </m:rPr>
                    <w:rPr>
                      <w:rFonts w:ascii="Cambria Math" w:eastAsia="Times New Roman" w:hAnsi="Cambria Math"/>
                    </w:rPr>
                    <m:t>М,_факт</m:t>
                  </m:r>
                </m:sub>
                <m:sup>
                  <m:r>
                    <m:rPr>
                      <m:sty m:val="p"/>
                    </m:rPr>
                    <w:rPr>
                      <w:rFonts w:ascii="Cambria Math" w:eastAsia="Times New Roman" w:hAnsi="Cambria Math"/>
                    </w:rPr>
                    <m:t>надх</m:t>
                  </m:r>
                  <m:r>
                    <m:rPr>
                      <m:nor/>
                    </m:rPr>
                    <w:rPr>
                      <w:rFonts w:ascii="Times New Roman" w:eastAsia="Times New Roman" w:hAnsi="Times New Roman"/>
                      <w:bCs/>
                    </w:rPr>
                    <m:t>.</m:t>
                  </m:r>
                </m:sup>
              </m:sSubSup>
            </m:oMath>
            <w:r w:rsidR="00F72FAA" w:rsidRPr="005C61AB">
              <w:rPr>
                <w:rFonts w:ascii="Times New Roman" w:eastAsia="Times New Roman" w:hAnsi="Times New Roman"/>
                <w:bCs/>
              </w:rPr>
              <w:t xml:space="preserve"> – фактичний обсяг надходження електричної енергії (споживання «брутто») до електричних мереж ОСР за місяць М.</w:t>
            </w:r>
          </w:p>
          <w:p w:rsidR="00F72FAA" w:rsidRPr="005C61AB" w:rsidRDefault="00F72FAA" w:rsidP="00F72FAA">
            <w:pPr>
              <w:ind w:firstLine="851"/>
              <w:jc w:val="both"/>
              <w:rPr>
                <w:rFonts w:ascii="Times New Roman" w:eastAsia="Times New Roman" w:hAnsi="Times New Roman"/>
                <w:bCs/>
              </w:rPr>
            </w:pPr>
            <w:r w:rsidRPr="005C61AB">
              <w:rPr>
                <w:rFonts w:ascii="Times New Roman" w:eastAsia="Times New Roman" w:hAnsi="Times New Roman"/>
                <w:bCs/>
              </w:rPr>
              <w:t>Електропостачальники при укладенні договорів про постачання електричної енергії мають письмово інформувати споживачів стосовно застосування погодинних стимулюючих коефіцієнтів з метою переходу на комерційний облік електричної енергії з використанням інтелектуальних лічильників.</w:t>
            </w:r>
          </w:p>
        </w:tc>
        <w:tc>
          <w:tcPr>
            <w:tcW w:w="3931" w:type="dxa"/>
            <w:tcBorders>
              <w:top w:val="single" w:sz="8" w:space="0" w:color="000000"/>
              <w:left w:val="single" w:sz="8" w:space="0" w:color="000000"/>
              <w:bottom w:val="single" w:sz="4" w:space="0" w:color="auto"/>
              <w:right w:val="single" w:sz="8" w:space="0" w:color="000000"/>
            </w:tcBorders>
            <w:shd w:val="clear" w:color="auto" w:fill="auto"/>
          </w:tcPr>
          <w:p w:rsidR="00F72FAA" w:rsidRPr="005C61AB" w:rsidRDefault="00F72FAA" w:rsidP="00F72FAA">
            <w:pPr>
              <w:jc w:val="both"/>
              <w:rPr>
                <w:rFonts w:ascii="Times New Roman" w:eastAsia="Times New Roman" w:hAnsi="Times New Roman" w:cs="Times New Roman"/>
                <w:bCs/>
                <w:kern w:val="0"/>
                <w:sz w:val="22"/>
              </w:rPr>
            </w:pPr>
            <w:r w:rsidRPr="005C61AB">
              <w:rPr>
                <w:rFonts w:ascii="Times New Roman" w:eastAsia="Times New Roman" w:hAnsi="Times New Roman"/>
                <w:bCs/>
              </w:rPr>
              <w:lastRenderedPageBreak/>
              <w:t>Пропонується скоригувати формули розрахунку погодинного стимулюючого коефіцієнту та середнього арифметичного значення погодинних цін на РДН з метою однозначного розуміння вимог Тимчасового порядку.</w:t>
            </w:r>
          </w:p>
          <w:p w:rsidR="00F72FAA" w:rsidRPr="005C61AB" w:rsidRDefault="00F72FAA" w:rsidP="00F72FAA">
            <w:pPr>
              <w:jc w:val="both"/>
              <w:rPr>
                <w:rFonts w:ascii="Times New Roman" w:eastAsia="Times New Roman" w:hAnsi="Times New Roman"/>
                <w:bCs/>
              </w:rPr>
            </w:pPr>
          </w:p>
          <w:p w:rsidR="00F72FAA" w:rsidRPr="005C61AB" w:rsidRDefault="00F72FAA" w:rsidP="00F72FAA">
            <w:pPr>
              <w:jc w:val="both"/>
              <w:rPr>
                <w:rFonts w:ascii="Times New Roman" w:eastAsia="Times New Roman" w:hAnsi="Times New Roman" w:cs="Times New Roman"/>
                <w:color w:val="000000"/>
              </w:rPr>
            </w:pPr>
            <w:r w:rsidRPr="005C61AB">
              <w:rPr>
                <w:rFonts w:ascii="Times New Roman" w:eastAsia="Times New Roman" w:hAnsi="Times New Roman"/>
                <w:bCs/>
              </w:rPr>
              <w:t>Крім того, АТ «Оператор ринку» висловлює застереження щодо використання погодинних стимулюючих коефіцієнтів, яке може ускладнити формування фактичного погодинного зведеного балансу адміністратором комерційного обліку.</w:t>
            </w:r>
          </w:p>
        </w:tc>
        <w:tc>
          <w:tcPr>
            <w:tcW w:w="3582" w:type="dxa"/>
            <w:gridSpan w:val="2"/>
            <w:tcBorders>
              <w:top w:val="single" w:sz="8" w:space="0" w:color="000000"/>
              <w:left w:val="single" w:sz="8" w:space="0" w:color="000000"/>
              <w:bottom w:val="single" w:sz="4" w:space="0" w:color="auto"/>
              <w:right w:val="single" w:sz="8" w:space="0" w:color="000000"/>
            </w:tcBorders>
          </w:tcPr>
          <w:p w:rsidR="00A331AF" w:rsidRPr="005C61AB" w:rsidRDefault="00A331AF" w:rsidP="00A331AF">
            <w:pPr>
              <w:jc w:val="both"/>
              <w:rPr>
                <w:rFonts w:ascii="Times New Roman" w:hAnsi="Times New Roman" w:cs="Times New Roman"/>
                <w:b/>
                <w:bCs/>
              </w:rPr>
            </w:pPr>
            <w:r w:rsidRPr="005C61AB">
              <w:rPr>
                <w:rFonts w:ascii="Times New Roman" w:hAnsi="Times New Roman" w:cs="Times New Roman"/>
                <w:b/>
                <w:bCs/>
              </w:rPr>
              <w:t>Пропонуємо прийняти у такій редакції:</w:t>
            </w:r>
          </w:p>
          <w:p w:rsidR="00A331AF" w:rsidRPr="005C61AB" w:rsidRDefault="00A331AF" w:rsidP="00A331AF">
            <w:pPr>
              <w:jc w:val="both"/>
              <w:rPr>
                <w:rFonts w:ascii="Times New Roman" w:hAnsi="Times New Roman" w:cs="Times New Roman"/>
                <w:bCs/>
              </w:rPr>
            </w:pPr>
            <w:r w:rsidRPr="005C61AB">
              <w:rPr>
                <w:rFonts w:ascii="Times New Roman" w:hAnsi="Times New Roman" w:cs="Times New Roman"/>
                <w:bCs/>
              </w:rPr>
              <w:t xml:space="preserve">1.13. Починаючи з 01 січня 2026 року </w:t>
            </w:r>
            <w:r w:rsidRPr="00CD00AB">
              <w:rPr>
                <w:rFonts w:ascii="Times New Roman" w:eastAsia="Times New Roman" w:hAnsi="Times New Roman"/>
                <w:bCs/>
              </w:rPr>
              <w:t>(</w:t>
            </w:r>
            <w:r w:rsidR="005C61AB" w:rsidRPr="00CD00AB">
              <w:rPr>
                <w:rFonts w:ascii="Times New Roman" w:eastAsia="Times New Roman" w:hAnsi="Times New Roman"/>
                <w:b/>
                <w:bCs/>
              </w:rPr>
              <w:t>а для</w:t>
            </w:r>
            <w:r w:rsidR="005C61AB" w:rsidRPr="00CD00AB">
              <w:rPr>
                <w:rFonts w:ascii="Times New Roman" w:eastAsia="Times New Roman" w:hAnsi="Times New Roman"/>
                <w:bCs/>
              </w:rPr>
              <w:t xml:space="preserve"> </w:t>
            </w:r>
            <w:r w:rsidR="005C61AB" w:rsidRPr="00CD00AB">
              <w:rPr>
                <w:rFonts w:ascii="Times New Roman" w:eastAsia="Times New Roman" w:hAnsi="Times New Roman"/>
                <w:b/>
                <w:bCs/>
              </w:rPr>
              <w:t>площадок вимірювання групи «а»</w:t>
            </w:r>
            <w:r w:rsidR="005C61AB" w:rsidRPr="00CD00AB">
              <w:rPr>
                <w:rFonts w:ascii="Times New Roman" w:eastAsia="Times New Roman" w:hAnsi="Times New Roman"/>
                <w:bCs/>
              </w:rPr>
              <w:t xml:space="preserve"> </w:t>
            </w:r>
            <w:r w:rsidR="005C61AB" w:rsidRPr="00CD00AB">
              <w:rPr>
                <w:rFonts w:ascii="Times New Roman" w:eastAsia="Times New Roman" w:hAnsi="Times New Roman"/>
                <w:b/>
                <w:bCs/>
              </w:rPr>
              <w:t>підприємств, установ та організацій, які включені до єдиного реєстру</w:t>
            </w:r>
            <w:r w:rsidR="005C61AB" w:rsidRPr="00CD00AB">
              <w:rPr>
                <w:rFonts w:ascii="Times New Roman" w:eastAsia="Times New Roman" w:hAnsi="Times New Roman" w:cs="Times New Roman"/>
                <w:color w:val="000000"/>
              </w:rPr>
              <w:t xml:space="preserve"> </w:t>
            </w:r>
            <w:r w:rsidR="005C61AB" w:rsidRPr="00CD00AB">
              <w:rPr>
                <w:rFonts w:ascii="Times New Roman" w:eastAsia="Times New Roman" w:hAnsi="Times New Roman" w:cs="Times New Roman"/>
                <w:b/>
                <w:bCs/>
                <w:color w:val="000000"/>
              </w:rPr>
              <w:t>розпорядників та одержувачів бюджетних Державної казначейської служби України</w:t>
            </w:r>
            <w:r w:rsidR="005C61AB" w:rsidRPr="00CD00AB">
              <w:rPr>
                <w:rFonts w:ascii="Times New Roman" w:eastAsia="Times New Roman" w:hAnsi="Times New Roman"/>
                <w:b/>
                <w:bCs/>
              </w:rPr>
              <w:t xml:space="preserve">, - </w:t>
            </w:r>
            <w:r w:rsidRPr="00CD00AB">
              <w:rPr>
                <w:rFonts w:ascii="Times New Roman" w:eastAsia="Times New Roman" w:hAnsi="Times New Roman"/>
                <w:b/>
                <w:bCs/>
              </w:rPr>
              <w:t>- з 01 січня 2027 року включно)</w:t>
            </w:r>
            <w:r w:rsidRPr="00CD00AB">
              <w:rPr>
                <w:rFonts w:ascii="Times New Roman" w:hAnsi="Times New Roman" w:cs="Times New Roman"/>
                <w:bCs/>
              </w:rPr>
              <w:t xml:space="preserve">, погодинні графіки електричного навантаження </w:t>
            </w:r>
            <w:r w:rsidRPr="00CD00AB">
              <w:rPr>
                <w:rFonts w:ascii="Times New Roman" w:hAnsi="Times New Roman" w:cs="Times New Roman"/>
                <w:b/>
                <w:bCs/>
              </w:rPr>
              <w:t>(</w:t>
            </w:r>
            <m:oMath>
              <m:sSubSup>
                <m:sSubSupPr>
                  <m:ctrlPr>
                    <w:rPr>
                      <w:rFonts w:ascii="Cambria Math" w:hAnsi="Cambria Math" w:cs="Times New Roman"/>
                      <w:b/>
                      <w:bCs/>
                    </w:rPr>
                  </m:ctrlPr>
                </m:sSubSupPr>
                <m:e>
                  <m:r>
                    <m:rPr>
                      <m:sty m:val="b"/>
                    </m:rPr>
                    <w:rPr>
                      <w:rFonts w:ascii="Cambria Math" w:hAnsi="Cambria Math" w:cs="Times New Roman"/>
                    </w:rPr>
                    <m:t>Е</m:t>
                  </m:r>
                </m:e>
                <m:sub>
                  <m:r>
                    <m:rPr>
                      <m:sty m:val="bi"/>
                    </m:rPr>
                    <w:rPr>
                      <w:rFonts w:ascii="Cambria Math" w:hAnsi="Cambria Math" w:cs="Times New Roman"/>
                    </w:rPr>
                    <m:t>і</m:t>
                  </m:r>
                  <m:r>
                    <m:rPr>
                      <m:sty m:val="b"/>
                    </m:rPr>
                    <w:rPr>
                      <w:rFonts w:ascii="Cambria Math" w:hAnsi="Cambria Math" w:cs="Times New Roman"/>
                    </w:rPr>
                    <m:t>,Д</m:t>
                  </m:r>
                </m:sub>
                <m:sup>
                  <m:r>
                    <m:rPr>
                      <m:sty m:val="b"/>
                    </m:rPr>
                    <w:rPr>
                      <w:rFonts w:ascii="Cambria Math" w:hAnsi="Cambria Math" w:cs="Times New Roman"/>
                    </w:rPr>
                    <m:t>а</m:t>
                  </m:r>
                </m:sup>
              </m:sSubSup>
            </m:oMath>
            <w:r w:rsidRPr="00CD00AB">
              <w:rPr>
                <w:rFonts w:ascii="Times New Roman" w:hAnsi="Times New Roman" w:cs="Times New Roman"/>
                <w:b/>
                <w:bCs/>
              </w:rPr>
              <w:t xml:space="preserve">) </w:t>
            </w:r>
            <w:r w:rsidRPr="00CD00AB">
              <w:rPr>
                <w:rFonts w:ascii="Times New Roman" w:hAnsi="Times New Roman" w:cs="Times New Roman"/>
                <w:bCs/>
              </w:rPr>
              <w:t>для зазначених</w:t>
            </w:r>
            <w:r w:rsidRPr="005C61AB">
              <w:rPr>
                <w:rFonts w:ascii="Times New Roman" w:hAnsi="Times New Roman" w:cs="Times New Roman"/>
                <w:bCs/>
              </w:rPr>
              <w:t xml:space="preserve"> у абзаці першому пункту 1.12 площадок вимірювання</w:t>
            </w:r>
            <w:r w:rsidRPr="005C61AB">
              <w:rPr>
                <w:rFonts w:ascii="Times New Roman" w:hAnsi="Times New Roman" w:cs="Times New Roman"/>
                <w:b/>
                <w:bCs/>
              </w:rPr>
              <w:t>,</w:t>
            </w:r>
            <w:r w:rsidRPr="005C61AB">
              <w:rPr>
                <w:rFonts w:ascii="Times New Roman" w:hAnsi="Times New Roman" w:cs="Times New Roman"/>
                <w:bCs/>
              </w:rPr>
              <w:t xml:space="preserve"> формуються для відповідної доби Д місяця М наступним чином:</w:t>
            </w:r>
          </w:p>
          <w:p w:rsidR="00A331AF" w:rsidRPr="005C61AB" w:rsidRDefault="00A331AF" w:rsidP="00A331AF">
            <w:pPr>
              <w:jc w:val="both"/>
              <w:rPr>
                <w:rFonts w:ascii="Times New Roman" w:hAnsi="Times New Roman" w:cs="Times New Roman"/>
                <w:bCs/>
              </w:rPr>
            </w:pPr>
            <w:r w:rsidRPr="005C61AB">
              <w:rPr>
                <w:rFonts w:ascii="Times New Roman" w:hAnsi="Times New Roman" w:cs="Times New Roman"/>
                <w:bCs/>
              </w:rPr>
              <w:t>1) протягом розрахункового місяця – з використанням середньодобового обсягу споживання електричної енергії (</w:t>
            </w:r>
            <m:oMath>
              <m:sSubSup>
                <m:sSubSupPr>
                  <m:ctrlPr>
                    <w:rPr>
                      <w:rFonts w:ascii="Cambria Math" w:hAnsi="Cambria Math" w:cs="Times New Roman"/>
                      <w:bCs/>
                    </w:rPr>
                  </m:ctrlPr>
                </m:sSubSupPr>
                <m:e>
                  <m:r>
                    <w:rPr>
                      <w:rFonts w:ascii="Cambria Math" w:hAnsi="Cambria Math" w:cs="Times New Roman"/>
                    </w:rPr>
                    <m:t>E</m:t>
                  </m:r>
                </m:e>
                <m:sub>
                  <m:r>
                    <m:rPr>
                      <m:sty m:val="p"/>
                    </m:rPr>
                    <w:rPr>
                      <w:rFonts w:ascii="Cambria Math" w:hAnsi="Cambria Math" w:cs="Times New Roman"/>
                    </w:rPr>
                    <m:t>а,Д</m:t>
                  </m:r>
                </m:sub>
                <m:sup>
                  <m:r>
                    <m:rPr>
                      <m:nor/>
                    </m:rPr>
                    <w:rPr>
                      <w:rFonts w:ascii="Times New Roman" w:hAnsi="Times New Roman" w:cs="Times New Roman"/>
                      <w:bCs/>
                    </w:rPr>
                    <m:t>спож.</m:t>
                  </m:r>
                </m:sup>
              </m:sSubSup>
              <m:r>
                <m:rPr>
                  <m:sty m:val="p"/>
                </m:rPr>
                <w:rPr>
                  <w:rFonts w:ascii="Cambria Math" w:hAnsi="Cambria Math" w:cs="Times New Roman"/>
                </w:rPr>
                <m:t>)</m:t>
              </m:r>
            </m:oMath>
            <w:r w:rsidRPr="005C61AB">
              <w:rPr>
                <w:rFonts w:ascii="Times New Roman" w:hAnsi="Times New Roman" w:cs="Times New Roman"/>
                <w:bCs/>
              </w:rPr>
              <w:t xml:space="preserve"> відповідної площадки вимірювання, визначеного на основі фактичних даних за М-2 та М-1 (з ко</w:t>
            </w:r>
            <w:proofErr w:type="spellStart"/>
            <w:r w:rsidRPr="005C61AB">
              <w:rPr>
                <w:rFonts w:ascii="Times New Roman" w:hAnsi="Times New Roman" w:cs="Times New Roman"/>
                <w:bCs/>
              </w:rPr>
              <w:t>ригуванням</w:t>
            </w:r>
            <w:proofErr w:type="spellEnd"/>
            <w:r w:rsidRPr="005C61AB">
              <w:rPr>
                <w:rFonts w:ascii="Times New Roman" w:hAnsi="Times New Roman" w:cs="Times New Roman"/>
                <w:bCs/>
              </w:rPr>
              <w:t xml:space="preserve"> графіків за оновленими даними до 00:00 13 числа місяця М) та погодинних стимулюючих коефіцієнтів (</w:t>
            </w:r>
            <m:oMath>
              <m:sSubSup>
                <m:sSubSupPr>
                  <m:ctrlPr>
                    <w:rPr>
                      <w:rFonts w:ascii="Cambria Math" w:hAnsi="Cambria Math" w:cs="Times New Roman"/>
                      <w:b/>
                      <w:bCs/>
                    </w:rPr>
                  </m:ctrlPr>
                </m:sSubSupPr>
                <m:e>
                  <m:r>
                    <m:rPr>
                      <m:sty m:val="bi"/>
                    </m:rPr>
                    <w:rPr>
                      <w:rFonts w:ascii="Cambria Math" w:hAnsi="Cambria Math" w:cs="Times New Roman"/>
                    </w:rPr>
                    <m:t>k</m:t>
                  </m:r>
                </m:e>
                <m:sub>
                  <m:r>
                    <m:rPr>
                      <m:sty m:val="bi"/>
                    </m:rPr>
                    <w:rPr>
                      <w:rFonts w:ascii="Cambria Math" w:hAnsi="Cambria Math" w:cs="Times New Roman"/>
                    </w:rPr>
                    <m:t>i</m:t>
                  </m:r>
                </m:sub>
                <m:sup>
                  <m:r>
                    <m:rPr>
                      <m:sty m:val="b"/>
                    </m:rPr>
                    <w:rPr>
                      <w:rFonts w:ascii="Cambria Math" w:hAnsi="Cambria Math" w:cs="Times New Roman"/>
                    </w:rPr>
                    <m:t>стим</m:t>
                  </m:r>
                </m:sup>
              </m:sSubSup>
              <m:r>
                <m:rPr>
                  <m:sty m:val="p"/>
                </m:rPr>
                <w:rPr>
                  <w:rFonts w:ascii="Cambria Math" w:hAnsi="Cambria Math" w:cs="Times New Roman"/>
                </w:rPr>
                <m:t>)</m:t>
              </m:r>
            </m:oMath>
            <w:r w:rsidRPr="005C61AB">
              <w:rPr>
                <w:rFonts w:ascii="Times New Roman" w:hAnsi="Times New Roman" w:cs="Times New Roman"/>
                <w:bCs/>
              </w:rPr>
              <w:t>, згідно з формулою:</w:t>
            </w:r>
          </w:p>
          <w:p w:rsidR="00A331AF" w:rsidRPr="005C61AB" w:rsidRDefault="00A331AF" w:rsidP="00A331AF">
            <w:pPr>
              <w:jc w:val="both"/>
              <w:rPr>
                <w:rFonts w:ascii="Times New Roman" w:hAnsi="Times New Roman" w:cs="Times New Roman"/>
                <w:bCs/>
              </w:rPr>
            </w:pPr>
            <w:r w:rsidRPr="005C61AB">
              <w:rPr>
                <w:rFonts w:ascii="Times New Roman" w:hAnsi="Times New Roman" w:cs="Times New Roman"/>
                <w:bCs/>
              </w:rPr>
              <w:t xml:space="preserve">             </w:t>
            </w:r>
            <m:oMath>
              <m:sSubSup>
                <m:sSubSupPr>
                  <m:ctrlPr>
                    <w:rPr>
                      <w:rFonts w:ascii="Cambria Math" w:hAnsi="Cambria Math" w:cs="Times New Roman"/>
                      <w:b/>
                      <w:bCs/>
                    </w:rPr>
                  </m:ctrlPr>
                </m:sSubSupPr>
                <m:e>
                  <m:r>
                    <m:rPr>
                      <m:sty m:val="b"/>
                    </m:rPr>
                    <w:rPr>
                      <w:rFonts w:ascii="Cambria Math" w:hAnsi="Cambria Math" w:cs="Times New Roman"/>
                    </w:rPr>
                    <m:t>Е</m:t>
                  </m:r>
                </m:e>
                <m:sub>
                  <m:r>
                    <m:rPr>
                      <m:sty m:val="bi"/>
                    </m:rPr>
                    <w:rPr>
                      <w:rFonts w:ascii="Cambria Math" w:hAnsi="Cambria Math" w:cs="Times New Roman"/>
                      <w:strike/>
                    </w:rPr>
                    <m:t>t</m:t>
                  </m:r>
                  <m:r>
                    <m:rPr>
                      <m:sty m:val="bi"/>
                    </m:rPr>
                    <w:rPr>
                      <w:rFonts w:ascii="Cambria Math" w:hAnsi="Cambria Math" w:cs="Times New Roman"/>
                    </w:rPr>
                    <m:t>і</m:t>
                  </m:r>
                  <m:r>
                    <m:rPr>
                      <m:sty m:val="b"/>
                    </m:rPr>
                    <w:rPr>
                      <w:rFonts w:ascii="Cambria Math" w:hAnsi="Cambria Math" w:cs="Times New Roman"/>
                    </w:rPr>
                    <m:t>,Д</m:t>
                  </m:r>
                </m:sub>
                <m:sup>
                  <m:r>
                    <m:rPr>
                      <m:sty m:val="b"/>
                    </m:rPr>
                    <w:rPr>
                      <w:rFonts w:ascii="Cambria Math" w:hAnsi="Cambria Math" w:cs="Times New Roman"/>
                    </w:rPr>
                    <m:t>а</m:t>
                  </m:r>
                </m:sup>
              </m:sSubSup>
              <m:r>
                <m:rPr>
                  <m:sty m:val="p"/>
                </m:rPr>
                <w:rPr>
                  <w:rFonts w:ascii="Cambria Math" w:hAnsi="Cambria Math" w:cs="Times New Roman"/>
                </w:rPr>
                <m:t>=</m:t>
              </m:r>
              <m:sSubSup>
                <m:sSubSupPr>
                  <m:ctrlPr>
                    <w:rPr>
                      <w:rFonts w:ascii="Cambria Math" w:hAnsi="Cambria Math" w:cs="Times New Roman"/>
                      <w:bCs/>
                    </w:rPr>
                  </m:ctrlPr>
                </m:sSubSupPr>
                <m:e>
                  <m:r>
                    <w:rPr>
                      <w:rFonts w:ascii="Cambria Math" w:hAnsi="Cambria Math" w:cs="Times New Roman"/>
                    </w:rPr>
                    <m:t>E</m:t>
                  </m:r>
                </m:e>
                <m:sub>
                  <m:r>
                    <m:rPr>
                      <m:sty m:val="p"/>
                    </m:rPr>
                    <w:rPr>
                      <w:rFonts w:ascii="Cambria Math" w:hAnsi="Cambria Math" w:cs="Times New Roman"/>
                    </w:rPr>
                    <m:t>а,Д</m:t>
                  </m:r>
                </m:sub>
                <m:sup>
                  <m:r>
                    <m:rPr>
                      <m:nor/>
                    </m:rPr>
                    <w:rPr>
                      <w:rFonts w:ascii="Times New Roman" w:hAnsi="Times New Roman" w:cs="Times New Roman"/>
                      <w:bCs/>
                    </w:rPr>
                    <m:t>спож.</m:t>
                  </m:r>
                </m:sup>
              </m:sSubSup>
              <m:r>
                <m:rPr>
                  <m:sty m:val="p"/>
                </m:rPr>
                <w:rPr>
                  <w:rFonts w:ascii="Cambria Math" w:hAnsi="Cambria Math" w:cs="Times New Roman"/>
                </w:rPr>
                <m:t>×</m:t>
              </m:r>
              <m:sSubSup>
                <m:sSubSupPr>
                  <m:ctrlPr>
                    <w:rPr>
                      <w:rFonts w:ascii="Cambria Math" w:hAnsi="Cambria Math" w:cs="Times New Roman"/>
                      <w:b/>
                      <w:bCs/>
                    </w:rPr>
                  </m:ctrlPr>
                </m:sSubSupPr>
                <m:e>
                  <m:r>
                    <m:rPr>
                      <m:sty m:val="bi"/>
                    </m:rPr>
                    <w:rPr>
                      <w:rFonts w:ascii="Cambria Math" w:hAnsi="Cambria Math" w:cs="Times New Roman"/>
                    </w:rPr>
                    <m:t>k</m:t>
                  </m:r>
                </m:e>
                <m:sub>
                  <m:r>
                    <m:rPr>
                      <m:sty m:val="bi"/>
                    </m:rPr>
                    <w:rPr>
                      <w:rFonts w:ascii="Cambria Math" w:hAnsi="Cambria Math" w:cs="Times New Roman"/>
                    </w:rPr>
                    <m:t>i</m:t>
                  </m:r>
                </m:sub>
                <m:sup>
                  <m:r>
                    <m:rPr>
                      <m:sty m:val="b"/>
                    </m:rPr>
                    <w:rPr>
                      <w:rFonts w:ascii="Cambria Math" w:hAnsi="Cambria Math" w:cs="Times New Roman"/>
                    </w:rPr>
                    <m:t>стим</m:t>
                  </m:r>
                </m:sup>
              </m:sSubSup>
            </m:oMath>
            <w:r w:rsidRPr="005C61AB">
              <w:rPr>
                <w:rFonts w:ascii="Times New Roman" w:hAnsi="Times New Roman" w:cs="Times New Roman"/>
                <w:bCs/>
              </w:rPr>
              <w:t xml:space="preserve">,  </w:t>
            </w:r>
            <w:proofErr w:type="spellStart"/>
            <w:r w:rsidRPr="005C61AB">
              <w:rPr>
                <w:rFonts w:ascii="Times New Roman" w:hAnsi="Times New Roman" w:cs="Times New Roman"/>
                <w:b/>
                <w:bCs/>
              </w:rPr>
              <w:t>кВт·год</w:t>
            </w:r>
            <w:proofErr w:type="spellEnd"/>
          </w:p>
          <w:p w:rsidR="00A331AF" w:rsidRPr="005C61AB" w:rsidRDefault="00A331AF" w:rsidP="00A331AF">
            <w:pPr>
              <w:jc w:val="both"/>
              <w:rPr>
                <w:rFonts w:ascii="Times New Roman" w:hAnsi="Times New Roman" w:cs="Times New Roman"/>
                <w:bCs/>
              </w:rPr>
            </w:pPr>
            <w:r w:rsidRPr="005C61AB">
              <w:rPr>
                <w:rFonts w:ascii="Times New Roman" w:hAnsi="Times New Roman" w:cs="Times New Roman"/>
                <w:bCs/>
              </w:rPr>
              <w:t xml:space="preserve">де: </w:t>
            </w:r>
            <m:oMath>
              <m:sSubSup>
                <m:sSubSupPr>
                  <m:ctrlPr>
                    <w:rPr>
                      <w:rFonts w:ascii="Cambria Math" w:hAnsi="Cambria Math" w:cs="Times New Roman"/>
                      <w:b/>
                      <w:bCs/>
                    </w:rPr>
                  </m:ctrlPr>
                </m:sSubSupPr>
                <m:e>
                  <m:r>
                    <m:rPr>
                      <m:sty m:val="bi"/>
                    </m:rPr>
                    <w:rPr>
                      <w:rFonts w:ascii="Cambria Math" w:hAnsi="Cambria Math" w:cs="Times New Roman"/>
                    </w:rPr>
                    <m:t>k</m:t>
                  </m:r>
                </m:e>
                <m:sub>
                  <m:r>
                    <m:rPr>
                      <m:sty m:val="bi"/>
                    </m:rPr>
                    <w:rPr>
                      <w:rFonts w:ascii="Cambria Math" w:hAnsi="Cambria Math" w:cs="Times New Roman"/>
                    </w:rPr>
                    <m:t>i</m:t>
                  </m:r>
                </m:sub>
                <m:sup>
                  <m:r>
                    <m:rPr>
                      <m:sty m:val="b"/>
                    </m:rPr>
                    <w:rPr>
                      <w:rFonts w:ascii="Cambria Math" w:hAnsi="Cambria Math" w:cs="Times New Roman"/>
                    </w:rPr>
                    <m:t>стим</m:t>
                  </m:r>
                </m:sup>
              </m:sSubSup>
            </m:oMath>
            <w:r w:rsidRPr="005C61AB">
              <w:rPr>
                <w:rFonts w:ascii="Times New Roman" w:hAnsi="Times New Roman" w:cs="Times New Roman"/>
                <w:bCs/>
              </w:rPr>
              <w:t xml:space="preserve"> – погодинний стимулюючий коефіцієнт, </w:t>
            </w:r>
            <w:r w:rsidRPr="005C61AB">
              <w:rPr>
                <w:rFonts w:ascii="Times New Roman" w:hAnsi="Times New Roman" w:cs="Times New Roman"/>
                <w:b/>
                <w:bCs/>
              </w:rPr>
              <w:t>який визначається</w:t>
            </w:r>
            <w:r w:rsidRPr="005C61AB">
              <w:rPr>
                <w:rFonts w:ascii="Times New Roman" w:hAnsi="Times New Roman" w:cs="Times New Roman"/>
                <w:bCs/>
              </w:rPr>
              <w:t xml:space="preserve"> у відносних одиницях</w:t>
            </w:r>
            <w:r w:rsidRPr="005C61AB">
              <w:rPr>
                <w:rFonts w:ascii="Times New Roman" w:hAnsi="Times New Roman" w:cs="Times New Roman"/>
                <w:b/>
                <w:bCs/>
              </w:rPr>
              <w:t xml:space="preserve"> </w:t>
            </w:r>
            <w:r w:rsidRPr="005C61AB">
              <w:rPr>
                <w:rFonts w:ascii="Times New Roman" w:hAnsi="Times New Roman" w:cs="Times New Roman"/>
                <w:bCs/>
              </w:rPr>
              <w:t xml:space="preserve">з точністю до </w:t>
            </w:r>
            <w:r w:rsidRPr="005C61AB">
              <w:rPr>
                <w:rFonts w:ascii="Times New Roman" w:hAnsi="Times New Roman" w:cs="Times New Roman"/>
                <w:b/>
                <w:bCs/>
              </w:rPr>
              <w:t>чотирьох</w:t>
            </w:r>
            <w:r w:rsidRPr="005C61AB">
              <w:rPr>
                <w:rFonts w:ascii="Times New Roman" w:hAnsi="Times New Roman" w:cs="Times New Roman"/>
                <w:bCs/>
              </w:rPr>
              <w:t xml:space="preserve"> </w:t>
            </w:r>
            <w:r w:rsidRPr="005C61AB">
              <w:rPr>
                <w:rFonts w:ascii="Times New Roman" w:hAnsi="Times New Roman" w:cs="Times New Roman"/>
                <w:bCs/>
                <w:strike/>
              </w:rPr>
              <w:lastRenderedPageBreak/>
              <w:t>шести</w:t>
            </w:r>
            <w:r w:rsidRPr="005C61AB">
              <w:rPr>
                <w:rFonts w:ascii="Times New Roman" w:hAnsi="Times New Roman" w:cs="Times New Roman"/>
                <w:bCs/>
              </w:rPr>
              <w:t xml:space="preserve"> цифр після коми за формулою:</w:t>
            </w:r>
          </w:p>
          <w:p w:rsidR="00A331AF" w:rsidRPr="005C61AB" w:rsidRDefault="005C61AB" w:rsidP="00A331AF">
            <w:pPr>
              <w:jc w:val="both"/>
              <w:rPr>
                <w:rFonts w:ascii="Times New Roman" w:hAnsi="Times New Roman" w:cs="Times New Roman"/>
                <w:b/>
                <w:bCs/>
                <w:i/>
                <w:iCs/>
                <w:sz w:val="22"/>
                <w:szCs w:val="22"/>
              </w:rPr>
            </w:pPr>
            <m:oMathPara>
              <m:oMath>
                <m:sSubSup>
                  <m:sSubSupPr>
                    <m:ctrlPr>
                      <w:rPr>
                        <w:rFonts w:ascii="Cambria Math" w:hAnsi="Cambria Math" w:cs="Times New Roman"/>
                        <w:b/>
                        <w:bCs/>
                        <w:sz w:val="22"/>
                        <w:szCs w:val="22"/>
                      </w:rPr>
                    </m:ctrlPr>
                  </m:sSubSupPr>
                  <m:e>
                    <m:r>
                      <m:rPr>
                        <m:sty m:val="bi"/>
                      </m:rPr>
                      <w:rPr>
                        <w:rFonts w:ascii="Cambria Math" w:hAnsi="Cambria Math" w:cs="Times New Roman"/>
                        <w:sz w:val="22"/>
                        <w:szCs w:val="22"/>
                      </w:rPr>
                      <m:t>k</m:t>
                    </m:r>
                  </m:e>
                  <m:sub>
                    <m:r>
                      <m:rPr>
                        <m:sty m:val="bi"/>
                      </m:rPr>
                      <w:rPr>
                        <w:rFonts w:ascii="Cambria Math" w:hAnsi="Cambria Math" w:cs="Times New Roman"/>
                        <w:sz w:val="22"/>
                        <w:szCs w:val="22"/>
                      </w:rPr>
                      <m:t>i</m:t>
                    </m:r>
                  </m:sub>
                  <m:sup>
                    <m:r>
                      <m:rPr>
                        <m:sty m:val="b"/>
                      </m:rPr>
                      <w:rPr>
                        <w:rFonts w:ascii="Cambria Math" w:hAnsi="Cambria Math" w:cs="Times New Roman"/>
                        <w:sz w:val="22"/>
                        <w:szCs w:val="22"/>
                      </w:rPr>
                      <m:t>стим</m:t>
                    </m:r>
                  </m:sup>
                </m:sSubSup>
                <m:r>
                  <m:rPr>
                    <m:sty m:val="bi"/>
                  </m:rPr>
                  <w:rPr>
                    <w:rFonts w:ascii="Cambria Math" w:hAnsi="Cambria Math" w:cs="Times New Roman"/>
                    <w:sz w:val="22"/>
                    <w:szCs w:val="22"/>
                  </w:rPr>
                  <m:t>=</m:t>
                </m:r>
                <m:f>
                  <m:fPr>
                    <m:ctrlPr>
                      <w:rPr>
                        <w:rFonts w:ascii="Cambria Math" w:hAnsi="Cambria Math" w:cs="Times New Roman"/>
                        <w:b/>
                        <w:bCs/>
                        <w:i/>
                        <w:sz w:val="22"/>
                        <w:szCs w:val="22"/>
                      </w:rPr>
                    </m:ctrlPr>
                  </m:fPr>
                  <m:num>
                    <m:sSubSup>
                      <m:sSubSupPr>
                        <m:ctrlPr>
                          <w:rPr>
                            <w:rFonts w:ascii="Cambria Math" w:hAnsi="Cambria Math" w:cs="Times New Roman"/>
                            <w:b/>
                            <w:bCs/>
                            <w:sz w:val="22"/>
                            <w:szCs w:val="22"/>
                          </w:rPr>
                        </m:ctrlPr>
                      </m:sSubSupPr>
                      <m:e>
                        <m:r>
                          <m:rPr>
                            <m:sty m:val="bi"/>
                          </m:rPr>
                          <w:rPr>
                            <w:rFonts w:ascii="Cambria Math" w:hAnsi="Cambria Math" w:cs="Times New Roman"/>
                            <w:sz w:val="22"/>
                            <w:szCs w:val="22"/>
                          </w:rPr>
                          <m:t>PDAM</m:t>
                        </m:r>
                      </m:e>
                      <m:sub>
                        <m:r>
                          <m:rPr>
                            <m:sty m:val="bi"/>
                          </m:rPr>
                          <w:rPr>
                            <w:rFonts w:ascii="Cambria Math" w:hAnsi="Cambria Math" w:cs="Times New Roman"/>
                            <w:sz w:val="22"/>
                            <w:szCs w:val="22"/>
                          </w:rPr>
                          <m:t>z</m:t>
                        </m:r>
                        <m:r>
                          <m:rPr>
                            <m:sty m:val="b"/>
                          </m:rPr>
                          <w:rPr>
                            <w:rFonts w:ascii="Cambria Math" w:hAnsi="Cambria Math" w:cs="Times New Roman"/>
                            <w:sz w:val="22"/>
                            <w:szCs w:val="22"/>
                          </w:rPr>
                          <m:t>,</m:t>
                        </m:r>
                        <m:r>
                          <m:rPr>
                            <m:sty m:val="bi"/>
                          </m:rPr>
                          <w:rPr>
                            <w:rFonts w:ascii="Cambria Math" w:hAnsi="Cambria Math" w:cs="Times New Roman"/>
                            <w:sz w:val="22"/>
                            <w:szCs w:val="22"/>
                          </w:rPr>
                          <m:t>i</m:t>
                        </m:r>
                      </m:sub>
                      <m:sup/>
                    </m:sSubSup>
                  </m:num>
                  <m:den>
                    <m:nary>
                      <m:naryPr>
                        <m:chr m:val="∑"/>
                        <m:limLoc m:val="undOvr"/>
                        <m:ctrlPr>
                          <w:rPr>
                            <w:rFonts w:ascii="Cambria Math" w:hAnsi="Cambria Math" w:cs="Times New Roman"/>
                            <w:b/>
                            <w:bCs/>
                            <w:i/>
                            <w:sz w:val="22"/>
                            <w:szCs w:val="22"/>
                          </w:rPr>
                        </m:ctrlPr>
                      </m:naryPr>
                      <m:sub>
                        <m:r>
                          <m:rPr>
                            <m:sty m:val="bi"/>
                          </m:rPr>
                          <w:rPr>
                            <w:rFonts w:ascii="Cambria Math" w:hAnsi="Cambria Math" w:cs="Times New Roman"/>
                            <w:sz w:val="22"/>
                            <w:szCs w:val="22"/>
                          </w:rPr>
                          <m:t>i=1</m:t>
                        </m:r>
                      </m:sub>
                      <m:sup>
                        <m:r>
                          <m:rPr>
                            <m:sty m:val="bi"/>
                          </m:rPr>
                          <w:rPr>
                            <w:rFonts w:ascii="Cambria Math" w:hAnsi="Cambria Math" w:cs="Times New Roman"/>
                            <w:sz w:val="22"/>
                            <w:szCs w:val="22"/>
                            <w:highlight w:val="green"/>
                          </w:rPr>
                          <m:t>24</m:t>
                        </m:r>
                      </m:sup>
                      <m:e>
                        <m:sSubSup>
                          <m:sSubSupPr>
                            <m:ctrlPr>
                              <w:rPr>
                                <w:rFonts w:ascii="Cambria Math" w:hAnsi="Cambria Math" w:cs="Times New Roman"/>
                                <w:b/>
                                <w:bCs/>
                                <w:sz w:val="22"/>
                                <w:szCs w:val="22"/>
                              </w:rPr>
                            </m:ctrlPr>
                          </m:sSubSupPr>
                          <m:e>
                            <m:r>
                              <m:rPr>
                                <m:sty m:val="bi"/>
                              </m:rPr>
                              <w:rPr>
                                <w:rFonts w:ascii="Cambria Math" w:hAnsi="Cambria Math" w:cs="Times New Roman"/>
                                <w:sz w:val="22"/>
                                <w:szCs w:val="22"/>
                              </w:rPr>
                              <m:t>PDAM</m:t>
                            </m:r>
                          </m:e>
                          <m:sub>
                            <m:r>
                              <m:rPr>
                                <m:sty m:val="bi"/>
                              </m:rPr>
                              <w:rPr>
                                <w:rFonts w:ascii="Cambria Math" w:hAnsi="Cambria Math" w:cs="Times New Roman"/>
                                <w:sz w:val="22"/>
                                <w:szCs w:val="22"/>
                              </w:rPr>
                              <m:t>z</m:t>
                            </m:r>
                            <m:r>
                              <m:rPr>
                                <m:sty m:val="b"/>
                              </m:rPr>
                              <w:rPr>
                                <w:rFonts w:ascii="Cambria Math" w:hAnsi="Cambria Math" w:cs="Times New Roman"/>
                                <w:sz w:val="22"/>
                                <w:szCs w:val="22"/>
                              </w:rPr>
                              <m:t>,</m:t>
                            </m:r>
                            <m:r>
                              <m:rPr>
                                <m:sty m:val="bi"/>
                              </m:rPr>
                              <w:rPr>
                                <w:rFonts w:ascii="Cambria Math" w:hAnsi="Cambria Math" w:cs="Times New Roman"/>
                                <w:sz w:val="22"/>
                                <w:szCs w:val="22"/>
                              </w:rPr>
                              <m:t>i</m:t>
                            </m:r>
                          </m:sub>
                          <m:sup/>
                        </m:sSubSup>
                      </m:e>
                    </m:nary>
                  </m:den>
                </m:f>
              </m:oMath>
            </m:oMathPara>
          </w:p>
          <w:p w:rsidR="00A331AF" w:rsidRPr="005C61AB" w:rsidRDefault="00A331AF" w:rsidP="00A331AF">
            <w:pPr>
              <w:jc w:val="both"/>
              <w:rPr>
                <w:rFonts w:ascii="Times New Roman" w:hAnsi="Times New Roman" w:cs="Times New Roman"/>
                <w:b/>
                <w:bCs/>
              </w:rPr>
            </w:pPr>
            <w:r w:rsidRPr="005C61AB">
              <w:rPr>
                <w:rFonts w:ascii="Times New Roman" w:hAnsi="Times New Roman" w:cs="Times New Roman"/>
                <w:b/>
                <w:bCs/>
                <w:i/>
                <w:iCs/>
              </w:rPr>
              <w:t xml:space="preserve">і </w:t>
            </w:r>
            <w:r w:rsidRPr="005C61AB">
              <w:rPr>
                <w:rFonts w:ascii="Times New Roman" w:hAnsi="Times New Roman" w:cs="Times New Roman"/>
                <w:b/>
                <w:bCs/>
              </w:rPr>
              <w:t>- година, для якої здійснюється розрахунок;</w:t>
            </w:r>
          </w:p>
          <w:p w:rsidR="00A331AF" w:rsidRPr="005C61AB" w:rsidRDefault="005C61AB" w:rsidP="00A331AF">
            <w:pPr>
              <w:jc w:val="both"/>
              <w:rPr>
                <w:rFonts w:ascii="Times New Roman" w:hAnsi="Times New Roman" w:cs="Times New Roman"/>
                <w:bCs/>
              </w:rPr>
            </w:pPr>
            <m:oMath>
              <m:sSubSup>
                <m:sSubSupPr>
                  <m:ctrlPr>
                    <w:rPr>
                      <w:rFonts w:ascii="Cambria Math" w:hAnsi="Cambria Math" w:cs="Times New Roman"/>
                      <w:b/>
                      <w:bCs/>
                    </w:rPr>
                  </m:ctrlPr>
                </m:sSubSupPr>
                <m:e>
                  <m:r>
                    <m:rPr>
                      <m:sty m:val="bi"/>
                    </m:rPr>
                    <w:rPr>
                      <w:rFonts w:ascii="Cambria Math" w:hAnsi="Cambria Math" w:cs="Times New Roman"/>
                    </w:rPr>
                    <m:t>PDAM</m:t>
                  </m:r>
                </m:e>
                <m:sub>
                  <m:r>
                    <m:rPr>
                      <m:sty m:val="bi"/>
                    </m:rPr>
                    <w:rPr>
                      <w:rFonts w:ascii="Cambria Math" w:hAnsi="Cambria Math" w:cs="Times New Roman"/>
                    </w:rPr>
                    <m:t>z</m:t>
                  </m:r>
                  <m:r>
                    <m:rPr>
                      <m:sty m:val="b"/>
                    </m:rPr>
                    <w:rPr>
                      <w:rFonts w:ascii="Cambria Math" w:hAnsi="Cambria Math" w:cs="Times New Roman"/>
                    </w:rPr>
                    <m:t>,</m:t>
                  </m:r>
                  <m:r>
                    <m:rPr>
                      <m:sty m:val="bi"/>
                    </m:rPr>
                    <w:rPr>
                      <w:rFonts w:ascii="Cambria Math" w:hAnsi="Cambria Math" w:cs="Times New Roman"/>
                    </w:rPr>
                    <m:t>i</m:t>
                  </m:r>
                </m:sub>
                <m:sup/>
              </m:sSubSup>
            </m:oMath>
            <w:r w:rsidR="00A331AF" w:rsidRPr="005C61AB">
              <w:rPr>
                <w:rFonts w:ascii="Times New Roman" w:hAnsi="Times New Roman" w:cs="Times New Roman"/>
                <w:bCs/>
              </w:rPr>
              <w:t xml:space="preserve"> – </w:t>
            </w:r>
            <w:r w:rsidR="00A331AF" w:rsidRPr="005C61AB">
              <w:rPr>
                <w:rFonts w:ascii="Times New Roman" w:hAnsi="Times New Roman" w:cs="Times New Roman"/>
                <w:b/>
                <w:bCs/>
              </w:rPr>
              <w:t>середнє арифметичне значення погодинних цін на РДН</w:t>
            </w:r>
            <w:r w:rsidR="00A331AF" w:rsidRPr="005C61AB">
              <w:rPr>
                <w:rFonts w:ascii="Times New Roman" w:hAnsi="Times New Roman" w:cs="Times New Roman"/>
                <w:bCs/>
              </w:rPr>
              <w:t xml:space="preserve"> у відповідній годині </w:t>
            </w:r>
            <w:r w:rsidR="00A331AF" w:rsidRPr="005C61AB">
              <w:rPr>
                <w:rFonts w:ascii="Times New Roman" w:hAnsi="Times New Roman" w:cs="Times New Roman"/>
                <w:b/>
                <w:bCs/>
                <w:i/>
                <w:iCs/>
              </w:rPr>
              <w:t>і</w:t>
            </w:r>
            <w:r w:rsidR="00A331AF" w:rsidRPr="005C61AB">
              <w:rPr>
                <w:rFonts w:ascii="Times New Roman" w:hAnsi="Times New Roman" w:cs="Times New Roman"/>
                <w:b/>
                <w:bCs/>
              </w:rPr>
              <w:t xml:space="preserve"> торгової зони z  за попередній  календарний рік</w:t>
            </w:r>
            <w:r w:rsidR="00A331AF" w:rsidRPr="005C61AB">
              <w:rPr>
                <w:rFonts w:ascii="Times New Roman" w:hAnsi="Times New Roman" w:cs="Times New Roman"/>
                <w:bCs/>
              </w:rPr>
              <w:t xml:space="preserve"> (з урахуванням переходу на літній/зимовий час), грн/</w:t>
            </w:r>
            <w:proofErr w:type="spellStart"/>
            <w:r w:rsidR="00A331AF" w:rsidRPr="005C61AB">
              <w:rPr>
                <w:rFonts w:ascii="Times New Roman" w:hAnsi="Times New Roman" w:cs="Times New Roman"/>
                <w:bCs/>
              </w:rPr>
              <w:t>МВт·год</w:t>
            </w:r>
            <w:proofErr w:type="spellEnd"/>
            <w:r w:rsidR="00A331AF" w:rsidRPr="005C61AB">
              <w:rPr>
                <w:rFonts w:ascii="Times New Roman" w:hAnsi="Times New Roman" w:cs="Times New Roman"/>
                <w:bCs/>
              </w:rPr>
              <w:t>;</w:t>
            </w:r>
          </w:p>
          <w:p w:rsidR="00A331AF" w:rsidRPr="005C61AB" w:rsidRDefault="00A331AF" w:rsidP="00A331AF">
            <w:pPr>
              <w:jc w:val="both"/>
              <w:rPr>
                <w:rFonts w:ascii="Times New Roman" w:hAnsi="Times New Roman" w:cs="Times New Roman"/>
                <w:bCs/>
              </w:rPr>
            </w:pPr>
            <w:r w:rsidRPr="005C61AB">
              <w:rPr>
                <w:rFonts w:ascii="Times New Roman" w:hAnsi="Times New Roman" w:cs="Times New Roman"/>
                <w:b/>
                <w:bCs/>
              </w:rPr>
              <w:t xml:space="preserve">Округлення значень </w:t>
            </w:r>
            <m:oMath>
              <m:sSubSup>
                <m:sSubSupPr>
                  <m:ctrlPr>
                    <w:rPr>
                      <w:rFonts w:ascii="Cambria Math" w:hAnsi="Cambria Math" w:cs="Times New Roman"/>
                      <w:b/>
                      <w:bCs/>
                    </w:rPr>
                  </m:ctrlPr>
                </m:sSubSupPr>
                <m:e>
                  <m:r>
                    <m:rPr>
                      <m:sty m:val="bi"/>
                    </m:rPr>
                    <w:rPr>
                      <w:rFonts w:ascii="Cambria Math" w:hAnsi="Cambria Math" w:cs="Times New Roman"/>
                    </w:rPr>
                    <m:t>k</m:t>
                  </m:r>
                </m:e>
                <m:sub>
                  <m:r>
                    <m:rPr>
                      <m:sty m:val="bi"/>
                    </m:rPr>
                    <w:rPr>
                      <w:rFonts w:ascii="Cambria Math" w:hAnsi="Cambria Math" w:cs="Times New Roman"/>
                    </w:rPr>
                    <m:t>i</m:t>
                  </m:r>
                </m:sub>
                <m:sup>
                  <m:r>
                    <m:rPr>
                      <m:sty m:val="b"/>
                    </m:rPr>
                    <w:rPr>
                      <w:rFonts w:ascii="Cambria Math" w:hAnsi="Cambria Math" w:cs="Times New Roman"/>
                    </w:rPr>
                    <m:t>стим</m:t>
                  </m:r>
                </m:sup>
              </m:sSubSup>
            </m:oMath>
            <w:r w:rsidRPr="005C61AB">
              <w:rPr>
                <w:rFonts w:ascii="Times New Roman" w:hAnsi="Times New Roman" w:cs="Times New Roman"/>
                <w:b/>
                <w:bCs/>
              </w:rPr>
              <w:t xml:space="preserve"> до чотирьох цифр після коми має здійснюватися таким чином, щоб сума цих значень з першої до 24 год</w:t>
            </w:r>
            <w:proofErr w:type="spellStart"/>
            <w:r w:rsidRPr="005C61AB">
              <w:rPr>
                <w:rFonts w:ascii="Times New Roman" w:hAnsi="Times New Roman" w:cs="Times New Roman"/>
                <w:b/>
                <w:bCs/>
              </w:rPr>
              <w:t>ини</w:t>
            </w:r>
            <w:proofErr w:type="spellEnd"/>
            <w:r w:rsidRPr="005C61AB">
              <w:rPr>
                <w:rFonts w:ascii="Times New Roman" w:hAnsi="Times New Roman" w:cs="Times New Roman"/>
                <w:b/>
                <w:bCs/>
              </w:rPr>
              <w:t xml:space="preserve"> дорівнювала одиниці.</w:t>
            </w:r>
          </w:p>
          <w:p w:rsidR="00A331AF" w:rsidRPr="005C61AB" w:rsidRDefault="00A331AF" w:rsidP="00A331AF">
            <w:pPr>
              <w:jc w:val="both"/>
              <w:rPr>
                <w:rFonts w:ascii="Times New Roman" w:hAnsi="Times New Roman" w:cs="Times New Roman"/>
                <w:bCs/>
                <w:strike/>
              </w:rPr>
            </w:pPr>
          </w:p>
          <w:p w:rsidR="00A331AF" w:rsidRPr="005C61AB" w:rsidRDefault="00A331AF" w:rsidP="00A331AF">
            <w:pPr>
              <w:jc w:val="both"/>
              <w:rPr>
                <w:rFonts w:ascii="Times New Roman" w:hAnsi="Times New Roman" w:cs="Times New Roman"/>
                <w:bCs/>
              </w:rPr>
            </w:pPr>
            <m:oMath>
              <m:r>
                <m:rPr>
                  <m:sty m:val="p"/>
                </m:rPr>
                <w:rPr>
                  <w:rFonts w:ascii="Cambria Math" w:hAnsi="Cambria Math" w:cs="Times New Roman"/>
                  <w:strike/>
                </w:rPr>
                <m:t>∑</m:t>
              </m:r>
              <m:sSubSup>
                <m:sSubSupPr>
                  <m:ctrlPr>
                    <w:rPr>
                      <w:rFonts w:ascii="Cambria Math" w:hAnsi="Cambria Math" w:cs="Times New Roman"/>
                      <w:bCs/>
                      <w:strike/>
                    </w:rPr>
                  </m:ctrlPr>
                </m:sSubSupPr>
                <m:e>
                  <m:r>
                    <w:rPr>
                      <w:rFonts w:ascii="Cambria Math" w:hAnsi="Cambria Math" w:cs="Times New Roman"/>
                      <w:strike/>
                    </w:rPr>
                    <m:t>PDAM</m:t>
                  </m:r>
                </m:e>
                <m:sub>
                  <m:r>
                    <w:rPr>
                      <w:rFonts w:ascii="Cambria Math" w:hAnsi="Cambria Math" w:cs="Times New Roman"/>
                      <w:strike/>
                    </w:rPr>
                    <m:t>z</m:t>
                  </m:r>
                  <m:r>
                    <m:rPr>
                      <m:sty m:val="p"/>
                    </m:rPr>
                    <w:rPr>
                      <w:rFonts w:ascii="Cambria Math" w:hAnsi="Cambria Math" w:cs="Times New Roman"/>
                      <w:strike/>
                    </w:rPr>
                    <m:t>,</m:t>
                  </m:r>
                  <m:r>
                    <w:rPr>
                      <w:rFonts w:ascii="Cambria Math" w:hAnsi="Cambria Math" w:cs="Times New Roman"/>
                      <w:strike/>
                    </w:rPr>
                    <m:t>t</m:t>
                  </m:r>
                </m:sub>
                <m:sup/>
              </m:sSubSup>
            </m:oMath>
            <w:r w:rsidRPr="005C61AB">
              <w:rPr>
                <w:rFonts w:ascii="Times New Roman" w:hAnsi="Times New Roman" w:cs="Times New Roman"/>
                <w:bCs/>
                <w:strike/>
              </w:rPr>
              <w:t xml:space="preserve"> - сума всіх середньорічних погодинних значень </w:t>
            </w:r>
            <m:oMath>
              <m:sSubSup>
                <m:sSubSupPr>
                  <m:ctrlPr>
                    <w:rPr>
                      <w:rFonts w:ascii="Cambria Math" w:hAnsi="Cambria Math" w:cs="Times New Roman"/>
                      <w:bCs/>
                      <w:strike/>
                    </w:rPr>
                  </m:ctrlPr>
                </m:sSubSupPr>
                <m:e>
                  <m:r>
                    <w:rPr>
                      <w:rFonts w:ascii="Cambria Math" w:hAnsi="Cambria Math" w:cs="Times New Roman"/>
                      <w:strike/>
                    </w:rPr>
                    <m:t>PDAM</m:t>
                  </m:r>
                </m:e>
                <m:sub>
                  <m:r>
                    <w:rPr>
                      <w:rFonts w:ascii="Cambria Math" w:hAnsi="Cambria Math" w:cs="Times New Roman"/>
                      <w:strike/>
                    </w:rPr>
                    <m:t>z</m:t>
                  </m:r>
                  <m:r>
                    <m:rPr>
                      <m:sty m:val="p"/>
                    </m:rPr>
                    <w:rPr>
                      <w:rFonts w:ascii="Cambria Math" w:hAnsi="Cambria Math" w:cs="Times New Roman"/>
                      <w:strike/>
                    </w:rPr>
                    <m:t>,</m:t>
                  </m:r>
                  <m:r>
                    <w:rPr>
                      <w:rFonts w:ascii="Cambria Math" w:hAnsi="Cambria Math" w:cs="Times New Roman"/>
                      <w:strike/>
                    </w:rPr>
                    <m:t>t</m:t>
                  </m:r>
                </m:sub>
                <m:sup/>
              </m:sSubSup>
            </m:oMath>
            <w:r w:rsidRPr="005C61AB">
              <w:rPr>
                <w:rFonts w:ascii="Times New Roman" w:hAnsi="Times New Roman" w:cs="Times New Roman"/>
                <w:bCs/>
              </w:rPr>
              <w:t xml:space="preserve"> ;</w:t>
            </w:r>
          </w:p>
          <w:p w:rsidR="00A331AF" w:rsidRPr="005C61AB" w:rsidRDefault="00A331AF" w:rsidP="00A331AF">
            <w:pPr>
              <w:jc w:val="both"/>
              <w:rPr>
                <w:rFonts w:ascii="Times New Roman" w:hAnsi="Times New Roman" w:cs="Times New Roman"/>
                <w:b/>
                <w:bCs/>
              </w:rPr>
            </w:pPr>
          </w:p>
          <w:p w:rsidR="00A331AF" w:rsidRPr="005C61AB" w:rsidRDefault="00A331AF" w:rsidP="00A331AF">
            <w:pPr>
              <w:jc w:val="both"/>
              <w:rPr>
                <w:rFonts w:ascii="Times New Roman" w:hAnsi="Times New Roman" w:cs="Times New Roman"/>
                <w:bCs/>
              </w:rPr>
            </w:pPr>
            <w:r w:rsidRPr="005C61AB">
              <w:rPr>
                <w:rFonts w:ascii="Times New Roman" w:hAnsi="Times New Roman" w:cs="Times New Roman"/>
                <w:bCs/>
              </w:rPr>
              <w:t>Стимулюючі коефіцієнти (</w:t>
            </w:r>
            <m:oMath>
              <m:sSubSup>
                <m:sSubSupPr>
                  <m:ctrlPr>
                    <w:rPr>
                      <w:rFonts w:ascii="Cambria Math" w:hAnsi="Cambria Math" w:cs="Times New Roman"/>
                      <w:b/>
                      <w:bCs/>
                    </w:rPr>
                  </m:ctrlPr>
                </m:sSubSupPr>
                <m:e>
                  <m:r>
                    <m:rPr>
                      <m:sty m:val="bi"/>
                    </m:rPr>
                    <w:rPr>
                      <w:rFonts w:ascii="Cambria Math" w:hAnsi="Cambria Math" w:cs="Times New Roman"/>
                    </w:rPr>
                    <m:t>k</m:t>
                  </m:r>
                </m:e>
                <m:sub>
                  <m:r>
                    <m:rPr>
                      <m:sty m:val="bi"/>
                    </m:rPr>
                    <w:rPr>
                      <w:rFonts w:ascii="Cambria Math" w:hAnsi="Cambria Math" w:cs="Times New Roman"/>
                    </w:rPr>
                    <m:t>i</m:t>
                  </m:r>
                </m:sub>
                <m:sup>
                  <m:r>
                    <m:rPr>
                      <m:sty m:val="b"/>
                    </m:rPr>
                    <w:rPr>
                      <w:rFonts w:ascii="Cambria Math" w:hAnsi="Cambria Math" w:cs="Times New Roman"/>
                    </w:rPr>
                    <m:t>стим</m:t>
                  </m:r>
                </m:sup>
              </m:sSubSup>
              <m:r>
                <w:rPr>
                  <w:rFonts w:ascii="Cambria Math" w:hAnsi="Cambria Math" w:cs="Times New Roman"/>
                </w:rPr>
                <m:t xml:space="preserve">) </m:t>
              </m:r>
            </m:oMath>
            <w:r w:rsidRPr="005C61AB">
              <w:rPr>
                <w:rFonts w:ascii="Times New Roman" w:hAnsi="Times New Roman" w:cs="Times New Roman"/>
                <w:bCs/>
              </w:rPr>
              <w:t xml:space="preserve">розраховуються </w:t>
            </w:r>
            <w:r w:rsidRPr="005C61AB">
              <w:rPr>
                <w:rFonts w:ascii="Times New Roman" w:hAnsi="Times New Roman" w:cs="Times New Roman"/>
                <w:b/>
                <w:bCs/>
              </w:rPr>
              <w:t>оператором</w:t>
            </w:r>
            <w:r w:rsidRPr="005C61AB">
              <w:rPr>
                <w:rFonts w:ascii="Times New Roman" w:hAnsi="Times New Roman" w:cs="Times New Roman"/>
                <w:bCs/>
              </w:rPr>
              <w:t xml:space="preserve"> ринку за даними </w:t>
            </w:r>
            <w:r w:rsidRPr="005C61AB">
              <w:rPr>
                <w:rFonts w:ascii="Times New Roman" w:hAnsi="Times New Roman" w:cs="Times New Roman"/>
                <w:b/>
                <w:bCs/>
              </w:rPr>
              <w:t>завершеного календарного року, що є попереднім до року, для якого здійснюється розрахунок,</w:t>
            </w:r>
            <w:r w:rsidRPr="005C61AB">
              <w:rPr>
                <w:rFonts w:ascii="Times New Roman" w:hAnsi="Times New Roman" w:cs="Times New Roman"/>
                <w:bCs/>
              </w:rPr>
              <w:t xml:space="preserve"> для кожної години доби (з урахуванням 23- та 25-годинних днів переходу на літній/зимовий час) та оприлюднюються щорічно на його власному вебсайті</w:t>
            </w:r>
            <w:r w:rsidRPr="005C61AB">
              <w:rPr>
                <w:rFonts w:ascii="Times New Roman" w:hAnsi="Times New Roman" w:cs="Times New Roman"/>
                <w:b/>
                <w:bCs/>
              </w:rPr>
              <w:t xml:space="preserve"> не пізніше 01 січня</w:t>
            </w:r>
            <w:r w:rsidRPr="005C61AB">
              <w:rPr>
                <w:rFonts w:ascii="Times New Roman" w:hAnsi="Times New Roman" w:cs="Times New Roman"/>
                <w:bCs/>
              </w:rPr>
              <w:t xml:space="preserve"> </w:t>
            </w:r>
            <w:r w:rsidRPr="005C61AB">
              <w:rPr>
                <w:rFonts w:ascii="Times New Roman" w:hAnsi="Times New Roman" w:cs="Times New Roman"/>
                <w:b/>
                <w:bCs/>
              </w:rPr>
              <w:t xml:space="preserve">календарного року, для якого здійснюється </w:t>
            </w:r>
            <w:r w:rsidRPr="005C61AB">
              <w:rPr>
                <w:rFonts w:ascii="Times New Roman" w:hAnsi="Times New Roman" w:cs="Times New Roman"/>
                <w:b/>
                <w:bCs/>
              </w:rPr>
              <w:lastRenderedPageBreak/>
              <w:t>розрахунок,</w:t>
            </w:r>
            <w:r w:rsidRPr="005C61AB">
              <w:rPr>
                <w:rFonts w:ascii="Times New Roman" w:hAnsi="Times New Roman" w:cs="Times New Roman"/>
                <w:bCs/>
              </w:rPr>
              <w:t xml:space="preserve"> у вигляді часового ряду, що містить 25 значень.</w:t>
            </w:r>
          </w:p>
          <w:p w:rsidR="00A331AF" w:rsidRPr="005C61AB" w:rsidRDefault="00A331AF" w:rsidP="00A331AF">
            <w:pPr>
              <w:jc w:val="both"/>
              <w:rPr>
                <w:rFonts w:ascii="Times New Roman" w:hAnsi="Times New Roman" w:cs="Times New Roman"/>
                <w:bCs/>
              </w:rPr>
            </w:pPr>
            <w:r w:rsidRPr="005C61AB">
              <w:rPr>
                <w:rFonts w:ascii="Times New Roman" w:hAnsi="Times New Roman" w:cs="Times New Roman"/>
                <w:bCs/>
              </w:rPr>
              <w:t>2) після завершення розрахункового місяця – з використанням фактичного обсягу споживання (</w:t>
            </w:r>
            <m:oMath>
              <m:sSubSup>
                <m:sSubSupPr>
                  <m:ctrlPr>
                    <w:rPr>
                      <w:rFonts w:ascii="Cambria Math" w:hAnsi="Cambria Math" w:cs="Times New Roman"/>
                      <w:bCs/>
                    </w:rPr>
                  </m:ctrlPr>
                </m:sSubSupPr>
                <m:e>
                  <m:r>
                    <w:rPr>
                      <w:rFonts w:ascii="Cambria Math" w:hAnsi="Cambria Math" w:cs="Times New Roman"/>
                    </w:rPr>
                    <m:t>E</m:t>
                  </m:r>
                </m:e>
                <m:sub>
                  <m:r>
                    <m:rPr>
                      <m:sty m:val="p"/>
                    </m:rPr>
                    <w:rPr>
                      <w:rFonts w:ascii="Cambria Math" w:hAnsi="Cambria Math" w:cs="Times New Roman"/>
                    </w:rPr>
                    <m:t>а,</m:t>
                  </m:r>
                  <m:sSub>
                    <m:sSubPr>
                      <m:ctrlPr>
                        <w:rPr>
                          <w:rFonts w:ascii="Cambria Math" w:hAnsi="Cambria Math" w:cs="Times New Roman"/>
                          <w:bCs/>
                        </w:rPr>
                      </m:ctrlPr>
                    </m:sSubPr>
                    <m:e>
                      <m:r>
                        <m:rPr>
                          <m:sty m:val="p"/>
                        </m:rPr>
                        <w:rPr>
                          <w:rFonts w:ascii="Cambria Math" w:hAnsi="Cambria Math" w:cs="Times New Roman"/>
                        </w:rPr>
                        <m:t>М</m:t>
                      </m:r>
                    </m:e>
                    <m:sub>
                      <m:r>
                        <m:rPr>
                          <m:sty m:val="p"/>
                        </m:rPr>
                        <w:rPr>
                          <w:rFonts w:ascii="Cambria Math" w:hAnsi="Cambria Math" w:cs="Times New Roman"/>
                        </w:rPr>
                        <m:t>факт</m:t>
                      </m:r>
                    </m:sub>
                  </m:sSub>
                </m:sub>
                <m:sup>
                  <m:r>
                    <m:rPr>
                      <m:nor/>
                    </m:rPr>
                    <w:rPr>
                      <w:rFonts w:ascii="Times New Roman" w:hAnsi="Times New Roman" w:cs="Times New Roman"/>
                      <w:bCs/>
                    </w:rPr>
                    <m:t>спож.</m:t>
                  </m:r>
                </m:sup>
              </m:sSubSup>
            </m:oMath>
            <w:r w:rsidRPr="005C61AB">
              <w:rPr>
                <w:rFonts w:ascii="Times New Roman" w:hAnsi="Times New Roman" w:cs="Times New Roman"/>
                <w:bCs/>
              </w:rPr>
              <w:t>) відповідної площадки вимірювання за місяць М, а також добового коефіцієнту надходження електричної енергії (споживання «брутто») до електричних мереж ОСР (</w:t>
            </w:r>
            <m:oMath>
              <m:sSubSup>
                <m:sSubSupPr>
                  <m:ctrlPr>
                    <w:rPr>
                      <w:rFonts w:ascii="Cambria Math" w:hAnsi="Cambria Math" w:cs="Times New Roman"/>
                      <w:bCs/>
                    </w:rPr>
                  </m:ctrlPr>
                </m:sSubSupPr>
                <m:e>
                  <m:r>
                    <w:rPr>
                      <w:rFonts w:ascii="Cambria Math" w:hAnsi="Cambria Math" w:cs="Times New Roman"/>
                    </w:rPr>
                    <m:t>k</m:t>
                  </m:r>
                </m:e>
                <m:sub>
                  <m:r>
                    <m:rPr>
                      <m:sty m:val="p"/>
                    </m:rPr>
                    <w:rPr>
                      <w:rFonts w:ascii="Cambria Math" w:hAnsi="Cambria Math" w:cs="Times New Roman"/>
                    </w:rPr>
                    <m:t>Д</m:t>
                  </m:r>
                </m:sub>
                <m:sup>
                  <m:r>
                    <m:rPr>
                      <m:sty m:val="p"/>
                    </m:rPr>
                    <w:rPr>
                      <w:rFonts w:ascii="Cambria Math" w:hAnsi="Cambria Math" w:cs="Times New Roman"/>
                    </w:rPr>
                    <m:t>надх</m:t>
                  </m:r>
                </m:sup>
              </m:sSubSup>
            </m:oMath>
            <w:r w:rsidRPr="005C61AB">
              <w:rPr>
                <w:rFonts w:ascii="Times New Roman" w:hAnsi="Times New Roman" w:cs="Times New Roman"/>
                <w:bCs/>
              </w:rPr>
              <w:t>) за відповідну добу Д місяця М та погодинних стимулюючих коефіцієнтів (</w:t>
            </w:r>
            <m:oMath>
              <m:sSubSup>
                <m:sSubSupPr>
                  <m:ctrlPr>
                    <w:rPr>
                      <w:rFonts w:ascii="Cambria Math" w:hAnsi="Cambria Math" w:cs="Times New Roman"/>
                      <w:bCs/>
                    </w:rPr>
                  </m:ctrlPr>
                </m:sSubSupPr>
                <m:e>
                  <m:r>
                    <w:rPr>
                      <w:rFonts w:ascii="Cambria Math" w:hAnsi="Cambria Math" w:cs="Times New Roman"/>
                    </w:rPr>
                    <m:t>k</m:t>
                  </m:r>
                </m:e>
                <m:sub>
                  <m:r>
                    <w:rPr>
                      <w:rFonts w:ascii="Cambria Math" w:hAnsi="Cambria Math" w:cs="Times New Roman"/>
                    </w:rPr>
                    <m:t>і</m:t>
                  </m:r>
                </m:sub>
                <m:sup>
                  <m:r>
                    <m:rPr>
                      <m:sty m:val="p"/>
                    </m:rPr>
                    <w:rPr>
                      <w:rFonts w:ascii="Cambria Math" w:hAnsi="Cambria Math" w:cs="Times New Roman"/>
                    </w:rPr>
                    <m:t>стим</m:t>
                  </m:r>
                </m:sup>
              </m:sSubSup>
              <m:r>
                <m:rPr>
                  <m:sty m:val="p"/>
                </m:rPr>
                <w:rPr>
                  <w:rFonts w:ascii="Cambria Math" w:hAnsi="Cambria Math" w:cs="Times New Roman"/>
                </w:rPr>
                <m:t>)</m:t>
              </m:r>
            </m:oMath>
            <w:r w:rsidRPr="005C61AB">
              <w:rPr>
                <w:rFonts w:ascii="Times New Roman" w:hAnsi="Times New Roman" w:cs="Times New Roman"/>
                <w:bCs/>
              </w:rPr>
              <w:t>, за формулою:</w:t>
            </w:r>
          </w:p>
          <w:p w:rsidR="00A331AF" w:rsidRPr="005C61AB" w:rsidRDefault="00A331AF" w:rsidP="00A331AF">
            <w:pPr>
              <w:jc w:val="both"/>
              <w:rPr>
                <w:rFonts w:ascii="Times New Roman" w:hAnsi="Times New Roman" w:cs="Times New Roman"/>
                <w:bCs/>
              </w:rPr>
            </w:pPr>
          </w:p>
          <w:p w:rsidR="00A331AF" w:rsidRPr="005C61AB" w:rsidRDefault="005C61AB" w:rsidP="00A331AF">
            <w:pPr>
              <w:jc w:val="both"/>
              <w:rPr>
                <w:rFonts w:ascii="Times New Roman" w:hAnsi="Times New Roman" w:cs="Times New Roman"/>
                <w:bCs/>
              </w:rPr>
            </w:pPr>
            <m:oMath>
              <m:sSubSup>
                <m:sSubSupPr>
                  <m:ctrlPr>
                    <w:rPr>
                      <w:rFonts w:ascii="Cambria Math" w:hAnsi="Cambria Math" w:cs="Times New Roman"/>
                      <w:bCs/>
                    </w:rPr>
                  </m:ctrlPr>
                </m:sSubSupPr>
                <m:e>
                  <m:r>
                    <m:rPr>
                      <m:sty m:val="p"/>
                    </m:rPr>
                    <w:rPr>
                      <w:rFonts w:ascii="Cambria Math" w:hAnsi="Cambria Math" w:cs="Times New Roman"/>
                    </w:rPr>
                    <m:t>Е</m:t>
                  </m:r>
                </m:e>
                <m:sub>
                  <m:r>
                    <w:rPr>
                      <w:rFonts w:ascii="Cambria Math" w:hAnsi="Cambria Math" w:cs="Times New Roman"/>
                      <w:strike/>
                    </w:rPr>
                    <m:t>t</m:t>
                  </m:r>
                  <m:r>
                    <m:rPr>
                      <m:sty m:val="bi"/>
                    </m:rPr>
                    <w:rPr>
                      <w:rFonts w:ascii="Cambria Math" w:hAnsi="Cambria Math" w:cs="Times New Roman"/>
                    </w:rPr>
                    <m:t>і</m:t>
                  </m:r>
                  <m:r>
                    <m:rPr>
                      <m:sty m:val="p"/>
                    </m:rPr>
                    <w:rPr>
                      <w:rFonts w:ascii="Cambria Math" w:hAnsi="Cambria Math" w:cs="Times New Roman"/>
                    </w:rPr>
                    <m:t>,Д</m:t>
                  </m:r>
                </m:sub>
                <m:sup>
                  <m:r>
                    <m:rPr>
                      <m:sty m:val="p"/>
                    </m:rPr>
                    <w:rPr>
                      <w:rFonts w:ascii="Cambria Math" w:hAnsi="Cambria Math" w:cs="Times New Roman"/>
                    </w:rPr>
                    <m:t>а</m:t>
                  </m:r>
                </m:sup>
              </m:sSubSup>
              <m:r>
                <m:rPr>
                  <m:sty m:val="p"/>
                </m:rPr>
                <w:rPr>
                  <w:rFonts w:ascii="Cambria Math" w:hAnsi="Cambria Math" w:cs="Times New Roman"/>
                </w:rPr>
                <m:t>=</m:t>
              </m:r>
              <m:sSubSup>
                <m:sSubSupPr>
                  <m:ctrlPr>
                    <w:rPr>
                      <w:rFonts w:ascii="Cambria Math" w:hAnsi="Cambria Math" w:cs="Times New Roman"/>
                      <w:bCs/>
                    </w:rPr>
                  </m:ctrlPr>
                </m:sSubSupPr>
                <m:e>
                  <m:r>
                    <w:rPr>
                      <w:rFonts w:ascii="Cambria Math" w:hAnsi="Cambria Math" w:cs="Times New Roman"/>
                    </w:rPr>
                    <m:t>E</m:t>
                  </m:r>
                </m:e>
                <m:sub>
                  <m:r>
                    <m:rPr>
                      <m:sty m:val="p"/>
                    </m:rPr>
                    <w:rPr>
                      <w:rFonts w:ascii="Cambria Math" w:hAnsi="Cambria Math" w:cs="Times New Roman"/>
                    </w:rPr>
                    <m:t>а,М_факт</m:t>
                  </m:r>
                </m:sub>
                <m:sup>
                  <m:r>
                    <m:rPr>
                      <m:nor/>
                    </m:rPr>
                    <w:rPr>
                      <w:rFonts w:ascii="Times New Roman" w:hAnsi="Times New Roman" w:cs="Times New Roman"/>
                      <w:bCs/>
                    </w:rPr>
                    <m:t>спож.</m:t>
                  </m:r>
                </m:sup>
              </m:sSubSup>
              <m:r>
                <m:rPr>
                  <m:sty m:val="p"/>
                </m:rPr>
                <w:rPr>
                  <w:rFonts w:ascii="Cambria Math" w:hAnsi="Cambria Math" w:cs="Times New Roman"/>
                </w:rPr>
                <m:t>×</m:t>
              </m:r>
              <m:sSubSup>
                <m:sSubSupPr>
                  <m:ctrlPr>
                    <w:rPr>
                      <w:rFonts w:ascii="Cambria Math" w:hAnsi="Cambria Math" w:cs="Times New Roman"/>
                      <w:bCs/>
                      <w:i/>
                    </w:rPr>
                  </m:ctrlPr>
                </m:sSubSupPr>
                <m:e>
                  <m:r>
                    <w:rPr>
                      <w:rFonts w:ascii="Cambria Math" w:hAnsi="Cambria Math" w:cs="Times New Roman"/>
                    </w:rPr>
                    <m:t>k</m:t>
                  </m:r>
                </m:e>
                <m:sub>
                  <m:r>
                    <w:rPr>
                      <w:rFonts w:ascii="Cambria Math" w:hAnsi="Cambria Math" w:cs="Times New Roman"/>
                    </w:rPr>
                    <m:t>Д</m:t>
                  </m:r>
                </m:sub>
                <m:sup>
                  <m:r>
                    <w:rPr>
                      <w:rFonts w:ascii="Cambria Math" w:hAnsi="Cambria Math" w:cs="Times New Roman"/>
                    </w:rPr>
                    <m:t>надх.</m:t>
                  </m:r>
                </m:sup>
              </m:sSubSup>
              <m:r>
                <w:rPr>
                  <w:rFonts w:ascii="Cambria Math" w:hAnsi="Cambria Math" w:cs="Times New Roman"/>
                </w:rPr>
                <m:t>×</m:t>
              </m:r>
              <m:sSubSup>
                <m:sSubSupPr>
                  <m:ctrlPr>
                    <w:rPr>
                      <w:rFonts w:ascii="Cambria Math" w:hAnsi="Cambria Math" w:cs="Times New Roman"/>
                      <w:b/>
                      <w:bCs/>
                    </w:rPr>
                  </m:ctrlPr>
                </m:sSubSupPr>
                <m:e>
                  <m:r>
                    <m:rPr>
                      <m:sty m:val="bi"/>
                    </m:rPr>
                    <w:rPr>
                      <w:rFonts w:ascii="Cambria Math" w:hAnsi="Cambria Math" w:cs="Times New Roman"/>
                    </w:rPr>
                    <m:t>k</m:t>
                  </m:r>
                </m:e>
                <m:sub>
                  <m:r>
                    <m:rPr>
                      <m:sty m:val="bi"/>
                    </m:rPr>
                    <w:rPr>
                      <w:rFonts w:ascii="Cambria Math" w:hAnsi="Cambria Math" w:cs="Times New Roman"/>
                    </w:rPr>
                    <m:t>і</m:t>
                  </m:r>
                </m:sub>
                <m:sup>
                  <m:r>
                    <m:rPr>
                      <m:sty m:val="b"/>
                    </m:rPr>
                    <w:rPr>
                      <w:rFonts w:ascii="Cambria Math" w:hAnsi="Cambria Math" w:cs="Times New Roman"/>
                    </w:rPr>
                    <m:t>стим</m:t>
                  </m:r>
                </m:sup>
              </m:sSubSup>
            </m:oMath>
            <w:r w:rsidR="00A331AF" w:rsidRPr="005C61AB">
              <w:rPr>
                <w:rFonts w:ascii="Times New Roman" w:hAnsi="Times New Roman" w:cs="Times New Roman"/>
                <w:bCs/>
              </w:rPr>
              <w:t xml:space="preserve">, </w:t>
            </w:r>
            <w:proofErr w:type="spellStart"/>
            <w:r w:rsidR="00A331AF" w:rsidRPr="005C61AB">
              <w:rPr>
                <w:rFonts w:ascii="Times New Roman" w:hAnsi="Times New Roman" w:cs="Times New Roman"/>
                <w:b/>
                <w:bCs/>
              </w:rPr>
              <w:t>кВт·год</w:t>
            </w:r>
            <w:proofErr w:type="spellEnd"/>
          </w:p>
          <w:p w:rsidR="00A331AF" w:rsidRPr="005C61AB" w:rsidRDefault="00A331AF" w:rsidP="00A331AF">
            <w:pPr>
              <w:jc w:val="both"/>
              <w:rPr>
                <w:rFonts w:ascii="Times New Roman" w:hAnsi="Times New Roman" w:cs="Times New Roman"/>
                <w:bCs/>
              </w:rPr>
            </w:pPr>
            <w:r w:rsidRPr="005C61AB">
              <w:rPr>
                <w:rFonts w:ascii="Times New Roman" w:hAnsi="Times New Roman" w:cs="Times New Roman"/>
                <w:bCs/>
              </w:rPr>
              <w:t xml:space="preserve">де: </w:t>
            </w:r>
            <m:oMath>
              <m:sSubSup>
                <m:sSubSupPr>
                  <m:ctrlPr>
                    <w:rPr>
                      <w:rFonts w:ascii="Cambria Math" w:hAnsi="Cambria Math" w:cs="Times New Roman"/>
                      <w:bCs/>
                    </w:rPr>
                  </m:ctrlPr>
                </m:sSubSupPr>
                <m:e>
                  <m:r>
                    <w:rPr>
                      <w:rFonts w:ascii="Cambria Math" w:hAnsi="Cambria Math" w:cs="Times New Roman"/>
                    </w:rPr>
                    <m:t>k</m:t>
                  </m:r>
                </m:e>
                <m:sub>
                  <m:r>
                    <m:rPr>
                      <m:sty m:val="p"/>
                    </m:rPr>
                    <w:rPr>
                      <w:rFonts w:ascii="Cambria Math" w:hAnsi="Cambria Math" w:cs="Times New Roman"/>
                    </w:rPr>
                    <m:t>Д</m:t>
                  </m:r>
                </m:sub>
                <m:sup>
                  <m:r>
                    <m:rPr>
                      <m:sty m:val="p"/>
                    </m:rPr>
                    <w:rPr>
                      <w:rFonts w:ascii="Cambria Math" w:hAnsi="Cambria Math" w:cs="Times New Roman"/>
                    </w:rPr>
                    <m:t>надх</m:t>
                  </m:r>
                </m:sup>
              </m:sSubSup>
              <m:r>
                <m:rPr>
                  <m:sty m:val="p"/>
                </m:rPr>
                <w:rPr>
                  <w:rFonts w:ascii="Cambria Math" w:hAnsi="Cambria Math" w:cs="Times New Roman"/>
                </w:rPr>
                <m:t>=</m:t>
              </m:r>
              <m:f>
                <m:fPr>
                  <m:ctrlPr>
                    <w:rPr>
                      <w:rFonts w:ascii="Cambria Math" w:hAnsi="Cambria Math" w:cs="Times New Roman"/>
                      <w:bCs/>
                    </w:rPr>
                  </m:ctrlPr>
                </m:fPr>
                <m:num>
                  <m:sSubSup>
                    <m:sSubSupPr>
                      <m:ctrlPr>
                        <w:rPr>
                          <w:rFonts w:ascii="Cambria Math" w:hAnsi="Cambria Math" w:cs="Times New Roman"/>
                          <w:bCs/>
                        </w:rPr>
                      </m:ctrlPr>
                    </m:sSubSupPr>
                    <m:e>
                      <m:r>
                        <w:rPr>
                          <w:rFonts w:ascii="Cambria Math" w:hAnsi="Cambria Math" w:cs="Times New Roman"/>
                        </w:rPr>
                        <m:t>E</m:t>
                      </m:r>
                    </m:e>
                    <m:sub>
                      <m:r>
                        <m:rPr>
                          <m:sty m:val="p"/>
                        </m:rPr>
                        <w:rPr>
                          <w:rFonts w:ascii="Cambria Math" w:hAnsi="Cambria Math" w:cs="Times New Roman"/>
                        </w:rPr>
                        <m:t>Д,_факт</m:t>
                      </m:r>
                    </m:sub>
                    <m:sup>
                      <m:r>
                        <m:rPr>
                          <m:sty m:val="p"/>
                        </m:rPr>
                        <w:rPr>
                          <w:rFonts w:ascii="Cambria Math" w:hAnsi="Cambria Math" w:cs="Times New Roman"/>
                        </w:rPr>
                        <m:t>надх</m:t>
                      </m:r>
                      <m:r>
                        <m:rPr>
                          <m:nor/>
                        </m:rPr>
                        <w:rPr>
                          <w:rFonts w:ascii="Times New Roman" w:hAnsi="Times New Roman" w:cs="Times New Roman"/>
                          <w:bCs/>
                        </w:rPr>
                        <m:t>.</m:t>
                      </m:r>
                    </m:sup>
                  </m:sSubSup>
                </m:num>
                <m:den>
                  <m:sSubSup>
                    <m:sSubSupPr>
                      <m:ctrlPr>
                        <w:rPr>
                          <w:rFonts w:ascii="Cambria Math" w:hAnsi="Cambria Math" w:cs="Times New Roman"/>
                          <w:bCs/>
                        </w:rPr>
                      </m:ctrlPr>
                    </m:sSubSupPr>
                    <m:e>
                      <m:r>
                        <w:rPr>
                          <w:rFonts w:ascii="Cambria Math" w:hAnsi="Cambria Math" w:cs="Times New Roman"/>
                        </w:rPr>
                        <m:t>E</m:t>
                      </m:r>
                    </m:e>
                    <m:sub>
                      <m:r>
                        <m:rPr>
                          <m:sty m:val="p"/>
                        </m:rPr>
                        <w:rPr>
                          <w:rFonts w:ascii="Cambria Math" w:hAnsi="Cambria Math" w:cs="Times New Roman"/>
                        </w:rPr>
                        <m:t>М,_факт</m:t>
                      </m:r>
                    </m:sub>
                    <m:sup>
                      <m:r>
                        <m:rPr>
                          <m:sty m:val="p"/>
                        </m:rPr>
                        <w:rPr>
                          <w:rFonts w:ascii="Cambria Math" w:hAnsi="Cambria Math" w:cs="Times New Roman"/>
                        </w:rPr>
                        <m:t>надх</m:t>
                      </m:r>
                      <m:r>
                        <m:rPr>
                          <m:nor/>
                        </m:rPr>
                        <w:rPr>
                          <w:rFonts w:ascii="Times New Roman" w:hAnsi="Times New Roman" w:cs="Times New Roman"/>
                          <w:bCs/>
                        </w:rPr>
                        <m:t>.</m:t>
                      </m:r>
                    </m:sup>
                  </m:sSubSup>
                </m:den>
              </m:f>
            </m:oMath>
            <w:r w:rsidRPr="005C61AB">
              <w:rPr>
                <w:rFonts w:ascii="Times New Roman" w:hAnsi="Times New Roman" w:cs="Times New Roman"/>
                <w:bCs/>
              </w:rPr>
              <w:t xml:space="preserve"> – добовий коефіцієнт фактичного надходження електричної енергії (споживання «брутто») до електричних мереж ОСР за відповідну добу Д місяця М;</w:t>
            </w:r>
          </w:p>
          <w:p w:rsidR="00A331AF" w:rsidRPr="005C61AB" w:rsidRDefault="005C61AB" w:rsidP="00A331AF">
            <w:pPr>
              <w:jc w:val="both"/>
              <w:rPr>
                <w:rFonts w:ascii="Times New Roman" w:hAnsi="Times New Roman" w:cs="Times New Roman"/>
                <w:bCs/>
              </w:rPr>
            </w:pPr>
            <m:oMath>
              <m:sSubSup>
                <m:sSubSupPr>
                  <m:ctrlPr>
                    <w:rPr>
                      <w:rFonts w:ascii="Cambria Math" w:hAnsi="Cambria Math" w:cs="Times New Roman"/>
                      <w:bCs/>
                    </w:rPr>
                  </m:ctrlPr>
                </m:sSubSupPr>
                <m:e>
                  <m:r>
                    <w:rPr>
                      <w:rFonts w:ascii="Cambria Math" w:hAnsi="Cambria Math" w:cs="Times New Roman"/>
                    </w:rPr>
                    <m:t>E</m:t>
                  </m:r>
                </m:e>
                <m:sub>
                  <m:r>
                    <m:rPr>
                      <m:sty m:val="p"/>
                    </m:rPr>
                    <w:rPr>
                      <w:rFonts w:ascii="Cambria Math" w:hAnsi="Cambria Math" w:cs="Times New Roman"/>
                    </w:rPr>
                    <m:t>Д,_факт</m:t>
                  </m:r>
                </m:sub>
                <m:sup>
                  <m:r>
                    <m:rPr>
                      <m:sty m:val="p"/>
                    </m:rPr>
                    <w:rPr>
                      <w:rFonts w:ascii="Cambria Math" w:hAnsi="Cambria Math" w:cs="Times New Roman"/>
                    </w:rPr>
                    <m:t>надх</m:t>
                  </m:r>
                  <m:r>
                    <m:rPr>
                      <m:nor/>
                    </m:rPr>
                    <w:rPr>
                      <w:rFonts w:ascii="Times New Roman" w:hAnsi="Times New Roman" w:cs="Times New Roman"/>
                      <w:bCs/>
                    </w:rPr>
                    <m:t>.</m:t>
                  </m:r>
                </m:sup>
              </m:sSubSup>
            </m:oMath>
            <w:r w:rsidR="00A331AF" w:rsidRPr="005C61AB">
              <w:rPr>
                <w:rFonts w:ascii="Times New Roman" w:hAnsi="Times New Roman" w:cs="Times New Roman"/>
                <w:bCs/>
              </w:rPr>
              <w:t xml:space="preserve"> – фактичний обсяг надходження електричної енергії (споживання «брутто») до електричних мереж ОСР за відповідну добу Д місяця М;</w:t>
            </w:r>
          </w:p>
          <w:p w:rsidR="00A331AF" w:rsidRPr="005C61AB" w:rsidRDefault="005C61AB" w:rsidP="00A331AF">
            <w:pPr>
              <w:jc w:val="both"/>
              <w:rPr>
                <w:rFonts w:ascii="Times New Roman" w:hAnsi="Times New Roman" w:cs="Times New Roman"/>
                <w:bCs/>
              </w:rPr>
            </w:pPr>
            <m:oMath>
              <m:sSubSup>
                <m:sSubSupPr>
                  <m:ctrlPr>
                    <w:rPr>
                      <w:rFonts w:ascii="Cambria Math" w:hAnsi="Cambria Math" w:cs="Times New Roman"/>
                      <w:bCs/>
                    </w:rPr>
                  </m:ctrlPr>
                </m:sSubSupPr>
                <m:e>
                  <m:r>
                    <w:rPr>
                      <w:rFonts w:ascii="Cambria Math" w:hAnsi="Cambria Math" w:cs="Times New Roman"/>
                    </w:rPr>
                    <m:t>E</m:t>
                  </m:r>
                </m:e>
                <m:sub>
                  <m:r>
                    <m:rPr>
                      <m:sty m:val="p"/>
                    </m:rPr>
                    <w:rPr>
                      <w:rFonts w:ascii="Cambria Math" w:hAnsi="Cambria Math" w:cs="Times New Roman"/>
                    </w:rPr>
                    <m:t>М,_факт</m:t>
                  </m:r>
                </m:sub>
                <m:sup>
                  <m:r>
                    <m:rPr>
                      <m:sty m:val="p"/>
                    </m:rPr>
                    <w:rPr>
                      <w:rFonts w:ascii="Cambria Math" w:hAnsi="Cambria Math" w:cs="Times New Roman"/>
                    </w:rPr>
                    <m:t>надх</m:t>
                  </m:r>
                  <m:r>
                    <m:rPr>
                      <m:nor/>
                    </m:rPr>
                    <w:rPr>
                      <w:rFonts w:ascii="Times New Roman" w:hAnsi="Times New Roman" w:cs="Times New Roman"/>
                      <w:bCs/>
                    </w:rPr>
                    <m:t>.</m:t>
                  </m:r>
                </m:sup>
              </m:sSubSup>
            </m:oMath>
            <w:r w:rsidR="00A331AF" w:rsidRPr="005C61AB">
              <w:rPr>
                <w:rFonts w:ascii="Times New Roman" w:hAnsi="Times New Roman" w:cs="Times New Roman"/>
                <w:bCs/>
              </w:rPr>
              <w:t xml:space="preserve"> – фактичний обсяг надходження електричної енергії (споживання «брутто») до електричних мереж ОСР за місяць М.</w:t>
            </w:r>
          </w:p>
          <w:p w:rsidR="00A331AF" w:rsidRPr="005C61AB" w:rsidRDefault="00A331AF" w:rsidP="00A331AF">
            <w:pPr>
              <w:jc w:val="both"/>
              <w:rPr>
                <w:rFonts w:ascii="Times New Roman" w:hAnsi="Times New Roman" w:cs="Times New Roman"/>
                <w:bCs/>
              </w:rPr>
            </w:pPr>
          </w:p>
          <w:p w:rsidR="00F72FAA" w:rsidRPr="005C61AB" w:rsidRDefault="00A331AF" w:rsidP="00A331AF">
            <w:pPr>
              <w:jc w:val="both"/>
              <w:rPr>
                <w:rFonts w:ascii="Times New Roman" w:hAnsi="Times New Roman" w:cs="Times New Roman"/>
                <w:bCs/>
              </w:rPr>
            </w:pPr>
            <w:r w:rsidRPr="005C61AB">
              <w:rPr>
                <w:rFonts w:ascii="Times New Roman" w:hAnsi="Times New Roman" w:cs="Times New Roman"/>
                <w:bCs/>
              </w:rPr>
              <w:t xml:space="preserve">Електропостачальники при укладенні договорів про постачання електричної енергії </w:t>
            </w:r>
            <w:r w:rsidRPr="005C61AB">
              <w:rPr>
                <w:rFonts w:ascii="Times New Roman" w:hAnsi="Times New Roman" w:cs="Times New Roman"/>
                <w:bCs/>
              </w:rPr>
              <w:lastRenderedPageBreak/>
              <w:t>мають письмово інформувати споживачів стосовно застосування погодинних стимулюючих коефіцієнтів з метою переходу на комерційний облік електричної енергії з використанням інтелектуальних лічильників.</w:t>
            </w:r>
          </w:p>
        </w:tc>
      </w:tr>
      <w:tr w:rsidR="00F72FAA"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F72FAA" w:rsidRPr="005C61AB" w:rsidRDefault="00F72FAA" w:rsidP="00F72FAA">
            <w:pPr>
              <w:jc w:val="center"/>
              <w:rPr>
                <w:rFonts w:ascii="Times New Roman" w:hAnsi="Times New Roman" w:cs="Times New Roman"/>
                <w:bCs/>
              </w:rPr>
            </w:pPr>
            <w:r w:rsidRPr="005C61AB">
              <w:rPr>
                <w:rFonts w:ascii="Times New Roman" w:hAnsi="Times New Roman" w:cs="Times New Roman"/>
                <w:b/>
                <w:i/>
              </w:rPr>
              <w:lastRenderedPageBreak/>
              <w:t>ТОВ «ГАРАНТОВАНИЙ ПОСТАЧАЛЬНИК»</w:t>
            </w:r>
          </w:p>
        </w:tc>
      </w:tr>
      <w:tr w:rsidR="00F72FAA"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F72FAA" w:rsidRPr="005C61AB" w:rsidRDefault="00F72FAA" w:rsidP="00F72FAA">
            <w:pPr>
              <w:ind w:firstLine="851"/>
              <w:jc w:val="both"/>
              <w:rPr>
                <w:rFonts w:ascii="Times New Roman" w:eastAsia="Times New Roman" w:hAnsi="Times New Roman" w:cs="Times New Roman"/>
                <w:bCs/>
                <w:kern w:val="0"/>
              </w:rPr>
            </w:pPr>
            <w:r w:rsidRPr="005C61AB">
              <w:rPr>
                <w:rFonts w:ascii="Times New Roman" w:eastAsia="Times New Roman" w:hAnsi="Times New Roman" w:cs="Times New Roman"/>
                <w:bCs/>
              </w:rPr>
              <w:t>1.13. Починаючи з 01 січня 2026 року (</w:t>
            </w:r>
            <w:r w:rsidRPr="005C61AB">
              <w:rPr>
                <w:rFonts w:ascii="Times New Roman" w:eastAsia="Times New Roman" w:hAnsi="Times New Roman" w:cs="Times New Roman"/>
                <w:b/>
                <w:bCs/>
              </w:rPr>
              <w:t>а для підприємств, установ та організацій, які фінансуються з державного та місцевих бюджетів, - з 01 січня 2027 року)</w:t>
            </w:r>
            <w:r w:rsidRPr="005C61AB">
              <w:rPr>
                <w:rFonts w:ascii="Times New Roman" w:eastAsia="Times New Roman" w:hAnsi="Times New Roman" w:cs="Times New Roman"/>
                <w:bCs/>
              </w:rPr>
              <w:t>, погодинні графіки електричного навантаження для зазначених у абзаці першому пункту 1.12 площадок вимірювання</w:t>
            </w:r>
            <w:r w:rsidRPr="005C61AB">
              <w:rPr>
                <w:rFonts w:ascii="Times New Roman" w:eastAsia="Times New Roman" w:hAnsi="Times New Roman" w:cs="Times New Roman"/>
                <w:b/>
                <w:bCs/>
              </w:rPr>
              <w:t>,</w:t>
            </w:r>
            <w:r w:rsidRPr="005C61AB">
              <w:rPr>
                <w:rFonts w:ascii="Times New Roman" w:eastAsia="Times New Roman" w:hAnsi="Times New Roman" w:cs="Times New Roman"/>
                <w:bCs/>
              </w:rPr>
              <w:t xml:space="preserve"> формуються для відповідної доби Д місяця М наступним чином:</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1) протягом розрахункового місяця – з використанням середньодобового обсягу споживання електричної енергії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а,Д</m:t>
                  </m:r>
                </m:sub>
                <m:sup>
                  <m:r>
                    <m:rPr>
                      <m:nor/>
                    </m:rPr>
                    <w:rPr>
                      <w:rFonts w:ascii="Times New Roman" w:eastAsia="Times New Roman" w:hAnsi="Times New Roman" w:cs="Times New Roman"/>
                      <w:bCs/>
                    </w:rPr>
                    <m:t>спож.</m:t>
                  </m:r>
                </m:sup>
              </m:sSubSup>
              <m:r>
                <m:rPr>
                  <m:sty m:val="p"/>
                </m:rPr>
                <w:rPr>
                  <w:rFonts w:ascii="Cambria Math" w:eastAsia="Times New Roman" w:hAnsi="Cambria Math" w:cs="Times New Roman"/>
                </w:rPr>
                <m:t>)</m:t>
              </m:r>
            </m:oMath>
            <w:r w:rsidRPr="005C61AB">
              <w:rPr>
                <w:rFonts w:ascii="Times New Roman" w:eastAsia="Times New Roman" w:hAnsi="Times New Roman" w:cs="Times New Roman"/>
              </w:rPr>
              <w:t xml:space="preserve"> відповідної</w:t>
            </w:r>
            <w:r w:rsidRPr="005C61AB">
              <w:rPr>
                <w:rFonts w:ascii="Times New Roman" w:eastAsia="Times New Roman" w:hAnsi="Times New Roman" w:cs="Times New Roman"/>
                <w:bCs/>
              </w:rPr>
              <w:t xml:space="preserve"> площадки вимірювання, визначеного на основі фактичних даних за М-2 та М-1 (з коригуванням графіків за оновленими даними до 00:00 13 числа місяця М) та погодинних стимулюючих коефіцієнтів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r>
                <m:rPr>
                  <m:sty m:val="p"/>
                </m:rPr>
                <w:rPr>
                  <w:rFonts w:ascii="Cambria Math" w:eastAsia="Times New Roman" w:hAnsi="Cambria Math" w:cs="Times New Roman"/>
                </w:rPr>
                <m:t>)</m:t>
              </m:r>
            </m:oMath>
            <w:r w:rsidRPr="005C61AB">
              <w:rPr>
                <w:rFonts w:ascii="Times New Roman" w:eastAsia="Times New Roman" w:hAnsi="Times New Roman" w:cs="Times New Roman"/>
                <w:bCs/>
              </w:rPr>
              <w:t>, згідно з формулою:</w:t>
            </w:r>
          </w:p>
          <w:p w:rsidR="00F72FAA" w:rsidRPr="005C61AB" w:rsidRDefault="005C61AB" w:rsidP="00F72FAA">
            <w:pPr>
              <w:ind w:firstLine="851"/>
              <w:jc w:val="both"/>
              <w:rPr>
                <w:rFonts w:ascii="Times New Roman" w:eastAsia="Times New Roman" w:hAnsi="Times New Roman" w:cs="Times New Roman"/>
                <w:bCs/>
              </w:rPr>
            </w:pPr>
            <m:oMath>
              <m:sSubSup>
                <m:sSubSupPr>
                  <m:ctrlPr>
                    <w:rPr>
                      <w:rFonts w:ascii="Cambria Math" w:eastAsia="Times New Roman" w:hAnsi="Cambria Math" w:cs="Times New Roman"/>
                      <w:bCs/>
                      <w:lang w:eastAsia="en-US"/>
                    </w:rPr>
                  </m:ctrlPr>
                </m:sSubSupPr>
                <m:e>
                  <m:r>
                    <m:rPr>
                      <m:sty m:val="p"/>
                    </m:rPr>
                    <w:rPr>
                      <w:rFonts w:ascii="Cambria Math" w:eastAsia="Times New Roman" w:hAnsi="Cambria Math" w:cs="Times New Roman"/>
                    </w:rPr>
                    <m:t>Е</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а</m:t>
                  </m:r>
                </m:sup>
              </m:sSubSup>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а,Д</m:t>
                  </m:r>
                </m:sub>
                <m:sup>
                  <m:r>
                    <m:rPr>
                      <m:nor/>
                    </m:rPr>
                    <w:rPr>
                      <w:rFonts w:ascii="Times New Roman" w:eastAsia="Times New Roman" w:hAnsi="Times New Roman" w:cs="Times New Roman"/>
                      <w:bCs/>
                    </w:rPr>
                    <m:t>спож.</m:t>
                  </m:r>
                </m:sup>
              </m:sSubSup>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oMath>
            <w:r w:rsidR="00F72FAA" w:rsidRPr="005C61AB">
              <w:rPr>
                <w:rFonts w:ascii="Times New Roman" w:eastAsia="Times New Roman" w:hAnsi="Times New Roman" w:cs="Times New Roman"/>
                <w:bCs/>
              </w:rPr>
              <w:t>,  кВт год</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 xml:space="preserve">де: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r>
                <m:rPr>
                  <m:sty m:val="p"/>
                </m:rPr>
                <w:rPr>
                  <w:rFonts w:ascii="Cambria Math" w:eastAsia="Times New Roman" w:hAnsi="Cambria Math" w:cs="Times New Roman"/>
                </w:rPr>
                <m:t>=</m:t>
              </m:r>
              <m:f>
                <m:fPr>
                  <m:ctrlPr>
                    <w:rPr>
                      <w:rFonts w:ascii="Cambria Math" w:eastAsia="Times New Roman" w:hAnsi="Cambria Math" w:cs="Times New Roman"/>
                      <w:bCs/>
                      <w:lang w:eastAsia="en-US"/>
                    </w:rPr>
                  </m:ctrlPr>
                </m:fPr>
                <m:num>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num>
                <m:den>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den>
              </m:f>
            </m:oMath>
            <w:r w:rsidRPr="005C61AB">
              <w:rPr>
                <w:rFonts w:ascii="Times New Roman" w:eastAsia="Times New Roman" w:hAnsi="Times New Roman" w:cs="Times New Roman"/>
                <w:bCs/>
              </w:rPr>
              <w:t xml:space="preserve"> – погодинний стимулюючий коефіцієнт, у відносних одиницях</w:t>
            </w:r>
            <w:r w:rsidRPr="005C61AB">
              <w:rPr>
                <w:rFonts w:ascii="Times New Roman" w:eastAsia="Times New Roman" w:hAnsi="Times New Roman" w:cs="Times New Roman"/>
                <w:b/>
                <w:bCs/>
              </w:rPr>
              <w:t xml:space="preserve"> </w:t>
            </w:r>
            <w:r w:rsidRPr="005C61AB">
              <w:rPr>
                <w:rFonts w:ascii="Times New Roman" w:eastAsia="Times New Roman" w:hAnsi="Times New Roman" w:cs="Times New Roman"/>
                <w:bCs/>
              </w:rPr>
              <w:t>з точністю до шести цифр після коми;</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i/>
                <w:iCs/>
              </w:rPr>
              <w:t>t</w:t>
            </w:r>
            <w:r w:rsidRPr="005C61AB">
              <w:rPr>
                <w:rFonts w:ascii="Times New Roman" w:eastAsia="Times New Roman" w:hAnsi="Times New Roman" w:cs="Times New Roman"/>
                <w:bCs/>
              </w:rPr>
              <w:t xml:space="preserve"> – година доби </w:t>
            </w:r>
            <w:r w:rsidRPr="005C61AB">
              <w:rPr>
                <w:rFonts w:ascii="Times New Roman" w:eastAsia="Times New Roman" w:hAnsi="Times New Roman" w:cs="Times New Roman"/>
                <w:bCs/>
                <w:i/>
                <w:iCs/>
              </w:rPr>
              <w:t>Д</w:t>
            </w:r>
            <w:r w:rsidRPr="005C61AB">
              <w:rPr>
                <w:rFonts w:ascii="Times New Roman" w:eastAsia="Times New Roman" w:hAnsi="Times New Roman" w:cs="Times New Roman"/>
                <w:bCs/>
              </w:rPr>
              <w:t xml:space="preserve"> місяця </w:t>
            </w:r>
            <w:r w:rsidRPr="005C61AB">
              <w:rPr>
                <w:rFonts w:ascii="Times New Roman" w:eastAsia="Times New Roman" w:hAnsi="Times New Roman" w:cs="Times New Roman"/>
                <w:bCs/>
                <w:i/>
                <w:iCs/>
              </w:rPr>
              <w:t>М;</w:t>
            </w:r>
          </w:p>
          <w:p w:rsidR="00F72FAA" w:rsidRPr="005C61AB" w:rsidRDefault="005C61AB" w:rsidP="00F72FAA">
            <w:pPr>
              <w:ind w:firstLine="851"/>
              <w:jc w:val="both"/>
              <w:rPr>
                <w:rFonts w:ascii="Times New Roman" w:eastAsia="Times New Roman" w:hAnsi="Times New Roman" w:cs="Times New Roman"/>
                <w:bCs/>
              </w:rPr>
            </w:pP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oMath>
            <w:r w:rsidR="00F72FAA" w:rsidRPr="005C61AB">
              <w:rPr>
                <w:rFonts w:ascii="Times New Roman" w:eastAsia="Times New Roman" w:hAnsi="Times New Roman" w:cs="Times New Roman"/>
                <w:bCs/>
              </w:rPr>
              <w:t xml:space="preserve"> – середньорічна ціна електричної енергії на РДН, що склалася у відповідній годині t  та зоні z </w:t>
            </w:r>
            <w:r w:rsidR="00F72FAA" w:rsidRPr="005C61AB">
              <w:rPr>
                <w:rFonts w:ascii="Times New Roman" w:eastAsia="Times New Roman" w:hAnsi="Times New Roman" w:cs="Times New Roman"/>
                <w:bCs/>
              </w:rPr>
              <w:lastRenderedPageBreak/>
              <w:t>протягом попереднього календарного року (з урахуванням переходу на літній/зимовий час), грн/МВт·год;</w:t>
            </w:r>
          </w:p>
          <w:p w:rsidR="00F72FAA" w:rsidRPr="005C61AB" w:rsidRDefault="00F72FAA" w:rsidP="00F72FAA">
            <w:pPr>
              <w:ind w:firstLine="851"/>
              <w:jc w:val="both"/>
              <w:rPr>
                <w:rFonts w:ascii="Times New Roman" w:eastAsia="Times New Roman" w:hAnsi="Times New Roman" w:cs="Times New Roman"/>
                <w:bCs/>
              </w:rPr>
            </w:pPr>
            <m:oMath>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oMath>
            <w:r w:rsidRPr="005C61AB">
              <w:rPr>
                <w:rFonts w:ascii="Times New Roman" w:eastAsia="Times New Roman" w:hAnsi="Times New Roman" w:cs="Times New Roman"/>
                <w:bCs/>
              </w:rPr>
              <w:t xml:space="preserve"> - сума всіх середньорічних погодинних значень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oMath>
            <w:r w:rsidRPr="005C61AB">
              <w:rPr>
                <w:rFonts w:ascii="Times New Roman" w:eastAsia="Times New Roman" w:hAnsi="Times New Roman" w:cs="Times New Roman"/>
                <w:bCs/>
              </w:rPr>
              <w:t xml:space="preserve"> ;</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Стимулюючі коефіцієнти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r>
                <w:rPr>
                  <w:rFonts w:ascii="Cambria Math" w:eastAsia="Times New Roman" w:hAnsi="Cambria Math" w:cs="Times New Roman"/>
                </w:rPr>
                <m:t xml:space="preserve">) </m:t>
              </m:r>
            </m:oMath>
            <w:r w:rsidRPr="005C61AB">
              <w:rPr>
                <w:rFonts w:ascii="Times New Roman" w:eastAsia="Times New Roman" w:hAnsi="Times New Roman" w:cs="Times New Roman"/>
                <w:bCs/>
              </w:rPr>
              <w:t>розраховуються Оператором ринку за даними завершеного поточного календарного року для кожної години доби (з урахуванням 23- та 25-годинних днів переходу на літній/зимовий час) та оприлюднюються щорічно на його власному вебсайті до 00:00 01 січня наступного календарного року у вигляді часового ряду, що містить 25 значень.</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2) після завершення розрахункового місяця – з використанням фактичного обсягу споживання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а,М_факт</m:t>
                  </m:r>
                </m:sub>
                <m:sup>
                  <m:r>
                    <m:rPr>
                      <m:nor/>
                    </m:rPr>
                    <w:rPr>
                      <w:rFonts w:ascii="Times New Roman" w:eastAsia="Times New Roman" w:hAnsi="Times New Roman" w:cs="Times New Roman"/>
                      <w:bCs/>
                    </w:rPr>
                    <m:t>спож.</m:t>
                  </m:r>
                </m:sup>
              </m:sSubSup>
            </m:oMath>
            <w:r w:rsidRPr="005C61AB">
              <w:rPr>
                <w:rFonts w:ascii="Times New Roman" w:eastAsia="Times New Roman" w:hAnsi="Times New Roman" w:cs="Times New Roman"/>
                <w:bCs/>
              </w:rPr>
              <w:t>) відповідної площадки вимірювання за місяць М, а також добового коефіцієнту надходження електричної енергії (споживання «брутто») до електричних мереж ОСР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m:rPr>
                      <m:sty m:val="p"/>
                    </m:rPr>
                    <w:rPr>
                      <w:rFonts w:ascii="Cambria Math" w:eastAsia="Times New Roman" w:hAnsi="Cambria Math" w:cs="Times New Roman"/>
                    </w:rPr>
                    <m:t>Д</m:t>
                  </m:r>
                </m:sub>
                <m:sup>
                  <m:r>
                    <m:rPr>
                      <m:sty m:val="p"/>
                    </m:rPr>
                    <w:rPr>
                      <w:rFonts w:ascii="Cambria Math" w:eastAsia="Times New Roman" w:hAnsi="Cambria Math" w:cs="Times New Roman"/>
                    </w:rPr>
                    <m:t>надх</m:t>
                  </m:r>
                </m:sup>
              </m:sSubSup>
            </m:oMath>
            <w:r w:rsidRPr="005C61AB">
              <w:rPr>
                <w:rFonts w:ascii="Times New Roman" w:eastAsia="Times New Roman" w:hAnsi="Times New Roman" w:cs="Times New Roman"/>
                <w:bCs/>
              </w:rPr>
              <w:t>) за відповідну добу Д місяця М  та погодинних стимулюючих коефіцієнтів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r>
                <m:rPr>
                  <m:sty m:val="p"/>
                </m:rPr>
                <w:rPr>
                  <w:rFonts w:ascii="Cambria Math" w:eastAsia="Times New Roman" w:hAnsi="Cambria Math" w:cs="Times New Roman"/>
                </w:rPr>
                <m:t>)</m:t>
              </m:r>
            </m:oMath>
            <w:r w:rsidRPr="005C61AB">
              <w:rPr>
                <w:rFonts w:ascii="Times New Roman" w:eastAsia="Times New Roman" w:hAnsi="Times New Roman" w:cs="Times New Roman"/>
                <w:bCs/>
              </w:rPr>
              <w:t>, за формулою:</w:t>
            </w:r>
          </w:p>
          <w:p w:rsidR="00F72FAA" w:rsidRPr="005C61AB" w:rsidRDefault="00F72FAA" w:rsidP="00F72FAA">
            <w:pPr>
              <w:ind w:firstLine="851"/>
              <w:jc w:val="both"/>
              <w:rPr>
                <w:rFonts w:ascii="Times New Roman" w:eastAsia="Times New Roman" w:hAnsi="Times New Roman" w:cs="Times New Roman"/>
                <w:bCs/>
              </w:rPr>
            </w:pPr>
          </w:p>
          <w:p w:rsidR="00F72FAA" w:rsidRPr="005C61AB" w:rsidRDefault="005C61AB" w:rsidP="00F72FAA">
            <w:pPr>
              <w:ind w:firstLine="851"/>
              <w:jc w:val="both"/>
              <w:rPr>
                <w:rFonts w:ascii="Times New Roman" w:eastAsia="Times New Roman" w:hAnsi="Times New Roman" w:cs="Times New Roman"/>
                <w:bCs/>
              </w:rPr>
            </w:pPr>
            <m:oMath>
              <m:sSubSup>
                <m:sSubSupPr>
                  <m:ctrlPr>
                    <w:rPr>
                      <w:rFonts w:ascii="Cambria Math" w:eastAsia="Times New Roman" w:hAnsi="Cambria Math" w:cs="Times New Roman"/>
                      <w:bCs/>
                      <w:lang w:eastAsia="en-US"/>
                    </w:rPr>
                  </m:ctrlPr>
                </m:sSubSupPr>
                <m:e>
                  <m:r>
                    <m:rPr>
                      <m:sty m:val="p"/>
                    </m:rPr>
                    <w:rPr>
                      <w:rFonts w:ascii="Cambria Math" w:eastAsia="Times New Roman" w:hAnsi="Cambria Math" w:cs="Times New Roman"/>
                    </w:rPr>
                    <m:t>Е</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а</m:t>
                  </m:r>
                </m:sup>
              </m:sSubSup>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а,М_факт</m:t>
                  </m:r>
                </m:sub>
                <m:sup>
                  <m:r>
                    <m:rPr>
                      <m:nor/>
                    </m:rPr>
                    <w:rPr>
                      <w:rFonts w:ascii="Times New Roman" w:eastAsia="Times New Roman" w:hAnsi="Times New Roman" w:cs="Times New Roman"/>
                      <w:bCs/>
                    </w:rPr>
                    <m:t>спож.</m:t>
                  </m:r>
                </m:sup>
              </m:sSubSup>
              <m:r>
                <m:rPr>
                  <m:sty m:val="p"/>
                </m:rPr>
                <w:rPr>
                  <w:rFonts w:ascii="Cambria Math" w:eastAsia="Times New Roman" w:hAnsi="Cambria Math" w:cs="Times New Roman"/>
                </w:rPr>
                <m:t>×</m:t>
              </m:r>
              <m:sSubSup>
                <m:sSubSupPr>
                  <m:ctrlPr>
                    <w:rPr>
                      <w:rFonts w:ascii="Cambria Math" w:eastAsia="Times New Roman" w:hAnsi="Cambria Math" w:cs="Times New Roman"/>
                      <w:bCs/>
                      <w:i/>
                      <w:lang w:eastAsia="en-US"/>
                    </w:rPr>
                  </m:ctrlPr>
                </m:sSubSupPr>
                <m:e>
                  <m:r>
                    <w:rPr>
                      <w:rFonts w:ascii="Cambria Math" w:eastAsia="Times New Roman" w:hAnsi="Cambria Math" w:cs="Times New Roman"/>
                    </w:rPr>
                    <m:t>k</m:t>
                  </m:r>
                </m:e>
                <m:sub>
                  <m:r>
                    <w:rPr>
                      <w:rFonts w:ascii="Cambria Math" w:eastAsia="Times New Roman" w:hAnsi="Cambria Math" w:cs="Times New Roman"/>
                    </w:rPr>
                    <m:t>Д</m:t>
                  </m:r>
                </m:sub>
                <m:sup>
                  <m:r>
                    <w:rPr>
                      <w:rFonts w:ascii="Cambria Math" w:eastAsia="Times New Roman" w:hAnsi="Cambria Math" w:cs="Times New Roman"/>
                    </w:rPr>
                    <m:t>надх.</m:t>
                  </m:r>
                </m:sup>
              </m:sSubSup>
              <m: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oMath>
            <w:r w:rsidR="00F72FAA" w:rsidRPr="005C61AB">
              <w:rPr>
                <w:rFonts w:ascii="Times New Roman" w:eastAsia="Times New Roman" w:hAnsi="Times New Roman" w:cs="Times New Roman"/>
                <w:bCs/>
              </w:rPr>
              <w:t>, кВт год</w:t>
            </w:r>
          </w:p>
          <w:p w:rsidR="00F72FAA" w:rsidRPr="005C61AB" w:rsidRDefault="00F72FAA" w:rsidP="00F72FAA">
            <w:pPr>
              <w:spacing w:line="256" w:lineRule="auto"/>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 xml:space="preserve">де: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m:rPr>
                      <m:sty m:val="p"/>
                    </m:rPr>
                    <w:rPr>
                      <w:rFonts w:ascii="Cambria Math" w:eastAsia="Times New Roman" w:hAnsi="Cambria Math" w:cs="Times New Roman"/>
                    </w:rPr>
                    <m:t>Д</m:t>
                  </m:r>
                </m:sub>
                <m:sup>
                  <m:r>
                    <m:rPr>
                      <m:sty m:val="p"/>
                    </m:rPr>
                    <w:rPr>
                      <w:rFonts w:ascii="Cambria Math" w:eastAsia="Times New Roman" w:hAnsi="Cambria Math" w:cs="Times New Roman"/>
                    </w:rPr>
                    <m:t>надх</m:t>
                  </m:r>
                </m:sup>
              </m:sSubSup>
              <m:r>
                <m:rPr>
                  <m:sty m:val="p"/>
                </m:rPr>
                <w:rPr>
                  <w:rFonts w:ascii="Cambria Math" w:eastAsia="Times New Roman" w:hAnsi="Cambria Math" w:cs="Times New Roman"/>
                </w:rPr>
                <m:t>=</m:t>
              </m:r>
              <m:f>
                <m:fPr>
                  <m:ctrlPr>
                    <w:rPr>
                      <w:rFonts w:ascii="Cambria Math" w:eastAsia="Times New Roman" w:hAnsi="Cambria Math" w:cs="Times New Roman"/>
                      <w:bCs/>
                      <w:lang w:eastAsia="en-US"/>
                    </w:rPr>
                  </m:ctrlPr>
                </m:fPr>
                <m:num>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Д,_факт</m:t>
                      </m:r>
                    </m:sub>
                    <m:sup>
                      <m:r>
                        <m:rPr>
                          <m:sty m:val="p"/>
                        </m:rPr>
                        <w:rPr>
                          <w:rFonts w:ascii="Cambria Math" w:eastAsia="Times New Roman" w:hAnsi="Cambria Math" w:cs="Times New Roman"/>
                        </w:rPr>
                        <m:t>надх</m:t>
                      </m:r>
                      <m:r>
                        <m:rPr>
                          <m:nor/>
                        </m:rPr>
                        <w:rPr>
                          <w:rFonts w:ascii="Times New Roman" w:eastAsia="Times New Roman" w:hAnsi="Times New Roman" w:cs="Times New Roman"/>
                          <w:bCs/>
                        </w:rPr>
                        <m:t>.</m:t>
                      </m:r>
                    </m:sup>
                  </m:sSubSup>
                </m:num>
                <m:den>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М,_факт</m:t>
                      </m:r>
                    </m:sub>
                    <m:sup>
                      <m:r>
                        <m:rPr>
                          <m:sty m:val="p"/>
                        </m:rPr>
                        <w:rPr>
                          <w:rFonts w:ascii="Cambria Math" w:eastAsia="Times New Roman" w:hAnsi="Cambria Math" w:cs="Times New Roman"/>
                        </w:rPr>
                        <m:t>надх</m:t>
                      </m:r>
                      <m:r>
                        <m:rPr>
                          <m:nor/>
                        </m:rPr>
                        <w:rPr>
                          <w:rFonts w:ascii="Times New Roman" w:eastAsia="Times New Roman" w:hAnsi="Times New Roman" w:cs="Times New Roman"/>
                          <w:bCs/>
                        </w:rPr>
                        <m:t>.</m:t>
                      </m:r>
                    </m:sup>
                  </m:sSubSup>
                </m:den>
              </m:f>
            </m:oMath>
            <w:r w:rsidRPr="005C61AB">
              <w:rPr>
                <w:rFonts w:ascii="Times New Roman" w:eastAsia="Times New Roman" w:hAnsi="Times New Roman" w:cs="Times New Roman"/>
                <w:bCs/>
              </w:rPr>
              <w:t xml:space="preserve"> – добовий коефіцієнт фактичного надходження електричної енергії (споживання «брутто») до електричних мереж ОСР за відповідну добу Д місяця М;</w:t>
            </w:r>
          </w:p>
          <w:p w:rsidR="00F72FAA" w:rsidRPr="005C61AB" w:rsidRDefault="005C61AB" w:rsidP="00F72FAA">
            <w:pPr>
              <w:ind w:firstLine="851"/>
              <w:jc w:val="both"/>
              <w:rPr>
                <w:rFonts w:ascii="Times New Roman" w:eastAsia="Times New Roman" w:hAnsi="Times New Roman" w:cs="Times New Roman"/>
                <w:bCs/>
              </w:rPr>
            </w:pP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Д,_факт</m:t>
                  </m:r>
                </m:sub>
                <m:sup>
                  <m:r>
                    <m:rPr>
                      <m:sty m:val="p"/>
                    </m:rPr>
                    <w:rPr>
                      <w:rFonts w:ascii="Cambria Math" w:eastAsia="Times New Roman" w:hAnsi="Cambria Math" w:cs="Times New Roman"/>
                    </w:rPr>
                    <m:t>надх</m:t>
                  </m:r>
                  <m:r>
                    <m:rPr>
                      <m:nor/>
                    </m:rPr>
                    <w:rPr>
                      <w:rFonts w:ascii="Times New Roman" w:eastAsia="Times New Roman" w:hAnsi="Times New Roman" w:cs="Times New Roman"/>
                      <w:bCs/>
                    </w:rPr>
                    <m:t>.</m:t>
                  </m:r>
                </m:sup>
              </m:sSubSup>
            </m:oMath>
            <w:r w:rsidR="00F72FAA" w:rsidRPr="005C61AB">
              <w:rPr>
                <w:rFonts w:ascii="Times New Roman" w:eastAsia="Times New Roman" w:hAnsi="Times New Roman" w:cs="Times New Roman"/>
                <w:bCs/>
              </w:rPr>
              <w:t xml:space="preserve"> – фактичний обсяг надходження електричної енергії (споживання «брутто») до електричних мереж ОСР за відповідну добу Д місяця М;</w:t>
            </w:r>
          </w:p>
          <w:p w:rsidR="00F72FAA" w:rsidRPr="005C61AB" w:rsidRDefault="005C61AB" w:rsidP="00F72FAA">
            <w:pPr>
              <w:ind w:firstLine="851"/>
              <w:jc w:val="both"/>
              <w:rPr>
                <w:rFonts w:ascii="Times New Roman" w:eastAsia="Times New Roman" w:hAnsi="Times New Roman" w:cs="Times New Roman"/>
                <w:shd w:val="clear" w:color="auto" w:fill="FFFFFF"/>
              </w:rPr>
            </w:pP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М,_факт</m:t>
                  </m:r>
                </m:sub>
                <m:sup>
                  <m:r>
                    <m:rPr>
                      <m:sty m:val="p"/>
                    </m:rPr>
                    <w:rPr>
                      <w:rFonts w:ascii="Cambria Math" w:eastAsia="Times New Roman" w:hAnsi="Cambria Math" w:cs="Times New Roman"/>
                    </w:rPr>
                    <m:t>надх</m:t>
                  </m:r>
                  <m:r>
                    <m:rPr>
                      <m:nor/>
                    </m:rPr>
                    <w:rPr>
                      <w:rFonts w:ascii="Times New Roman" w:eastAsia="Times New Roman" w:hAnsi="Times New Roman" w:cs="Times New Roman"/>
                      <w:bCs/>
                    </w:rPr>
                    <m:t>.</m:t>
                  </m:r>
                </m:sup>
              </m:sSubSup>
            </m:oMath>
            <w:r w:rsidR="00F72FAA" w:rsidRPr="005C61AB">
              <w:rPr>
                <w:rFonts w:ascii="Times New Roman" w:eastAsia="Times New Roman" w:hAnsi="Times New Roman" w:cs="Times New Roman"/>
                <w:bCs/>
              </w:rPr>
              <w:t xml:space="preserve"> – фактичний обсяг надходження електричної енергії (споживання «брутто») до електричних мереж ОСР за місяць М.</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Електропостачальники при укладенні договорів про постачання електричної енергії мають письмово інформувати споживачів стосовно застосування погодинних стимулюючих коефіцієнтів з метою переходу на комерційний облік електричної енергії з використанням інтелектуальних лічильників</w:t>
            </w:r>
          </w:p>
        </w:tc>
        <w:tc>
          <w:tcPr>
            <w:tcW w:w="4111" w:type="dxa"/>
            <w:tcBorders>
              <w:top w:val="single" w:sz="8" w:space="0" w:color="000000"/>
              <w:left w:val="single" w:sz="8" w:space="0" w:color="000000"/>
              <w:bottom w:val="single" w:sz="4" w:space="0" w:color="auto"/>
            </w:tcBorders>
            <w:shd w:val="clear" w:color="auto" w:fill="auto"/>
          </w:tcPr>
          <w:p w:rsidR="00F72FAA" w:rsidRPr="005C61AB" w:rsidRDefault="00F72FAA" w:rsidP="00F72FAA">
            <w:pPr>
              <w:ind w:firstLine="702"/>
              <w:jc w:val="both"/>
              <w:rPr>
                <w:rFonts w:ascii="Times New Roman" w:eastAsia="Times New Roman" w:hAnsi="Times New Roman" w:cs="Times New Roman"/>
              </w:rPr>
            </w:pPr>
            <w:r w:rsidRPr="005C61AB">
              <w:rPr>
                <w:rFonts w:ascii="Times New Roman" w:eastAsia="Times New Roman" w:hAnsi="Times New Roman" w:cs="Times New Roman"/>
              </w:rPr>
              <w:lastRenderedPageBreak/>
              <w:t xml:space="preserve">1.13. Починаючи з 01 січня 2026 року для </w:t>
            </w:r>
            <w:r w:rsidRPr="005C61AB">
              <w:rPr>
                <w:rFonts w:ascii="Times New Roman" w:eastAsia="Times New Roman" w:hAnsi="Times New Roman" w:cs="Times New Roman"/>
                <w:b/>
                <w:bCs/>
              </w:rPr>
              <w:t xml:space="preserve"> суб’єктів, які  визначені в статті 2 Закону України «Про публічні закупівлі» та засновником яких є держава (в особі органів державної влади) або органи місцевого самоврядування,</w:t>
            </w:r>
            <w:r w:rsidRPr="005C61AB">
              <w:rPr>
                <w:rFonts w:ascii="Times New Roman" w:eastAsia="Times New Roman" w:hAnsi="Times New Roman" w:cs="Times New Roman"/>
              </w:rPr>
              <w:t xml:space="preserve">  - з 01 січня 2027 року), погодинні графіки електричного навантаження для зазначених у абзаці першому пункту 1.12 площадок вимірювання, формуються для відповідної доби Д місяця М наступним чином:</w:t>
            </w:r>
          </w:p>
          <w:p w:rsidR="00F72FAA" w:rsidRPr="005C61AB" w:rsidRDefault="00F72FAA" w:rsidP="00F72FAA">
            <w:pPr>
              <w:ind w:firstLine="702"/>
              <w:jc w:val="both"/>
              <w:rPr>
                <w:rFonts w:ascii="Times New Roman" w:eastAsia="Times New Roman" w:hAnsi="Times New Roman" w:cs="Times New Roman"/>
              </w:rPr>
            </w:pPr>
          </w:p>
          <w:p w:rsidR="00F72FAA" w:rsidRPr="005C61AB" w:rsidRDefault="00F72FAA" w:rsidP="00F72FAA">
            <w:pPr>
              <w:ind w:firstLine="702"/>
              <w:jc w:val="both"/>
              <w:rPr>
                <w:rFonts w:ascii="Times New Roman" w:eastAsia="Times New Roman" w:hAnsi="Times New Roman" w:cs="Times New Roman"/>
                <w:b/>
              </w:rPr>
            </w:pPr>
            <w:r w:rsidRPr="005C61AB">
              <w:rPr>
                <w:rFonts w:ascii="Times New Roman" w:eastAsia="Times New Roman" w:hAnsi="Times New Roman" w:cs="Times New Roman"/>
                <w:b/>
              </w:rPr>
              <w:t>…….</w:t>
            </w:r>
          </w:p>
        </w:tc>
        <w:tc>
          <w:tcPr>
            <w:tcW w:w="3969" w:type="dxa"/>
            <w:gridSpan w:val="2"/>
            <w:tcBorders>
              <w:top w:val="single" w:sz="8" w:space="0" w:color="000000"/>
              <w:left w:val="single" w:sz="8" w:space="0" w:color="000000"/>
              <w:bottom w:val="single" w:sz="4" w:space="0" w:color="auto"/>
              <w:right w:val="single" w:sz="8" w:space="0" w:color="000000"/>
            </w:tcBorders>
            <w:shd w:val="clear" w:color="auto" w:fill="auto"/>
          </w:tcPr>
          <w:p w:rsidR="00F72FAA" w:rsidRPr="005C61AB" w:rsidRDefault="00F72FAA" w:rsidP="00F72FAA">
            <w:pPr>
              <w:jc w:val="both"/>
              <w:rPr>
                <w:rFonts w:ascii="Times New Roman" w:hAnsi="Times New Roman" w:cs="Times New Roman"/>
                <w:kern w:val="0"/>
              </w:rPr>
            </w:pPr>
            <w:r w:rsidRPr="005C61AB">
              <w:rPr>
                <w:rFonts w:ascii="Times New Roman" w:eastAsia="Times New Roman" w:hAnsi="Times New Roman" w:cs="Times New Roman"/>
              </w:rPr>
              <w:t xml:space="preserve">У </w:t>
            </w:r>
            <w:proofErr w:type="spellStart"/>
            <w:r w:rsidRPr="005C61AB">
              <w:rPr>
                <w:rFonts w:ascii="Times New Roman" w:eastAsia="Times New Roman" w:hAnsi="Times New Roman" w:cs="Times New Roman"/>
              </w:rPr>
              <w:t>проєкті</w:t>
            </w:r>
            <w:proofErr w:type="spellEnd"/>
            <w:r w:rsidRPr="005C61AB">
              <w:rPr>
                <w:rFonts w:ascii="Times New Roman" w:eastAsia="Times New Roman" w:hAnsi="Times New Roman" w:cs="Times New Roman"/>
              </w:rPr>
              <w:t xml:space="preserve"> постанови відсутнє чітке визначення того, які саме площадки комерційного обліку підприємства, установи та організації належать до суб’єктів, що фінансуються з державного бюджету. Ненадання такого переліку або критеріїв належності створює правову невизначеність, яка може бути по-різному трактована учасниками правовідносин та призвести до негативних наслідків, зокрема до помилкового застосування положень постанови, спорів та зловживань.</w:t>
            </w:r>
          </w:p>
          <w:p w:rsidR="00F72FAA" w:rsidRPr="005C61AB" w:rsidRDefault="00F72FAA" w:rsidP="00F72FAA">
            <w:pPr>
              <w:jc w:val="both"/>
              <w:rPr>
                <w:rFonts w:ascii="Times New Roman" w:hAnsi="Times New Roman" w:cs="Times New Roman"/>
              </w:rPr>
            </w:pPr>
            <w:r w:rsidRPr="005C61AB">
              <w:rPr>
                <w:rFonts w:ascii="Times New Roman" w:eastAsia="Times New Roman" w:hAnsi="Times New Roman" w:cs="Times New Roman"/>
              </w:rPr>
              <w:t xml:space="preserve">У зв’язку із тим, що деякі підприємства, установи та організації фінансуються з коштів, отриманих від власної діяльності та одночасно фінансуються з держаного та місцевого бюджетів, то ОСР не володіє у повній мірі інформацією з якого бюджету фінансується певна площадка комерційного обліку Споживача. У зв’язку з чим може виникнути ситуація помилкового визначення ОСР площадок комерційного обліку комунальних чи державних підприємств до таких, що не фінансуються з державного чи місцевого бюджету, а здійснюють фінансування своєї діяльності із </w:t>
            </w:r>
            <w:r w:rsidRPr="005C61AB">
              <w:rPr>
                <w:rFonts w:ascii="Times New Roman" w:eastAsia="Times New Roman" w:hAnsi="Times New Roman" w:cs="Times New Roman"/>
              </w:rPr>
              <w:lastRenderedPageBreak/>
              <w:t>власних надходжень. Така ситуація може призвести до різного трактування окремими ОСР положень Постанови та потенційно може призвести до неоднакового застосування положень Постанови на практиці, проведення надмірних незаконних нарахувань та потенційних судових спорів.</w:t>
            </w:r>
          </w:p>
          <w:p w:rsidR="00F72FAA" w:rsidRPr="005C61AB" w:rsidRDefault="00F72FAA" w:rsidP="00F72FAA">
            <w:pPr>
              <w:pStyle w:val="ab"/>
              <w:tabs>
                <w:tab w:val="left" w:pos="913"/>
              </w:tabs>
              <w:jc w:val="both"/>
              <w:rPr>
                <w:rFonts w:ascii="Times New Roman" w:eastAsia="Times New Roman" w:hAnsi="Times New Roman" w:cs="Times New Roman"/>
                <w:b/>
                <w:bCs/>
                <w:kern w:val="0"/>
                <w:lang w:eastAsia="ru-RU" w:bidi="ar-SA"/>
              </w:rPr>
            </w:pPr>
            <w:r w:rsidRPr="005C61AB">
              <w:rPr>
                <w:rFonts w:ascii="Times New Roman" w:eastAsia="Times New Roman" w:hAnsi="Times New Roman" w:cs="Times New Roman"/>
              </w:rPr>
              <w:t>З метою уникнення неоднозначності пропонуємо узагальнити критерії визначення суб’єктів, які отримують відстрочку відповідно до оновленого проекту Постанови.</w:t>
            </w:r>
          </w:p>
        </w:tc>
        <w:tc>
          <w:tcPr>
            <w:tcW w:w="3544" w:type="dxa"/>
            <w:tcBorders>
              <w:top w:val="single" w:sz="8" w:space="0" w:color="000000"/>
              <w:left w:val="single" w:sz="8" w:space="0" w:color="000000"/>
              <w:bottom w:val="single" w:sz="4" w:space="0" w:color="auto"/>
              <w:right w:val="single" w:sz="8" w:space="0" w:color="000000"/>
            </w:tcBorders>
          </w:tcPr>
          <w:p w:rsidR="00F72FAA" w:rsidRPr="005C61AB" w:rsidRDefault="00A331AF" w:rsidP="00F72FAA">
            <w:pPr>
              <w:jc w:val="both"/>
              <w:rPr>
                <w:rFonts w:ascii="Times New Roman" w:hAnsi="Times New Roman" w:cs="Times New Roman"/>
                <w:bCs/>
              </w:rPr>
            </w:pPr>
            <w:r w:rsidRPr="005C61AB">
              <w:rPr>
                <w:rFonts w:ascii="Times New Roman" w:hAnsi="Times New Roman" w:cs="Times New Roman"/>
                <w:b/>
                <w:bCs/>
              </w:rPr>
              <w:lastRenderedPageBreak/>
              <w:t xml:space="preserve">Не приймається </w:t>
            </w:r>
            <w:r w:rsidRPr="005C61AB">
              <w:rPr>
                <w:rFonts w:ascii="Times New Roman" w:hAnsi="Times New Roman" w:cs="Times New Roman"/>
                <w:bCs/>
              </w:rPr>
              <w:t>значно розширює категорії суб’єктів.</w:t>
            </w:r>
          </w:p>
        </w:tc>
      </w:tr>
      <w:tr w:rsidR="00F72FAA"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F72FAA" w:rsidRPr="005C61AB" w:rsidRDefault="00F72FAA" w:rsidP="00F72FAA">
            <w:pPr>
              <w:jc w:val="center"/>
              <w:rPr>
                <w:rFonts w:ascii="Times New Roman" w:hAnsi="Times New Roman" w:cs="Times New Roman"/>
                <w:bCs/>
                <w:i/>
              </w:rPr>
            </w:pPr>
            <w:r w:rsidRPr="005C61AB">
              <w:rPr>
                <w:rFonts w:ascii="Times New Roman" w:hAnsi="Times New Roman" w:cs="Times New Roman"/>
                <w:b/>
                <w:bCs/>
                <w:i/>
              </w:rPr>
              <w:lastRenderedPageBreak/>
              <w:t>КП «ХАРКІВСЬКІ ТЕПЛОВІ МЕРЕЖІ»</w:t>
            </w:r>
          </w:p>
        </w:tc>
      </w:tr>
      <w:tr w:rsidR="00F72FAA"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F72FAA" w:rsidRPr="005C61AB" w:rsidRDefault="00F72FAA" w:rsidP="00F72FAA">
            <w:pPr>
              <w:ind w:firstLine="851"/>
              <w:jc w:val="both"/>
              <w:rPr>
                <w:rFonts w:ascii="Times New Roman" w:eastAsia="Times New Roman" w:hAnsi="Times New Roman" w:cs="Times New Roman"/>
                <w:bCs/>
                <w:kern w:val="0"/>
              </w:rPr>
            </w:pPr>
            <w:r w:rsidRPr="005C61AB">
              <w:rPr>
                <w:rFonts w:ascii="Times New Roman" w:eastAsia="Times New Roman" w:hAnsi="Times New Roman" w:cs="Times New Roman"/>
                <w:bCs/>
              </w:rPr>
              <w:t>1.13. Починаючи з 01 січня 2026 року (</w:t>
            </w:r>
            <w:r w:rsidRPr="005C61AB">
              <w:rPr>
                <w:rFonts w:ascii="Times New Roman" w:eastAsia="Times New Roman" w:hAnsi="Times New Roman" w:cs="Times New Roman"/>
                <w:b/>
                <w:bCs/>
              </w:rPr>
              <w:t>а для підприємств, установ та організацій, які фінансуються з державного та місцевих бюджетів, - з 01 січня 2027 року)</w:t>
            </w:r>
            <w:r w:rsidRPr="005C61AB">
              <w:rPr>
                <w:rFonts w:ascii="Times New Roman" w:eastAsia="Times New Roman" w:hAnsi="Times New Roman" w:cs="Times New Roman"/>
                <w:bCs/>
              </w:rPr>
              <w:t>, погодинні графіки електричного навантаження для зазначених у абзаці першому пункту 1.12 площадок вимірювання</w:t>
            </w:r>
            <w:r w:rsidRPr="005C61AB">
              <w:rPr>
                <w:rFonts w:ascii="Times New Roman" w:eastAsia="Times New Roman" w:hAnsi="Times New Roman" w:cs="Times New Roman"/>
                <w:b/>
                <w:bCs/>
              </w:rPr>
              <w:t>,</w:t>
            </w:r>
            <w:r w:rsidRPr="005C61AB">
              <w:rPr>
                <w:rFonts w:ascii="Times New Roman" w:eastAsia="Times New Roman" w:hAnsi="Times New Roman" w:cs="Times New Roman"/>
                <w:bCs/>
              </w:rPr>
              <w:t xml:space="preserve"> формуються для відповідної доби Д місяця М наступним чином:</w:t>
            </w:r>
          </w:p>
          <w:p w:rsidR="00F72FAA" w:rsidRPr="005C61AB" w:rsidRDefault="00F72FAA" w:rsidP="00F72FAA">
            <w:pPr>
              <w:ind w:firstLine="851"/>
              <w:jc w:val="both"/>
              <w:rPr>
                <w:rFonts w:ascii="Times New Roman" w:eastAsia="Times New Roman" w:hAnsi="Times New Roman" w:cs="Times New Roman"/>
                <w:b/>
                <w:bCs/>
              </w:rPr>
            </w:pPr>
            <w:r w:rsidRPr="005C61AB">
              <w:rPr>
                <w:rFonts w:ascii="Times New Roman" w:eastAsia="Times New Roman" w:hAnsi="Times New Roman" w:cs="Times New Roman"/>
                <w:b/>
                <w:bCs/>
              </w:rPr>
              <w:t>……</w:t>
            </w:r>
          </w:p>
        </w:tc>
        <w:tc>
          <w:tcPr>
            <w:tcW w:w="4111" w:type="dxa"/>
            <w:tcBorders>
              <w:top w:val="single" w:sz="8" w:space="0" w:color="000000"/>
              <w:left w:val="single" w:sz="8" w:space="0" w:color="000000"/>
              <w:bottom w:val="single" w:sz="4" w:space="0" w:color="auto"/>
            </w:tcBorders>
            <w:shd w:val="clear" w:color="auto" w:fill="auto"/>
          </w:tcPr>
          <w:p w:rsidR="00F72FAA" w:rsidRPr="005C61AB" w:rsidRDefault="00F72FAA" w:rsidP="00F72FAA">
            <w:pPr>
              <w:ind w:firstLine="851"/>
              <w:jc w:val="both"/>
              <w:rPr>
                <w:rFonts w:ascii="Times New Roman" w:eastAsia="Times New Roman" w:hAnsi="Times New Roman" w:cs="Times New Roman"/>
                <w:bCs/>
                <w:kern w:val="0"/>
              </w:rPr>
            </w:pPr>
            <w:r w:rsidRPr="005C61AB">
              <w:rPr>
                <w:rFonts w:ascii="Times New Roman" w:eastAsia="Times New Roman" w:hAnsi="Times New Roman" w:cs="Times New Roman"/>
                <w:bCs/>
              </w:rPr>
              <w:t>1.13. Починаючи з 01 січня 2026 року (</w:t>
            </w:r>
            <w:r w:rsidRPr="005C61AB">
              <w:rPr>
                <w:rFonts w:ascii="Times New Roman" w:eastAsia="Times New Roman" w:hAnsi="Times New Roman" w:cs="Times New Roman"/>
                <w:b/>
                <w:bCs/>
              </w:rPr>
              <w:t>а для підприємств, установ та організацій, які фінансуються з державного та місцевих бюджетів, а також підприємств що здійснюють постачання теплової енергії, надають послуги з постачання теплової енергії, гарячої води, централізованого водопостачання та водовідведення - з 01 січня 2027 року)</w:t>
            </w:r>
            <w:r w:rsidRPr="005C61AB">
              <w:rPr>
                <w:rFonts w:ascii="Times New Roman" w:eastAsia="Times New Roman" w:hAnsi="Times New Roman" w:cs="Times New Roman"/>
                <w:bCs/>
              </w:rPr>
              <w:t>, погодинні графіки електричного навантаження для зазначених у абзаці першому пункту 1.12 площадок вимірювання</w:t>
            </w:r>
            <w:r w:rsidRPr="005C61AB">
              <w:rPr>
                <w:rFonts w:ascii="Times New Roman" w:eastAsia="Times New Roman" w:hAnsi="Times New Roman" w:cs="Times New Roman"/>
                <w:b/>
                <w:bCs/>
              </w:rPr>
              <w:t>,</w:t>
            </w:r>
            <w:r w:rsidRPr="005C61AB">
              <w:rPr>
                <w:rFonts w:ascii="Times New Roman" w:eastAsia="Times New Roman" w:hAnsi="Times New Roman" w:cs="Times New Roman"/>
                <w:bCs/>
              </w:rPr>
              <w:t xml:space="preserve"> формуються для відповідної доби Д місяця М наступним чином:</w:t>
            </w:r>
          </w:p>
          <w:p w:rsidR="00F72FAA" w:rsidRPr="005C61AB" w:rsidRDefault="00F72FAA" w:rsidP="00F72FAA">
            <w:pPr>
              <w:ind w:firstLine="702"/>
              <w:jc w:val="both"/>
              <w:rPr>
                <w:rFonts w:ascii="Times New Roman" w:eastAsia="Times New Roman" w:hAnsi="Times New Roman" w:cs="Times New Roman"/>
              </w:rPr>
            </w:pPr>
            <w:r w:rsidRPr="005C61AB">
              <w:rPr>
                <w:rFonts w:ascii="Times New Roman" w:eastAsia="Times New Roman" w:hAnsi="Times New Roman" w:cs="Times New Roman"/>
                <w:bCs/>
              </w:rPr>
              <w:t xml:space="preserve">електричної енергії мають письмово інформувати споживачів стосовно застосування погодинних </w:t>
            </w:r>
            <w:r w:rsidRPr="005C61AB">
              <w:rPr>
                <w:rFonts w:ascii="Times New Roman" w:eastAsia="Times New Roman" w:hAnsi="Times New Roman" w:cs="Times New Roman"/>
                <w:bCs/>
              </w:rPr>
              <w:lastRenderedPageBreak/>
              <w:t>стимулюючих коефіцієнтів з метою переходу на комерційний облік електричної енергії з використанням інтелектуальних лічильників.</w:t>
            </w:r>
          </w:p>
        </w:tc>
        <w:tc>
          <w:tcPr>
            <w:tcW w:w="3969" w:type="dxa"/>
            <w:gridSpan w:val="2"/>
            <w:tcBorders>
              <w:top w:val="single" w:sz="8" w:space="0" w:color="000000"/>
              <w:left w:val="single" w:sz="8" w:space="0" w:color="000000"/>
              <w:bottom w:val="single" w:sz="4" w:space="0" w:color="auto"/>
              <w:right w:val="single" w:sz="8" w:space="0" w:color="000000"/>
            </w:tcBorders>
            <w:shd w:val="clear" w:color="auto" w:fill="auto"/>
          </w:tcPr>
          <w:p w:rsidR="00F72FAA" w:rsidRPr="005C61AB" w:rsidRDefault="00F72FAA" w:rsidP="00F72FAA">
            <w:pPr>
              <w:jc w:val="both"/>
              <w:rPr>
                <w:rFonts w:ascii="Times New Roman" w:eastAsia="Times New Roman" w:hAnsi="Times New Roman" w:cs="Times New Roman"/>
              </w:rPr>
            </w:pPr>
            <w:r w:rsidRPr="005C61AB">
              <w:rPr>
                <w:rFonts w:ascii="Times New Roman" w:eastAsia="Times New Roman" w:hAnsi="Times New Roman" w:cs="Times New Roman"/>
                <w:bCs/>
              </w:rPr>
              <w:lastRenderedPageBreak/>
              <w:t xml:space="preserve">Підприємство просить відтермінувати введення норм щодо стимулюючого  коефіцієнту, для підприємств що здійснюють постачання теплової енергії, надають послуги з постачання теплової енергії, гарячої води, централізованого водопостачання та водовідведення, так як враховуючи обсяги споживання електричної цими підприємства та скрутне фінансове становище підприємств, які надають свої послуги за тарифами що не є економічно обґрунтованими  (зокрема населенню) та не мають необхідних коштів для забезпечення комерційного обліку відповідно до вимог ККО, застосування стимулюючого коефіцієнту призведе до збільшення заборгованості підприємств ТКЕ </w:t>
            </w:r>
            <w:r w:rsidRPr="005C61AB">
              <w:rPr>
                <w:rFonts w:ascii="Times New Roman" w:eastAsia="Times New Roman" w:hAnsi="Times New Roman" w:cs="Times New Roman"/>
                <w:bCs/>
              </w:rPr>
              <w:lastRenderedPageBreak/>
              <w:t>перед постачальника електричної енергії, а відтермінування на рік дасть час для приведення обліку у відповідність до вимог ККО.</w:t>
            </w:r>
          </w:p>
        </w:tc>
        <w:tc>
          <w:tcPr>
            <w:tcW w:w="3544" w:type="dxa"/>
            <w:tcBorders>
              <w:top w:val="single" w:sz="8" w:space="0" w:color="000000"/>
              <w:left w:val="single" w:sz="8" w:space="0" w:color="000000"/>
              <w:bottom w:val="single" w:sz="4" w:space="0" w:color="auto"/>
              <w:right w:val="single" w:sz="8" w:space="0" w:color="000000"/>
            </w:tcBorders>
          </w:tcPr>
          <w:p w:rsidR="00A331AF" w:rsidRPr="005C61AB" w:rsidRDefault="00A331AF" w:rsidP="00A331AF">
            <w:pPr>
              <w:jc w:val="both"/>
              <w:rPr>
                <w:rFonts w:ascii="Times New Roman" w:hAnsi="Times New Roman" w:cs="Times New Roman"/>
                <w:b/>
                <w:bCs/>
              </w:rPr>
            </w:pPr>
            <w:r w:rsidRPr="005C61AB">
              <w:rPr>
                <w:rFonts w:ascii="Times New Roman" w:hAnsi="Times New Roman" w:cs="Times New Roman"/>
                <w:b/>
                <w:bCs/>
              </w:rPr>
              <w:lastRenderedPageBreak/>
              <w:t>Пропонуємо прийняти у редакції п.1.13 що вище.</w:t>
            </w:r>
          </w:p>
          <w:p w:rsidR="00F72FAA" w:rsidRPr="005C61AB" w:rsidRDefault="00F72FAA" w:rsidP="00F72FAA">
            <w:pPr>
              <w:jc w:val="both"/>
              <w:rPr>
                <w:rFonts w:ascii="Times New Roman" w:hAnsi="Times New Roman" w:cs="Times New Roman"/>
                <w:bCs/>
              </w:rPr>
            </w:pPr>
          </w:p>
        </w:tc>
      </w:tr>
      <w:tr w:rsidR="00F72FAA"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F72FAA" w:rsidRPr="005C61AB" w:rsidRDefault="00F72FAA" w:rsidP="00F72FAA">
            <w:pPr>
              <w:jc w:val="center"/>
              <w:rPr>
                <w:rFonts w:ascii="Times New Roman" w:hAnsi="Times New Roman" w:cs="Times New Roman"/>
                <w:bCs/>
              </w:rPr>
            </w:pPr>
            <w:r w:rsidRPr="005C61AB">
              <w:rPr>
                <w:rFonts w:ascii="Times New Roman" w:eastAsia="Times New Roman" w:hAnsi="Times New Roman" w:cs="Times New Roman"/>
                <w:b/>
                <w:bCs/>
                <w:i/>
                <w:kern w:val="0"/>
                <w:lang w:eastAsia="ru-RU" w:bidi="ar-SA"/>
              </w:rPr>
              <w:lastRenderedPageBreak/>
              <w:t>ТОВ «ЯСНО +»</w:t>
            </w:r>
          </w:p>
        </w:tc>
      </w:tr>
      <w:tr w:rsidR="00F72FAA"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F72FAA" w:rsidRPr="005C61AB" w:rsidRDefault="00F72FAA" w:rsidP="00F72FAA">
            <w:pPr>
              <w:ind w:firstLine="851"/>
              <w:jc w:val="both"/>
              <w:rPr>
                <w:rFonts w:ascii="Times New Roman" w:eastAsia="Times New Roman" w:hAnsi="Times New Roman" w:cs="Times New Roman"/>
                <w:bCs/>
                <w:kern w:val="0"/>
              </w:rPr>
            </w:pPr>
            <w:r w:rsidRPr="005C61AB">
              <w:rPr>
                <w:rFonts w:ascii="Times New Roman" w:eastAsia="Times New Roman" w:hAnsi="Times New Roman" w:cs="Times New Roman"/>
                <w:bCs/>
              </w:rPr>
              <w:t>1.13. Починаючи з 01 січня 2026 року (</w:t>
            </w:r>
            <w:r w:rsidRPr="005C61AB">
              <w:rPr>
                <w:rFonts w:ascii="Times New Roman" w:eastAsia="Times New Roman" w:hAnsi="Times New Roman" w:cs="Times New Roman"/>
                <w:b/>
                <w:bCs/>
              </w:rPr>
              <w:t>а для підприємств, установ та організацій, які фінансуються з державного та місцевих бюджетів, - з 01 січня 2027 року)</w:t>
            </w:r>
            <w:r w:rsidRPr="005C61AB">
              <w:rPr>
                <w:rFonts w:ascii="Times New Roman" w:eastAsia="Times New Roman" w:hAnsi="Times New Roman" w:cs="Times New Roman"/>
                <w:bCs/>
              </w:rPr>
              <w:t>, погодинні графіки електричного навантаження для зазначених у абзаці першому пункту 1.12 площадок вимірювання</w:t>
            </w:r>
            <w:r w:rsidRPr="005C61AB">
              <w:rPr>
                <w:rFonts w:ascii="Times New Roman" w:eastAsia="Times New Roman" w:hAnsi="Times New Roman" w:cs="Times New Roman"/>
                <w:b/>
                <w:bCs/>
              </w:rPr>
              <w:t>,</w:t>
            </w:r>
            <w:r w:rsidRPr="005C61AB">
              <w:rPr>
                <w:rFonts w:ascii="Times New Roman" w:eastAsia="Times New Roman" w:hAnsi="Times New Roman" w:cs="Times New Roman"/>
                <w:bCs/>
              </w:rPr>
              <w:t xml:space="preserve"> формуються для відповідної доби Д місяця М наступним чином:</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1) протягом розрахункового місяця – з використанням середньодобового обсягу споживання електричної енергії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а,Д</m:t>
                  </m:r>
                </m:sub>
                <m:sup>
                  <m:r>
                    <m:rPr>
                      <m:nor/>
                    </m:rPr>
                    <w:rPr>
                      <w:rFonts w:ascii="Times New Roman" w:eastAsia="Times New Roman" w:hAnsi="Times New Roman" w:cs="Times New Roman"/>
                      <w:bCs/>
                    </w:rPr>
                    <m:t>спож.</m:t>
                  </m:r>
                </m:sup>
              </m:sSubSup>
              <m:r>
                <m:rPr>
                  <m:sty m:val="p"/>
                </m:rPr>
                <w:rPr>
                  <w:rFonts w:ascii="Cambria Math" w:eastAsia="Times New Roman" w:hAnsi="Cambria Math" w:cs="Times New Roman"/>
                </w:rPr>
                <m:t>)</m:t>
              </m:r>
            </m:oMath>
            <w:r w:rsidRPr="005C61AB">
              <w:rPr>
                <w:rFonts w:ascii="Times New Roman" w:eastAsia="Times New Roman" w:hAnsi="Times New Roman" w:cs="Times New Roman"/>
              </w:rPr>
              <w:t xml:space="preserve"> відповідної</w:t>
            </w:r>
            <w:r w:rsidRPr="005C61AB">
              <w:rPr>
                <w:rFonts w:ascii="Times New Roman" w:eastAsia="Times New Roman" w:hAnsi="Times New Roman" w:cs="Times New Roman"/>
                <w:bCs/>
              </w:rPr>
              <w:t xml:space="preserve"> площадки вимірювання, визначеного на основі фактичних даних за М-2 та М-1 (з коригуванням графіків за оновленими даними до 00:00 13 числа місяця М) та погодинних стимулюючих коефіцієнтів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r>
                <m:rPr>
                  <m:sty m:val="p"/>
                </m:rPr>
                <w:rPr>
                  <w:rFonts w:ascii="Cambria Math" w:eastAsia="Times New Roman" w:hAnsi="Cambria Math" w:cs="Times New Roman"/>
                </w:rPr>
                <m:t>)</m:t>
              </m:r>
            </m:oMath>
            <w:r w:rsidRPr="005C61AB">
              <w:rPr>
                <w:rFonts w:ascii="Times New Roman" w:eastAsia="Times New Roman" w:hAnsi="Times New Roman" w:cs="Times New Roman"/>
                <w:bCs/>
              </w:rPr>
              <w:t>, згідно з формулою:</w:t>
            </w:r>
          </w:p>
          <w:p w:rsidR="00F72FAA" w:rsidRPr="005C61AB" w:rsidRDefault="005C61AB" w:rsidP="00F72FAA">
            <w:pPr>
              <w:ind w:firstLine="851"/>
              <w:jc w:val="both"/>
              <w:rPr>
                <w:rFonts w:ascii="Times New Roman" w:eastAsia="Times New Roman" w:hAnsi="Times New Roman" w:cs="Times New Roman"/>
                <w:bCs/>
              </w:rPr>
            </w:pPr>
            <m:oMath>
              <m:sSubSup>
                <m:sSubSupPr>
                  <m:ctrlPr>
                    <w:rPr>
                      <w:rFonts w:ascii="Cambria Math" w:eastAsia="Times New Roman" w:hAnsi="Cambria Math" w:cs="Times New Roman"/>
                      <w:bCs/>
                      <w:lang w:eastAsia="en-US"/>
                    </w:rPr>
                  </m:ctrlPr>
                </m:sSubSupPr>
                <m:e>
                  <m:r>
                    <m:rPr>
                      <m:sty m:val="p"/>
                    </m:rPr>
                    <w:rPr>
                      <w:rFonts w:ascii="Cambria Math" w:eastAsia="Times New Roman" w:hAnsi="Cambria Math" w:cs="Times New Roman"/>
                    </w:rPr>
                    <m:t>Е</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а</m:t>
                  </m:r>
                </m:sup>
              </m:sSubSup>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а,Д</m:t>
                  </m:r>
                </m:sub>
                <m:sup>
                  <m:r>
                    <m:rPr>
                      <m:nor/>
                    </m:rPr>
                    <w:rPr>
                      <w:rFonts w:ascii="Times New Roman" w:eastAsia="Times New Roman" w:hAnsi="Times New Roman" w:cs="Times New Roman"/>
                      <w:bCs/>
                    </w:rPr>
                    <m:t>спож.</m:t>
                  </m:r>
                </m:sup>
              </m:sSubSup>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oMath>
            <w:r w:rsidR="00F72FAA" w:rsidRPr="005C61AB">
              <w:rPr>
                <w:rFonts w:ascii="Times New Roman" w:eastAsia="Times New Roman" w:hAnsi="Times New Roman" w:cs="Times New Roman"/>
                <w:bCs/>
              </w:rPr>
              <w:t>,  кВт год</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 xml:space="preserve">де: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r>
                <m:rPr>
                  <m:sty m:val="p"/>
                </m:rPr>
                <w:rPr>
                  <w:rFonts w:ascii="Cambria Math" w:eastAsia="Times New Roman" w:hAnsi="Cambria Math" w:cs="Times New Roman"/>
                </w:rPr>
                <m:t>=</m:t>
              </m:r>
              <m:f>
                <m:fPr>
                  <m:ctrlPr>
                    <w:rPr>
                      <w:rFonts w:ascii="Cambria Math" w:eastAsia="Times New Roman" w:hAnsi="Cambria Math" w:cs="Times New Roman"/>
                      <w:bCs/>
                      <w:lang w:eastAsia="en-US"/>
                    </w:rPr>
                  </m:ctrlPr>
                </m:fPr>
                <m:num>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num>
                <m:den>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den>
              </m:f>
            </m:oMath>
            <w:r w:rsidRPr="005C61AB">
              <w:rPr>
                <w:rFonts w:ascii="Times New Roman" w:eastAsia="Times New Roman" w:hAnsi="Times New Roman" w:cs="Times New Roman"/>
                <w:bCs/>
              </w:rPr>
              <w:t xml:space="preserve"> – погодинний стимулюючий коефіцієнт, у відносних одиницях</w:t>
            </w:r>
            <w:r w:rsidRPr="005C61AB">
              <w:rPr>
                <w:rFonts w:ascii="Times New Roman" w:eastAsia="Times New Roman" w:hAnsi="Times New Roman" w:cs="Times New Roman"/>
                <w:b/>
                <w:bCs/>
              </w:rPr>
              <w:t xml:space="preserve"> </w:t>
            </w:r>
            <w:r w:rsidRPr="005C61AB">
              <w:rPr>
                <w:rFonts w:ascii="Times New Roman" w:eastAsia="Times New Roman" w:hAnsi="Times New Roman" w:cs="Times New Roman"/>
                <w:bCs/>
              </w:rPr>
              <w:t>з точністю до шести цифр після коми;</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i/>
                <w:iCs/>
              </w:rPr>
              <w:t>t</w:t>
            </w:r>
            <w:r w:rsidRPr="005C61AB">
              <w:rPr>
                <w:rFonts w:ascii="Times New Roman" w:eastAsia="Times New Roman" w:hAnsi="Times New Roman" w:cs="Times New Roman"/>
                <w:bCs/>
              </w:rPr>
              <w:t xml:space="preserve"> – година доби </w:t>
            </w:r>
            <w:r w:rsidRPr="005C61AB">
              <w:rPr>
                <w:rFonts w:ascii="Times New Roman" w:eastAsia="Times New Roman" w:hAnsi="Times New Roman" w:cs="Times New Roman"/>
                <w:bCs/>
                <w:i/>
                <w:iCs/>
              </w:rPr>
              <w:t>Д</w:t>
            </w:r>
            <w:r w:rsidRPr="005C61AB">
              <w:rPr>
                <w:rFonts w:ascii="Times New Roman" w:eastAsia="Times New Roman" w:hAnsi="Times New Roman" w:cs="Times New Roman"/>
                <w:bCs/>
              </w:rPr>
              <w:t xml:space="preserve"> місяця </w:t>
            </w:r>
            <w:r w:rsidRPr="005C61AB">
              <w:rPr>
                <w:rFonts w:ascii="Times New Roman" w:eastAsia="Times New Roman" w:hAnsi="Times New Roman" w:cs="Times New Roman"/>
                <w:bCs/>
                <w:i/>
                <w:iCs/>
              </w:rPr>
              <w:t>М;</w:t>
            </w:r>
          </w:p>
          <w:p w:rsidR="00F72FAA" w:rsidRPr="005C61AB" w:rsidRDefault="005C61AB" w:rsidP="00F72FAA">
            <w:pPr>
              <w:ind w:firstLine="851"/>
              <w:jc w:val="both"/>
              <w:rPr>
                <w:rFonts w:ascii="Times New Roman" w:eastAsia="Times New Roman" w:hAnsi="Times New Roman" w:cs="Times New Roman"/>
                <w:bCs/>
              </w:rPr>
            </w:pP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oMath>
            <w:r w:rsidR="00F72FAA" w:rsidRPr="005C61AB">
              <w:rPr>
                <w:rFonts w:ascii="Times New Roman" w:eastAsia="Times New Roman" w:hAnsi="Times New Roman" w:cs="Times New Roman"/>
                <w:bCs/>
              </w:rPr>
              <w:t xml:space="preserve"> – середньорічна ціна електричної енергії на РДН, що склалася у відповідній годині t  та зоні z протягом попереднього календарного року (з урахуванням переходу на літній/зимовий час), грн/МВт·год;</w:t>
            </w:r>
          </w:p>
          <w:p w:rsidR="00F72FAA" w:rsidRPr="005C61AB" w:rsidRDefault="00F72FAA" w:rsidP="00F72FAA">
            <w:pPr>
              <w:ind w:firstLine="851"/>
              <w:jc w:val="both"/>
              <w:rPr>
                <w:rFonts w:ascii="Times New Roman" w:eastAsia="Times New Roman" w:hAnsi="Times New Roman" w:cs="Times New Roman"/>
                <w:bCs/>
              </w:rPr>
            </w:pPr>
            <m:oMath>
              <m:r>
                <m:rPr>
                  <m:sty m:val="p"/>
                </m:rPr>
                <w:rPr>
                  <w:rFonts w:ascii="Cambria Math" w:eastAsia="Times New Roman" w:hAnsi="Cambria Math" w:cs="Times New Roman"/>
                </w:rPr>
                <w:lastRenderedPageBreak/>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oMath>
            <w:r w:rsidRPr="005C61AB">
              <w:rPr>
                <w:rFonts w:ascii="Times New Roman" w:eastAsia="Times New Roman" w:hAnsi="Times New Roman" w:cs="Times New Roman"/>
                <w:bCs/>
              </w:rPr>
              <w:t xml:space="preserve"> - сума всіх середньорічних погодинних значень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PDAM</m:t>
                  </m:r>
                </m:e>
                <m:sub>
                  <m:r>
                    <w:rPr>
                      <w:rFonts w:ascii="Cambria Math" w:eastAsia="Times New Roman" w:hAnsi="Cambria Math" w:cs="Times New Roman"/>
                    </w:rPr>
                    <m:t>z</m:t>
                  </m:r>
                  <m:r>
                    <m:rPr>
                      <m:sty m:val="p"/>
                    </m:rPr>
                    <w:rPr>
                      <w:rFonts w:ascii="Cambria Math" w:eastAsia="Times New Roman" w:hAnsi="Cambria Math" w:cs="Times New Roman"/>
                    </w:rPr>
                    <m:t>,</m:t>
                  </m:r>
                  <m:r>
                    <w:rPr>
                      <w:rFonts w:ascii="Cambria Math" w:eastAsia="Times New Roman" w:hAnsi="Cambria Math" w:cs="Times New Roman"/>
                    </w:rPr>
                    <m:t>t</m:t>
                  </m:r>
                </m:sub>
                <m:sup/>
              </m:sSubSup>
            </m:oMath>
            <w:r w:rsidRPr="005C61AB">
              <w:rPr>
                <w:rFonts w:ascii="Times New Roman" w:eastAsia="Times New Roman" w:hAnsi="Times New Roman" w:cs="Times New Roman"/>
                <w:bCs/>
              </w:rPr>
              <w:t xml:space="preserve"> ;</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Стимулюючі коефіцієнти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r>
                <w:rPr>
                  <w:rFonts w:ascii="Cambria Math" w:eastAsia="Times New Roman" w:hAnsi="Cambria Math" w:cs="Times New Roman"/>
                </w:rPr>
                <m:t xml:space="preserve">) </m:t>
              </m:r>
            </m:oMath>
            <w:r w:rsidRPr="005C61AB">
              <w:rPr>
                <w:rFonts w:ascii="Times New Roman" w:eastAsia="Times New Roman" w:hAnsi="Times New Roman" w:cs="Times New Roman"/>
                <w:bCs/>
              </w:rPr>
              <w:t>розраховуються Оператором ринку за даними завершеного поточного календарного року для кожної години доби (з урахуванням 23- та 25-годинних днів переходу на літній/зимовий час) та оприлюднюються щорічно на його власному вебсайті до 00:00 01 січня наступного календарного року у вигляді часового ряду, що містить 25 значень.</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2) після завершення розрахункового місяця – з використанням фактичного обсягу споживання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а,М_факт</m:t>
                  </m:r>
                </m:sub>
                <m:sup>
                  <m:r>
                    <m:rPr>
                      <m:nor/>
                    </m:rPr>
                    <w:rPr>
                      <w:rFonts w:ascii="Times New Roman" w:eastAsia="Times New Roman" w:hAnsi="Times New Roman" w:cs="Times New Roman"/>
                      <w:bCs/>
                    </w:rPr>
                    <m:t>спож.</m:t>
                  </m:r>
                </m:sup>
              </m:sSubSup>
            </m:oMath>
            <w:r w:rsidRPr="005C61AB">
              <w:rPr>
                <w:rFonts w:ascii="Times New Roman" w:eastAsia="Times New Roman" w:hAnsi="Times New Roman" w:cs="Times New Roman"/>
                <w:bCs/>
              </w:rPr>
              <w:t>) відповідної площадки вимірювання за місяць М, а також добового коефіцієнту надходження електричної енергії (споживання «брутто») до електричних мереж ОСР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m:rPr>
                      <m:sty m:val="p"/>
                    </m:rPr>
                    <w:rPr>
                      <w:rFonts w:ascii="Cambria Math" w:eastAsia="Times New Roman" w:hAnsi="Cambria Math" w:cs="Times New Roman"/>
                    </w:rPr>
                    <m:t>Д</m:t>
                  </m:r>
                </m:sub>
                <m:sup>
                  <m:r>
                    <m:rPr>
                      <m:sty m:val="p"/>
                    </m:rPr>
                    <w:rPr>
                      <w:rFonts w:ascii="Cambria Math" w:eastAsia="Times New Roman" w:hAnsi="Cambria Math" w:cs="Times New Roman"/>
                    </w:rPr>
                    <m:t>надх</m:t>
                  </m:r>
                </m:sup>
              </m:sSubSup>
            </m:oMath>
            <w:r w:rsidRPr="005C61AB">
              <w:rPr>
                <w:rFonts w:ascii="Times New Roman" w:eastAsia="Times New Roman" w:hAnsi="Times New Roman" w:cs="Times New Roman"/>
                <w:bCs/>
              </w:rPr>
              <w:t>) за відповідну добу Д місяця М  та погодинних стимулюючих коефіцієнтів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r>
                <m:rPr>
                  <m:sty m:val="p"/>
                </m:rPr>
                <w:rPr>
                  <w:rFonts w:ascii="Cambria Math" w:eastAsia="Times New Roman" w:hAnsi="Cambria Math" w:cs="Times New Roman"/>
                </w:rPr>
                <m:t>)</m:t>
              </m:r>
            </m:oMath>
            <w:r w:rsidRPr="005C61AB">
              <w:rPr>
                <w:rFonts w:ascii="Times New Roman" w:eastAsia="Times New Roman" w:hAnsi="Times New Roman" w:cs="Times New Roman"/>
                <w:bCs/>
              </w:rPr>
              <w:t>, за формулою:</w:t>
            </w:r>
          </w:p>
          <w:p w:rsidR="00F72FAA" w:rsidRPr="005C61AB" w:rsidRDefault="00F72FAA" w:rsidP="00F72FAA">
            <w:pPr>
              <w:ind w:firstLine="851"/>
              <w:jc w:val="both"/>
              <w:rPr>
                <w:rFonts w:ascii="Times New Roman" w:eastAsia="Times New Roman" w:hAnsi="Times New Roman" w:cs="Times New Roman"/>
                <w:bCs/>
              </w:rPr>
            </w:pPr>
          </w:p>
          <w:p w:rsidR="00F72FAA" w:rsidRPr="005C61AB" w:rsidRDefault="005C61AB" w:rsidP="00F72FAA">
            <w:pPr>
              <w:ind w:firstLine="851"/>
              <w:jc w:val="both"/>
              <w:rPr>
                <w:rFonts w:ascii="Times New Roman" w:eastAsia="Times New Roman" w:hAnsi="Times New Roman" w:cs="Times New Roman"/>
                <w:bCs/>
              </w:rPr>
            </w:pPr>
            <m:oMath>
              <m:sSubSup>
                <m:sSubSupPr>
                  <m:ctrlPr>
                    <w:rPr>
                      <w:rFonts w:ascii="Cambria Math" w:eastAsia="Times New Roman" w:hAnsi="Cambria Math" w:cs="Times New Roman"/>
                      <w:bCs/>
                      <w:lang w:eastAsia="en-US"/>
                    </w:rPr>
                  </m:ctrlPr>
                </m:sSubSupPr>
                <m:e>
                  <m:r>
                    <m:rPr>
                      <m:sty m:val="p"/>
                    </m:rPr>
                    <w:rPr>
                      <w:rFonts w:ascii="Cambria Math" w:eastAsia="Times New Roman" w:hAnsi="Cambria Math" w:cs="Times New Roman"/>
                    </w:rPr>
                    <m:t>Е</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а</m:t>
                  </m:r>
                </m:sup>
              </m:sSubSup>
              <m:r>
                <m:rPr>
                  <m:sty m:val="p"/>
                </m:rP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а,М_факт</m:t>
                  </m:r>
                </m:sub>
                <m:sup>
                  <m:r>
                    <m:rPr>
                      <m:nor/>
                    </m:rPr>
                    <w:rPr>
                      <w:rFonts w:ascii="Times New Roman" w:eastAsia="Times New Roman" w:hAnsi="Times New Roman" w:cs="Times New Roman"/>
                      <w:bCs/>
                    </w:rPr>
                    <m:t>спож.</m:t>
                  </m:r>
                </m:sup>
              </m:sSubSup>
              <m:r>
                <m:rPr>
                  <m:sty m:val="p"/>
                </m:rPr>
                <w:rPr>
                  <w:rFonts w:ascii="Cambria Math" w:eastAsia="Times New Roman" w:hAnsi="Cambria Math" w:cs="Times New Roman"/>
                </w:rPr>
                <m:t>×</m:t>
              </m:r>
              <m:sSubSup>
                <m:sSubSupPr>
                  <m:ctrlPr>
                    <w:rPr>
                      <w:rFonts w:ascii="Cambria Math" w:eastAsia="Times New Roman" w:hAnsi="Cambria Math" w:cs="Times New Roman"/>
                      <w:bCs/>
                      <w:i/>
                      <w:lang w:eastAsia="en-US"/>
                    </w:rPr>
                  </m:ctrlPr>
                </m:sSubSupPr>
                <m:e>
                  <m:r>
                    <w:rPr>
                      <w:rFonts w:ascii="Cambria Math" w:eastAsia="Times New Roman" w:hAnsi="Cambria Math" w:cs="Times New Roman"/>
                    </w:rPr>
                    <m:t>k</m:t>
                  </m:r>
                </m:e>
                <m:sub>
                  <m:r>
                    <w:rPr>
                      <w:rFonts w:ascii="Cambria Math" w:eastAsia="Times New Roman" w:hAnsi="Cambria Math" w:cs="Times New Roman"/>
                    </w:rPr>
                    <m:t>Д</m:t>
                  </m:r>
                </m:sub>
                <m:sup>
                  <m:r>
                    <w:rPr>
                      <w:rFonts w:ascii="Cambria Math" w:eastAsia="Times New Roman" w:hAnsi="Cambria Math" w:cs="Times New Roman"/>
                    </w:rPr>
                    <m:t>надх.</m:t>
                  </m:r>
                </m:sup>
              </m:sSubSup>
              <m:r>
                <w:rPr>
                  <w:rFonts w:ascii="Cambria Math" w:eastAsia="Times New Roman" w:hAnsi="Cambria Math" w:cs="Times New Roman"/>
                </w:rPr>
                <m:t>×</m:t>
              </m:r>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w:rPr>
                      <w:rFonts w:ascii="Cambria Math" w:eastAsia="Times New Roman" w:hAnsi="Cambria Math" w:cs="Times New Roman"/>
                    </w:rPr>
                    <m:t>t</m:t>
                  </m:r>
                  <m:r>
                    <m:rPr>
                      <m:sty m:val="p"/>
                    </m:rPr>
                    <w:rPr>
                      <w:rFonts w:ascii="Cambria Math" w:eastAsia="Times New Roman" w:hAnsi="Cambria Math" w:cs="Times New Roman"/>
                    </w:rPr>
                    <m:t>,Д</m:t>
                  </m:r>
                </m:sub>
                <m:sup>
                  <m:r>
                    <m:rPr>
                      <m:sty m:val="p"/>
                    </m:rPr>
                    <w:rPr>
                      <w:rFonts w:ascii="Cambria Math" w:eastAsia="Times New Roman" w:hAnsi="Cambria Math" w:cs="Times New Roman"/>
                    </w:rPr>
                    <m:t>стим</m:t>
                  </m:r>
                </m:sup>
              </m:sSubSup>
            </m:oMath>
            <w:r w:rsidR="00F72FAA" w:rsidRPr="005C61AB">
              <w:rPr>
                <w:rFonts w:ascii="Times New Roman" w:eastAsia="Times New Roman" w:hAnsi="Times New Roman" w:cs="Times New Roman"/>
                <w:bCs/>
              </w:rPr>
              <w:t>, кВт год</w:t>
            </w:r>
          </w:p>
          <w:p w:rsidR="00F72FAA" w:rsidRPr="005C61AB" w:rsidRDefault="00F72FAA" w:rsidP="00F72FAA">
            <w:pPr>
              <w:spacing w:line="256" w:lineRule="auto"/>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 xml:space="preserve">де: </w:t>
            </w: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k</m:t>
                  </m:r>
                </m:e>
                <m:sub>
                  <m:r>
                    <m:rPr>
                      <m:sty m:val="p"/>
                    </m:rPr>
                    <w:rPr>
                      <w:rFonts w:ascii="Cambria Math" w:eastAsia="Times New Roman" w:hAnsi="Cambria Math" w:cs="Times New Roman"/>
                    </w:rPr>
                    <m:t>Д</m:t>
                  </m:r>
                </m:sub>
                <m:sup>
                  <m:r>
                    <m:rPr>
                      <m:sty m:val="p"/>
                    </m:rPr>
                    <w:rPr>
                      <w:rFonts w:ascii="Cambria Math" w:eastAsia="Times New Roman" w:hAnsi="Cambria Math" w:cs="Times New Roman"/>
                    </w:rPr>
                    <m:t>надх</m:t>
                  </m:r>
                </m:sup>
              </m:sSubSup>
              <m:r>
                <m:rPr>
                  <m:sty m:val="p"/>
                </m:rPr>
                <w:rPr>
                  <w:rFonts w:ascii="Cambria Math" w:eastAsia="Times New Roman" w:hAnsi="Cambria Math" w:cs="Times New Roman"/>
                </w:rPr>
                <m:t>=</m:t>
              </m:r>
              <m:f>
                <m:fPr>
                  <m:ctrlPr>
                    <w:rPr>
                      <w:rFonts w:ascii="Cambria Math" w:eastAsia="Times New Roman" w:hAnsi="Cambria Math" w:cs="Times New Roman"/>
                      <w:bCs/>
                      <w:lang w:eastAsia="en-US"/>
                    </w:rPr>
                  </m:ctrlPr>
                </m:fPr>
                <m:num>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Д,_факт</m:t>
                      </m:r>
                    </m:sub>
                    <m:sup>
                      <m:r>
                        <m:rPr>
                          <m:sty m:val="p"/>
                        </m:rPr>
                        <w:rPr>
                          <w:rFonts w:ascii="Cambria Math" w:eastAsia="Times New Roman" w:hAnsi="Cambria Math" w:cs="Times New Roman"/>
                        </w:rPr>
                        <m:t>надх</m:t>
                      </m:r>
                      <m:r>
                        <m:rPr>
                          <m:nor/>
                        </m:rPr>
                        <w:rPr>
                          <w:rFonts w:ascii="Times New Roman" w:eastAsia="Times New Roman" w:hAnsi="Times New Roman" w:cs="Times New Roman"/>
                          <w:bCs/>
                        </w:rPr>
                        <m:t>.</m:t>
                      </m:r>
                    </m:sup>
                  </m:sSubSup>
                </m:num>
                <m:den>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М,_факт</m:t>
                      </m:r>
                    </m:sub>
                    <m:sup>
                      <m:r>
                        <m:rPr>
                          <m:sty m:val="p"/>
                        </m:rPr>
                        <w:rPr>
                          <w:rFonts w:ascii="Cambria Math" w:eastAsia="Times New Roman" w:hAnsi="Cambria Math" w:cs="Times New Roman"/>
                        </w:rPr>
                        <m:t>надх</m:t>
                      </m:r>
                      <m:r>
                        <m:rPr>
                          <m:nor/>
                        </m:rPr>
                        <w:rPr>
                          <w:rFonts w:ascii="Times New Roman" w:eastAsia="Times New Roman" w:hAnsi="Times New Roman" w:cs="Times New Roman"/>
                          <w:bCs/>
                        </w:rPr>
                        <m:t>.</m:t>
                      </m:r>
                    </m:sup>
                  </m:sSubSup>
                </m:den>
              </m:f>
            </m:oMath>
            <w:r w:rsidRPr="005C61AB">
              <w:rPr>
                <w:rFonts w:ascii="Times New Roman" w:eastAsia="Times New Roman" w:hAnsi="Times New Roman" w:cs="Times New Roman"/>
                <w:bCs/>
              </w:rPr>
              <w:t xml:space="preserve"> – добовий коефіцієнт фактичного надходження електричної енергії (споживання «брутто») до електричних мереж ОСР за відповідну добу Д місяця М;</w:t>
            </w:r>
          </w:p>
          <w:p w:rsidR="00F72FAA" w:rsidRPr="005C61AB" w:rsidRDefault="005C61AB" w:rsidP="00F72FAA">
            <w:pPr>
              <w:ind w:firstLine="851"/>
              <w:jc w:val="both"/>
              <w:rPr>
                <w:rFonts w:ascii="Times New Roman" w:eastAsia="Times New Roman" w:hAnsi="Times New Roman" w:cs="Times New Roman"/>
                <w:bCs/>
              </w:rPr>
            </w:pP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Д,_факт</m:t>
                  </m:r>
                </m:sub>
                <m:sup>
                  <m:r>
                    <m:rPr>
                      <m:sty m:val="p"/>
                    </m:rPr>
                    <w:rPr>
                      <w:rFonts w:ascii="Cambria Math" w:eastAsia="Times New Roman" w:hAnsi="Cambria Math" w:cs="Times New Roman"/>
                    </w:rPr>
                    <m:t>надх</m:t>
                  </m:r>
                  <m:r>
                    <m:rPr>
                      <m:nor/>
                    </m:rPr>
                    <w:rPr>
                      <w:rFonts w:ascii="Times New Roman" w:eastAsia="Times New Roman" w:hAnsi="Times New Roman" w:cs="Times New Roman"/>
                      <w:bCs/>
                    </w:rPr>
                    <m:t>.</m:t>
                  </m:r>
                </m:sup>
              </m:sSubSup>
            </m:oMath>
            <w:r w:rsidR="00F72FAA" w:rsidRPr="005C61AB">
              <w:rPr>
                <w:rFonts w:ascii="Times New Roman" w:eastAsia="Times New Roman" w:hAnsi="Times New Roman" w:cs="Times New Roman"/>
                <w:bCs/>
              </w:rPr>
              <w:t xml:space="preserve"> – фактичний обсяг надходження електричної енергії (споживання «брутто») до електричних </w:t>
            </w:r>
            <w:r w:rsidR="00F72FAA" w:rsidRPr="005C61AB">
              <w:rPr>
                <w:rFonts w:ascii="Times New Roman" w:eastAsia="Times New Roman" w:hAnsi="Times New Roman" w:cs="Times New Roman"/>
                <w:bCs/>
              </w:rPr>
              <w:lastRenderedPageBreak/>
              <w:t>мереж ОСР за відповідну добу Д місяця М;</w:t>
            </w:r>
          </w:p>
          <w:p w:rsidR="00F72FAA" w:rsidRPr="005C61AB" w:rsidRDefault="005C61AB" w:rsidP="00F72FAA">
            <w:pPr>
              <w:ind w:firstLine="851"/>
              <w:jc w:val="both"/>
              <w:rPr>
                <w:rFonts w:ascii="Times New Roman" w:eastAsia="Times New Roman" w:hAnsi="Times New Roman" w:cs="Times New Roman"/>
                <w:shd w:val="clear" w:color="auto" w:fill="FFFFFF"/>
              </w:rPr>
            </w:pPr>
            <m:oMath>
              <m:sSubSup>
                <m:sSubSupPr>
                  <m:ctrlPr>
                    <w:rPr>
                      <w:rFonts w:ascii="Cambria Math" w:eastAsia="Times New Roman" w:hAnsi="Cambria Math" w:cs="Times New Roman"/>
                      <w:bCs/>
                      <w:lang w:eastAsia="en-US"/>
                    </w:rPr>
                  </m:ctrlPr>
                </m:sSubSupPr>
                <m:e>
                  <m:r>
                    <w:rPr>
                      <w:rFonts w:ascii="Cambria Math" w:eastAsia="Times New Roman" w:hAnsi="Cambria Math" w:cs="Times New Roman"/>
                    </w:rPr>
                    <m:t>E</m:t>
                  </m:r>
                </m:e>
                <m:sub>
                  <m:r>
                    <m:rPr>
                      <m:sty m:val="p"/>
                    </m:rPr>
                    <w:rPr>
                      <w:rFonts w:ascii="Cambria Math" w:eastAsia="Times New Roman" w:hAnsi="Cambria Math" w:cs="Times New Roman"/>
                    </w:rPr>
                    <m:t>М,_факт</m:t>
                  </m:r>
                </m:sub>
                <m:sup>
                  <m:r>
                    <m:rPr>
                      <m:sty m:val="p"/>
                    </m:rPr>
                    <w:rPr>
                      <w:rFonts w:ascii="Cambria Math" w:eastAsia="Times New Roman" w:hAnsi="Cambria Math" w:cs="Times New Roman"/>
                    </w:rPr>
                    <m:t>надх</m:t>
                  </m:r>
                  <m:r>
                    <m:rPr>
                      <m:nor/>
                    </m:rPr>
                    <w:rPr>
                      <w:rFonts w:ascii="Times New Roman" w:eastAsia="Times New Roman" w:hAnsi="Times New Roman" w:cs="Times New Roman"/>
                      <w:bCs/>
                    </w:rPr>
                    <m:t>.</m:t>
                  </m:r>
                </m:sup>
              </m:sSubSup>
            </m:oMath>
            <w:r w:rsidR="00F72FAA" w:rsidRPr="005C61AB">
              <w:rPr>
                <w:rFonts w:ascii="Times New Roman" w:eastAsia="Times New Roman" w:hAnsi="Times New Roman" w:cs="Times New Roman"/>
                <w:bCs/>
              </w:rPr>
              <w:t xml:space="preserve"> – фактичний обсяг надходження електричної енергії (споживання «брутто») до електричних мереж ОСР за місяць М.</w:t>
            </w:r>
          </w:p>
          <w:p w:rsidR="00F72FAA" w:rsidRPr="005C61AB" w:rsidRDefault="00F72FAA" w:rsidP="00F72FAA">
            <w:pPr>
              <w:ind w:firstLine="851"/>
              <w:jc w:val="both"/>
              <w:rPr>
                <w:rFonts w:ascii="Times New Roman" w:eastAsia="Times New Roman" w:hAnsi="Times New Roman" w:cs="Times New Roman"/>
                <w:bCs/>
              </w:rPr>
            </w:pPr>
            <w:r w:rsidRPr="005C61AB">
              <w:rPr>
                <w:rFonts w:ascii="Times New Roman" w:eastAsia="Times New Roman" w:hAnsi="Times New Roman" w:cs="Times New Roman"/>
                <w:bCs/>
              </w:rPr>
              <w:t>Електропостачальники при укладенні договорів про постачання електричної енергії мають письмово інформувати споживачів стосовно застосування погодинних стимулюючих коефіцієнтів з метою переходу на комерційний облік електричної енергії з використанням інтелектуальних лічильників</w:t>
            </w:r>
          </w:p>
        </w:tc>
        <w:tc>
          <w:tcPr>
            <w:tcW w:w="4111" w:type="dxa"/>
            <w:tcBorders>
              <w:top w:val="single" w:sz="8" w:space="0" w:color="000000"/>
              <w:left w:val="single" w:sz="8" w:space="0" w:color="000000"/>
              <w:bottom w:val="single" w:sz="4" w:space="0" w:color="auto"/>
            </w:tcBorders>
            <w:shd w:val="clear" w:color="auto" w:fill="auto"/>
          </w:tcPr>
          <w:p w:rsidR="00F72FAA" w:rsidRPr="005C61AB" w:rsidRDefault="00F72FAA" w:rsidP="00F72FAA">
            <w:pPr>
              <w:spacing w:after="120"/>
              <w:jc w:val="both"/>
              <w:rPr>
                <w:rFonts w:ascii="Times New Roman" w:hAnsi="Times New Roman" w:cs="Times New Roman"/>
                <w:kern w:val="0"/>
              </w:rPr>
            </w:pPr>
            <w:r w:rsidRPr="005C61AB">
              <w:rPr>
                <w:rFonts w:ascii="Times New Roman" w:hAnsi="Times New Roman" w:cs="Times New Roman"/>
                <w:b/>
                <w:bCs/>
              </w:rPr>
              <w:lastRenderedPageBreak/>
              <w:t xml:space="preserve">Залишити в чинній редакції.  </w:t>
            </w: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p>
          <w:p w:rsidR="00F72FAA" w:rsidRPr="005C61AB" w:rsidRDefault="00F72FAA" w:rsidP="00F72FAA">
            <w:pPr>
              <w:spacing w:after="120"/>
              <w:jc w:val="both"/>
              <w:rPr>
                <w:rFonts w:ascii="Times New Roman" w:hAnsi="Times New Roman" w:cs="Times New Roman"/>
              </w:rPr>
            </w:pPr>
            <w:r w:rsidRPr="005C61AB">
              <w:rPr>
                <w:rFonts w:ascii="Times New Roman" w:hAnsi="Times New Roman" w:cs="Times New Roman"/>
              </w:rPr>
              <w:t>Стимулюючі коефіцієнти (</w:t>
            </w:r>
            <m:oMath>
              <m:sSubSup>
                <m:sSubSupPr>
                  <m:ctrlPr>
                    <w:rPr>
                      <w:rFonts w:ascii="Cambria Math" w:hAnsi="Cambria Math" w:cs="Times New Roman"/>
                      <w:lang w:eastAsia="ru-RU"/>
                    </w:rPr>
                  </m:ctrlPr>
                </m:sSubSupPr>
                <m:e>
                  <m:r>
                    <w:rPr>
                      <w:rFonts w:ascii="Cambria Math" w:hAnsi="Cambria Math" w:cs="Times New Roman"/>
                    </w:rPr>
                    <m:t>k</m:t>
                  </m:r>
                </m:e>
                <m:sub>
                  <m:r>
                    <w:rPr>
                      <w:rFonts w:ascii="Cambria Math" w:hAnsi="Cambria Math" w:cs="Times New Roman"/>
                    </w:rPr>
                    <m:t>t</m:t>
                  </m:r>
                  <m:r>
                    <m:rPr>
                      <m:sty m:val="p"/>
                    </m:rPr>
                    <w:rPr>
                      <w:rFonts w:ascii="Cambria Math" w:hAnsi="Cambria Math" w:cs="Times New Roman"/>
                    </w:rPr>
                    <m:t>,Д</m:t>
                  </m:r>
                </m:sub>
                <m:sup>
                  <m:r>
                    <m:rPr>
                      <m:sty m:val="p"/>
                    </m:rPr>
                    <w:rPr>
                      <w:rFonts w:ascii="Cambria Math" w:hAnsi="Cambria Math" w:cs="Times New Roman"/>
                    </w:rPr>
                    <m:t>стим</m:t>
                  </m:r>
                </m:sup>
              </m:sSubSup>
              <m:r>
                <w:rPr>
                  <w:rFonts w:ascii="Cambria Math" w:hAnsi="Cambria Math" w:cs="Times New Roman"/>
                </w:rPr>
                <m:t xml:space="preserve">) </m:t>
              </m:r>
            </m:oMath>
            <w:r w:rsidRPr="005C61AB">
              <w:rPr>
                <w:rFonts w:ascii="Times New Roman" w:hAnsi="Times New Roman" w:cs="Times New Roman"/>
              </w:rPr>
              <w:t xml:space="preserve">розраховуються Оператором ринку за даними завершеного поточного календарного року для кожної години доби (з урахуванням 23- та 25-годинних днів переходу на літній/зимовий час) та оприлюднюються щорічно на його власному вебсайті </w:t>
            </w:r>
            <w:r w:rsidRPr="005C61AB">
              <w:rPr>
                <w:rFonts w:ascii="Times New Roman" w:hAnsi="Times New Roman" w:cs="Times New Roman"/>
                <w:b/>
                <w:bCs/>
              </w:rPr>
              <w:t>до 16:00 30 грудня</w:t>
            </w:r>
            <w:r w:rsidRPr="005C61AB">
              <w:rPr>
                <w:rFonts w:ascii="Times New Roman" w:hAnsi="Times New Roman" w:cs="Times New Roman"/>
              </w:rPr>
              <w:t xml:space="preserve"> календарного року у вигляді часового ряду, що містить 25 значень.</w:t>
            </w:r>
          </w:p>
          <w:p w:rsidR="00F72FAA" w:rsidRPr="005C61AB" w:rsidRDefault="00F72FAA" w:rsidP="00F72FAA">
            <w:pPr>
              <w:ind w:firstLine="851"/>
              <w:jc w:val="both"/>
              <w:rPr>
                <w:rFonts w:ascii="Times New Roman" w:eastAsia="Times New Roman" w:hAnsi="Times New Roman" w:cs="Times New Roman"/>
                <w:bCs/>
              </w:rPr>
            </w:pPr>
          </w:p>
        </w:tc>
        <w:tc>
          <w:tcPr>
            <w:tcW w:w="3969" w:type="dxa"/>
            <w:gridSpan w:val="2"/>
            <w:tcBorders>
              <w:top w:val="single" w:sz="8" w:space="0" w:color="000000"/>
              <w:left w:val="single" w:sz="8" w:space="0" w:color="000000"/>
              <w:bottom w:val="single" w:sz="4" w:space="0" w:color="auto"/>
              <w:right w:val="single" w:sz="8" w:space="0" w:color="000000"/>
            </w:tcBorders>
            <w:shd w:val="clear" w:color="auto" w:fill="auto"/>
          </w:tcPr>
          <w:p w:rsidR="00F72FAA" w:rsidRPr="005C61AB" w:rsidRDefault="00F72FAA" w:rsidP="00F72FAA">
            <w:pPr>
              <w:jc w:val="both"/>
              <w:rPr>
                <w:rFonts w:ascii="Times New Roman" w:eastAsia="Times New Roman" w:hAnsi="Times New Roman" w:cs="Times New Roman"/>
                <w:bCs/>
              </w:rPr>
            </w:pPr>
            <w:r w:rsidRPr="005C61AB">
              <w:rPr>
                <w:rFonts w:ascii="Times New Roman" w:eastAsia="Times New Roman" w:hAnsi="Times New Roman" w:cs="Times New Roman"/>
                <w:bCs/>
              </w:rPr>
              <w:lastRenderedPageBreak/>
              <w:t>Пояснення, як до п. 1.12</w:t>
            </w: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p>
          <w:p w:rsidR="00F72FAA" w:rsidRPr="005C61AB" w:rsidRDefault="00F72FAA" w:rsidP="00F72FAA">
            <w:pPr>
              <w:jc w:val="both"/>
              <w:rPr>
                <w:rFonts w:ascii="Times New Roman" w:eastAsia="Times New Roman" w:hAnsi="Times New Roman" w:cs="Times New Roman"/>
                <w:bCs/>
              </w:rPr>
            </w:pPr>
            <w:r w:rsidRPr="005C61AB">
              <w:rPr>
                <w:rFonts w:ascii="Times New Roman" w:hAnsi="Times New Roman" w:cs="Times New Roman"/>
              </w:rPr>
              <w:t xml:space="preserve">Відповідно до </w:t>
            </w:r>
            <w:proofErr w:type="spellStart"/>
            <w:r w:rsidRPr="005C61AB">
              <w:rPr>
                <w:rFonts w:ascii="Times New Roman" w:hAnsi="Times New Roman" w:cs="Times New Roman"/>
              </w:rPr>
              <w:t>таймлайну</w:t>
            </w:r>
            <w:proofErr w:type="spellEnd"/>
            <w:r w:rsidRPr="005C61AB">
              <w:rPr>
                <w:rFonts w:ascii="Times New Roman" w:hAnsi="Times New Roman" w:cs="Times New Roman"/>
              </w:rPr>
              <w:t xml:space="preserve"> процесів проведення торгів і розрахунків на РДН та ВДР на сайті Оператора ринку (</w:t>
            </w:r>
            <w:hyperlink r:id="rId7" w:history="1">
              <w:r w:rsidRPr="005C61AB">
                <w:rPr>
                  <w:rStyle w:val="af0"/>
                  <w:rFonts w:ascii="Times New Roman" w:hAnsi="Times New Roman" w:cs="Times New Roman"/>
                </w:rPr>
                <w:t>Організація торгів на РДН/ВДР | Оператор ринку</w:t>
              </w:r>
            </w:hyperlink>
            <w:r w:rsidRPr="005C61AB">
              <w:rPr>
                <w:rFonts w:ascii="Times New Roman" w:hAnsi="Times New Roman" w:cs="Times New Roman"/>
              </w:rPr>
              <w:t>), оприлюднення результатів торгів на РДН відбувається до 14:00 Д-1. Отже, необхідні дані для розрахунку стимулюючих коефіцієнтів, а саме ціни РДН у кожну годину доби за календарний рік, будуть оприлюднені вже 30 грудня 2025 року. Разом із цим, для функцій прогнозування та організації закупівлі електроенергії учасникам ринку вже за Д-2 (тобто 30 грудня) необхідно виконати розрахунки та сформувати погодинні обсяги закупівлі на 01 січня.</w:t>
            </w:r>
          </w:p>
        </w:tc>
        <w:tc>
          <w:tcPr>
            <w:tcW w:w="3544" w:type="dxa"/>
            <w:tcBorders>
              <w:top w:val="single" w:sz="8" w:space="0" w:color="000000"/>
              <w:left w:val="single" w:sz="8" w:space="0" w:color="000000"/>
              <w:bottom w:val="single" w:sz="4" w:space="0" w:color="auto"/>
              <w:right w:val="single" w:sz="8" w:space="0" w:color="000000"/>
            </w:tcBorders>
          </w:tcPr>
          <w:p w:rsidR="00F72FAA" w:rsidRPr="005C61AB" w:rsidRDefault="00A331AF" w:rsidP="00F72FAA">
            <w:pPr>
              <w:jc w:val="both"/>
              <w:rPr>
                <w:rFonts w:ascii="Times New Roman" w:hAnsi="Times New Roman" w:cs="Times New Roman"/>
                <w:bCs/>
              </w:rPr>
            </w:pPr>
            <w:r w:rsidRPr="005C61AB">
              <w:rPr>
                <w:rFonts w:ascii="Times New Roman" w:hAnsi="Times New Roman" w:cs="Times New Roman"/>
                <w:b/>
                <w:bCs/>
              </w:rPr>
              <w:lastRenderedPageBreak/>
              <w:t>Не приймається</w:t>
            </w:r>
          </w:p>
        </w:tc>
      </w:tr>
      <w:tr w:rsidR="00F72FAA"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F72FAA" w:rsidRPr="005C61AB" w:rsidRDefault="00F72FAA" w:rsidP="00F72FAA">
            <w:pPr>
              <w:jc w:val="center"/>
              <w:rPr>
                <w:rFonts w:ascii="Times New Roman" w:hAnsi="Times New Roman" w:cs="Times New Roman"/>
                <w:bCs/>
              </w:rPr>
            </w:pPr>
            <w:r w:rsidRPr="005C61AB">
              <w:rPr>
                <w:rFonts w:ascii="Times New Roman" w:eastAsia="Times New Roman" w:hAnsi="Times New Roman" w:cs="Times New Roman"/>
                <w:b/>
                <w:i/>
                <w:iCs/>
                <w:color w:val="000000"/>
                <w:lang w:eastAsia="ru-RU"/>
              </w:rPr>
              <w:lastRenderedPageBreak/>
              <w:t xml:space="preserve">ТОВ «Д. </w:t>
            </w:r>
            <w:proofErr w:type="spellStart"/>
            <w:r w:rsidRPr="005C61AB">
              <w:rPr>
                <w:rFonts w:ascii="Times New Roman" w:eastAsia="Times New Roman" w:hAnsi="Times New Roman" w:cs="Times New Roman"/>
                <w:b/>
                <w:i/>
                <w:iCs/>
                <w:color w:val="000000"/>
                <w:lang w:eastAsia="ru-RU"/>
              </w:rPr>
              <w:t>Трейдінг</w:t>
            </w:r>
            <w:proofErr w:type="spellEnd"/>
            <w:r w:rsidRPr="005C61AB">
              <w:rPr>
                <w:rFonts w:ascii="Times New Roman" w:eastAsia="Times New Roman" w:hAnsi="Times New Roman" w:cs="Times New Roman"/>
                <w:i/>
                <w:iCs/>
                <w:color w:val="000000"/>
                <w:lang w:eastAsia="ru-RU"/>
              </w:rPr>
              <w:t>»</w:t>
            </w:r>
          </w:p>
        </w:tc>
      </w:tr>
      <w:tr w:rsidR="00F72FAA"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F72FAA" w:rsidRPr="005C61AB" w:rsidRDefault="00F72FAA" w:rsidP="00F72FAA">
            <w:pPr>
              <w:ind w:firstLine="851"/>
              <w:jc w:val="both"/>
              <w:rPr>
                <w:rFonts w:ascii="Times New Roman" w:eastAsia="Times New Roman" w:hAnsi="Times New Roman" w:cs="Times New Roman"/>
                <w:bCs/>
                <w:kern w:val="0"/>
              </w:rPr>
            </w:pPr>
            <w:r w:rsidRPr="005C61AB">
              <w:rPr>
                <w:rFonts w:ascii="Times New Roman" w:eastAsia="Times New Roman" w:hAnsi="Times New Roman" w:cs="Times New Roman"/>
                <w:bCs/>
              </w:rPr>
              <w:t>1.13. Починаючи з 01 січня 2026 року (</w:t>
            </w:r>
            <w:r w:rsidRPr="005C61AB">
              <w:rPr>
                <w:rFonts w:ascii="Times New Roman" w:eastAsia="Times New Roman" w:hAnsi="Times New Roman" w:cs="Times New Roman"/>
                <w:b/>
                <w:bCs/>
              </w:rPr>
              <w:t>а для підприємств, установ та організацій, які фінансуються з державного та місцевих бюджетів, - з 01 січня 2027 року)</w:t>
            </w:r>
            <w:r w:rsidRPr="005C61AB">
              <w:rPr>
                <w:rFonts w:ascii="Times New Roman" w:eastAsia="Times New Roman" w:hAnsi="Times New Roman" w:cs="Times New Roman"/>
                <w:bCs/>
              </w:rPr>
              <w:t>, погодинні графіки електричного навантаження для зазначених у абзаці першому пункту 1.12 площадок вимірювання</w:t>
            </w:r>
            <w:r w:rsidRPr="005C61AB">
              <w:rPr>
                <w:rFonts w:ascii="Times New Roman" w:eastAsia="Times New Roman" w:hAnsi="Times New Roman" w:cs="Times New Roman"/>
                <w:b/>
                <w:bCs/>
              </w:rPr>
              <w:t>,</w:t>
            </w:r>
            <w:r w:rsidRPr="005C61AB">
              <w:rPr>
                <w:rFonts w:ascii="Times New Roman" w:eastAsia="Times New Roman" w:hAnsi="Times New Roman" w:cs="Times New Roman"/>
                <w:bCs/>
              </w:rPr>
              <w:t xml:space="preserve"> формуються для відповідної доби Д місяця М наступним чином:</w:t>
            </w:r>
          </w:p>
          <w:p w:rsidR="00F72FAA" w:rsidRPr="005C61AB" w:rsidRDefault="00F72FAA" w:rsidP="00F72FAA">
            <w:pPr>
              <w:ind w:firstLine="851"/>
              <w:jc w:val="both"/>
              <w:rPr>
                <w:rFonts w:ascii="Times New Roman" w:eastAsia="Times New Roman" w:hAnsi="Times New Roman" w:cs="Times New Roman"/>
                <w:bCs/>
              </w:rPr>
            </w:pPr>
          </w:p>
        </w:tc>
        <w:tc>
          <w:tcPr>
            <w:tcW w:w="4111" w:type="dxa"/>
            <w:tcBorders>
              <w:top w:val="single" w:sz="8" w:space="0" w:color="000000"/>
              <w:left w:val="single" w:sz="8" w:space="0" w:color="000000"/>
              <w:bottom w:val="single" w:sz="4" w:space="0" w:color="auto"/>
            </w:tcBorders>
            <w:shd w:val="clear" w:color="auto" w:fill="auto"/>
          </w:tcPr>
          <w:p w:rsidR="00F72FAA" w:rsidRPr="005C61AB" w:rsidRDefault="00F72FAA" w:rsidP="00F72FAA">
            <w:pPr>
              <w:spacing w:after="120"/>
              <w:jc w:val="both"/>
              <w:rPr>
                <w:rFonts w:ascii="Times New Roman" w:hAnsi="Times New Roman" w:cs="Times New Roman"/>
                <w:b/>
                <w:bCs/>
              </w:rPr>
            </w:pPr>
            <w:r w:rsidRPr="005C61AB">
              <w:rPr>
                <w:rFonts w:ascii="Times New Roman" w:hAnsi="Times New Roman" w:cs="Times New Roman"/>
                <w:b/>
                <w:bCs/>
              </w:rPr>
              <w:t>Залишити в діючій редакції</w:t>
            </w:r>
          </w:p>
        </w:tc>
        <w:tc>
          <w:tcPr>
            <w:tcW w:w="3969" w:type="dxa"/>
            <w:gridSpan w:val="2"/>
            <w:tcBorders>
              <w:top w:val="single" w:sz="8" w:space="0" w:color="000000"/>
              <w:left w:val="single" w:sz="8" w:space="0" w:color="000000"/>
              <w:bottom w:val="single" w:sz="4" w:space="0" w:color="auto"/>
              <w:right w:val="single" w:sz="8" w:space="0" w:color="000000"/>
            </w:tcBorders>
            <w:shd w:val="clear" w:color="auto" w:fill="auto"/>
          </w:tcPr>
          <w:p w:rsidR="00F72FAA" w:rsidRPr="005C61AB" w:rsidRDefault="00F72FAA" w:rsidP="00F72FAA">
            <w:pPr>
              <w:jc w:val="both"/>
              <w:rPr>
                <w:rFonts w:ascii="Times New Roman" w:eastAsia="Times New Roman" w:hAnsi="Times New Roman" w:cs="Times New Roman"/>
                <w:bCs/>
              </w:rPr>
            </w:pPr>
            <w:r w:rsidRPr="005C61AB">
              <w:rPr>
                <w:rFonts w:ascii="Times New Roman" w:eastAsia="Times New Roman" w:hAnsi="Times New Roman" w:cs="Times New Roman"/>
                <w:bCs/>
              </w:rPr>
              <w:t>Пояснення, як до п. 1.12</w:t>
            </w:r>
          </w:p>
          <w:p w:rsidR="00F72FAA" w:rsidRPr="005C61AB" w:rsidRDefault="00F72FAA" w:rsidP="00F72FAA">
            <w:pPr>
              <w:jc w:val="both"/>
              <w:rPr>
                <w:rFonts w:ascii="Times New Roman" w:eastAsia="Times New Roman" w:hAnsi="Times New Roman" w:cs="Times New Roman"/>
                <w:bCs/>
              </w:rPr>
            </w:pPr>
          </w:p>
        </w:tc>
        <w:tc>
          <w:tcPr>
            <w:tcW w:w="3544" w:type="dxa"/>
            <w:tcBorders>
              <w:top w:val="single" w:sz="8" w:space="0" w:color="000000"/>
              <w:left w:val="single" w:sz="8" w:space="0" w:color="000000"/>
              <w:bottom w:val="single" w:sz="4" w:space="0" w:color="auto"/>
              <w:right w:val="single" w:sz="8" w:space="0" w:color="000000"/>
            </w:tcBorders>
          </w:tcPr>
          <w:p w:rsidR="00F72FAA" w:rsidRPr="005C61AB" w:rsidRDefault="00A331AF" w:rsidP="00F72FAA">
            <w:pPr>
              <w:jc w:val="both"/>
              <w:rPr>
                <w:rFonts w:ascii="Times New Roman" w:hAnsi="Times New Roman" w:cs="Times New Roman"/>
                <w:bCs/>
              </w:rPr>
            </w:pPr>
            <w:r w:rsidRPr="005C61AB">
              <w:rPr>
                <w:rFonts w:ascii="Times New Roman" w:hAnsi="Times New Roman" w:cs="Times New Roman"/>
                <w:b/>
                <w:bCs/>
              </w:rPr>
              <w:t>Не приймається</w:t>
            </w:r>
          </w:p>
        </w:tc>
      </w:tr>
      <w:tr w:rsidR="00F72FAA"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F72FAA" w:rsidRPr="005C61AB" w:rsidRDefault="00F72FAA" w:rsidP="00F72FAA">
            <w:pPr>
              <w:jc w:val="center"/>
              <w:rPr>
                <w:rFonts w:ascii="Times New Roman" w:hAnsi="Times New Roman" w:cs="Times New Roman"/>
                <w:bCs/>
              </w:rPr>
            </w:pPr>
            <w:r w:rsidRPr="005C61AB">
              <w:rPr>
                <w:rFonts w:ascii="Times New Roman" w:hAnsi="Times New Roman" w:cs="Times New Roman"/>
                <w:b/>
                <w:i/>
                <w:color w:val="000000"/>
              </w:rPr>
              <w:t>ТОВ «ЕНЕРДЖІ 365»</w:t>
            </w:r>
          </w:p>
        </w:tc>
      </w:tr>
      <w:tr w:rsidR="00F72FAA"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F72FAA" w:rsidRPr="005C61AB" w:rsidRDefault="00F72FAA" w:rsidP="00F72FAA">
            <w:pPr>
              <w:jc w:val="both"/>
              <w:rPr>
                <w:rFonts w:ascii="Times New Roman" w:eastAsia="Times New Roman" w:hAnsi="Times New Roman" w:cs="Times New Roman"/>
                <w:kern w:val="0"/>
              </w:rPr>
            </w:pPr>
            <w:r w:rsidRPr="005C61AB">
              <w:rPr>
                <w:rFonts w:ascii="Times New Roman" w:eastAsia="Times New Roman" w:hAnsi="Times New Roman" w:cs="Times New Roman"/>
              </w:rPr>
              <w:t>1.13. Починаючи з 01 січня 2026 року (а для підприємств, установ та організацій, які фінансуються з державного та місцевих бюджетів, - з 01 січня 2027 року), погодинні графіки електричного навантаження для зазначених у абзаці першому пункту 1.12 площадок вимірювання, формуються для відповідної доби Д місяця М наступним чином:............</w:t>
            </w:r>
          </w:p>
          <w:p w:rsidR="00F72FAA" w:rsidRPr="005C61AB" w:rsidRDefault="00F72FAA" w:rsidP="00F72FAA">
            <w:pPr>
              <w:ind w:firstLine="851"/>
              <w:jc w:val="both"/>
              <w:rPr>
                <w:rFonts w:ascii="Times New Roman" w:eastAsia="Times New Roman" w:hAnsi="Times New Roman" w:cs="Times New Roman"/>
                <w:bCs/>
              </w:rPr>
            </w:pPr>
          </w:p>
        </w:tc>
        <w:tc>
          <w:tcPr>
            <w:tcW w:w="4111" w:type="dxa"/>
            <w:tcBorders>
              <w:top w:val="single" w:sz="8" w:space="0" w:color="000000"/>
              <w:left w:val="single" w:sz="8" w:space="0" w:color="000000"/>
              <w:bottom w:val="single" w:sz="4" w:space="0" w:color="auto"/>
            </w:tcBorders>
            <w:shd w:val="clear" w:color="auto" w:fill="auto"/>
          </w:tcPr>
          <w:p w:rsidR="00F72FAA" w:rsidRPr="005C61AB" w:rsidRDefault="00F72FAA" w:rsidP="00F72FAA">
            <w:pPr>
              <w:spacing w:after="120"/>
              <w:jc w:val="both"/>
              <w:rPr>
                <w:rFonts w:ascii="Times New Roman" w:hAnsi="Times New Roman" w:cs="Times New Roman"/>
                <w:b/>
                <w:bCs/>
              </w:rPr>
            </w:pPr>
            <w:r w:rsidRPr="005C61AB">
              <w:rPr>
                <w:rFonts w:ascii="Times New Roman" w:eastAsia="Times New Roman" w:hAnsi="Times New Roman" w:cs="Times New Roman"/>
              </w:rPr>
              <w:lastRenderedPageBreak/>
              <w:t xml:space="preserve">1.13. Починаючи з 01 січня 2026 року (а для підприємств, установ та організацій, </w:t>
            </w:r>
            <w:r w:rsidRPr="005C61AB">
              <w:rPr>
                <w:rFonts w:ascii="Times New Roman" w:eastAsia="Times New Roman" w:hAnsi="Times New Roman" w:cs="Times New Roman"/>
                <w:b/>
              </w:rPr>
              <w:t xml:space="preserve">що відповідають ознакам, </w:t>
            </w:r>
            <w:r w:rsidR="003405A5" w:rsidRPr="005C61AB">
              <w:rPr>
                <w:rFonts w:ascii="Times New Roman" w:eastAsia="Times New Roman" w:hAnsi="Times New Roman" w:cs="Times New Roman"/>
                <w:b/>
              </w:rPr>
              <w:t>зазначеним</w:t>
            </w:r>
            <w:r w:rsidRPr="005C61AB">
              <w:rPr>
                <w:rFonts w:ascii="Times New Roman" w:eastAsia="Times New Roman" w:hAnsi="Times New Roman" w:cs="Times New Roman"/>
                <w:b/>
              </w:rPr>
              <w:t xml:space="preserve"> в ст.2 Закону України «Про публічні закупівлі»</w:t>
            </w:r>
            <w:r w:rsidRPr="005C61AB">
              <w:rPr>
                <w:rFonts w:ascii="Times New Roman" w:eastAsia="Times New Roman" w:hAnsi="Times New Roman" w:cs="Times New Roman"/>
              </w:rPr>
              <w:t xml:space="preserve"> , - з 01 січня 2027 року), погодинні графіки електричного навантаження для зазначених у абзаці першому пункту 1.12 площадок вимірювання, формуються для відповідної доби Д </w:t>
            </w:r>
            <w:r w:rsidRPr="005C61AB">
              <w:rPr>
                <w:rFonts w:ascii="Times New Roman" w:eastAsia="Times New Roman" w:hAnsi="Times New Roman" w:cs="Times New Roman"/>
              </w:rPr>
              <w:lastRenderedPageBreak/>
              <w:t xml:space="preserve">місяця М наступним чином:............(далі по тексту </w:t>
            </w:r>
            <w:proofErr w:type="spellStart"/>
            <w:r w:rsidRPr="005C61AB">
              <w:rPr>
                <w:rFonts w:ascii="Times New Roman" w:eastAsia="Times New Roman" w:hAnsi="Times New Roman" w:cs="Times New Roman"/>
              </w:rPr>
              <w:t>проєкту</w:t>
            </w:r>
            <w:proofErr w:type="spellEnd"/>
            <w:r w:rsidRPr="005C61AB">
              <w:rPr>
                <w:rFonts w:ascii="Times New Roman" w:eastAsia="Times New Roman" w:hAnsi="Times New Roman" w:cs="Times New Roman"/>
              </w:rPr>
              <w:t>).</w:t>
            </w:r>
          </w:p>
        </w:tc>
        <w:tc>
          <w:tcPr>
            <w:tcW w:w="3969" w:type="dxa"/>
            <w:gridSpan w:val="2"/>
            <w:tcBorders>
              <w:top w:val="single" w:sz="8" w:space="0" w:color="000000"/>
              <w:left w:val="single" w:sz="8" w:space="0" w:color="000000"/>
              <w:bottom w:val="single" w:sz="4" w:space="0" w:color="auto"/>
              <w:right w:val="single" w:sz="8" w:space="0" w:color="000000"/>
            </w:tcBorders>
            <w:shd w:val="clear" w:color="auto" w:fill="auto"/>
          </w:tcPr>
          <w:p w:rsidR="00F72FAA" w:rsidRPr="005C61AB" w:rsidRDefault="00F72FAA" w:rsidP="00F72FAA">
            <w:pPr>
              <w:jc w:val="both"/>
              <w:rPr>
                <w:rFonts w:ascii="Times New Roman" w:eastAsia="Times New Roman" w:hAnsi="Times New Roman" w:cs="Times New Roman"/>
                <w:bCs/>
              </w:rPr>
            </w:pPr>
            <w:proofErr w:type="spellStart"/>
            <w:r w:rsidRPr="005C61AB">
              <w:rPr>
                <w:rFonts w:ascii="Times New Roman" w:eastAsia="Times New Roman" w:hAnsi="Times New Roman" w:cs="Times New Roman"/>
                <w:iCs/>
              </w:rPr>
              <w:lastRenderedPageBreak/>
              <w:t>Уточнюється</w:t>
            </w:r>
            <w:proofErr w:type="spellEnd"/>
            <w:r w:rsidRPr="005C61AB">
              <w:rPr>
                <w:rFonts w:ascii="Times New Roman" w:eastAsia="Times New Roman" w:hAnsi="Times New Roman" w:cs="Times New Roman"/>
                <w:iCs/>
              </w:rPr>
              <w:t xml:space="preserve"> поняття «підприємств, установ та організацій, які фінансуються з державного та місцевих бюджетів», і приводиться у відповідність до ст. Закону України «Про публічні закупівлі». Це спрощує для оператора системи процедуру ідентифікації підприємств, на які поширюється запроваджувана зміна, та усуває різночитання, оскільки </w:t>
            </w:r>
            <w:r w:rsidRPr="005C61AB">
              <w:rPr>
                <w:rFonts w:ascii="Times New Roman" w:eastAsia="Times New Roman" w:hAnsi="Times New Roman" w:cs="Times New Roman"/>
                <w:iCs/>
              </w:rPr>
              <w:lastRenderedPageBreak/>
              <w:t>учасники ринку, в тому числі оператори системи, не мають чіткого розуміння джерела фінансування того чи іншого підприємства.</w:t>
            </w:r>
          </w:p>
        </w:tc>
        <w:tc>
          <w:tcPr>
            <w:tcW w:w="3544" w:type="dxa"/>
            <w:tcBorders>
              <w:top w:val="single" w:sz="8" w:space="0" w:color="000000"/>
              <w:left w:val="single" w:sz="8" w:space="0" w:color="000000"/>
              <w:bottom w:val="single" w:sz="4" w:space="0" w:color="auto"/>
              <w:right w:val="single" w:sz="8" w:space="0" w:color="000000"/>
            </w:tcBorders>
          </w:tcPr>
          <w:p w:rsidR="00F72FAA" w:rsidRPr="005C61AB" w:rsidRDefault="00A331AF" w:rsidP="00F72FAA">
            <w:pPr>
              <w:jc w:val="both"/>
              <w:rPr>
                <w:rFonts w:ascii="Times New Roman" w:hAnsi="Times New Roman" w:cs="Times New Roman"/>
                <w:bCs/>
              </w:rPr>
            </w:pPr>
            <w:r w:rsidRPr="005C61AB">
              <w:rPr>
                <w:rFonts w:ascii="Times New Roman" w:hAnsi="Times New Roman" w:cs="Times New Roman"/>
                <w:bCs/>
              </w:rPr>
              <w:lastRenderedPageBreak/>
              <w:t>Не приймається Пропозиція значно розширює категорії суб’єктів.</w:t>
            </w:r>
          </w:p>
        </w:tc>
      </w:tr>
      <w:tr w:rsidR="00F72FAA"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F72FAA" w:rsidRPr="005C61AB" w:rsidRDefault="00F72FAA" w:rsidP="00F72FAA">
            <w:pPr>
              <w:jc w:val="center"/>
              <w:rPr>
                <w:rFonts w:ascii="Times New Roman" w:hAnsi="Times New Roman" w:cs="Times New Roman"/>
                <w:bCs/>
              </w:rPr>
            </w:pPr>
            <w:r w:rsidRPr="005C61AB">
              <w:rPr>
                <w:rFonts w:ascii="Times New Roman" w:hAnsi="Times New Roman" w:cs="Times New Roman"/>
                <w:b/>
                <w:bCs/>
                <w:i/>
              </w:rPr>
              <w:lastRenderedPageBreak/>
              <w:t>ТОВ «ЗАПОРІЖЖЯЕЛЕКТРОПОСТАЧАННЯ»</w:t>
            </w:r>
          </w:p>
        </w:tc>
      </w:tr>
      <w:tr w:rsidR="00F72FAA"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F72FAA" w:rsidRPr="005C61AB" w:rsidRDefault="00F72FAA" w:rsidP="00F72FAA">
            <w:pPr>
              <w:ind w:firstLine="851"/>
              <w:jc w:val="both"/>
              <w:rPr>
                <w:rFonts w:ascii="Times New Roman" w:eastAsia="Times New Roman" w:hAnsi="Times New Roman" w:cstheme="minorBidi"/>
                <w:bCs/>
                <w:kern w:val="0"/>
                <w:sz w:val="22"/>
              </w:rPr>
            </w:pPr>
            <w:r w:rsidRPr="005C61AB">
              <w:rPr>
                <w:rFonts w:ascii="Times New Roman" w:eastAsia="Times New Roman" w:hAnsi="Times New Roman"/>
                <w:bCs/>
              </w:rPr>
              <w:t>1.13. Починаючи з 01 січня 2026 року (</w:t>
            </w:r>
            <w:r w:rsidRPr="005C61AB">
              <w:rPr>
                <w:rFonts w:ascii="Times New Roman" w:eastAsia="Times New Roman" w:hAnsi="Times New Roman"/>
                <w:b/>
                <w:bCs/>
              </w:rPr>
              <w:t>а для підприємств, установ та організацій, які фінансуються з державного та місцевих бюджетів, - з 01 січня 2027 року)</w:t>
            </w:r>
            <w:r w:rsidRPr="005C61AB">
              <w:rPr>
                <w:rFonts w:ascii="Times New Roman" w:eastAsia="Times New Roman" w:hAnsi="Times New Roman"/>
                <w:bCs/>
              </w:rPr>
              <w:t>, погодинні графіки електричного навантаження для зазначених у абзаці першому пункту 1.12 площадок вимірювання</w:t>
            </w:r>
            <w:r w:rsidRPr="005C61AB">
              <w:rPr>
                <w:rFonts w:ascii="Times New Roman" w:eastAsia="Times New Roman" w:hAnsi="Times New Roman"/>
                <w:b/>
                <w:bCs/>
              </w:rPr>
              <w:t>,</w:t>
            </w:r>
            <w:r w:rsidRPr="005C61AB">
              <w:rPr>
                <w:rFonts w:ascii="Times New Roman" w:eastAsia="Times New Roman" w:hAnsi="Times New Roman"/>
                <w:bCs/>
              </w:rPr>
              <w:t xml:space="preserve"> формуються для відповідної доби Д місяця М наступним чином:</w:t>
            </w:r>
          </w:p>
          <w:p w:rsidR="00F72FAA" w:rsidRPr="005C61AB" w:rsidRDefault="00F72FAA" w:rsidP="00F72FAA">
            <w:pPr>
              <w:jc w:val="both"/>
              <w:rPr>
                <w:rFonts w:ascii="Times New Roman" w:eastAsia="Times New Roman" w:hAnsi="Times New Roman" w:cs="Times New Roman"/>
              </w:rPr>
            </w:pPr>
          </w:p>
        </w:tc>
        <w:tc>
          <w:tcPr>
            <w:tcW w:w="4111" w:type="dxa"/>
            <w:tcBorders>
              <w:top w:val="single" w:sz="8" w:space="0" w:color="000000"/>
              <w:left w:val="single" w:sz="8" w:space="0" w:color="000000"/>
              <w:bottom w:val="single" w:sz="4" w:space="0" w:color="auto"/>
            </w:tcBorders>
            <w:shd w:val="clear" w:color="auto" w:fill="auto"/>
          </w:tcPr>
          <w:p w:rsidR="00F72FAA" w:rsidRPr="005C61AB" w:rsidRDefault="00F72FAA" w:rsidP="00F72FAA">
            <w:pPr>
              <w:ind w:firstLine="851"/>
              <w:jc w:val="both"/>
              <w:rPr>
                <w:rFonts w:ascii="Times New Roman" w:eastAsia="Times New Roman" w:hAnsi="Times New Roman" w:cstheme="minorBidi"/>
                <w:bCs/>
                <w:kern w:val="0"/>
                <w:sz w:val="22"/>
              </w:rPr>
            </w:pPr>
            <w:r w:rsidRPr="005C61AB">
              <w:rPr>
                <w:rFonts w:ascii="Times New Roman" w:eastAsia="Times New Roman" w:hAnsi="Times New Roman"/>
                <w:bCs/>
              </w:rPr>
              <w:t>1.13. Починаючи з 01 січня 2026 року (</w:t>
            </w:r>
            <w:r w:rsidRPr="005C61AB">
              <w:rPr>
                <w:rFonts w:ascii="Times New Roman" w:eastAsia="Times New Roman" w:hAnsi="Times New Roman"/>
                <w:b/>
                <w:bCs/>
              </w:rPr>
              <w:t>а для</w:t>
            </w:r>
            <w:r w:rsidRPr="005C61AB">
              <w:rPr>
                <w:rFonts w:ascii="Times New Roman" w:eastAsia="Times New Roman" w:hAnsi="Times New Roman"/>
                <w:bCs/>
              </w:rPr>
              <w:t xml:space="preserve"> </w:t>
            </w:r>
            <w:r w:rsidRPr="005C61AB">
              <w:rPr>
                <w:rFonts w:ascii="Times New Roman" w:eastAsia="Times New Roman" w:hAnsi="Times New Roman"/>
                <w:b/>
                <w:bCs/>
              </w:rPr>
              <w:t>площадок вимірювання групи «а»</w:t>
            </w:r>
            <w:r w:rsidRPr="005C61AB">
              <w:rPr>
                <w:rFonts w:ascii="Times New Roman" w:eastAsia="Times New Roman" w:hAnsi="Times New Roman"/>
                <w:bCs/>
              </w:rPr>
              <w:t xml:space="preserve"> </w:t>
            </w:r>
            <w:r w:rsidRPr="005C61AB">
              <w:rPr>
                <w:rFonts w:ascii="Times New Roman" w:eastAsia="Times New Roman" w:hAnsi="Times New Roman"/>
                <w:b/>
                <w:bCs/>
              </w:rPr>
              <w:t>підприємств, установ та організацій, які включені до єдиного реєстру</w:t>
            </w:r>
            <w:r w:rsidRPr="005C61AB">
              <w:rPr>
                <w:rFonts w:ascii="Times New Roman" w:eastAsia="Times New Roman" w:hAnsi="Times New Roman" w:cs="Times New Roman"/>
                <w:color w:val="000000"/>
              </w:rPr>
              <w:t xml:space="preserve"> </w:t>
            </w:r>
            <w:r w:rsidRPr="005C61AB">
              <w:rPr>
                <w:rFonts w:ascii="Times New Roman" w:eastAsia="Times New Roman" w:hAnsi="Times New Roman" w:cs="Times New Roman"/>
                <w:b/>
                <w:bCs/>
                <w:color w:val="000000"/>
              </w:rPr>
              <w:t>розпорядників та одержувачів бюджетних коштів опублікованого на сайті Державної казначейської служби України</w:t>
            </w:r>
            <w:r w:rsidRPr="005C61AB">
              <w:rPr>
                <w:rFonts w:ascii="Times New Roman" w:eastAsia="Times New Roman" w:hAnsi="Times New Roman"/>
                <w:b/>
                <w:bCs/>
              </w:rPr>
              <w:t>, - з 01 січня 2027 року)</w:t>
            </w:r>
            <w:r w:rsidRPr="005C61AB">
              <w:rPr>
                <w:rFonts w:ascii="Times New Roman" w:eastAsia="Times New Roman" w:hAnsi="Times New Roman"/>
                <w:bCs/>
              </w:rPr>
              <w:t>, погодинні графіки електричного навантаження для зазначених у абзаці першому пункту 1.12 площадок вимірювання</w:t>
            </w:r>
            <w:r w:rsidRPr="005C61AB">
              <w:rPr>
                <w:rFonts w:ascii="Times New Roman" w:eastAsia="Times New Roman" w:hAnsi="Times New Roman"/>
                <w:b/>
                <w:bCs/>
              </w:rPr>
              <w:t>,</w:t>
            </w:r>
            <w:r w:rsidRPr="005C61AB">
              <w:rPr>
                <w:rFonts w:ascii="Times New Roman" w:eastAsia="Times New Roman" w:hAnsi="Times New Roman"/>
                <w:bCs/>
              </w:rPr>
              <w:t xml:space="preserve"> формуються для відповідної доби Д місяця М наступним чином:</w:t>
            </w:r>
          </w:p>
          <w:p w:rsidR="00F72FAA" w:rsidRPr="005C61AB" w:rsidRDefault="00F72FAA" w:rsidP="00F72FAA">
            <w:pPr>
              <w:spacing w:after="120"/>
              <w:jc w:val="both"/>
              <w:rPr>
                <w:rFonts w:ascii="Times New Roman" w:eastAsia="Times New Roman" w:hAnsi="Times New Roman" w:cs="Times New Roman"/>
              </w:rPr>
            </w:pPr>
          </w:p>
        </w:tc>
        <w:tc>
          <w:tcPr>
            <w:tcW w:w="3969" w:type="dxa"/>
            <w:gridSpan w:val="2"/>
            <w:tcBorders>
              <w:top w:val="single" w:sz="8" w:space="0" w:color="000000"/>
              <w:left w:val="single" w:sz="8" w:space="0" w:color="000000"/>
              <w:bottom w:val="single" w:sz="4" w:space="0" w:color="auto"/>
              <w:right w:val="single" w:sz="8" w:space="0" w:color="000000"/>
            </w:tcBorders>
            <w:shd w:val="clear" w:color="auto" w:fill="auto"/>
          </w:tcPr>
          <w:p w:rsidR="00F72FAA" w:rsidRPr="005C61AB" w:rsidRDefault="00F72FAA" w:rsidP="00F72FAA">
            <w:pPr>
              <w:jc w:val="both"/>
              <w:rPr>
                <w:rFonts w:ascii="Times New Roman" w:eastAsia="Times New Roman" w:hAnsi="Times New Roman" w:cs="Times New Roman"/>
                <w:bCs/>
              </w:rPr>
            </w:pPr>
            <w:r w:rsidRPr="005C61AB">
              <w:rPr>
                <w:rFonts w:ascii="Times New Roman" w:eastAsia="Times New Roman" w:hAnsi="Times New Roman" w:cs="Times New Roman"/>
                <w:bCs/>
              </w:rPr>
              <w:t>Пояснення, як до п. 1.12</w:t>
            </w:r>
          </w:p>
          <w:p w:rsidR="00F72FAA" w:rsidRPr="005C61AB" w:rsidRDefault="00F72FAA" w:rsidP="00F72FAA">
            <w:pPr>
              <w:jc w:val="both"/>
              <w:rPr>
                <w:rFonts w:ascii="Times New Roman" w:eastAsia="Times New Roman" w:hAnsi="Times New Roman" w:cs="Times New Roman"/>
                <w:iCs/>
              </w:rPr>
            </w:pPr>
          </w:p>
        </w:tc>
        <w:tc>
          <w:tcPr>
            <w:tcW w:w="3544" w:type="dxa"/>
            <w:tcBorders>
              <w:top w:val="single" w:sz="8" w:space="0" w:color="000000"/>
              <w:left w:val="single" w:sz="8" w:space="0" w:color="000000"/>
              <w:bottom w:val="single" w:sz="4" w:space="0" w:color="auto"/>
              <w:right w:val="single" w:sz="8" w:space="0" w:color="000000"/>
            </w:tcBorders>
          </w:tcPr>
          <w:p w:rsidR="00A331AF" w:rsidRPr="005C61AB" w:rsidRDefault="00A331AF" w:rsidP="00A331AF">
            <w:pPr>
              <w:jc w:val="both"/>
              <w:rPr>
                <w:rFonts w:ascii="Times New Roman" w:hAnsi="Times New Roman" w:cs="Times New Roman"/>
                <w:b/>
                <w:bCs/>
              </w:rPr>
            </w:pPr>
            <w:r w:rsidRPr="005C61AB">
              <w:rPr>
                <w:rFonts w:ascii="Times New Roman" w:hAnsi="Times New Roman" w:cs="Times New Roman"/>
                <w:b/>
                <w:bCs/>
              </w:rPr>
              <w:t>Пропонуємо прийняти у редакції п.1.13 що вище.</w:t>
            </w:r>
          </w:p>
          <w:p w:rsidR="00F72FAA" w:rsidRPr="005C61AB" w:rsidRDefault="00F72FAA" w:rsidP="00F72FAA">
            <w:pPr>
              <w:jc w:val="both"/>
              <w:rPr>
                <w:rFonts w:ascii="Times New Roman" w:hAnsi="Times New Roman" w:cs="Times New Roman"/>
                <w:bCs/>
              </w:rPr>
            </w:pPr>
          </w:p>
        </w:tc>
      </w:tr>
      <w:tr w:rsidR="00AC78B1" w:rsidRPr="005C61AB" w:rsidTr="009856D7">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AC78B1" w:rsidRPr="005C61AB" w:rsidRDefault="00AC78B1" w:rsidP="00AC78B1">
            <w:pPr>
              <w:jc w:val="center"/>
              <w:rPr>
                <w:rFonts w:ascii="Times New Roman" w:hAnsi="Times New Roman" w:cs="Times New Roman"/>
                <w:bCs/>
              </w:rPr>
            </w:pPr>
            <w:r w:rsidRPr="005C61AB">
              <w:rPr>
                <w:rFonts w:ascii="Times New Roman" w:eastAsia="Times New Roman" w:hAnsi="Times New Roman" w:cs="Times New Roman"/>
                <w:b/>
                <w:bCs/>
                <w:i/>
                <w:kern w:val="0"/>
                <w:lang w:eastAsia="ru-RU" w:bidi="ar-SA"/>
              </w:rPr>
              <w:t>ПрАТ «НЕК «УКРЕНЕРГО»</w:t>
            </w:r>
          </w:p>
        </w:tc>
      </w:tr>
      <w:tr w:rsidR="00AC78B1"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AC78B1" w:rsidRPr="005C61AB" w:rsidRDefault="00AC78B1" w:rsidP="00AC78B1">
            <w:pPr>
              <w:ind w:firstLine="851"/>
              <w:jc w:val="both"/>
              <w:rPr>
                <w:rFonts w:ascii="Times New Roman" w:eastAsia="Times New Roman" w:hAnsi="Times New Roman"/>
                <w:bCs/>
              </w:rPr>
            </w:pPr>
            <w:r w:rsidRPr="005C61AB">
              <w:rPr>
                <w:rFonts w:cstheme="minorHAnsi"/>
                <w:b/>
                <w:bCs/>
                <w:color w:val="000000"/>
              </w:rPr>
              <w:t xml:space="preserve">«1.14. </w:t>
            </w:r>
            <w:r w:rsidRPr="005C61AB">
              <w:rPr>
                <w:rFonts w:cstheme="minorHAnsi"/>
                <w:bCs/>
                <w:color w:val="000000"/>
              </w:rPr>
              <w:t>Для площадок комерційного обліку групи «а»</w:t>
            </w:r>
            <w:r w:rsidRPr="005C61AB">
              <w:rPr>
                <w:rFonts w:cstheme="minorHAnsi"/>
                <w:b/>
                <w:bCs/>
                <w:color w:val="000000"/>
              </w:rPr>
              <w:t xml:space="preserve">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не більше ніж ± 5 % між оперативними значеннями даних наростаючим підсумком та відповідними фактичними значеннями даних по кожній площадці вимірювання групи «а» споживача, отриманими на кінець кожної доби розрахункового місяця та/або на момент кожного зчитування </w:t>
            </w:r>
            <w:r w:rsidRPr="005C61AB">
              <w:rPr>
                <w:rFonts w:cstheme="minorHAnsi"/>
                <w:b/>
                <w:bCs/>
                <w:color w:val="000000"/>
              </w:rPr>
              <w:lastRenderedPageBreak/>
              <w:t>фактичних даних з лічильників за цей період.»</w:t>
            </w:r>
          </w:p>
        </w:tc>
        <w:tc>
          <w:tcPr>
            <w:tcW w:w="4111" w:type="dxa"/>
            <w:tcBorders>
              <w:top w:val="single" w:sz="8" w:space="0" w:color="000000"/>
              <w:left w:val="single" w:sz="8" w:space="0" w:color="000000"/>
              <w:bottom w:val="single" w:sz="4" w:space="0" w:color="auto"/>
            </w:tcBorders>
            <w:shd w:val="clear" w:color="auto" w:fill="auto"/>
          </w:tcPr>
          <w:p w:rsidR="00AC78B1" w:rsidRPr="005C61AB" w:rsidRDefault="00AC78B1" w:rsidP="00AC78B1">
            <w:pPr>
              <w:ind w:firstLine="851"/>
              <w:jc w:val="both"/>
              <w:rPr>
                <w:rFonts w:ascii="Times New Roman" w:eastAsia="Times New Roman" w:hAnsi="Times New Roman"/>
                <w:bCs/>
              </w:rPr>
            </w:pPr>
            <w:r w:rsidRPr="005C61AB">
              <w:rPr>
                <w:rFonts w:eastAsia="Times New Roman" w:cstheme="minorHAnsi"/>
                <w:b/>
              </w:rPr>
              <w:lastRenderedPageBreak/>
              <w:t xml:space="preserve">1.14. До площадок основних споживачів групи «а», у яких не забезпечено погодинний  облік на межі з </w:t>
            </w:r>
            <w:proofErr w:type="spellStart"/>
            <w:r w:rsidRPr="005C61AB">
              <w:rPr>
                <w:rFonts w:eastAsia="Times New Roman" w:cstheme="minorHAnsi"/>
                <w:b/>
              </w:rPr>
              <w:t>субспоживачами</w:t>
            </w:r>
            <w:proofErr w:type="spellEnd"/>
            <w:r w:rsidRPr="005C61AB">
              <w:rPr>
                <w:rFonts w:eastAsia="Times New Roman" w:cstheme="minorHAnsi"/>
                <w:b/>
              </w:rPr>
              <w:t xml:space="preserve"> групи «б» (з сумарним обсягом споживання менше 10 % від загального обсягу відбору площадки основного споживача), за умови регулярного надходження даних комерційного обліку з точок на межі з оператором системи та з </w:t>
            </w:r>
            <w:proofErr w:type="spellStart"/>
            <w:r w:rsidRPr="005C61AB">
              <w:rPr>
                <w:rFonts w:eastAsia="Times New Roman" w:cstheme="minorHAnsi"/>
                <w:b/>
              </w:rPr>
              <w:t>субспоживачами</w:t>
            </w:r>
            <w:proofErr w:type="spellEnd"/>
            <w:r w:rsidRPr="005C61AB">
              <w:rPr>
                <w:rFonts w:eastAsia="Times New Roman" w:cstheme="minorHAnsi"/>
                <w:b/>
              </w:rPr>
              <w:t xml:space="preserve"> групи «а» стимулюючий профіль не застосовується до 1 січня 2026 року</w:t>
            </w:r>
          </w:p>
        </w:tc>
        <w:tc>
          <w:tcPr>
            <w:tcW w:w="3969" w:type="dxa"/>
            <w:gridSpan w:val="2"/>
            <w:tcBorders>
              <w:top w:val="single" w:sz="8" w:space="0" w:color="000000"/>
              <w:left w:val="single" w:sz="8" w:space="0" w:color="000000"/>
              <w:bottom w:val="single" w:sz="4" w:space="0" w:color="auto"/>
              <w:right w:val="single" w:sz="8" w:space="0" w:color="000000"/>
            </w:tcBorders>
            <w:shd w:val="clear" w:color="auto" w:fill="auto"/>
          </w:tcPr>
          <w:p w:rsidR="00AC78B1" w:rsidRPr="005C61AB" w:rsidRDefault="00AC78B1" w:rsidP="00AC78B1">
            <w:pPr>
              <w:jc w:val="both"/>
              <w:rPr>
                <w:rFonts w:asciiTheme="minorHAnsi" w:hAnsiTheme="minorHAnsi" w:cstheme="minorHAnsi"/>
                <w:color w:val="000000"/>
                <w:kern w:val="0"/>
                <w:sz w:val="22"/>
              </w:rPr>
            </w:pPr>
            <w:r w:rsidRPr="005C61AB">
              <w:rPr>
                <w:rFonts w:cstheme="minorHAnsi"/>
                <w:color w:val="000000"/>
              </w:rPr>
              <w:t>Норма несе декларативний характер і не містить жодних механізмів відповідальності.</w:t>
            </w:r>
          </w:p>
          <w:p w:rsidR="00AC78B1" w:rsidRPr="005C61AB" w:rsidRDefault="00AC78B1" w:rsidP="00AC78B1">
            <w:pPr>
              <w:jc w:val="both"/>
              <w:rPr>
                <w:rFonts w:cstheme="minorHAnsi"/>
                <w:color w:val="000000"/>
              </w:rPr>
            </w:pPr>
            <w:r w:rsidRPr="005C61AB">
              <w:rPr>
                <w:rFonts w:cstheme="minorHAnsi"/>
                <w:color w:val="000000"/>
              </w:rPr>
              <w:t>У разі залишення цієї норми пропонуємо додати важелі впливу на відповідальність ППКО за її невиконання.</w:t>
            </w:r>
          </w:p>
          <w:p w:rsidR="00AC78B1" w:rsidRPr="005C61AB" w:rsidRDefault="00AC78B1" w:rsidP="00AC78B1">
            <w:pPr>
              <w:jc w:val="both"/>
              <w:rPr>
                <w:rFonts w:cstheme="minorHAnsi"/>
                <w:color w:val="000000"/>
              </w:rPr>
            </w:pPr>
            <w:r w:rsidRPr="005C61AB">
              <w:rPr>
                <w:rFonts w:cstheme="minorHAnsi"/>
                <w:color w:val="000000"/>
              </w:rPr>
              <w:t>Пропонуємо визначити норму, яка б врегулювала поступове запровадження стимулюючих профілів до складних площадок.</w:t>
            </w:r>
          </w:p>
          <w:p w:rsidR="00AC78B1" w:rsidRPr="005C61AB" w:rsidRDefault="00AC78B1" w:rsidP="00AC78B1">
            <w:pPr>
              <w:jc w:val="both"/>
              <w:rPr>
                <w:rFonts w:ascii="Times New Roman" w:eastAsia="Times New Roman" w:hAnsi="Times New Roman" w:cs="Times New Roman"/>
                <w:bCs/>
              </w:rPr>
            </w:pPr>
          </w:p>
        </w:tc>
        <w:tc>
          <w:tcPr>
            <w:tcW w:w="3544" w:type="dxa"/>
            <w:tcBorders>
              <w:top w:val="single" w:sz="8" w:space="0" w:color="000000"/>
              <w:left w:val="single" w:sz="8" w:space="0" w:color="000000"/>
              <w:bottom w:val="single" w:sz="4" w:space="0" w:color="auto"/>
              <w:right w:val="single" w:sz="8" w:space="0" w:color="000000"/>
            </w:tcBorders>
          </w:tcPr>
          <w:p w:rsidR="00AC78B1" w:rsidRPr="005C61AB" w:rsidRDefault="00AC78B1" w:rsidP="00AC78B1">
            <w:pPr>
              <w:jc w:val="both"/>
              <w:rPr>
                <w:rFonts w:ascii="Times New Roman" w:hAnsi="Times New Roman" w:cs="Times New Roman"/>
                <w:bCs/>
              </w:rPr>
            </w:pPr>
            <w:r w:rsidRPr="005C61AB">
              <w:rPr>
                <w:rFonts w:ascii="Times New Roman" w:hAnsi="Times New Roman" w:cs="Times New Roman"/>
                <w:b/>
                <w:bCs/>
              </w:rPr>
              <w:t>Обговорити</w:t>
            </w:r>
          </w:p>
        </w:tc>
      </w:tr>
      <w:tr w:rsidR="00AC78B1"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AC78B1" w:rsidRPr="005C61AB" w:rsidRDefault="00AC78B1" w:rsidP="00AC78B1">
            <w:pPr>
              <w:pStyle w:val="ab"/>
              <w:ind w:left="78" w:firstLine="4443"/>
              <w:jc w:val="both"/>
              <w:rPr>
                <w:rFonts w:ascii="Times New Roman" w:eastAsia="Times New Roman" w:hAnsi="Times New Roman" w:cs="Times New Roman"/>
                <w:b/>
                <w:bCs/>
                <w:i/>
                <w:kern w:val="0"/>
                <w:lang w:eastAsia="ru-RU" w:bidi="ar-SA"/>
              </w:rPr>
            </w:pPr>
            <w:r w:rsidRPr="005C61AB">
              <w:rPr>
                <w:rFonts w:ascii="Times New Roman" w:eastAsia="Times New Roman" w:hAnsi="Times New Roman" w:cs="Times New Roman"/>
                <w:b/>
                <w:bCs/>
                <w:i/>
                <w:kern w:val="0"/>
                <w:lang w:eastAsia="ru-RU" w:bidi="ar-SA"/>
              </w:rPr>
              <w:lastRenderedPageBreak/>
              <w:t>АТ «СУМИОБЛЕНЕРГО»</w:t>
            </w:r>
          </w:p>
        </w:tc>
      </w:tr>
      <w:tr w:rsidR="00AC78B1"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AC78B1" w:rsidRPr="005C61AB" w:rsidRDefault="00AC78B1" w:rsidP="00AC78B1">
            <w:pPr>
              <w:pStyle w:val="ab"/>
              <w:jc w:val="both"/>
              <w:rPr>
                <w:rFonts w:ascii="Times New Roman" w:eastAsia="Times New Roman" w:hAnsi="Times New Roman" w:cs="Times New Roman"/>
                <w:b/>
                <w:bCs/>
                <w:kern w:val="0"/>
                <w:lang w:eastAsia="ru-RU" w:bidi="ar-SA"/>
              </w:rPr>
            </w:pPr>
            <w:r w:rsidRPr="005C61AB">
              <w:rPr>
                <w:rFonts w:ascii="Times New Roman" w:eastAsia="Times New Roman" w:hAnsi="Times New Roman" w:cs="Times New Roman"/>
                <w:b/>
                <w:bCs/>
                <w:color w:val="000000"/>
                <w:lang w:eastAsia="ru-RU"/>
              </w:rPr>
              <w:t>1.14. 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не більше ніж ± 5 % між оперативними значеннями даних наростаючим підсумком та відповідними фактичними значеннями даних по кожній площадці вимірювання групи «а» споживача, отриманими на кінець кожної доби розрахункового місяця та/або на момент кожного зчитування фактичних даних з лічильників за цей період.</w:t>
            </w:r>
          </w:p>
        </w:tc>
        <w:tc>
          <w:tcPr>
            <w:tcW w:w="4111" w:type="dxa"/>
            <w:tcBorders>
              <w:top w:val="single" w:sz="8" w:space="0" w:color="000000"/>
              <w:left w:val="single" w:sz="8" w:space="0" w:color="000000"/>
              <w:bottom w:val="single" w:sz="4" w:space="0" w:color="auto"/>
            </w:tcBorders>
            <w:shd w:val="clear" w:color="auto" w:fill="auto"/>
          </w:tcPr>
          <w:p w:rsidR="00AC78B1" w:rsidRPr="005C61AB" w:rsidRDefault="00AC78B1" w:rsidP="00AC78B1">
            <w:pPr>
              <w:jc w:val="both"/>
              <w:rPr>
                <w:rFonts w:ascii="Times New Roman" w:eastAsia="Times New Roman" w:hAnsi="Times New Roman" w:cs="Times New Roman"/>
                <w:b/>
                <w:bCs/>
                <w:lang w:eastAsia="uk-UA"/>
              </w:rPr>
            </w:pPr>
            <w:r w:rsidRPr="005C61AB">
              <w:rPr>
                <w:rFonts w:ascii="Times New Roman" w:eastAsia="Times New Roman" w:hAnsi="Times New Roman" w:cs="Times New Roman"/>
                <w:b/>
                <w:bCs/>
                <w:color w:val="212529"/>
                <w:lang w:eastAsia="ru-RU"/>
              </w:rPr>
              <w:t>п. 1.14. вилучити</w:t>
            </w:r>
          </w:p>
        </w:tc>
        <w:tc>
          <w:tcPr>
            <w:tcW w:w="3969" w:type="dxa"/>
            <w:gridSpan w:val="2"/>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AC78B1" w:rsidRPr="005C61AB" w:rsidRDefault="00AC78B1" w:rsidP="00AC78B1">
            <w:pPr>
              <w:ind w:firstLine="1"/>
              <w:jc w:val="both"/>
              <w:rPr>
                <w:rFonts w:ascii="Times New Roman" w:hAnsi="Times New Roman" w:cs="Times New Roman"/>
                <w:bCs/>
              </w:rPr>
            </w:pPr>
            <w:r w:rsidRPr="005C61AB">
              <w:rPr>
                <w:rFonts w:ascii="Times New Roman" w:eastAsia="Times New Roman" w:hAnsi="Times New Roman" w:cs="Times New Roman"/>
                <w:lang w:eastAsia="ru-RU"/>
              </w:rPr>
              <w:t xml:space="preserve">Виконання даного пункту </w:t>
            </w:r>
            <w:proofErr w:type="spellStart"/>
            <w:r w:rsidRPr="005C61AB">
              <w:rPr>
                <w:rFonts w:ascii="Times New Roman" w:eastAsia="Times New Roman" w:hAnsi="Times New Roman" w:cs="Times New Roman"/>
                <w:lang w:eastAsia="ru-RU"/>
              </w:rPr>
              <w:t>проєкту</w:t>
            </w:r>
            <w:proofErr w:type="spellEnd"/>
            <w:r w:rsidRPr="005C61AB">
              <w:rPr>
                <w:rFonts w:ascii="Times New Roman" w:eastAsia="Times New Roman" w:hAnsi="Times New Roman" w:cs="Times New Roman"/>
                <w:lang w:eastAsia="ru-RU"/>
              </w:rPr>
              <w:t xml:space="preserve"> рішення  НКРЕКП не можливе під час дії воєнного стану в Україні та до останнього дня місяця, наступного за місяцем припинення або скасування воєнного стану. Оскільки існує багато площадок комерційного обліку групи "а", розрахунок по яким здійснюється з відрахуванням від обсягу даної площадки обсягів споживання </w:t>
            </w:r>
            <w:proofErr w:type="spellStart"/>
            <w:r w:rsidRPr="005C61AB">
              <w:rPr>
                <w:rFonts w:ascii="Times New Roman" w:eastAsia="Times New Roman" w:hAnsi="Times New Roman" w:cs="Times New Roman"/>
                <w:lang w:eastAsia="ru-RU"/>
              </w:rPr>
              <w:t>субспоживачів</w:t>
            </w:r>
            <w:proofErr w:type="spellEnd"/>
            <w:r w:rsidRPr="005C61AB">
              <w:rPr>
                <w:rFonts w:ascii="Times New Roman" w:eastAsia="Times New Roman" w:hAnsi="Times New Roman" w:cs="Times New Roman"/>
                <w:lang w:eastAsia="ru-RU"/>
              </w:rPr>
              <w:t xml:space="preserve"> групи "б". До 1 числа наступного за розрахунковим, поки не зняті фактичні показники лічильника по </w:t>
            </w:r>
            <w:proofErr w:type="spellStart"/>
            <w:r w:rsidRPr="005C61AB">
              <w:rPr>
                <w:rFonts w:ascii="Times New Roman" w:eastAsia="Times New Roman" w:hAnsi="Times New Roman" w:cs="Times New Roman"/>
                <w:lang w:eastAsia="ru-RU"/>
              </w:rPr>
              <w:t>субспоживачам</w:t>
            </w:r>
            <w:proofErr w:type="spellEnd"/>
            <w:r w:rsidRPr="005C61AB">
              <w:rPr>
                <w:rFonts w:ascii="Times New Roman" w:eastAsia="Times New Roman" w:hAnsi="Times New Roman" w:cs="Times New Roman"/>
                <w:lang w:eastAsia="ru-RU"/>
              </w:rPr>
              <w:t>, не можливо визначити їх обсяг для оперативного розрахунку з відхиленнями в 5% від фактичних обсягів через постійне знищення ворогом підприємств, перевезенням на більш безпечні території, несталі режими роботи та інше. Також відсутність тривалий час  зв′язку з лічильником через роботу засобів радіоелектронної боротьби, постійні тривалі відключення світла по графікам ГПВ, ГАВ та пошкодження систем розподілу через бойові дії на території Сумської області суттєво впливають на розрахунки по даним площадкам комерційного обліку</w:t>
            </w:r>
          </w:p>
        </w:tc>
        <w:tc>
          <w:tcPr>
            <w:tcW w:w="3544" w:type="dxa"/>
            <w:tcBorders>
              <w:top w:val="single" w:sz="8" w:space="0" w:color="000000"/>
              <w:left w:val="single" w:sz="8" w:space="0" w:color="000000"/>
              <w:bottom w:val="single" w:sz="4" w:space="0" w:color="auto"/>
              <w:right w:val="single" w:sz="8" w:space="0" w:color="000000"/>
            </w:tcBorders>
          </w:tcPr>
          <w:p w:rsidR="00AC78B1" w:rsidRPr="005C61AB" w:rsidRDefault="00AC78B1" w:rsidP="00AC78B1">
            <w:pPr>
              <w:pStyle w:val="ab"/>
              <w:jc w:val="both"/>
              <w:rPr>
                <w:rFonts w:ascii="Times New Roman" w:eastAsia="Times New Roman" w:hAnsi="Times New Roman" w:cs="Times New Roman"/>
                <w:b/>
                <w:bCs/>
                <w:kern w:val="0"/>
                <w:lang w:eastAsia="ru-RU" w:bidi="ar-SA"/>
              </w:rPr>
            </w:pPr>
            <w:r w:rsidRPr="005C61AB">
              <w:rPr>
                <w:rFonts w:ascii="Times New Roman" w:eastAsia="Times New Roman" w:hAnsi="Times New Roman" w:cs="Times New Roman"/>
                <w:b/>
                <w:bCs/>
                <w:kern w:val="0"/>
                <w:lang w:eastAsia="ru-RU" w:bidi="ar-SA"/>
              </w:rPr>
              <w:t>Не приймається.</w:t>
            </w:r>
          </w:p>
        </w:tc>
      </w:tr>
      <w:tr w:rsidR="00AC78B1"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AC78B1" w:rsidRPr="005C61AB" w:rsidRDefault="00AC78B1" w:rsidP="00AC78B1">
            <w:pPr>
              <w:pStyle w:val="ab"/>
              <w:ind w:left="78" w:firstLine="4160"/>
              <w:jc w:val="both"/>
              <w:rPr>
                <w:rFonts w:ascii="Times New Roman" w:eastAsia="Times New Roman" w:hAnsi="Times New Roman" w:cs="Times New Roman"/>
                <w:b/>
                <w:bCs/>
                <w:i/>
                <w:kern w:val="0"/>
                <w:lang w:eastAsia="ru-RU" w:bidi="ar-SA"/>
              </w:rPr>
            </w:pPr>
            <w:r w:rsidRPr="005C61AB">
              <w:rPr>
                <w:rFonts w:ascii="Times New Roman" w:eastAsia="Times New Roman" w:hAnsi="Times New Roman" w:cs="Times New Roman"/>
                <w:b/>
                <w:bCs/>
                <w:i/>
                <w:kern w:val="0"/>
                <w:lang w:eastAsia="ru-RU" w:bidi="ar-SA"/>
              </w:rPr>
              <w:t>АТ «ХАРКІВОБЛЕНЕРГО»</w:t>
            </w:r>
          </w:p>
        </w:tc>
      </w:tr>
      <w:tr w:rsidR="00AC78B1"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AC78B1" w:rsidRPr="005C61AB" w:rsidRDefault="00AC78B1" w:rsidP="00AC78B1">
            <w:pPr>
              <w:pStyle w:val="ab"/>
              <w:jc w:val="both"/>
              <w:rPr>
                <w:rFonts w:ascii="Times New Roman" w:eastAsia="Times New Roman" w:hAnsi="Times New Roman" w:cs="Times New Roman"/>
                <w:b/>
                <w:bCs/>
                <w:kern w:val="0"/>
                <w:lang w:eastAsia="ru-RU" w:bidi="ar-SA"/>
              </w:rPr>
            </w:pPr>
            <w:r w:rsidRPr="005C61AB">
              <w:rPr>
                <w:rFonts w:ascii="Times New Roman" w:hAnsi="Times New Roman" w:cs="Times New Roman"/>
                <w:b/>
                <w:bCs/>
                <w:color w:val="000000"/>
              </w:rPr>
              <w:t xml:space="preserve">1.14. </w:t>
            </w:r>
            <w:r w:rsidRPr="005C61AB">
              <w:rPr>
                <w:rFonts w:ascii="Times New Roman" w:hAnsi="Times New Roman" w:cs="Times New Roman"/>
                <w:bCs/>
                <w:color w:val="000000"/>
              </w:rPr>
              <w:t>Для площадок комерційного обліку групи «а»</w:t>
            </w:r>
            <w:r w:rsidRPr="005C61AB">
              <w:rPr>
                <w:rFonts w:ascii="Times New Roman" w:hAnsi="Times New Roman" w:cs="Times New Roman"/>
                <w:b/>
                <w:bCs/>
                <w:color w:val="000000"/>
              </w:rPr>
              <w:t xml:space="preserve"> із інтелектуальними лічильниками з наявними функціями інтервального обліку та </w:t>
            </w:r>
            <w:r w:rsidRPr="005C61AB">
              <w:rPr>
                <w:rFonts w:ascii="Times New Roman" w:hAnsi="Times New Roman" w:cs="Times New Roman"/>
                <w:b/>
                <w:bCs/>
                <w:color w:val="000000"/>
              </w:rPr>
              <w:lastRenderedPageBreak/>
              <w:t>дистанційного зчитування даних комерційного обліку електричної енергії допускається невідповідність даних не більше ніж ± 5 % між оперативними значеннями даних наростаючим підсумком та відповідними фактичними значеннями даних по кожній площадці вимірювання групи «а» споживача, отриманими на кінець кожної доби розрахункового місяця та/або на момент кожного зчитування фактичних даних з лічильників за цей період.»</w:t>
            </w:r>
          </w:p>
        </w:tc>
        <w:tc>
          <w:tcPr>
            <w:tcW w:w="4111" w:type="dxa"/>
            <w:tcBorders>
              <w:top w:val="single" w:sz="8" w:space="0" w:color="000000"/>
              <w:left w:val="single" w:sz="8" w:space="0" w:color="000000"/>
              <w:bottom w:val="single" w:sz="4" w:space="0" w:color="auto"/>
            </w:tcBorders>
            <w:shd w:val="clear" w:color="auto" w:fill="auto"/>
          </w:tcPr>
          <w:p w:rsidR="00AC78B1" w:rsidRPr="005C61AB" w:rsidRDefault="00AC78B1" w:rsidP="00AC78B1">
            <w:pPr>
              <w:jc w:val="both"/>
              <w:rPr>
                <w:rFonts w:ascii="Times New Roman" w:hAnsi="Times New Roman" w:cs="Times New Roman"/>
                <w:b/>
                <w:bCs/>
                <w:color w:val="000000"/>
                <w:kern w:val="0"/>
              </w:rPr>
            </w:pPr>
            <w:r w:rsidRPr="005C61AB">
              <w:rPr>
                <w:rFonts w:ascii="Times New Roman" w:hAnsi="Times New Roman" w:cs="Times New Roman"/>
                <w:b/>
                <w:bCs/>
                <w:color w:val="000000"/>
              </w:rPr>
              <w:lastRenderedPageBreak/>
              <w:t xml:space="preserve">Для площадок комерційного обліку групи «а», у яких точки комерційного обліку основного споживача (його </w:t>
            </w:r>
            <w:proofErr w:type="spellStart"/>
            <w:r w:rsidRPr="005C61AB">
              <w:rPr>
                <w:rFonts w:ascii="Times New Roman" w:hAnsi="Times New Roman" w:cs="Times New Roman"/>
                <w:b/>
                <w:bCs/>
                <w:color w:val="000000"/>
              </w:rPr>
              <w:t>субспоживача</w:t>
            </w:r>
            <w:proofErr w:type="spellEnd"/>
            <w:r w:rsidRPr="005C61AB">
              <w:rPr>
                <w:rFonts w:ascii="Times New Roman" w:hAnsi="Times New Roman" w:cs="Times New Roman"/>
                <w:b/>
                <w:bCs/>
                <w:color w:val="000000"/>
              </w:rPr>
              <w:t>/</w:t>
            </w:r>
            <w:proofErr w:type="spellStart"/>
            <w:r w:rsidRPr="005C61AB">
              <w:rPr>
                <w:rFonts w:ascii="Times New Roman" w:hAnsi="Times New Roman" w:cs="Times New Roman"/>
                <w:b/>
                <w:bCs/>
                <w:color w:val="000000"/>
              </w:rPr>
              <w:t>ів</w:t>
            </w:r>
            <w:proofErr w:type="spellEnd"/>
            <w:r w:rsidRPr="005C61AB">
              <w:rPr>
                <w:rFonts w:ascii="Times New Roman" w:hAnsi="Times New Roman" w:cs="Times New Roman"/>
                <w:b/>
                <w:bCs/>
                <w:color w:val="000000"/>
              </w:rPr>
              <w:t xml:space="preserve">) забезпечені </w:t>
            </w:r>
            <w:r w:rsidRPr="005C61AB">
              <w:rPr>
                <w:rFonts w:ascii="Times New Roman" w:hAnsi="Times New Roman" w:cs="Times New Roman"/>
                <w:b/>
                <w:bCs/>
                <w:color w:val="000000"/>
              </w:rPr>
              <w:lastRenderedPageBreak/>
              <w:t xml:space="preserve">інтервальним обліком з дистанційною передачею даних комерційного обліку електричної енергії, погодинний графік (профіль) електричного навантаження у точках комерційного обліку </w:t>
            </w:r>
            <w:proofErr w:type="spellStart"/>
            <w:r w:rsidRPr="005C61AB">
              <w:rPr>
                <w:rFonts w:ascii="Times New Roman" w:hAnsi="Times New Roman" w:cs="Times New Roman"/>
                <w:b/>
                <w:bCs/>
              </w:rPr>
              <w:t>субспоживачів</w:t>
            </w:r>
            <w:proofErr w:type="spellEnd"/>
            <w:r w:rsidRPr="005C61AB">
              <w:rPr>
                <w:rFonts w:ascii="Times New Roman" w:hAnsi="Times New Roman" w:cs="Times New Roman"/>
                <w:b/>
                <w:bCs/>
              </w:rPr>
              <w:t>, площадки яких відносяться до групи «б»</w:t>
            </w:r>
            <w:r w:rsidRPr="005C61AB">
              <w:rPr>
                <w:rFonts w:ascii="Times New Roman" w:hAnsi="Times New Roman" w:cs="Times New Roman"/>
                <w:b/>
                <w:bCs/>
                <w:color w:val="000000"/>
              </w:rPr>
              <w:t xml:space="preserve">, </w:t>
            </w:r>
            <w:r w:rsidRPr="005C61AB">
              <w:rPr>
                <w:rFonts w:ascii="Times New Roman" w:hAnsi="Times New Roman" w:cs="Times New Roman"/>
                <w:b/>
                <w:bCs/>
              </w:rPr>
              <w:t xml:space="preserve"> визначається за сальдованим погодинним графіком, який формується на підставі фактичних даних комерційного обліку, отриманих з </w:t>
            </w:r>
            <w:r w:rsidRPr="005C61AB">
              <w:rPr>
                <w:rFonts w:ascii="Times New Roman" w:hAnsi="Times New Roman" w:cs="Times New Roman"/>
                <w:b/>
                <w:bCs/>
                <w:color w:val="000000"/>
              </w:rPr>
              <w:t xml:space="preserve">інтервальних лічильників основного споживача (його </w:t>
            </w:r>
            <w:proofErr w:type="spellStart"/>
            <w:r w:rsidRPr="005C61AB">
              <w:rPr>
                <w:rFonts w:ascii="Times New Roman" w:hAnsi="Times New Roman" w:cs="Times New Roman"/>
                <w:b/>
                <w:bCs/>
                <w:color w:val="000000"/>
              </w:rPr>
              <w:t>субспоживача</w:t>
            </w:r>
            <w:proofErr w:type="spellEnd"/>
            <w:r w:rsidRPr="005C61AB">
              <w:rPr>
                <w:rFonts w:ascii="Times New Roman" w:hAnsi="Times New Roman" w:cs="Times New Roman"/>
                <w:b/>
                <w:bCs/>
                <w:color w:val="000000"/>
              </w:rPr>
              <w:t>/</w:t>
            </w:r>
            <w:proofErr w:type="spellStart"/>
            <w:r w:rsidRPr="005C61AB">
              <w:rPr>
                <w:rFonts w:ascii="Times New Roman" w:hAnsi="Times New Roman" w:cs="Times New Roman"/>
                <w:b/>
                <w:bCs/>
                <w:color w:val="000000"/>
              </w:rPr>
              <w:t>ів</w:t>
            </w:r>
            <w:proofErr w:type="spellEnd"/>
            <w:r w:rsidRPr="005C61AB">
              <w:rPr>
                <w:rFonts w:ascii="Times New Roman" w:hAnsi="Times New Roman" w:cs="Times New Roman"/>
                <w:b/>
                <w:bCs/>
                <w:color w:val="000000"/>
              </w:rPr>
              <w:t xml:space="preserve">). </w:t>
            </w:r>
          </w:p>
          <w:p w:rsidR="00AC78B1" w:rsidRPr="005C61AB" w:rsidRDefault="00AC78B1" w:rsidP="00AC78B1">
            <w:pPr>
              <w:jc w:val="both"/>
              <w:rPr>
                <w:rFonts w:ascii="Times New Roman" w:hAnsi="Times New Roman" w:cs="Times New Roman"/>
                <w:b/>
                <w:bCs/>
                <w:color w:val="000000"/>
              </w:rPr>
            </w:pPr>
            <w:r w:rsidRPr="005C61AB">
              <w:rPr>
                <w:rFonts w:ascii="Times New Roman" w:hAnsi="Times New Roman" w:cs="Times New Roman"/>
                <w:b/>
                <w:bCs/>
                <w:color w:val="000000"/>
              </w:rPr>
              <w:t xml:space="preserve">Обсяг споживання </w:t>
            </w:r>
            <w:proofErr w:type="spellStart"/>
            <w:r w:rsidRPr="005C61AB">
              <w:rPr>
                <w:rFonts w:ascii="Times New Roman" w:hAnsi="Times New Roman" w:cs="Times New Roman"/>
                <w:b/>
                <w:bCs/>
                <w:color w:val="000000"/>
              </w:rPr>
              <w:t>субспоживачів</w:t>
            </w:r>
            <w:proofErr w:type="spellEnd"/>
            <w:r w:rsidRPr="005C61AB">
              <w:rPr>
                <w:rFonts w:ascii="Times New Roman" w:hAnsi="Times New Roman" w:cs="Times New Roman"/>
                <w:b/>
                <w:bCs/>
                <w:color w:val="000000"/>
              </w:rPr>
              <w:t xml:space="preserve"> </w:t>
            </w:r>
            <w:r w:rsidRPr="005C61AB">
              <w:rPr>
                <w:rFonts w:ascii="Times New Roman" w:eastAsia="Times New Roman" w:hAnsi="Times New Roman" w:cs="Times New Roman"/>
                <w:b/>
                <w:bCs/>
              </w:rPr>
              <w:t xml:space="preserve">за відповідну добу Д </w:t>
            </w:r>
            <w:r w:rsidRPr="005C61AB">
              <w:rPr>
                <w:rFonts w:ascii="Times New Roman" w:hAnsi="Times New Roman" w:cs="Times New Roman"/>
                <w:b/>
                <w:bCs/>
                <w:color w:val="000000"/>
              </w:rPr>
              <w:t xml:space="preserve">визначається </w:t>
            </w:r>
            <w:proofErr w:type="spellStart"/>
            <w:r w:rsidRPr="005C61AB">
              <w:rPr>
                <w:rFonts w:ascii="Times New Roman" w:hAnsi="Times New Roman" w:cs="Times New Roman"/>
                <w:b/>
                <w:bCs/>
                <w:color w:val="000000"/>
              </w:rPr>
              <w:t>пропорційно</w:t>
            </w:r>
            <w:proofErr w:type="spellEnd"/>
            <w:r w:rsidRPr="005C61AB">
              <w:rPr>
                <w:rFonts w:ascii="Times New Roman" w:hAnsi="Times New Roman" w:cs="Times New Roman"/>
                <w:b/>
                <w:bCs/>
                <w:color w:val="000000"/>
              </w:rPr>
              <w:t xml:space="preserve"> до питомої ваги (частки) їхнього обсягу споживання у загальному споживанні площадки групи «а» у</w:t>
            </w:r>
            <w:r w:rsidRPr="005C61AB">
              <w:rPr>
                <w:rFonts w:ascii="Times New Roman" w:eastAsia="Times New Roman" w:hAnsi="Times New Roman" w:cs="Times New Roman"/>
                <w:b/>
                <w:bCs/>
              </w:rPr>
              <w:t xml:space="preserve"> місяцях М-2 та  М-1 (після їх формування, але не пізніше 12 числа місяця М), із подальшим обов’язковим коригуванням до 00:00 13 числа місяця М обсягів, розрахованих із застосуванням даних за М-2.</w:t>
            </w:r>
          </w:p>
          <w:p w:rsidR="00AC78B1" w:rsidRPr="005C61AB" w:rsidRDefault="00AC78B1" w:rsidP="00AC78B1">
            <w:pPr>
              <w:jc w:val="both"/>
              <w:rPr>
                <w:rFonts w:ascii="Times New Roman" w:hAnsi="Times New Roman" w:cs="Times New Roman"/>
                <w:b/>
                <w:bCs/>
                <w:color w:val="000000"/>
              </w:rPr>
            </w:pPr>
          </w:p>
          <w:p w:rsidR="00AC78B1" w:rsidRPr="005C61AB" w:rsidRDefault="00AC78B1" w:rsidP="00AC78B1">
            <w:pPr>
              <w:pStyle w:val="ab"/>
              <w:ind w:left="-103"/>
              <w:jc w:val="both"/>
              <w:rPr>
                <w:rFonts w:ascii="Times New Roman" w:eastAsia="Times New Roman" w:hAnsi="Times New Roman" w:cs="Times New Roman"/>
                <w:bCs/>
                <w:kern w:val="0"/>
                <w:lang w:eastAsia="ru-RU" w:bidi="ar-SA"/>
              </w:rPr>
            </w:pPr>
          </w:p>
        </w:tc>
        <w:tc>
          <w:tcPr>
            <w:tcW w:w="3969" w:type="dxa"/>
            <w:gridSpan w:val="2"/>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AC78B1" w:rsidRPr="005C61AB" w:rsidRDefault="00AC78B1" w:rsidP="00AC78B1">
            <w:pPr>
              <w:jc w:val="both"/>
              <w:rPr>
                <w:rFonts w:ascii="Times New Roman" w:hAnsi="Times New Roman" w:cs="Times New Roman"/>
                <w:b/>
                <w:kern w:val="0"/>
              </w:rPr>
            </w:pPr>
            <w:r w:rsidRPr="005C61AB">
              <w:rPr>
                <w:rFonts w:ascii="Times New Roman" w:hAnsi="Times New Roman" w:cs="Times New Roman"/>
                <w:b/>
              </w:rPr>
              <w:lastRenderedPageBreak/>
              <w:t xml:space="preserve">Пропонуємо розгляд запропонованих змін відкласти до затвердження Порядку формування оціночних даних комерційного </w:t>
            </w:r>
            <w:r w:rsidRPr="005C61AB">
              <w:rPr>
                <w:rFonts w:ascii="Times New Roman" w:hAnsi="Times New Roman" w:cs="Times New Roman"/>
                <w:b/>
              </w:rPr>
              <w:lastRenderedPageBreak/>
              <w:t xml:space="preserve">обліку, формування профілів та профілювання даних комерційного обліку  </w:t>
            </w:r>
          </w:p>
          <w:p w:rsidR="00AC78B1" w:rsidRPr="005C61AB" w:rsidRDefault="00AC78B1" w:rsidP="00AC78B1">
            <w:pPr>
              <w:jc w:val="both"/>
              <w:rPr>
                <w:rFonts w:ascii="Times New Roman" w:hAnsi="Times New Roman" w:cs="Times New Roman"/>
                <w:b/>
              </w:rPr>
            </w:pPr>
          </w:p>
          <w:p w:rsidR="00AC78B1" w:rsidRPr="005C61AB" w:rsidRDefault="00AC78B1" w:rsidP="00AC78B1">
            <w:pPr>
              <w:jc w:val="both"/>
              <w:rPr>
                <w:rFonts w:ascii="Times New Roman" w:hAnsi="Times New Roman" w:cs="Times New Roman"/>
              </w:rPr>
            </w:pPr>
          </w:p>
          <w:p w:rsidR="00AC78B1" w:rsidRPr="005C61AB" w:rsidRDefault="00AC78B1" w:rsidP="00AC78B1">
            <w:pPr>
              <w:jc w:val="both"/>
              <w:rPr>
                <w:rFonts w:ascii="Times New Roman" w:hAnsi="Times New Roman" w:cs="Times New Roman"/>
              </w:rPr>
            </w:pPr>
          </w:p>
          <w:p w:rsidR="00AC78B1" w:rsidRPr="005C61AB" w:rsidRDefault="00AC78B1" w:rsidP="00AC78B1">
            <w:pPr>
              <w:jc w:val="both"/>
              <w:rPr>
                <w:rFonts w:ascii="Times New Roman" w:hAnsi="Times New Roman" w:cs="Times New Roman"/>
              </w:rPr>
            </w:pPr>
          </w:p>
          <w:p w:rsidR="00AC78B1" w:rsidRPr="005C61AB" w:rsidRDefault="00AC78B1" w:rsidP="00AC78B1">
            <w:pPr>
              <w:jc w:val="both"/>
              <w:rPr>
                <w:rFonts w:ascii="Times New Roman" w:hAnsi="Times New Roman" w:cs="Times New Roman"/>
              </w:rPr>
            </w:pPr>
          </w:p>
          <w:p w:rsidR="00AC78B1" w:rsidRPr="005C61AB" w:rsidRDefault="00AC78B1" w:rsidP="00AC78B1">
            <w:pPr>
              <w:jc w:val="both"/>
              <w:rPr>
                <w:rFonts w:ascii="Times New Roman" w:hAnsi="Times New Roman" w:cs="Times New Roman"/>
              </w:rPr>
            </w:pPr>
          </w:p>
          <w:p w:rsidR="00AC78B1" w:rsidRPr="005C61AB" w:rsidRDefault="00AC78B1" w:rsidP="00AC78B1">
            <w:pPr>
              <w:jc w:val="both"/>
              <w:rPr>
                <w:rFonts w:ascii="Times New Roman" w:hAnsi="Times New Roman" w:cs="Times New Roman"/>
              </w:rPr>
            </w:pPr>
          </w:p>
          <w:p w:rsidR="00AC78B1" w:rsidRPr="005C61AB" w:rsidRDefault="00AC78B1" w:rsidP="00AC78B1">
            <w:pPr>
              <w:jc w:val="both"/>
              <w:rPr>
                <w:rFonts w:ascii="Times New Roman" w:hAnsi="Times New Roman" w:cs="Times New Roman"/>
              </w:rPr>
            </w:pPr>
          </w:p>
          <w:p w:rsidR="00AC78B1" w:rsidRPr="005C61AB" w:rsidRDefault="00AC78B1" w:rsidP="00AC78B1">
            <w:pPr>
              <w:jc w:val="both"/>
              <w:rPr>
                <w:rFonts w:ascii="Times New Roman" w:hAnsi="Times New Roman" w:cs="Times New Roman"/>
              </w:rPr>
            </w:pPr>
            <w:r w:rsidRPr="005C61AB">
              <w:rPr>
                <w:rFonts w:ascii="Times New Roman" w:hAnsi="Times New Roman" w:cs="Times New Roman"/>
              </w:rPr>
              <w:t xml:space="preserve">Пропозиції розроблені з метою нормативного врегулювання алгоритму, за яким необхідно віднімати обсяги споживання електричної енергії </w:t>
            </w:r>
            <w:proofErr w:type="spellStart"/>
            <w:r w:rsidRPr="005C61AB">
              <w:rPr>
                <w:rFonts w:ascii="Times New Roman" w:hAnsi="Times New Roman" w:cs="Times New Roman"/>
              </w:rPr>
              <w:t>субспоживачів</w:t>
            </w:r>
            <w:proofErr w:type="spellEnd"/>
            <w:r w:rsidRPr="005C61AB">
              <w:rPr>
                <w:rFonts w:ascii="Times New Roman" w:hAnsi="Times New Roman" w:cs="Times New Roman"/>
              </w:rPr>
              <w:t xml:space="preserve"> групи «б».</w:t>
            </w:r>
          </w:p>
          <w:p w:rsidR="00AC78B1" w:rsidRPr="005C61AB" w:rsidRDefault="00AC78B1" w:rsidP="00AC78B1">
            <w:pPr>
              <w:pStyle w:val="ab"/>
              <w:ind w:left="1" w:firstLine="4520"/>
              <w:jc w:val="both"/>
              <w:rPr>
                <w:rFonts w:ascii="Times New Roman" w:eastAsia="Calibri" w:hAnsi="Times New Roman" w:cs="Times New Roman"/>
                <w:b/>
                <w:i/>
                <w:u w:val="single"/>
              </w:rPr>
            </w:pPr>
          </w:p>
        </w:tc>
        <w:tc>
          <w:tcPr>
            <w:tcW w:w="3544" w:type="dxa"/>
            <w:tcBorders>
              <w:top w:val="single" w:sz="8" w:space="0" w:color="000000"/>
              <w:left w:val="single" w:sz="8" w:space="0" w:color="000000"/>
              <w:bottom w:val="single" w:sz="4" w:space="0" w:color="auto"/>
              <w:right w:val="single" w:sz="8" w:space="0" w:color="000000"/>
            </w:tcBorders>
          </w:tcPr>
          <w:p w:rsidR="00AC78B1" w:rsidRPr="005C61AB" w:rsidRDefault="00AC78B1" w:rsidP="00AC78B1">
            <w:pPr>
              <w:pStyle w:val="ab"/>
              <w:ind w:left="78"/>
              <w:jc w:val="both"/>
              <w:rPr>
                <w:rFonts w:ascii="Times New Roman" w:eastAsia="Times New Roman" w:hAnsi="Times New Roman" w:cs="Times New Roman"/>
                <w:bCs/>
                <w:kern w:val="0"/>
                <w:lang w:eastAsia="ru-RU" w:bidi="ar-SA"/>
              </w:rPr>
            </w:pPr>
            <w:r w:rsidRPr="005C61AB">
              <w:rPr>
                <w:rFonts w:ascii="Times New Roman" w:eastAsia="Times New Roman" w:hAnsi="Times New Roman" w:cs="Times New Roman"/>
                <w:b/>
                <w:bCs/>
                <w:kern w:val="0"/>
                <w:lang w:eastAsia="ru-RU" w:bidi="ar-SA"/>
              </w:rPr>
              <w:lastRenderedPageBreak/>
              <w:t>Обговорити</w:t>
            </w:r>
          </w:p>
        </w:tc>
      </w:tr>
      <w:tr w:rsidR="00AC78B1"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AC78B1" w:rsidRPr="005C61AB" w:rsidRDefault="00AC78B1" w:rsidP="00AC78B1">
            <w:pPr>
              <w:pStyle w:val="ab"/>
              <w:ind w:left="78"/>
              <w:jc w:val="center"/>
              <w:rPr>
                <w:rFonts w:ascii="Times New Roman" w:eastAsia="Times New Roman" w:hAnsi="Times New Roman" w:cs="Times New Roman"/>
                <w:bCs/>
                <w:kern w:val="0"/>
                <w:lang w:eastAsia="ru-RU" w:bidi="ar-SA"/>
              </w:rPr>
            </w:pPr>
            <w:r w:rsidRPr="005C61AB">
              <w:rPr>
                <w:rFonts w:ascii="Times New Roman" w:eastAsia="Times New Roman" w:hAnsi="Times New Roman" w:cs="Times New Roman"/>
                <w:b/>
                <w:bCs/>
                <w:i/>
                <w:kern w:val="0"/>
                <w:lang w:eastAsia="ru-RU" w:bidi="ar-SA"/>
              </w:rPr>
              <w:lastRenderedPageBreak/>
              <w:t>ТОВ «ЯСНО +»</w:t>
            </w:r>
          </w:p>
        </w:tc>
      </w:tr>
      <w:tr w:rsidR="00AC78B1"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AC78B1" w:rsidRPr="005C61AB" w:rsidRDefault="00AC78B1" w:rsidP="00AC78B1">
            <w:pPr>
              <w:pStyle w:val="ab"/>
              <w:jc w:val="both"/>
              <w:rPr>
                <w:rFonts w:ascii="Times New Roman" w:hAnsi="Times New Roman" w:cs="Times New Roman"/>
                <w:b/>
                <w:bCs/>
                <w:color w:val="000000"/>
              </w:rPr>
            </w:pPr>
            <w:r w:rsidRPr="005C61AB">
              <w:rPr>
                <w:rFonts w:ascii="Times New Roman" w:hAnsi="Times New Roman" w:cs="Times New Roman"/>
                <w:bCs/>
                <w:color w:val="000000"/>
              </w:rPr>
              <w:t>1.14. 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не більше ніж ± 5 % між</w:t>
            </w:r>
            <w:r w:rsidRPr="005C61AB">
              <w:rPr>
                <w:rFonts w:ascii="Times New Roman" w:hAnsi="Times New Roman" w:cs="Times New Roman"/>
                <w:b/>
                <w:bCs/>
                <w:color w:val="000000"/>
              </w:rPr>
              <w:t xml:space="preserve"> оперативними значеннями даних наростаючим підсумком та відповідними фактичними </w:t>
            </w:r>
            <w:r w:rsidRPr="005C61AB">
              <w:rPr>
                <w:rFonts w:ascii="Times New Roman" w:hAnsi="Times New Roman" w:cs="Times New Roman"/>
                <w:b/>
                <w:bCs/>
                <w:color w:val="000000"/>
              </w:rPr>
              <w:lastRenderedPageBreak/>
              <w:t xml:space="preserve">значеннями даних </w:t>
            </w:r>
            <w:r w:rsidRPr="005C61AB">
              <w:rPr>
                <w:rFonts w:ascii="Times New Roman" w:hAnsi="Times New Roman" w:cs="Times New Roman"/>
                <w:bCs/>
                <w:color w:val="000000"/>
              </w:rPr>
              <w:t>по кожній площадці вимірювання групи «а» споживача, отриманими на кінець</w:t>
            </w:r>
            <w:r w:rsidRPr="005C61AB">
              <w:rPr>
                <w:rFonts w:ascii="Times New Roman" w:hAnsi="Times New Roman" w:cs="Times New Roman"/>
                <w:b/>
                <w:bCs/>
                <w:color w:val="000000"/>
              </w:rPr>
              <w:t xml:space="preserve"> </w:t>
            </w:r>
            <w:r w:rsidRPr="005C61AB">
              <w:rPr>
                <w:rFonts w:ascii="Times New Roman" w:hAnsi="Times New Roman" w:cs="Times New Roman"/>
                <w:bCs/>
                <w:color w:val="000000"/>
              </w:rPr>
              <w:t>кожної</w:t>
            </w:r>
            <w:r w:rsidRPr="005C61AB">
              <w:rPr>
                <w:rFonts w:ascii="Times New Roman" w:hAnsi="Times New Roman" w:cs="Times New Roman"/>
                <w:b/>
                <w:bCs/>
                <w:color w:val="000000"/>
              </w:rPr>
              <w:t xml:space="preserve"> доби розрахункового місяця </w:t>
            </w:r>
            <w:r w:rsidRPr="005C61AB">
              <w:rPr>
                <w:rFonts w:ascii="Times New Roman" w:hAnsi="Times New Roman" w:cs="Times New Roman"/>
                <w:bCs/>
                <w:color w:val="000000"/>
              </w:rPr>
              <w:t>та/або на момент кожного зчитування фактичних даних з лічильників за цей період.</w:t>
            </w:r>
          </w:p>
        </w:tc>
        <w:tc>
          <w:tcPr>
            <w:tcW w:w="4111" w:type="dxa"/>
            <w:tcBorders>
              <w:top w:val="single" w:sz="8" w:space="0" w:color="000000"/>
              <w:left w:val="single" w:sz="8" w:space="0" w:color="000000"/>
              <w:bottom w:val="single" w:sz="4" w:space="0" w:color="auto"/>
            </w:tcBorders>
            <w:shd w:val="clear" w:color="auto" w:fill="auto"/>
          </w:tcPr>
          <w:p w:rsidR="00AC78B1" w:rsidRPr="005C61AB" w:rsidRDefault="00AC78B1" w:rsidP="00AC78B1">
            <w:pPr>
              <w:jc w:val="both"/>
              <w:rPr>
                <w:rFonts w:ascii="Times New Roman" w:hAnsi="Times New Roman" w:cs="Times New Roman"/>
                <w:b/>
                <w:bCs/>
                <w:color w:val="000000"/>
              </w:rPr>
            </w:pPr>
            <w:r w:rsidRPr="005C61AB">
              <w:rPr>
                <w:rFonts w:ascii="Times New Roman" w:hAnsi="Times New Roman" w:cs="Times New Roman"/>
              </w:rPr>
              <w:lastRenderedPageBreak/>
              <w:t xml:space="preserve">1.14. 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w:t>
            </w:r>
            <w:r w:rsidRPr="005C61AB">
              <w:rPr>
                <w:rFonts w:ascii="Times New Roman" w:hAnsi="Times New Roman" w:cs="Times New Roman"/>
                <w:b/>
                <w:bCs/>
              </w:rPr>
              <w:t>за кожну годину</w:t>
            </w:r>
            <w:r w:rsidRPr="005C61AB">
              <w:rPr>
                <w:rFonts w:ascii="Times New Roman" w:hAnsi="Times New Roman" w:cs="Times New Roman"/>
              </w:rPr>
              <w:t xml:space="preserve"> не більше ніж ± 5 % між </w:t>
            </w:r>
            <w:r w:rsidRPr="005C61AB">
              <w:rPr>
                <w:rFonts w:ascii="Times New Roman" w:hAnsi="Times New Roman" w:cs="Times New Roman"/>
                <w:b/>
                <w:bCs/>
              </w:rPr>
              <w:t>оперативними даними</w:t>
            </w:r>
            <w:r w:rsidRPr="005C61AB">
              <w:rPr>
                <w:rFonts w:ascii="Times New Roman" w:hAnsi="Times New Roman" w:cs="Times New Roman"/>
              </w:rPr>
              <w:t xml:space="preserve"> наростаючим підсумком та відповідними </w:t>
            </w:r>
            <w:r w:rsidRPr="005C61AB">
              <w:rPr>
                <w:rFonts w:ascii="Times New Roman" w:hAnsi="Times New Roman" w:cs="Times New Roman"/>
                <w:b/>
                <w:bCs/>
              </w:rPr>
              <w:t>фактичними даними</w:t>
            </w:r>
            <w:r w:rsidRPr="005C61AB">
              <w:rPr>
                <w:rFonts w:ascii="Times New Roman" w:hAnsi="Times New Roman" w:cs="Times New Roman"/>
              </w:rPr>
              <w:t xml:space="preserve"> по </w:t>
            </w:r>
            <w:r w:rsidRPr="005C61AB">
              <w:rPr>
                <w:rFonts w:ascii="Times New Roman" w:hAnsi="Times New Roman" w:cs="Times New Roman"/>
              </w:rPr>
              <w:lastRenderedPageBreak/>
              <w:t xml:space="preserve">кожній площадці вимірювання групи «а» споживача, отриманими на кінець </w:t>
            </w:r>
            <w:r w:rsidRPr="005C61AB">
              <w:rPr>
                <w:rFonts w:ascii="Times New Roman" w:hAnsi="Times New Roman" w:cs="Times New Roman"/>
                <w:b/>
                <w:bCs/>
              </w:rPr>
              <w:t>кожного розрахункового місяця</w:t>
            </w:r>
            <w:r w:rsidRPr="005C61AB">
              <w:rPr>
                <w:rFonts w:ascii="Times New Roman" w:hAnsi="Times New Roman" w:cs="Times New Roman"/>
              </w:rPr>
              <w:t xml:space="preserve"> та/або на момент кожного зчитування фактичних даних з лічильників за цей період.</w:t>
            </w:r>
          </w:p>
        </w:tc>
        <w:tc>
          <w:tcPr>
            <w:tcW w:w="3969" w:type="dxa"/>
            <w:gridSpan w:val="2"/>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AC78B1" w:rsidRPr="005C61AB" w:rsidRDefault="00AC78B1" w:rsidP="00AC78B1">
            <w:pPr>
              <w:jc w:val="both"/>
              <w:rPr>
                <w:rFonts w:ascii="Times New Roman" w:hAnsi="Times New Roman" w:cs="Times New Roman"/>
                <w:b/>
              </w:rPr>
            </w:pPr>
            <w:r w:rsidRPr="005C61AB">
              <w:rPr>
                <w:rFonts w:ascii="Times New Roman" w:hAnsi="Times New Roman" w:cs="Times New Roman"/>
              </w:rPr>
              <w:lastRenderedPageBreak/>
              <w:t xml:space="preserve">Постачальники під час щодобового прогнозування закупівлі електроенергії використовують оперативні дані комерційного обліку корисного відпуску за найближчі останні розрахункові періоди (дні), на якість яких, у свою чергу, впливає точність саме оперативних даних комерційного обліку електроенергії, а не даних, сформованих наростаючим </w:t>
            </w:r>
            <w:r w:rsidRPr="005C61AB">
              <w:rPr>
                <w:rFonts w:ascii="Times New Roman" w:hAnsi="Times New Roman" w:cs="Times New Roman"/>
              </w:rPr>
              <w:lastRenderedPageBreak/>
              <w:t>підсумком. Якість оперативних даних в кінцевому підсумку прямо впливає на небаланси та витрати постачальників, зокрема й ПУП, – на балансуючому ринку. Розрахунковим періодом на ринку електроенергії є година. Відповідно, всі операції щодо купівлі-продажу, а також небаланси електроенергії розраховуються за годину. Наявність інтервального обліку має на меті забезпечити якість комерційного обліку та достовірність даних.</w:t>
            </w:r>
          </w:p>
        </w:tc>
        <w:tc>
          <w:tcPr>
            <w:tcW w:w="3544" w:type="dxa"/>
            <w:tcBorders>
              <w:top w:val="single" w:sz="8" w:space="0" w:color="000000"/>
              <w:left w:val="single" w:sz="8" w:space="0" w:color="000000"/>
              <w:bottom w:val="single" w:sz="4" w:space="0" w:color="auto"/>
              <w:right w:val="single" w:sz="8" w:space="0" w:color="000000"/>
            </w:tcBorders>
          </w:tcPr>
          <w:p w:rsidR="00AC78B1" w:rsidRPr="005C61AB" w:rsidRDefault="00AC78B1" w:rsidP="00AC78B1">
            <w:pPr>
              <w:pStyle w:val="ab"/>
              <w:ind w:left="78"/>
              <w:jc w:val="both"/>
              <w:rPr>
                <w:rFonts w:ascii="Times New Roman" w:eastAsia="Times New Roman" w:hAnsi="Times New Roman" w:cs="Times New Roman"/>
                <w:bCs/>
                <w:kern w:val="0"/>
                <w:lang w:eastAsia="ru-RU" w:bidi="ar-SA"/>
              </w:rPr>
            </w:pPr>
            <w:r w:rsidRPr="005C61AB">
              <w:rPr>
                <w:rFonts w:ascii="Times New Roman" w:eastAsia="Times New Roman" w:hAnsi="Times New Roman" w:cs="Times New Roman"/>
                <w:b/>
                <w:bCs/>
                <w:kern w:val="0"/>
                <w:lang w:eastAsia="ru-RU" w:bidi="ar-SA"/>
              </w:rPr>
              <w:lastRenderedPageBreak/>
              <w:t>Не приймається.</w:t>
            </w:r>
          </w:p>
        </w:tc>
      </w:tr>
      <w:tr w:rsidR="00AC78B1" w:rsidRPr="005C61AB" w:rsidTr="006E525A">
        <w:trPr>
          <w:trHeight w:val="144"/>
          <w:jc w:val="center"/>
        </w:trPr>
        <w:tc>
          <w:tcPr>
            <w:tcW w:w="15725" w:type="dxa"/>
            <w:gridSpan w:val="5"/>
            <w:tcBorders>
              <w:top w:val="single" w:sz="8" w:space="0" w:color="000000"/>
              <w:left w:val="single" w:sz="8" w:space="0" w:color="000000"/>
              <w:bottom w:val="single" w:sz="8" w:space="0" w:color="000000"/>
              <w:right w:val="single" w:sz="8" w:space="0" w:color="000000"/>
            </w:tcBorders>
            <w:shd w:val="clear" w:color="auto" w:fill="auto"/>
          </w:tcPr>
          <w:p w:rsidR="00AC78B1" w:rsidRPr="005C61AB" w:rsidRDefault="00AC78B1" w:rsidP="00AC78B1">
            <w:pPr>
              <w:pStyle w:val="ab"/>
              <w:ind w:left="78"/>
              <w:jc w:val="center"/>
              <w:rPr>
                <w:rFonts w:ascii="Times New Roman" w:eastAsia="Times New Roman" w:hAnsi="Times New Roman" w:cs="Times New Roman"/>
                <w:bCs/>
                <w:kern w:val="0"/>
                <w:lang w:eastAsia="ru-RU" w:bidi="ar-SA"/>
              </w:rPr>
            </w:pPr>
            <w:r w:rsidRPr="005C61AB">
              <w:rPr>
                <w:rFonts w:ascii="Times New Roman" w:eastAsia="Times New Roman" w:hAnsi="Times New Roman" w:cs="Times New Roman"/>
                <w:b/>
                <w:i/>
                <w:iCs/>
                <w:color w:val="000000"/>
                <w:lang w:eastAsia="ru-RU"/>
              </w:rPr>
              <w:lastRenderedPageBreak/>
              <w:t xml:space="preserve">ТОВ «Д. </w:t>
            </w:r>
            <w:proofErr w:type="spellStart"/>
            <w:r w:rsidRPr="005C61AB">
              <w:rPr>
                <w:rFonts w:ascii="Times New Roman" w:eastAsia="Times New Roman" w:hAnsi="Times New Roman" w:cs="Times New Roman"/>
                <w:b/>
                <w:i/>
                <w:iCs/>
                <w:color w:val="000000"/>
                <w:lang w:eastAsia="ru-RU"/>
              </w:rPr>
              <w:t>Трейдінг</w:t>
            </w:r>
            <w:proofErr w:type="spellEnd"/>
            <w:r w:rsidRPr="005C61AB">
              <w:rPr>
                <w:rFonts w:ascii="Times New Roman" w:eastAsia="Times New Roman" w:hAnsi="Times New Roman" w:cs="Times New Roman"/>
                <w:i/>
                <w:iCs/>
                <w:color w:val="000000"/>
                <w:lang w:eastAsia="ru-RU"/>
              </w:rPr>
              <w:t>»</w:t>
            </w:r>
          </w:p>
        </w:tc>
      </w:tr>
      <w:tr w:rsidR="00AC78B1" w:rsidRPr="005C61AB" w:rsidTr="006E525A">
        <w:trPr>
          <w:trHeight w:val="144"/>
          <w:jc w:val="center"/>
        </w:trPr>
        <w:tc>
          <w:tcPr>
            <w:tcW w:w="4101" w:type="dxa"/>
            <w:tcBorders>
              <w:top w:val="single" w:sz="8" w:space="0" w:color="000000"/>
              <w:left w:val="single" w:sz="8" w:space="0" w:color="000000"/>
              <w:bottom w:val="single" w:sz="8" w:space="0" w:color="000000"/>
            </w:tcBorders>
            <w:shd w:val="clear" w:color="auto" w:fill="auto"/>
          </w:tcPr>
          <w:p w:rsidR="00AC78B1" w:rsidRPr="005C61AB" w:rsidRDefault="00AC78B1" w:rsidP="00AC78B1">
            <w:pPr>
              <w:pStyle w:val="ab"/>
              <w:jc w:val="both"/>
              <w:rPr>
                <w:rFonts w:ascii="Times New Roman" w:hAnsi="Times New Roman" w:cs="Times New Roman"/>
                <w:b/>
                <w:bCs/>
                <w:color w:val="000000"/>
              </w:rPr>
            </w:pPr>
            <w:r w:rsidRPr="005C61AB">
              <w:rPr>
                <w:rFonts w:ascii="Times New Roman" w:hAnsi="Times New Roman" w:cs="Times New Roman"/>
                <w:bCs/>
                <w:color w:val="000000"/>
              </w:rPr>
              <w:t>1.14. 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w:t>
            </w:r>
            <w:r w:rsidRPr="005C61AB">
              <w:rPr>
                <w:rFonts w:ascii="Times New Roman" w:hAnsi="Times New Roman" w:cs="Times New Roman"/>
                <w:b/>
                <w:bCs/>
                <w:color w:val="000000"/>
              </w:rPr>
              <w:t xml:space="preserve"> </w:t>
            </w:r>
            <w:r w:rsidRPr="005C61AB">
              <w:rPr>
                <w:rFonts w:ascii="Times New Roman" w:hAnsi="Times New Roman" w:cs="Times New Roman"/>
                <w:bCs/>
                <w:color w:val="000000"/>
              </w:rPr>
              <w:t>не більше ніж ± 5 % між оперативними значеннями даних наростаючим підсумком та відповідними фактичними значеннями даних по кожній площадці вимірювання групи «а» споживача, отриманими на кінець</w:t>
            </w:r>
            <w:r w:rsidRPr="005C61AB">
              <w:rPr>
                <w:rFonts w:ascii="Times New Roman" w:hAnsi="Times New Roman" w:cs="Times New Roman"/>
                <w:b/>
                <w:bCs/>
                <w:color w:val="000000"/>
              </w:rPr>
              <w:t xml:space="preserve"> кожної доби розрахункового місяця </w:t>
            </w:r>
            <w:r w:rsidRPr="005C61AB">
              <w:rPr>
                <w:rFonts w:ascii="Times New Roman" w:hAnsi="Times New Roman" w:cs="Times New Roman"/>
                <w:bCs/>
                <w:color w:val="000000"/>
              </w:rPr>
              <w:t>та/або на момент кожного зчитування фактичних даних з лічильників за цей період.</w:t>
            </w:r>
          </w:p>
        </w:tc>
        <w:tc>
          <w:tcPr>
            <w:tcW w:w="4111" w:type="dxa"/>
            <w:tcBorders>
              <w:top w:val="single" w:sz="8" w:space="0" w:color="000000"/>
              <w:left w:val="single" w:sz="8" w:space="0" w:color="000000"/>
              <w:bottom w:val="single" w:sz="4" w:space="0" w:color="auto"/>
            </w:tcBorders>
            <w:shd w:val="clear" w:color="auto" w:fill="auto"/>
          </w:tcPr>
          <w:p w:rsidR="00AC78B1" w:rsidRPr="005C61AB" w:rsidRDefault="00AC78B1" w:rsidP="00AC78B1">
            <w:pPr>
              <w:jc w:val="both"/>
              <w:rPr>
                <w:rFonts w:ascii="Times New Roman" w:hAnsi="Times New Roman" w:cs="Times New Roman"/>
              </w:rPr>
            </w:pPr>
            <w:r w:rsidRPr="005C61AB">
              <w:rPr>
                <w:rFonts w:ascii="Times New Roman" w:hAnsi="Times New Roman" w:cs="Times New Roman"/>
              </w:rPr>
              <w:t xml:space="preserve">1.14. 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w:t>
            </w:r>
            <w:r w:rsidRPr="005C61AB">
              <w:rPr>
                <w:rFonts w:ascii="Times New Roman" w:hAnsi="Times New Roman" w:cs="Times New Roman"/>
                <w:b/>
                <w:bCs/>
              </w:rPr>
              <w:t>за кожну розрахункову годину</w:t>
            </w:r>
            <w:r w:rsidRPr="005C61AB">
              <w:rPr>
                <w:rFonts w:ascii="Times New Roman" w:hAnsi="Times New Roman" w:cs="Times New Roman"/>
              </w:rPr>
              <w:t xml:space="preserve"> не більше ніж ± 5 % між оперативними </w:t>
            </w:r>
            <w:r w:rsidRPr="005C61AB">
              <w:rPr>
                <w:rFonts w:ascii="Times New Roman" w:hAnsi="Times New Roman" w:cs="Times New Roman"/>
                <w:color w:val="000000"/>
              </w:rPr>
              <w:t>значеннями даних</w:t>
            </w:r>
            <w:r w:rsidRPr="005C61AB">
              <w:rPr>
                <w:rFonts w:ascii="Times New Roman" w:hAnsi="Times New Roman" w:cs="Times New Roman"/>
              </w:rPr>
              <w:t xml:space="preserve"> наростаючим підсумком та відповідними фактичними </w:t>
            </w:r>
            <w:r w:rsidRPr="005C61AB">
              <w:rPr>
                <w:rFonts w:ascii="Times New Roman" w:hAnsi="Times New Roman" w:cs="Times New Roman"/>
                <w:color w:val="000000"/>
              </w:rPr>
              <w:t>значеннями даних</w:t>
            </w:r>
            <w:r w:rsidRPr="005C61AB">
              <w:rPr>
                <w:rFonts w:ascii="Times New Roman" w:hAnsi="Times New Roman" w:cs="Times New Roman"/>
              </w:rPr>
              <w:t xml:space="preserve"> по кожній площадці вимірювання групи «а» споживача, отриманими на кінець </w:t>
            </w:r>
            <w:r w:rsidRPr="005C61AB">
              <w:rPr>
                <w:rFonts w:ascii="Times New Roman" w:hAnsi="Times New Roman" w:cs="Times New Roman"/>
                <w:b/>
                <w:bCs/>
              </w:rPr>
              <w:t>кожного розрахункового місяця</w:t>
            </w:r>
            <w:r w:rsidRPr="005C61AB">
              <w:rPr>
                <w:rFonts w:ascii="Times New Roman" w:hAnsi="Times New Roman" w:cs="Times New Roman"/>
              </w:rPr>
              <w:t xml:space="preserve"> та/або на момент кожного зчитування фактичних даних з лічильників за цей період.</w:t>
            </w:r>
          </w:p>
        </w:tc>
        <w:tc>
          <w:tcPr>
            <w:tcW w:w="3969" w:type="dxa"/>
            <w:gridSpan w:val="2"/>
            <w:tcBorders>
              <w:top w:val="single" w:sz="8" w:space="0" w:color="000000"/>
              <w:left w:val="single" w:sz="8" w:space="0" w:color="000000"/>
              <w:bottom w:val="single" w:sz="4" w:space="0" w:color="auto"/>
              <w:right w:val="single" w:sz="8" w:space="0" w:color="000000"/>
            </w:tcBorders>
            <w:shd w:val="clear" w:color="auto" w:fill="auto"/>
            <w:tcMar>
              <w:top w:w="0" w:type="dxa"/>
            </w:tcMar>
          </w:tcPr>
          <w:p w:rsidR="00AC78B1" w:rsidRPr="005C61AB" w:rsidRDefault="00AC78B1" w:rsidP="00AC78B1">
            <w:pPr>
              <w:jc w:val="both"/>
              <w:rPr>
                <w:rFonts w:ascii="Times New Roman" w:hAnsi="Times New Roman" w:cs="Times New Roman"/>
                <w:kern w:val="0"/>
              </w:rPr>
            </w:pPr>
            <w:r w:rsidRPr="005C61AB">
              <w:rPr>
                <w:rFonts w:ascii="Times New Roman" w:hAnsi="Times New Roman" w:cs="Times New Roman"/>
              </w:rPr>
              <w:t>Відповідно до Правил ринку розрахунковим періодом на ринку електричної енергії є період у 60 хвилин, щодо якого визначаються ціна та обсяги купівлі-продажу електричної енергії на ринку електричної енергії.</w:t>
            </w:r>
          </w:p>
          <w:p w:rsidR="00AC78B1" w:rsidRPr="005C61AB" w:rsidRDefault="00AC78B1" w:rsidP="00AC78B1">
            <w:pPr>
              <w:jc w:val="both"/>
              <w:rPr>
                <w:rFonts w:ascii="Times New Roman" w:hAnsi="Times New Roman" w:cs="Times New Roman"/>
              </w:rPr>
            </w:pPr>
            <w:r w:rsidRPr="005C61AB">
              <w:rPr>
                <w:rFonts w:ascii="Times New Roman" w:hAnsi="Times New Roman" w:cs="Times New Roman"/>
              </w:rPr>
              <w:t>Електропостачальники під час прогнозування обсягів купівлі-продажу електричної енергії користуються оперативними даними комерційного обліку, точність даних якого впливає на   обсяг небалансів та фінансові зобов’язання  постачальників.</w:t>
            </w:r>
          </w:p>
        </w:tc>
        <w:tc>
          <w:tcPr>
            <w:tcW w:w="3544" w:type="dxa"/>
            <w:tcBorders>
              <w:top w:val="single" w:sz="8" w:space="0" w:color="000000"/>
              <w:left w:val="single" w:sz="8" w:space="0" w:color="000000"/>
              <w:bottom w:val="single" w:sz="4" w:space="0" w:color="auto"/>
              <w:right w:val="single" w:sz="8" w:space="0" w:color="000000"/>
            </w:tcBorders>
          </w:tcPr>
          <w:p w:rsidR="00AC78B1" w:rsidRPr="005C61AB" w:rsidRDefault="00AC78B1" w:rsidP="00AC78B1">
            <w:pPr>
              <w:pStyle w:val="ab"/>
              <w:ind w:left="78"/>
              <w:jc w:val="both"/>
              <w:rPr>
                <w:rFonts w:ascii="Times New Roman" w:eastAsia="Times New Roman" w:hAnsi="Times New Roman" w:cs="Times New Roman"/>
                <w:bCs/>
                <w:kern w:val="0"/>
                <w:lang w:eastAsia="ru-RU" w:bidi="ar-SA"/>
              </w:rPr>
            </w:pPr>
            <w:r w:rsidRPr="005C61AB">
              <w:rPr>
                <w:rFonts w:ascii="Times New Roman" w:eastAsia="Times New Roman" w:hAnsi="Times New Roman" w:cs="Times New Roman"/>
                <w:b/>
                <w:bCs/>
                <w:kern w:val="0"/>
                <w:lang w:eastAsia="ru-RU" w:bidi="ar-SA"/>
              </w:rPr>
              <w:t>Не приймається.</w:t>
            </w:r>
          </w:p>
        </w:tc>
      </w:tr>
    </w:tbl>
    <w:p w:rsidR="00827F68" w:rsidRPr="005C61AB" w:rsidRDefault="00827F68" w:rsidP="00270B9B">
      <w:pPr>
        <w:pStyle w:val="a5"/>
        <w:spacing w:after="0" w:line="240" w:lineRule="auto"/>
        <w:jc w:val="both"/>
        <w:rPr>
          <w:rFonts w:ascii="Times New Roman" w:hAnsi="Times New Roman" w:cs="Times New Roman"/>
          <w:bCs/>
          <w:lang w:eastAsia="ru-RU"/>
        </w:rPr>
      </w:pPr>
    </w:p>
    <w:sectPr w:rsidR="00827F68" w:rsidRPr="005C61AB" w:rsidSect="002677AD">
      <w:pgSz w:w="16838" w:h="11906" w:orient="landscape"/>
      <w:pgMar w:top="567" w:right="397" w:bottom="284" w:left="1021"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Lohit Devanagari;Times New Rom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Arial">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Bold">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1405"/>
    <w:multiLevelType w:val="hybridMultilevel"/>
    <w:tmpl w:val="910E3EE4"/>
    <w:lvl w:ilvl="0" w:tplc="0D0CE87C">
      <w:start w:val="4"/>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18F481C"/>
    <w:multiLevelType w:val="hybridMultilevel"/>
    <w:tmpl w:val="E81E51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85824A4"/>
    <w:multiLevelType w:val="hybridMultilevel"/>
    <w:tmpl w:val="BD46A78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7544ADC"/>
    <w:multiLevelType w:val="hybridMultilevel"/>
    <w:tmpl w:val="6E66CA32"/>
    <w:lvl w:ilvl="0" w:tplc="7836289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93E2EB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3A37917"/>
    <w:multiLevelType w:val="multilevel"/>
    <w:tmpl w:val="6DEC7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0E3CDA"/>
    <w:multiLevelType w:val="hybridMultilevel"/>
    <w:tmpl w:val="5E00A072"/>
    <w:lvl w:ilvl="0" w:tplc="64488282">
      <w:start w:val="1"/>
      <w:numFmt w:val="decimal"/>
      <w:lvlText w:val="%1)"/>
      <w:lvlJc w:val="left"/>
      <w:pPr>
        <w:ind w:left="824" w:hanging="360"/>
      </w:pPr>
      <w:rPr>
        <w:rFonts w:hint="default"/>
      </w:rPr>
    </w:lvl>
    <w:lvl w:ilvl="1" w:tplc="04220019" w:tentative="1">
      <w:start w:val="1"/>
      <w:numFmt w:val="lowerLetter"/>
      <w:lvlText w:val="%2."/>
      <w:lvlJc w:val="left"/>
      <w:pPr>
        <w:ind w:left="1544" w:hanging="360"/>
      </w:pPr>
    </w:lvl>
    <w:lvl w:ilvl="2" w:tplc="0422001B" w:tentative="1">
      <w:start w:val="1"/>
      <w:numFmt w:val="lowerRoman"/>
      <w:lvlText w:val="%3."/>
      <w:lvlJc w:val="right"/>
      <w:pPr>
        <w:ind w:left="2264" w:hanging="180"/>
      </w:pPr>
    </w:lvl>
    <w:lvl w:ilvl="3" w:tplc="0422000F" w:tentative="1">
      <w:start w:val="1"/>
      <w:numFmt w:val="decimal"/>
      <w:lvlText w:val="%4."/>
      <w:lvlJc w:val="left"/>
      <w:pPr>
        <w:ind w:left="2984" w:hanging="360"/>
      </w:pPr>
    </w:lvl>
    <w:lvl w:ilvl="4" w:tplc="04220019" w:tentative="1">
      <w:start w:val="1"/>
      <w:numFmt w:val="lowerLetter"/>
      <w:lvlText w:val="%5."/>
      <w:lvlJc w:val="left"/>
      <w:pPr>
        <w:ind w:left="3704" w:hanging="360"/>
      </w:pPr>
    </w:lvl>
    <w:lvl w:ilvl="5" w:tplc="0422001B" w:tentative="1">
      <w:start w:val="1"/>
      <w:numFmt w:val="lowerRoman"/>
      <w:lvlText w:val="%6."/>
      <w:lvlJc w:val="right"/>
      <w:pPr>
        <w:ind w:left="4424" w:hanging="180"/>
      </w:pPr>
    </w:lvl>
    <w:lvl w:ilvl="6" w:tplc="0422000F" w:tentative="1">
      <w:start w:val="1"/>
      <w:numFmt w:val="decimal"/>
      <w:lvlText w:val="%7."/>
      <w:lvlJc w:val="left"/>
      <w:pPr>
        <w:ind w:left="5144" w:hanging="360"/>
      </w:pPr>
    </w:lvl>
    <w:lvl w:ilvl="7" w:tplc="04220019" w:tentative="1">
      <w:start w:val="1"/>
      <w:numFmt w:val="lowerLetter"/>
      <w:lvlText w:val="%8."/>
      <w:lvlJc w:val="left"/>
      <w:pPr>
        <w:ind w:left="5864" w:hanging="360"/>
      </w:pPr>
    </w:lvl>
    <w:lvl w:ilvl="8" w:tplc="0422001B" w:tentative="1">
      <w:start w:val="1"/>
      <w:numFmt w:val="lowerRoman"/>
      <w:lvlText w:val="%9."/>
      <w:lvlJc w:val="right"/>
      <w:pPr>
        <w:ind w:left="6584" w:hanging="180"/>
      </w:pPr>
    </w:lvl>
  </w:abstractNum>
  <w:abstractNum w:abstractNumId="7" w15:restartNumberingAfterBreak="0">
    <w:nsid w:val="471C397C"/>
    <w:multiLevelType w:val="hybridMultilevel"/>
    <w:tmpl w:val="C07E3B12"/>
    <w:lvl w:ilvl="0" w:tplc="E6E457F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7640132"/>
    <w:multiLevelType w:val="hybridMultilevel"/>
    <w:tmpl w:val="50E00A7E"/>
    <w:lvl w:ilvl="0" w:tplc="BE322074">
      <w:start w:val="5"/>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EDE6416"/>
    <w:multiLevelType w:val="hybridMultilevel"/>
    <w:tmpl w:val="0658A7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3632B2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F502611"/>
    <w:multiLevelType w:val="hybridMultilevel"/>
    <w:tmpl w:val="10FAB70E"/>
    <w:lvl w:ilvl="0" w:tplc="64A81CAA">
      <w:start w:val="1"/>
      <w:numFmt w:val="decimal"/>
      <w:lvlText w:val="%1)"/>
      <w:lvlJc w:val="left"/>
      <w:pPr>
        <w:ind w:left="1184" w:hanging="360"/>
      </w:pPr>
      <w:rPr>
        <w:rFonts w:hint="default"/>
      </w:rPr>
    </w:lvl>
    <w:lvl w:ilvl="1" w:tplc="20000019" w:tentative="1">
      <w:start w:val="1"/>
      <w:numFmt w:val="lowerLetter"/>
      <w:lvlText w:val="%2."/>
      <w:lvlJc w:val="left"/>
      <w:pPr>
        <w:ind w:left="1904" w:hanging="360"/>
      </w:pPr>
    </w:lvl>
    <w:lvl w:ilvl="2" w:tplc="2000001B" w:tentative="1">
      <w:start w:val="1"/>
      <w:numFmt w:val="lowerRoman"/>
      <w:lvlText w:val="%3."/>
      <w:lvlJc w:val="right"/>
      <w:pPr>
        <w:ind w:left="2624" w:hanging="180"/>
      </w:pPr>
    </w:lvl>
    <w:lvl w:ilvl="3" w:tplc="2000000F" w:tentative="1">
      <w:start w:val="1"/>
      <w:numFmt w:val="decimal"/>
      <w:lvlText w:val="%4."/>
      <w:lvlJc w:val="left"/>
      <w:pPr>
        <w:ind w:left="3344" w:hanging="360"/>
      </w:pPr>
    </w:lvl>
    <w:lvl w:ilvl="4" w:tplc="20000019" w:tentative="1">
      <w:start w:val="1"/>
      <w:numFmt w:val="lowerLetter"/>
      <w:lvlText w:val="%5."/>
      <w:lvlJc w:val="left"/>
      <w:pPr>
        <w:ind w:left="4064" w:hanging="360"/>
      </w:pPr>
    </w:lvl>
    <w:lvl w:ilvl="5" w:tplc="2000001B" w:tentative="1">
      <w:start w:val="1"/>
      <w:numFmt w:val="lowerRoman"/>
      <w:lvlText w:val="%6."/>
      <w:lvlJc w:val="right"/>
      <w:pPr>
        <w:ind w:left="4784" w:hanging="180"/>
      </w:pPr>
    </w:lvl>
    <w:lvl w:ilvl="6" w:tplc="2000000F" w:tentative="1">
      <w:start w:val="1"/>
      <w:numFmt w:val="decimal"/>
      <w:lvlText w:val="%7."/>
      <w:lvlJc w:val="left"/>
      <w:pPr>
        <w:ind w:left="5504" w:hanging="360"/>
      </w:pPr>
    </w:lvl>
    <w:lvl w:ilvl="7" w:tplc="20000019" w:tentative="1">
      <w:start w:val="1"/>
      <w:numFmt w:val="lowerLetter"/>
      <w:lvlText w:val="%8."/>
      <w:lvlJc w:val="left"/>
      <w:pPr>
        <w:ind w:left="6224" w:hanging="360"/>
      </w:pPr>
    </w:lvl>
    <w:lvl w:ilvl="8" w:tplc="2000001B" w:tentative="1">
      <w:start w:val="1"/>
      <w:numFmt w:val="lowerRoman"/>
      <w:lvlText w:val="%9."/>
      <w:lvlJc w:val="right"/>
      <w:pPr>
        <w:ind w:left="6944" w:hanging="180"/>
      </w:pPr>
    </w:lvl>
  </w:abstractNum>
  <w:abstractNum w:abstractNumId="12" w15:restartNumberingAfterBreak="0">
    <w:nsid w:val="73EA2666"/>
    <w:multiLevelType w:val="hybridMultilevel"/>
    <w:tmpl w:val="B2DAC11E"/>
    <w:lvl w:ilvl="0" w:tplc="FAE4CAB2">
      <w:start w:val="1"/>
      <w:numFmt w:val="decimal"/>
      <w:lvlText w:val="%1."/>
      <w:lvlJc w:val="left"/>
      <w:pPr>
        <w:ind w:left="850" w:hanging="360"/>
      </w:pPr>
      <w:rPr>
        <w:rFonts w:hint="default"/>
      </w:rPr>
    </w:lvl>
    <w:lvl w:ilvl="1" w:tplc="04220019" w:tentative="1">
      <w:start w:val="1"/>
      <w:numFmt w:val="lowerLetter"/>
      <w:lvlText w:val="%2."/>
      <w:lvlJc w:val="left"/>
      <w:pPr>
        <w:ind w:left="1570" w:hanging="360"/>
      </w:pPr>
    </w:lvl>
    <w:lvl w:ilvl="2" w:tplc="0422001B" w:tentative="1">
      <w:start w:val="1"/>
      <w:numFmt w:val="lowerRoman"/>
      <w:lvlText w:val="%3."/>
      <w:lvlJc w:val="right"/>
      <w:pPr>
        <w:ind w:left="2290" w:hanging="180"/>
      </w:pPr>
    </w:lvl>
    <w:lvl w:ilvl="3" w:tplc="0422000F" w:tentative="1">
      <w:start w:val="1"/>
      <w:numFmt w:val="decimal"/>
      <w:lvlText w:val="%4."/>
      <w:lvlJc w:val="left"/>
      <w:pPr>
        <w:ind w:left="3010" w:hanging="360"/>
      </w:pPr>
    </w:lvl>
    <w:lvl w:ilvl="4" w:tplc="04220019" w:tentative="1">
      <w:start w:val="1"/>
      <w:numFmt w:val="lowerLetter"/>
      <w:lvlText w:val="%5."/>
      <w:lvlJc w:val="left"/>
      <w:pPr>
        <w:ind w:left="3730" w:hanging="360"/>
      </w:pPr>
    </w:lvl>
    <w:lvl w:ilvl="5" w:tplc="0422001B" w:tentative="1">
      <w:start w:val="1"/>
      <w:numFmt w:val="lowerRoman"/>
      <w:lvlText w:val="%6."/>
      <w:lvlJc w:val="right"/>
      <w:pPr>
        <w:ind w:left="4450" w:hanging="180"/>
      </w:pPr>
    </w:lvl>
    <w:lvl w:ilvl="6" w:tplc="0422000F" w:tentative="1">
      <w:start w:val="1"/>
      <w:numFmt w:val="decimal"/>
      <w:lvlText w:val="%7."/>
      <w:lvlJc w:val="left"/>
      <w:pPr>
        <w:ind w:left="5170" w:hanging="360"/>
      </w:pPr>
    </w:lvl>
    <w:lvl w:ilvl="7" w:tplc="04220019" w:tentative="1">
      <w:start w:val="1"/>
      <w:numFmt w:val="lowerLetter"/>
      <w:lvlText w:val="%8."/>
      <w:lvlJc w:val="left"/>
      <w:pPr>
        <w:ind w:left="5890" w:hanging="360"/>
      </w:pPr>
    </w:lvl>
    <w:lvl w:ilvl="8" w:tplc="0422001B" w:tentative="1">
      <w:start w:val="1"/>
      <w:numFmt w:val="lowerRoman"/>
      <w:lvlText w:val="%9."/>
      <w:lvlJc w:val="right"/>
      <w:pPr>
        <w:ind w:left="6610" w:hanging="180"/>
      </w:pPr>
    </w:lvl>
  </w:abstractNum>
  <w:abstractNum w:abstractNumId="13" w15:restartNumberingAfterBreak="0">
    <w:nsid w:val="7E1D6E3A"/>
    <w:multiLevelType w:val="hybridMultilevel"/>
    <w:tmpl w:val="8BD03E18"/>
    <w:lvl w:ilvl="0" w:tplc="24D4596A">
      <w:start w:val="4"/>
      <w:numFmt w:val="bullet"/>
      <w:lvlText w:val="-"/>
      <w:lvlJc w:val="left"/>
      <w:pPr>
        <w:ind w:left="720" w:hanging="360"/>
      </w:pPr>
      <w:rPr>
        <w:rFonts w:ascii="Calibri" w:eastAsia="Times New Roman" w:hAnsi="Calibri" w:cs="Calibri"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10"/>
  </w:num>
  <w:num w:numId="5">
    <w:abstractNumId w:val="1"/>
  </w:num>
  <w:num w:numId="6">
    <w:abstractNumId w:val="8"/>
  </w:num>
  <w:num w:numId="7">
    <w:abstractNumId w:val="2"/>
  </w:num>
  <w:num w:numId="8">
    <w:abstractNumId w:val="5"/>
  </w:num>
  <w:num w:numId="9">
    <w:abstractNumId w:val="9"/>
  </w:num>
  <w:num w:numId="10">
    <w:abstractNumId w:val="3"/>
  </w:num>
  <w:num w:numId="11">
    <w:abstractNumId w:val="7"/>
  </w:num>
  <w:num w:numId="12">
    <w:abstractNumId w:val="12"/>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0C2"/>
    <w:rsid w:val="000003D6"/>
    <w:rsid w:val="00002706"/>
    <w:rsid w:val="00006FD8"/>
    <w:rsid w:val="00010396"/>
    <w:rsid w:val="0001199A"/>
    <w:rsid w:val="0001440E"/>
    <w:rsid w:val="00015DFE"/>
    <w:rsid w:val="000210F3"/>
    <w:rsid w:val="000268B8"/>
    <w:rsid w:val="00027DD3"/>
    <w:rsid w:val="000300F6"/>
    <w:rsid w:val="000337FD"/>
    <w:rsid w:val="0003416E"/>
    <w:rsid w:val="0003684F"/>
    <w:rsid w:val="00036955"/>
    <w:rsid w:val="00041096"/>
    <w:rsid w:val="000418C7"/>
    <w:rsid w:val="00051F3A"/>
    <w:rsid w:val="0005314E"/>
    <w:rsid w:val="00054378"/>
    <w:rsid w:val="00056ECF"/>
    <w:rsid w:val="0006518C"/>
    <w:rsid w:val="00067C7D"/>
    <w:rsid w:val="00070096"/>
    <w:rsid w:val="00070248"/>
    <w:rsid w:val="00075304"/>
    <w:rsid w:val="000757A1"/>
    <w:rsid w:val="00076370"/>
    <w:rsid w:val="00084283"/>
    <w:rsid w:val="00087645"/>
    <w:rsid w:val="00087B06"/>
    <w:rsid w:val="00091746"/>
    <w:rsid w:val="00091CB6"/>
    <w:rsid w:val="00093C04"/>
    <w:rsid w:val="0009561D"/>
    <w:rsid w:val="00095F83"/>
    <w:rsid w:val="000A3DF6"/>
    <w:rsid w:val="000A6077"/>
    <w:rsid w:val="000B659F"/>
    <w:rsid w:val="000B65A3"/>
    <w:rsid w:val="000C0915"/>
    <w:rsid w:val="000C0B52"/>
    <w:rsid w:val="000C5E20"/>
    <w:rsid w:val="000C71DD"/>
    <w:rsid w:val="000C77CE"/>
    <w:rsid w:val="000C78AA"/>
    <w:rsid w:val="000D27E4"/>
    <w:rsid w:val="000D2AFB"/>
    <w:rsid w:val="000D5D99"/>
    <w:rsid w:val="000D64FB"/>
    <w:rsid w:val="000E1669"/>
    <w:rsid w:val="000E4408"/>
    <w:rsid w:val="000E728C"/>
    <w:rsid w:val="000F1F0E"/>
    <w:rsid w:val="000F3340"/>
    <w:rsid w:val="000F3BC8"/>
    <w:rsid w:val="000F6345"/>
    <w:rsid w:val="000F637A"/>
    <w:rsid w:val="00101E88"/>
    <w:rsid w:val="00102917"/>
    <w:rsid w:val="0010311D"/>
    <w:rsid w:val="0010471C"/>
    <w:rsid w:val="00105C41"/>
    <w:rsid w:val="00106D0F"/>
    <w:rsid w:val="00107E4C"/>
    <w:rsid w:val="00111967"/>
    <w:rsid w:val="001151E3"/>
    <w:rsid w:val="0011694D"/>
    <w:rsid w:val="00120941"/>
    <w:rsid w:val="00120AA7"/>
    <w:rsid w:val="00121074"/>
    <w:rsid w:val="00123931"/>
    <w:rsid w:val="00124528"/>
    <w:rsid w:val="00124B92"/>
    <w:rsid w:val="00124CA7"/>
    <w:rsid w:val="00127571"/>
    <w:rsid w:val="001318C0"/>
    <w:rsid w:val="0013200F"/>
    <w:rsid w:val="00132126"/>
    <w:rsid w:val="00133CD0"/>
    <w:rsid w:val="00135B0E"/>
    <w:rsid w:val="0013633C"/>
    <w:rsid w:val="00141A4B"/>
    <w:rsid w:val="001521FF"/>
    <w:rsid w:val="0015299D"/>
    <w:rsid w:val="00152A81"/>
    <w:rsid w:val="00157341"/>
    <w:rsid w:val="001638C7"/>
    <w:rsid w:val="00163D05"/>
    <w:rsid w:val="00165E51"/>
    <w:rsid w:val="00167171"/>
    <w:rsid w:val="001674DF"/>
    <w:rsid w:val="0017052D"/>
    <w:rsid w:val="001718A9"/>
    <w:rsid w:val="00181FDF"/>
    <w:rsid w:val="001851F9"/>
    <w:rsid w:val="00186565"/>
    <w:rsid w:val="001868B2"/>
    <w:rsid w:val="00187487"/>
    <w:rsid w:val="001879C5"/>
    <w:rsid w:val="00187AEA"/>
    <w:rsid w:val="00191E4D"/>
    <w:rsid w:val="00192F56"/>
    <w:rsid w:val="00193A91"/>
    <w:rsid w:val="0019404A"/>
    <w:rsid w:val="001959E0"/>
    <w:rsid w:val="0019721F"/>
    <w:rsid w:val="001A0059"/>
    <w:rsid w:val="001A25BA"/>
    <w:rsid w:val="001A5159"/>
    <w:rsid w:val="001A555B"/>
    <w:rsid w:val="001A7093"/>
    <w:rsid w:val="001A74B4"/>
    <w:rsid w:val="001A77CD"/>
    <w:rsid w:val="001B0B42"/>
    <w:rsid w:val="001B1E53"/>
    <w:rsid w:val="001B55BA"/>
    <w:rsid w:val="001D0FEC"/>
    <w:rsid w:val="001D49BE"/>
    <w:rsid w:val="001D6094"/>
    <w:rsid w:val="001E0516"/>
    <w:rsid w:val="001E0993"/>
    <w:rsid w:val="001E0B30"/>
    <w:rsid w:val="001E0BE0"/>
    <w:rsid w:val="001E0C76"/>
    <w:rsid w:val="001E20B9"/>
    <w:rsid w:val="001E34B3"/>
    <w:rsid w:val="001E3735"/>
    <w:rsid w:val="001E433B"/>
    <w:rsid w:val="001F2D1F"/>
    <w:rsid w:val="002059A9"/>
    <w:rsid w:val="00205AD4"/>
    <w:rsid w:val="00207EE7"/>
    <w:rsid w:val="00210C11"/>
    <w:rsid w:val="002201A7"/>
    <w:rsid w:val="0022166F"/>
    <w:rsid w:val="00221888"/>
    <w:rsid w:val="002255D6"/>
    <w:rsid w:val="002271F8"/>
    <w:rsid w:val="002274B6"/>
    <w:rsid w:val="00227DB5"/>
    <w:rsid w:val="0023496D"/>
    <w:rsid w:val="00237858"/>
    <w:rsid w:val="002416C1"/>
    <w:rsid w:val="00241C55"/>
    <w:rsid w:val="00246CEA"/>
    <w:rsid w:val="00250C8A"/>
    <w:rsid w:val="00250F76"/>
    <w:rsid w:val="00254462"/>
    <w:rsid w:val="00260E54"/>
    <w:rsid w:val="00263A32"/>
    <w:rsid w:val="002677AD"/>
    <w:rsid w:val="00270B9B"/>
    <w:rsid w:val="00270F7E"/>
    <w:rsid w:val="002731C2"/>
    <w:rsid w:val="00277AD7"/>
    <w:rsid w:val="002843F3"/>
    <w:rsid w:val="00286F86"/>
    <w:rsid w:val="00286FD6"/>
    <w:rsid w:val="00292052"/>
    <w:rsid w:val="002938EC"/>
    <w:rsid w:val="00294243"/>
    <w:rsid w:val="00296490"/>
    <w:rsid w:val="002A0921"/>
    <w:rsid w:val="002A0C3C"/>
    <w:rsid w:val="002A0CFC"/>
    <w:rsid w:val="002A2739"/>
    <w:rsid w:val="002A3625"/>
    <w:rsid w:val="002A44FF"/>
    <w:rsid w:val="002A7872"/>
    <w:rsid w:val="002A7A9C"/>
    <w:rsid w:val="002B047E"/>
    <w:rsid w:val="002B0537"/>
    <w:rsid w:val="002B5477"/>
    <w:rsid w:val="002B6A71"/>
    <w:rsid w:val="002C1527"/>
    <w:rsid w:val="002C1894"/>
    <w:rsid w:val="002C5702"/>
    <w:rsid w:val="002C62CE"/>
    <w:rsid w:val="002C7E48"/>
    <w:rsid w:val="002C7E62"/>
    <w:rsid w:val="002D0356"/>
    <w:rsid w:val="002D14BD"/>
    <w:rsid w:val="002D18B5"/>
    <w:rsid w:val="002D1C3E"/>
    <w:rsid w:val="002D3781"/>
    <w:rsid w:val="002D4531"/>
    <w:rsid w:val="002D58BA"/>
    <w:rsid w:val="002D7393"/>
    <w:rsid w:val="002D7608"/>
    <w:rsid w:val="002E01F6"/>
    <w:rsid w:val="002E0443"/>
    <w:rsid w:val="002E19E8"/>
    <w:rsid w:val="002E28D6"/>
    <w:rsid w:val="002E46CA"/>
    <w:rsid w:val="002E65A0"/>
    <w:rsid w:val="002E69BC"/>
    <w:rsid w:val="002E7E13"/>
    <w:rsid w:val="002F1FE5"/>
    <w:rsid w:val="002F2387"/>
    <w:rsid w:val="002F66DE"/>
    <w:rsid w:val="002F6CE2"/>
    <w:rsid w:val="002F714F"/>
    <w:rsid w:val="00303589"/>
    <w:rsid w:val="00303A7A"/>
    <w:rsid w:val="003043EC"/>
    <w:rsid w:val="003158EF"/>
    <w:rsid w:val="00315AA3"/>
    <w:rsid w:val="00320F94"/>
    <w:rsid w:val="00322332"/>
    <w:rsid w:val="0032372F"/>
    <w:rsid w:val="003252D8"/>
    <w:rsid w:val="003270BA"/>
    <w:rsid w:val="003304C8"/>
    <w:rsid w:val="003309BE"/>
    <w:rsid w:val="00332A9E"/>
    <w:rsid w:val="00334383"/>
    <w:rsid w:val="0033502A"/>
    <w:rsid w:val="00336178"/>
    <w:rsid w:val="00337615"/>
    <w:rsid w:val="00340054"/>
    <w:rsid w:val="003405A5"/>
    <w:rsid w:val="00340E63"/>
    <w:rsid w:val="00343911"/>
    <w:rsid w:val="00343BED"/>
    <w:rsid w:val="00351002"/>
    <w:rsid w:val="003542BA"/>
    <w:rsid w:val="003544BC"/>
    <w:rsid w:val="00362042"/>
    <w:rsid w:val="00363BED"/>
    <w:rsid w:val="00364013"/>
    <w:rsid w:val="00365600"/>
    <w:rsid w:val="00367093"/>
    <w:rsid w:val="00370F3E"/>
    <w:rsid w:val="0037520D"/>
    <w:rsid w:val="00375416"/>
    <w:rsid w:val="0038171E"/>
    <w:rsid w:val="003820F6"/>
    <w:rsid w:val="00382533"/>
    <w:rsid w:val="0038446C"/>
    <w:rsid w:val="003921B4"/>
    <w:rsid w:val="003926E2"/>
    <w:rsid w:val="00393C7A"/>
    <w:rsid w:val="00395362"/>
    <w:rsid w:val="00396B2D"/>
    <w:rsid w:val="00397DC4"/>
    <w:rsid w:val="003A3439"/>
    <w:rsid w:val="003A4043"/>
    <w:rsid w:val="003A4CD0"/>
    <w:rsid w:val="003A7636"/>
    <w:rsid w:val="003B06FF"/>
    <w:rsid w:val="003B3B7B"/>
    <w:rsid w:val="003B4CA8"/>
    <w:rsid w:val="003C11F0"/>
    <w:rsid w:val="003C307F"/>
    <w:rsid w:val="003C42B4"/>
    <w:rsid w:val="003C45EC"/>
    <w:rsid w:val="003C466A"/>
    <w:rsid w:val="003C4CB3"/>
    <w:rsid w:val="003C61AE"/>
    <w:rsid w:val="003D32AF"/>
    <w:rsid w:val="003D35CC"/>
    <w:rsid w:val="003D3B62"/>
    <w:rsid w:val="003D41E1"/>
    <w:rsid w:val="003D5E9F"/>
    <w:rsid w:val="003D75C8"/>
    <w:rsid w:val="003D7875"/>
    <w:rsid w:val="003D7C12"/>
    <w:rsid w:val="003E0038"/>
    <w:rsid w:val="003E17B7"/>
    <w:rsid w:val="003E35AE"/>
    <w:rsid w:val="003E3D3E"/>
    <w:rsid w:val="003F02FB"/>
    <w:rsid w:val="003F1568"/>
    <w:rsid w:val="003F4B7D"/>
    <w:rsid w:val="003F568E"/>
    <w:rsid w:val="00401650"/>
    <w:rsid w:val="00401750"/>
    <w:rsid w:val="0040595A"/>
    <w:rsid w:val="004068A1"/>
    <w:rsid w:val="00410795"/>
    <w:rsid w:val="00412D90"/>
    <w:rsid w:val="00414374"/>
    <w:rsid w:val="00417401"/>
    <w:rsid w:val="00417617"/>
    <w:rsid w:val="0042126D"/>
    <w:rsid w:val="00422FB8"/>
    <w:rsid w:val="00423C97"/>
    <w:rsid w:val="00430059"/>
    <w:rsid w:val="004317B3"/>
    <w:rsid w:val="00437816"/>
    <w:rsid w:val="00442E1A"/>
    <w:rsid w:val="004454F4"/>
    <w:rsid w:val="00446F33"/>
    <w:rsid w:val="00447000"/>
    <w:rsid w:val="004503BC"/>
    <w:rsid w:val="00451114"/>
    <w:rsid w:val="00452B92"/>
    <w:rsid w:val="00454612"/>
    <w:rsid w:val="00460274"/>
    <w:rsid w:val="0046101C"/>
    <w:rsid w:val="0046493A"/>
    <w:rsid w:val="00464ABF"/>
    <w:rsid w:val="00466279"/>
    <w:rsid w:val="004665E6"/>
    <w:rsid w:val="00467047"/>
    <w:rsid w:val="00473DE1"/>
    <w:rsid w:val="004753F2"/>
    <w:rsid w:val="004800C9"/>
    <w:rsid w:val="00483706"/>
    <w:rsid w:val="004837A7"/>
    <w:rsid w:val="00491DC5"/>
    <w:rsid w:val="00495115"/>
    <w:rsid w:val="004A1534"/>
    <w:rsid w:val="004A1C5F"/>
    <w:rsid w:val="004A4E49"/>
    <w:rsid w:val="004A7C70"/>
    <w:rsid w:val="004B7F11"/>
    <w:rsid w:val="004C1621"/>
    <w:rsid w:val="004C1F93"/>
    <w:rsid w:val="004C3159"/>
    <w:rsid w:val="004C5427"/>
    <w:rsid w:val="004C622B"/>
    <w:rsid w:val="004C64AB"/>
    <w:rsid w:val="004C6A2E"/>
    <w:rsid w:val="004C6BAB"/>
    <w:rsid w:val="004D10F4"/>
    <w:rsid w:val="004D1B25"/>
    <w:rsid w:val="004D3716"/>
    <w:rsid w:val="004D50A7"/>
    <w:rsid w:val="004D5B19"/>
    <w:rsid w:val="004D5C7E"/>
    <w:rsid w:val="004D62F8"/>
    <w:rsid w:val="004D7522"/>
    <w:rsid w:val="004E01C8"/>
    <w:rsid w:val="004E394C"/>
    <w:rsid w:val="004E4878"/>
    <w:rsid w:val="004F2184"/>
    <w:rsid w:val="004F3699"/>
    <w:rsid w:val="004F40A5"/>
    <w:rsid w:val="004F5632"/>
    <w:rsid w:val="004F7F12"/>
    <w:rsid w:val="00500A45"/>
    <w:rsid w:val="00502131"/>
    <w:rsid w:val="00502AA7"/>
    <w:rsid w:val="00502EC2"/>
    <w:rsid w:val="0050303F"/>
    <w:rsid w:val="00504D7C"/>
    <w:rsid w:val="005065AB"/>
    <w:rsid w:val="0050747D"/>
    <w:rsid w:val="00510A4F"/>
    <w:rsid w:val="005114FD"/>
    <w:rsid w:val="00512813"/>
    <w:rsid w:val="005141F6"/>
    <w:rsid w:val="005164BA"/>
    <w:rsid w:val="00516680"/>
    <w:rsid w:val="00520184"/>
    <w:rsid w:val="005220F7"/>
    <w:rsid w:val="00522BD1"/>
    <w:rsid w:val="00526F9D"/>
    <w:rsid w:val="005340F3"/>
    <w:rsid w:val="005349FB"/>
    <w:rsid w:val="00537B13"/>
    <w:rsid w:val="00537D5D"/>
    <w:rsid w:val="00542F71"/>
    <w:rsid w:val="005448AC"/>
    <w:rsid w:val="0055529E"/>
    <w:rsid w:val="00555FA5"/>
    <w:rsid w:val="0055689C"/>
    <w:rsid w:val="00561D75"/>
    <w:rsid w:val="0056400E"/>
    <w:rsid w:val="00564226"/>
    <w:rsid w:val="00567050"/>
    <w:rsid w:val="00571F06"/>
    <w:rsid w:val="0057389B"/>
    <w:rsid w:val="0057403A"/>
    <w:rsid w:val="00574C54"/>
    <w:rsid w:val="00575173"/>
    <w:rsid w:val="00575729"/>
    <w:rsid w:val="00581293"/>
    <w:rsid w:val="005820CC"/>
    <w:rsid w:val="005822C5"/>
    <w:rsid w:val="00583617"/>
    <w:rsid w:val="005879BB"/>
    <w:rsid w:val="00594092"/>
    <w:rsid w:val="005969DF"/>
    <w:rsid w:val="00596D0E"/>
    <w:rsid w:val="005A6C17"/>
    <w:rsid w:val="005A6F73"/>
    <w:rsid w:val="005B2F0D"/>
    <w:rsid w:val="005B477B"/>
    <w:rsid w:val="005B59FF"/>
    <w:rsid w:val="005B6186"/>
    <w:rsid w:val="005C16C7"/>
    <w:rsid w:val="005C2651"/>
    <w:rsid w:val="005C26F8"/>
    <w:rsid w:val="005C4499"/>
    <w:rsid w:val="005C59F6"/>
    <w:rsid w:val="005C61AB"/>
    <w:rsid w:val="005C625A"/>
    <w:rsid w:val="005C7EC1"/>
    <w:rsid w:val="005D2B69"/>
    <w:rsid w:val="005D3F2D"/>
    <w:rsid w:val="005D5F0E"/>
    <w:rsid w:val="005D6313"/>
    <w:rsid w:val="005E30A7"/>
    <w:rsid w:val="005E3B51"/>
    <w:rsid w:val="005E5048"/>
    <w:rsid w:val="005E5CA3"/>
    <w:rsid w:val="005F2906"/>
    <w:rsid w:val="005F44DD"/>
    <w:rsid w:val="005F61C2"/>
    <w:rsid w:val="00600141"/>
    <w:rsid w:val="006030F4"/>
    <w:rsid w:val="00603B6D"/>
    <w:rsid w:val="006121FD"/>
    <w:rsid w:val="006143D8"/>
    <w:rsid w:val="006226CD"/>
    <w:rsid w:val="00635742"/>
    <w:rsid w:val="00637D34"/>
    <w:rsid w:val="00637EAD"/>
    <w:rsid w:val="006418A0"/>
    <w:rsid w:val="00643297"/>
    <w:rsid w:val="00643790"/>
    <w:rsid w:val="00645C0A"/>
    <w:rsid w:val="00647EF0"/>
    <w:rsid w:val="00650C63"/>
    <w:rsid w:val="006549AA"/>
    <w:rsid w:val="00654A80"/>
    <w:rsid w:val="006551E5"/>
    <w:rsid w:val="00655D69"/>
    <w:rsid w:val="00656D39"/>
    <w:rsid w:val="006602B9"/>
    <w:rsid w:val="006616D1"/>
    <w:rsid w:val="00661F43"/>
    <w:rsid w:val="006638B2"/>
    <w:rsid w:val="00666142"/>
    <w:rsid w:val="00666357"/>
    <w:rsid w:val="006666A2"/>
    <w:rsid w:val="0066674E"/>
    <w:rsid w:val="0067106E"/>
    <w:rsid w:val="0067528D"/>
    <w:rsid w:val="00676D97"/>
    <w:rsid w:val="00681975"/>
    <w:rsid w:val="0068279F"/>
    <w:rsid w:val="00682965"/>
    <w:rsid w:val="0068384B"/>
    <w:rsid w:val="00684578"/>
    <w:rsid w:val="00690D1C"/>
    <w:rsid w:val="00690F82"/>
    <w:rsid w:val="00691E20"/>
    <w:rsid w:val="00691F21"/>
    <w:rsid w:val="00692785"/>
    <w:rsid w:val="006934DB"/>
    <w:rsid w:val="00693BA3"/>
    <w:rsid w:val="0069459A"/>
    <w:rsid w:val="0069497E"/>
    <w:rsid w:val="00697529"/>
    <w:rsid w:val="006A10EB"/>
    <w:rsid w:val="006A284E"/>
    <w:rsid w:val="006B16C3"/>
    <w:rsid w:val="006B2FF1"/>
    <w:rsid w:val="006B486A"/>
    <w:rsid w:val="006B5CC9"/>
    <w:rsid w:val="006B7B19"/>
    <w:rsid w:val="006B7BC5"/>
    <w:rsid w:val="006C0875"/>
    <w:rsid w:val="006C435B"/>
    <w:rsid w:val="006C4A4E"/>
    <w:rsid w:val="006C7138"/>
    <w:rsid w:val="006C7DBC"/>
    <w:rsid w:val="006D2333"/>
    <w:rsid w:val="006D3344"/>
    <w:rsid w:val="006E2296"/>
    <w:rsid w:val="006E525A"/>
    <w:rsid w:val="006E644A"/>
    <w:rsid w:val="006E7C99"/>
    <w:rsid w:val="006F1E55"/>
    <w:rsid w:val="006F2062"/>
    <w:rsid w:val="006F22C1"/>
    <w:rsid w:val="006F7473"/>
    <w:rsid w:val="006F7535"/>
    <w:rsid w:val="006F7B04"/>
    <w:rsid w:val="00701C0D"/>
    <w:rsid w:val="007027FF"/>
    <w:rsid w:val="007036C0"/>
    <w:rsid w:val="0070442F"/>
    <w:rsid w:val="00705FC1"/>
    <w:rsid w:val="0070648E"/>
    <w:rsid w:val="00713AAA"/>
    <w:rsid w:val="00716DA1"/>
    <w:rsid w:val="00717A93"/>
    <w:rsid w:val="00717DA3"/>
    <w:rsid w:val="00720A0D"/>
    <w:rsid w:val="007212AA"/>
    <w:rsid w:val="00721A62"/>
    <w:rsid w:val="007230E4"/>
    <w:rsid w:val="00723369"/>
    <w:rsid w:val="007234AB"/>
    <w:rsid w:val="00725888"/>
    <w:rsid w:val="007260FD"/>
    <w:rsid w:val="00726691"/>
    <w:rsid w:val="00726FD1"/>
    <w:rsid w:val="007307C7"/>
    <w:rsid w:val="007326F5"/>
    <w:rsid w:val="007331FA"/>
    <w:rsid w:val="0073387F"/>
    <w:rsid w:val="00735623"/>
    <w:rsid w:val="00735E89"/>
    <w:rsid w:val="00736327"/>
    <w:rsid w:val="00736380"/>
    <w:rsid w:val="0074051D"/>
    <w:rsid w:val="007407B3"/>
    <w:rsid w:val="00741215"/>
    <w:rsid w:val="00742865"/>
    <w:rsid w:val="00745642"/>
    <w:rsid w:val="00747FA4"/>
    <w:rsid w:val="00751A3C"/>
    <w:rsid w:val="00754159"/>
    <w:rsid w:val="007551BF"/>
    <w:rsid w:val="0075530B"/>
    <w:rsid w:val="007572A2"/>
    <w:rsid w:val="00760DD6"/>
    <w:rsid w:val="007618E3"/>
    <w:rsid w:val="00762DBF"/>
    <w:rsid w:val="007635A3"/>
    <w:rsid w:val="00763F38"/>
    <w:rsid w:val="007641D7"/>
    <w:rsid w:val="00764DF7"/>
    <w:rsid w:val="00767651"/>
    <w:rsid w:val="0077069A"/>
    <w:rsid w:val="00771F24"/>
    <w:rsid w:val="00772969"/>
    <w:rsid w:val="007756F1"/>
    <w:rsid w:val="00775E33"/>
    <w:rsid w:val="00777A8F"/>
    <w:rsid w:val="00780332"/>
    <w:rsid w:val="007821E3"/>
    <w:rsid w:val="00782BF8"/>
    <w:rsid w:val="0078341F"/>
    <w:rsid w:val="007834C5"/>
    <w:rsid w:val="007848BB"/>
    <w:rsid w:val="00784C20"/>
    <w:rsid w:val="00786A04"/>
    <w:rsid w:val="00787996"/>
    <w:rsid w:val="00796353"/>
    <w:rsid w:val="00797AFE"/>
    <w:rsid w:val="007A1B17"/>
    <w:rsid w:val="007A4539"/>
    <w:rsid w:val="007A5093"/>
    <w:rsid w:val="007A6229"/>
    <w:rsid w:val="007A6532"/>
    <w:rsid w:val="007A7074"/>
    <w:rsid w:val="007A71A9"/>
    <w:rsid w:val="007B0168"/>
    <w:rsid w:val="007B1BD7"/>
    <w:rsid w:val="007B31CE"/>
    <w:rsid w:val="007B37C6"/>
    <w:rsid w:val="007B68A8"/>
    <w:rsid w:val="007C0239"/>
    <w:rsid w:val="007C2DD8"/>
    <w:rsid w:val="007D09D1"/>
    <w:rsid w:val="007D1801"/>
    <w:rsid w:val="007D5C9F"/>
    <w:rsid w:val="007E0E77"/>
    <w:rsid w:val="007E2D41"/>
    <w:rsid w:val="007E3484"/>
    <w:rsid w:val="007E588C"/>
    <w:rsid w:val="007E6A2D"/>
    <w:rsid w:val="007F11D5"/>
    <w:rsid w:val="007F5814"/>
    <w:rsid w:val="007F6C95"/>
    <w:rsid w:val="007F7E44"/>
    <w:rsid w:val="00800951"/>
    <w:rsid w:val="00800E4C"/>
    <w:rsid w:val="00802B87"/>
    <w:rsid w:val="00803340"/>
    <w:rsid w:val="00810945"/>
    <w:rsid w:val="00812068"/>
    <w:rsid w:val="008152CD"/>
    <w:rsid w:val="00817620"/>
    <w:rsid w:val="00820013"/>
    <w:rsid w:val="00820360"/>
    <w:rsid w:val="00820520"/>
    <w:rsid w:val="00823A84"/>
    <w:rsid w:val="00827F68"/>
    <w:rsid w:val="008307BC"/>
    <w:rsid w:val="00832E39"/>
    <w:rsid w:val="00833122"/>
    <w:rsid w:val="00835E3D"/>
    <w:rsid w:val="00840917"/>
    <w:rsid w:val="008409B0"/>
    <w:rsid w:val="00842B6B"/>
    <w:rsid w:val="00842EB2"/>
    <w:rsid w:val="008465E4"/>
    <w:rsid w:val="00846B7E"/>
    <w:rsid w:val="00850F9B"/>
    <w:rsid w:val="00852168"/>
    <w:rsid w:val="008622F3"/>
    <w:rsid w:val="0086272A"/>
    <w:rsid w:val="008635E1"/>
    <w:rsid w:val="00863B50"/>
    <w:rsid w:val="00865B03"/>
    <w:rsid w:val="00872173"/>
    <w:rsid w:val="00872523"/>
    <w:rsid w:val="00875365"/>
    <w:rsid w:val="00877461"/>
    <w:rsid w:val="0088064E"/>
    <w:rsid w:val="00882FD6"/>
    <w:rsid w:val="00882FDF"/>
    <w:rsid w:val="00886111"/>
    <w:rsid w:val="00896DB5"/>
    <w:rsid w:val="008A1F0A"/>
    <w:rsid w:val="008A3246"/>
    <w:rsid w:val="008A3372"/>
    <w:rsid w:val="008A5D8A"/>
    <w:rsid w:val="008A6F68"/>
    <w:rsid w:val="008B018E"/>
    <w:rsid w:val="008B0873"/>
    <w:rsid w:val="008B0D2F"/>
    <w:rsid w:val="008B2007"/>
    <w:rsid w:val="008B461E"/>
    <w:rsid w:val="008B52AB"/>
    <w:rsid w:val="008B68A5"/>
    <w:rsid w:val="008C4475"/>
    <w:rsid w:val="008C52E5"/>
    <w:rsid w:val="008C7D1E"/>
    <w:rsid w:val="008D0415"/>
    <w:rsid w:val="008D51F4"/>
    <w:rsid w:val="008D6311"/>
    <w:rsid w:val="008D6B29"/>
    <w:rsid w:val="008E086E"/>
    <w:rsid w:val="008E2E6E"/>
    <w:rsid w:val="008E54C5"/>
    <w:rsid w:val="008E5B55"/>
    <w:rsid w:val="008E7795"/>
    <w:rsid w:val="008F33DC"/>
    <w:rsid w:val="008F3B69"/>
    <w:rsid w:val="008F5086"/>
    <w:rsid w:val="008F58E4"/>
    <w:rsid w:val="008F6B57"/>
    <w:rsid w:val="008F77C4"/>
    <w:rsid w:val="00901465"/>
    <w:rsid w:val="00902309"/>
    <w:rsid w:val="0090304C"/>
    <w:rsid w:val="00904C60"/>
    <w:rsid w:val="00917108"/>
    <w:rsid w:val="00922584"/>
    <w:rsid w:val="009226C4"/>
    <w:rsid w:val="009230B3"/>
    <w:rsid w:val="00925880"/>
    <w:rsid w:val="00925BAB"/>
    <w:rsid w:val="00926F60"/>
    <w:rsid w:val="00926FC2"/>
    <w:rsid w:val="00927D23"/>
    <w:rsid w:val="00931BE9"/>
    <w:rsid w:val="009411DB"/>
    <w:rsid w:val="00941E1C"/>
    <w:rsid w:val="00941EB3"/>
    <w:rsid w:val="00942A86"/>
    <w:rsid w:val="0094314F"/>
    <w:rsid w:val="00943FAE"/>
    <w:rsid w:val="009447CA"/>
    <w:rsid w:val="00945C61"/>
    <w:rsid w:val="009474D5"/>
    <w:rsid w:val="00950E61"/>
    <w:rsid w:val="00951545"/>
    <w:rsid w:val="00953CCF"/>
    <w:rsid w:val="00954A02"/>
    <w:rsid w:val="009550B7"/>
    <w:rsid w:val="009551A0"/>
    <w:rsid w:val="009605D8"/>
    <w:rsid w:val="00960D10"/>
    <w:rsid w:val="009638C3"/>
    <w:rsid w:val="0096599E"/>
    <w:rsid w:val="0096634F"/>
    <w:rsid w:val="009675C5"/>
    <w:rsid w:val="00967DB5"/>
    <w:rsid w:val="00970493"/>
    <w:rsid w:val="0097342C"/>
    <w:rsid w:val="009743DA"/>
    <w:rsid w:val="00975FE4"/>
    <w:rsid w:val="00977133"/>
    <w:rsid w:val="0098308D"/>
    <w:rsid w:val="009856D7"/>
    <w:rsid w:val="009873BA"/>
    <w:rsid w:val="00991E3E"/>
    <w:rsid w:val="00991F57"/>
    <w:rsid w:val="009A1CBD"/>
    <w:rsid w:val="009A3383"/>
    <w:rsid w:val="009A494A"/>
    <w:rsid w:val="009A4EC7"/>
    <w:rsid w:val="009A5C37"/>
    <w:rsid w:val="009A7074"/>
    <w:rsid w:val="009B0863"/>
    <w:rsid w:val="009B191C"/>
    <w:rsid w:val="009B28B8"/>
    <w:rsid w:val="009C088E"/>
    <w:rsid w:val="009C14EB"/>
    <w:rsid w:val="009C2AA1"/>
    <w:rsid w:val="009C4354"/>
    <w:rsid w:val="009C633F"/>
    <w:rsid w:val="009C6F3A"/>
    <w:rsid w:val="009C7173"/>
    <w:rsid w:val="009D3E1D"/>
    <w:rsid w:val="009D465C"/>
    <w:rsid w:val="009D52DD"/>
    <w:rsid w:val="009D5A0A"/>
    <w:rsid w:val="009E0B11"/>
    <w:rsid w:val="009E1176"/>
    <w:rsid w:val="009E5397"/>
    <w:rsid w:val="009E5B34"/>
    <w:rsid w:val="009E6A18"/>
    <w:rsid w:val="009E6B8F"/>
    <w:rsid w:val="009F36C2"/>
    <w:rsid w:val="009F58FD"/>
    <w:rsid w:val="009F7776"/>
    <w:rsid w:val="009F79AE"/>
    <w:rsid w:val="00A02627"/>
    <w:rsid w:val="00A0325F"/>
    <w:rsid w:val="00A04278"/>
    <w:rsid w:val="00A05189"/>
    <w:rsid w:val="00A052F6"/>
    <w:rsid w:val="00A115E3"/>
    <w:rsid w:val="00A11EF8"/>
    <w:rsid w:val="00A12D0C"/>
    <w:rsid w:val="00A1304D"/>
    <w:rsid w:val="00A138F1"/>
    <w:rsid w:val="00A14864"/>
    <w:rsid w:val="00A166AC"/>
    <w:rsid w:val="00A16E30"/>
    <w:rsid w:val="00A200C8"/>
    <w:rsid w:val="00A21CB7"/>
    <w:rsid w:val="00A230CA"/>
    <w:rsid w:val="00A23E88"/>
    <w:rsid w:val="00A26438"/>
    <w:rsid w:val="00A2701C"/>
    <w:rsid w:val="00A2767F"/>
    <w:rsid w:val="00A278DF"/>
    <w:rsid w:val="00A325DA"/>
    <w:rsid w:val="00A331AF"/>
    <w:rsid w:val="00A33771"/>
    <w:rsid w:val="00A33C87"/>
    <w:rsid w:val="00A3464B"/>
    <w:rsid w:val="00A3551F"/>
    <w:rsid w:val="00A35B3D"/>
    <w:rsid w:val="00A36336"/>
    <w:rsid w:val="00A403B7"/>
    <w:rsid w:val="00A421B0"/>
    <w:rsid w:val="00A46D79"/>
    <w:rsid w:val="00A479AA"/>
    <w:rsid w:val="00A5047E"/>
    <w:rsid w:val="00A50BE6"/>
    <w:rsid w:val="00A52D28"/>
    <w:rsid w:val="00A54F7E"/>
    <w:rsid w:val="00A54FA8"/>
    <w:rsid w:val="00A557AA"/>
    <w:rsid w:val="00A57C8A"/>
    <w:rsid w:val="00A57FB8"/>
    <w:rsid w:val="00A57FC2"/>
    <w:rsid w:val="00A60CD8"/>
    <w:rsid w:val="00A6127C"/>
    <w:rsid w:val="00A62A5C"/>
    <w:rsid w:val="00A6717D"/>
    <w:rsid w:val="00A72B36"/>
    <w:rsid w:val="00A75A89"/>
    <w:rsid w:val="00A80A3C"/>
    <w:rsid w:val="00A82162"/>
    <w:rsid w:val="00A828B6"/>
    <w:rsid w:val="00A8391F"/>
    <w:rsid w:val="00A83AB0"/>
    <w:rsid w:val="00A851B3"/>
    <w:rsid w:val="00A8522E"/>
    <w:rsid w:val="00A90372"/>
    <w:rsid w:val="00A96732"/>
    <w:rsid w:val="00AA0172"/>
    <w:rsid w:val="00AA1DFF"/>
    <w:rsid w:val="00AA57D2"/>
    <w:rsid w:val="00AA66EA"/>
    <w:rsid w:val="00AB01F6"/>
    <w:rsid w:val="00AB05FE"/>
    <w:rsid w:val="00AB146F"/>
    <w:rsid w:val="00AB5C39"/>
    <w:rsid w:val="00AC1926"/>
    <w:rsid w:val="00AC29AF"/>
    <w:rsid w:val="00AC3091"/>
    <w:rsid w:val="00AC75F0"/>
    <w:rsid w:val="00AC78B1"/>
    <w:rsid w:val="00AC7B9B"/>
    <w:rsid w:val="00AD068C"/>
    <w:rsid w:val="00AD7EC6"/>
    <w:rsid w:val="00AE3021"/>
    <w:rsid w:val="00AE3836"/>
    <w:rsid w:val="00AE5C6B"/>
    <w:rsid w:val="00AE5FA9"/>
    <w:rsid w:val="00AF3F7B"/>
    <w:rsid w:val="00AF431B"/>
    <w:rsid w:val="00AF5E76"/>
    <w:rsid w:val="00AF6DE7"/>
    <w:rsid w:val="00AF7823"/>
    <w:rsid w:val="00AF78E8"/>
    <w:rsid w:val="00B00A20"/>
    <w:rsid w:val="00B05841"/>
    <w:rsid w:val="00B05B3F"/>
    <w:rsid w:val="00B07344"/>
    <w:rsid w:val="00B13788"/>
    <w:rsid w:val="00B152A8"/>
    <w:rsid w:val="00B21EE7"/>
    <w:rsid w:val="00B226C3"/>
    <w:rsid w:val="00B22C04"/>
    <w:rsid w:val="00B24C03"/>
    <w:rsid w:val="00B24E4F"/>
    <w:rsid w:val="00B26843"/>
    <w:rsid w:val="00B318C8"/>
    <w:rsid w:val="00B3311C"/>
    <w:rsid w:val="00B36C00"/>
    <w:rsid w:val="00B37ECF"/>
    <w:rsid w:val="00B4138B"/>
    <w:rsid w:val="00B415AC"/>
    <w:rsid w:val="00B41D6D"/>
    <w:rsid w:val="00B430B2"/>
    <w:rsid w:val="00B431E4"/>
    <w:rsid w:val="00B43737"/>
    <w:rsid w:val="00B447B2"/>
    <w:rsid w:val="00B458FB"/>
    <w:rsid w:val="00B50DD5"/>
    <w:rsid w:val="00B51322"/>
    <w:rsid w:val="00B51713"/>
    <w:rsid w:val="00B51FDD"/>
    <w:rsid w:val="00B521B1"/>
    <w:rsid w:val="00B533EC"/>
    <w:rsid w:val="00B559C6"/>
    <w:rsid w:val="00B6256E"/>
    <w:rsid w:val="00B6446B"/>
    <w:rsid w:val="00B65C92"/>
    <w:rsid w:val="00B71935"/>
    <w:rsid w:val="00B730D9"/>
    <w:rsid w:val="00B839AD"/>
    <w:rsid w:val="00B8467B"/>
    <w:rsid w:val="00B84E8C"/>
    <w:rsid w:val="00B8591F"/>
    <w:rsid w:val="00B86DBC"/>
    <w:rsid w:val="00B8720D"/>
    <w:rsid w:val="00B91AF9"/>
    <w:rsid w:val="00B92A12"/>
    <w:rsid w:val="00B934C7"/>
    <w:rsid w:val="00B938FD"/>
    <w:rsid w:val="00B93AAD"/>
    <w:rsid w:val="00BA593C"/>
    <w:rsid w:val="00BA61B6"/>
    <w:rsid w:val="00BB2B78"/>
    <w:rsid w:val="00BB359E"/>
    <w:rsid w:val="00BB40C2"/>
    <w:rsid w:val="00BB7665"/>
    <w:rsid w:val="00BB7ADC"/>
    <w:rsid w:val="00BB7AFF"/>
    <w:rsid w:val="00BC19BE"/>
    <w:rsid w:val="00BC1F7C"/>
    <w:rsid w:val="00BC1FC5"/>
    <w:rsid w:val="00BC2619"/>
    <w:rsid w:val="00BC485B"/>
    <w:rsid w:val="00BC7F95"/>
    <w:rsid w:val="00BD2B8D"/>
    <w:rsid w:val="00BD2DA7"/>
    <w:rsid w:val="00BD3757"/>
    <w:rsid w:val="00BD3B0F"/>
    <w:rsid w:val="00BD5CDA"/>
    <w:rsid w:val="00BD6DFC"/>
    <w:rsid w:val="00BD7931"/>
    <w:rsid w:val="00BE3539"/>
    <w:rsid w:val="00BE6BA0"/>
    <w:rsid w:val="00BF0A36"/>
    <w:rsid w:val="00BF4A33"/>
    <w:rsid w:val="00C00137"/>
    <w:rsid w:val="00C006ED"/>
    <w:rsid w:val="00C00D7F"/>
    <w:rsid w:val="00C0251D"/>
    <w:rsid w:val="00C035A4"/>
    <w:rsid w:val="00C04698"/>
    <w:rsid w:val="00C056BE"/>
    <w:rsid w:val="00C07187"/>
    <w:rsid w:val="00C1189B"/>
    <w:rsid w:val="00C13080"/>
    <w:rsid w:val="00C14C26"/>
    <w:rsid w:val="00C15366"/>
    <w:rsid w:val="00C22720"/>
    <w:rsid w:val="00C228D0"/>
    <w:rsid w:val="00C23EDF"/>
    <w:rsid w:val="00C3076B"/>
    <w:rsid w:val="00C30C95"/>
    <w:rsid w:val="00C30E96"/>
    <w:rsid w:val="00C31FF5"/>
    <w:rsid w:val="00C376C8"/>
    <w:rsid w:val="00C379D1"/>
    <w:rsid w:val="00C40277"/>
    <w:rsid w:val="00C40DB8"/>
    <w:rsid w:val="00C40F99"/>
    <w:rsid w:val="00C41921"/>
    <w:rsid w:val="00C41B35"/>
    <w:rsid w:val="00C444B7"/>
    <w:rsid w:val="00C45561"/>
    <w:rsid w:val="00C45FCC"/>
    <w:rsid w:val="00C46B6A"/>
    <w:rsid w:val="00C50865"/>
    <w:rsid w:val="00C51D0D"/>
    <w:rsid w:val="00C60E61"/>
    <w:rsid w:val="00C61C0F"/>
    <w:rsid w:val="00C650F3"/>
    <w:rsid w:val="00C70008"/>
    <w:rsid w:val="00C777B1"/>
    <w:rsid w:val="00C816C1"/>
    <w:rsid w:val="00C8223B"/>
    <w:rsid w:val="00C8468E"/>
    <w:rsid w:val="00C848D3"/>
    <w:rsid w:val="00C90603"/>
    <w:rsid w:val="00C914F7"/>
    <w:rsid w:val="00C93C9A"/>
    <w:rsid w:val="00C943E8"/>
    <w:rsid w:val="00C9477B"/>
    <w:rsid w:val="00C97D99"/>
    <w:rsid w:val="00CA1951"/>
    <w:rsid w:val="00CA2451"/>
    <w:rsid w:val="00CA3BE1"/>
    <w:rsid w:val="00CA465F"/>
    <w:rsid w:val="00CB3583"/>
    <w:rsid w:val="00CB38EE"/>
    <w:rsid w:val="00CB43EF"/>
    <w:rsid w:val="00CB4B31"/>
    <w:rsid w:val="00CC10A9"/>
    <w:rsid w:val="00CC367F"/>
    <w:rsid w:val="00CC4B28"/>
    <w:rsid w:val="00CC550F"/>
    <w:rsid w:val="00CC67AA"/>
    <w:rsid w:val="00CC78C6"/>
    <w:rsid w:val="00CD00AB"/>
    <w:rsid w:val="00CD0A36"/>
    <w:rsid w:val="00CD1A10"/>
    <w:rsid w:val="00CD44FE"/>
    <w:rsid w:val="00CD4844"/>
    <w:rsid w:val="00CD699E"/>
    <w:rsid w:val="00CD6D82"/>
    <w:rsid w:val="00CE1089"/>
    <w:rsid w:val="00CE1BDA"/>
    <w:rsid w:val="00CE2F41"/>
    <w:rsid w:val="00CE5885"/>
    <w:rsid w:val="00CE5950"/>
    <w:rsid w:val="00CE6771"/>
    <w:rsid w:val="00CF072A"/>
    <w:rsid w:val="00CF36C3"/>
    <w:rsid w:val="00CF3B23"/>
    <w:rsid w:val="00CF3C77"/>
    <w:rsid w:val="00CF3CF8"/>
    <w:rsid w:val="00D00684"/>
    <w:rsid w:val="00D02184"/>
    <w:rsid w:val="00D02241"/>
    <w:rsid w:val="00D02A74"/>
    <w:rsid w:val="00D038AD"/>
    <w:rsid w:val="00D05CAC"/>
    <w:rsid w:val="00D1381E"/>
    <w:rsid w:val="00D13BE9"/>
    <w:rsid w:val="00D15EB5"/>
    <w:rsid w:val="00D1725C"/>
    <w:rsid w:val="00D21A7F"/>
    <w:rsid w:val="00D227CF"/>
    <w:rsid w:val="00D2339B"/>
    <w:rsid w:val="00D27D87"/>
    <w:rsid w:val="00D30B45"/>
    <w:rsid w:val="00D321E1"/>
    <w:rsid w:val="00D344E1"/>
    <w:rsid w:val="00D378A0"/>
    <w:rsid w:val="00D45480"/>
    <w:rsid w:val="00D47557"/>
    <w:rsid w:val="00D47C8F"/>
    <w:rsid w:val="00D53A36"/>
    <w:rsid w:val="00D53B17"/>
    <w:rsid w:val="00D5579E"/>
    <w:rsid w:val="00D56C42"/>
    <w:rsid w:val="00D630E8"/>
    <w:rsid w:val="00D65389"/>
    <w:rsid w:val="00D660D1"/>
    <w:rsid w:val="00D73067"/>
    <w:rsid w:val="00D81F3E"/>
    <w:rsid w:val="00D832D3"/>
    <w:rsid w:val="00D86E9E"/>
    <w:rsid w:val="00D91E21"/>
    <w:rsid w:val="00D9440A"/>
    <w:rsid w:val="00D95054"/>
    <w:rsid w:val="00D962D5"/>
    <w:rsid w:val="00D96A48"/>
    <w:rsid w:val="00DA024E"/>
    <w:rsid w:val="00DA0E9F"/>
    <w:rsid w:val="00DA4860"/>
    <w:rsid w:val="00DA49E7"/>
    <w:rsid w:val="00DA4F44"/>
    <w:rsid w:val="00DA6403"/>
    <w:rsid w:val="00DA7364"/>
    <w:rsid w:val="00DB277F"/>
    <w:rsid w:val="00DB425D"/>
    <w:rsid w:val="00DB63B0"/>
    <w:rsid w:val="00DB6A44"/>
    <w:rsid w:val="00DC0082"/>
    <w:rsid w:val="00DC49F6"/>
    <w:rsid w:val="00DC527C"/>
    <w:rsid w:val="00DC74F4"/>
    <w:rsid w:val="00DC750F"/>
    <w:rsid w:val="00DD2173"/>
    <w:rsid w:val="00DD41B9"/>
    <w:rsid w:val="00DD4F3F"/>
    <w:rsid w:val="00DD5D73"/>
    <w:rsid w:val="00DD7913"/>
    <w:rsid w:val="00DE21A7"/>
    <w:rsid w:val="00DE3449"/>
    <w:rsid w:val="00DF1A27"/>
    <w:rsid w:val="00DF7F07"/>
    <w:rsid w:val="00E003D9"/>
    <w:rsid w:val="00E01511"/>
    <w:rsid w:val="00E020BE"/>
    <w:rsid w:val="00E02D02"/>
    <w:rsid w:val="00E03810"/>
    <w:rsid w:val="00E04DEF"/>
    <w:rsid w:val="00E1034F"/>
    <w:rsid w:val="00E10368"/>
    <w:rsid w:val="00E1126D"/>
    <w:rsid w:val="00E15DE2"/>
    <w:rsid w:val="00E15FF3"/>
    <w:rsid w:val="00E172B1"/>
    <w:rsid w:val="00E1759D"/>
    <w:rsid w:val="00E233E8"/>
    <w:rsid w:val="00E25A7F"/>
    <w:rsid w:val="00E26D20"/>
    <w:rsid w:val="00E2740A"/>
    <w:rsid w:val="00E27678"/>
    <w:rsid w:val="00E27F19"/>
    <w:rsid w:val="00E32E7F"/>
    <w:rsid w:val="00E34032"/>
    <w:rsid w:val="00E36742"/>
    <w:rsid w:val="00E47D73"/>
    <w:rsid w:val="00E47F92"/>
    <w:rsid w:val="00E51A44"/>
    <w:rsid w:val="00E53AA9"/>
    <w:rsid w:val="00E55867"/>
    <w:rsid w:val="00E55B86"/>
    <w:rsid w:val="00E57A80"/>
    <w:rsid w:val="00E60647"/>
    <w:rsid w:val="00E6180D"/>
    <w:rsid w:val="00E65DFC"/>
    <w:rsid w:val="00E70225"/>
    <w:rsid w:val="00E7072E"/>
    <w:rsid w:val="00E740F5"/>
    <w:rsid w:val="00E74138"/>
    <w:rsid w:val="00E772A2"/>
    <w:rsid w:val="00E77762"/>
    <w:rsid w:val="00E8190E"/>
    <w:rsid w:val="00E81A1B"/>
    <w:rsid w:val="00E83B21"/>
    <w:rsid w:val="00E83F29"/>
    <w:rsid w:val="00E84AF3"/>
    <w:rsid w:val="00E84D08"/>
    <w:rsid w:val="00E8717F"/>
    <w:rsid w:val="00E90646"/>
    <w:rsid w:val="00E91E18"/>
    <w:rsid w:val="00E92A57"/>
    <w:rsid w:val="00E94913"/>
    <w:rsid w:val="00E94E47"/>
    <w:rsid w:val="00E94EC8"/>
    <w:rsid w:val="00EA0E9A"/>
    <w:rsid w:val="00EA13A3"/>
    <w:rsid w:val="00EA3349"/>
    <w:rsid w:val="00EA6C5F"/>
    <w:rsid w:val="00EB0A98"/>
    <w:rsid w:val="00EB2B8C"/>
    <w:rsid w:val="00EB7038"/>
    <w:rsid w:val="00EC0353"/>
    <w:rsid w:val="00EC2F6E"/>
    <w:rsid w:val="00EC34C3"/>
    <w:rsid w:val="00ED0CC9"/>
    <w:rsid w:val="00ED39E2"/>
    <w:rsid w:val="00ED6537"/>
    <w:rsid w:val="00EE01FE"/>
    <w:rsid w:val="00EE15B6"/>
    <w:rsid w:val="00EE1B42"/>
    <w:rsid w:val="00EE368D"/>
    <w:rsid w:val="00EE52A5"/>
    <w:rsid w:val="00EF029B"/>
    <w:rsid w:val="00EF0394"/>
    <w:rsid w:val="00EF5517"/>
    <w:rsid w:val="00EF737D"/>
    <w:rsid w:val="00EF7C9C"/>
    <w:rsid w:val="00F000EE"/>
    <w:rsid w:val="00F001DD"/>
    <w:rsid w:val="00F00402"/>
    <w:rsid w:val="00F02718"/>
    <w:rsid w:val="00F14073"/>
    <w:rsid w:val="00F14DCD"/>
    <w:rsid w:val="00F16B5A"/>
    <w:rsid w:val="00F17DB3"/>
    <w:rsid w:val="00F21D7A"/>
    <w:rsid w:val="00F22E07"/>
    <w:rsid w:val="00F24BD6"/>
    <w:rsid w:val="00F263B8"/>
    <w:rsid w:val="00F32C1D"/>
    <w:rsid w:val="00F35B5E"/>
    <w:rsid w:val="00F36559"/>
    <w:rsid w:val="00F40F53"/>
    <w:rsid w:val="00F4271A"/>
    <w:rsid w:val="00F510C5"/>
    <w:rsid w:val="00F5178E"/>
    <w:rsid w:val="00F54952"/>
    <w:rsid w:val="00F54A17"/>
    <w:rsid w:val="00F578F7"/>
    <w:rsid w:val="00F61404"/>
    <w:rsid w:val="00F622D2"/>
    <w:rsid w:val="00F63EC8"/>
    <w:rsid w:val="00F70441"/>
    <w:rsid w:val="00F72501"/>
    <w:rsid w:val="00F72FAA"/>
    <w:rsid w:val="00F73DED"/>
    <w:rsid w:val="00F76ADC"/>
    <w:rsid w:val="00F77967"/>
    <w:rsid w:val="00F81A44"/>
    <w:rsid w:val="00F82626"/>
    <w:rsid w:val="00F836DE"/>
    <w:rsid w:val="00F83AFC"/>
    <w:rsid w:val="00F84E8A"/>
    <w:rsid w:val="00F85639"/>
    <w:rsid w:val="00F856DE"/>
    <w:rsid w:val="00F87DF2"/>
    <w:rsid w:val="00F90E20"/>
    <w:rsid w:val="00F91A63"/>
    <w:rsid w:val="00F942B8"/>
    <w:rsid w:val="00F97B68"/>
    <w:rsid w:val="00FA20D0"/>
    <w:rsid w:val="00FA4771"/>
    <w:rsid w:val="00FA608D"/>
    <w:rsid w:val="00FA774D"/>
    <w:rsid w:val="00FB090A"/>
    <w:rsid w:val="00FB2967"/>
    <w:rsid w:val="00FB4AF3"/>
    <w:rsid w:val="00FB6E46"/>
    <w:rsid w:val="00FD14EA"/>
    <w:rsid w:val="00FD327E"/>
    <w:rsid w:val="00FD5602"/>
    <w:rsid w:val="00FE1A96"/>
    <w:rsid w:val="00FE26A9"/>
    <w:rsid w:val="00FE2D53"/>
    <w:rsid w:val="00FE66F7"/>
    <w:rsid w:val="00FE7C96"/>
    <w:rsid w:val="00FF4F9C"/>
    <w:rsid w:val="00FF52DD"/>
    <w:rsid w:val="00FF618F"/>
    <w:rsid w:val="00FF6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8ACF8"/>
  <w15:docId w15:val="{44E0D2C6-A97A-40C2-AEE7-E44BE923A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w:hAnsi="Liberation Serif" w:cs="Lohit Devanagari"/>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4F4"/>
    <w:pPr>
      <w:suppressAutoHyphens/>
    </w:pPr>
    <w:rPr>
      <w:rFonts w:ascii="Liberation Serif;Times New Roma" w:hAnsi="Liberation Serif;Times New Roma" w:cs="Lohit Devanagari;Times New Roma"/>
      <w:kern w:val="2"/>
      <w:sz w:val="24"/>
      <w:lang w:val="uk-UA"/>
    </w:rPr>
  </w:style>
  <w:style w:type="paragraph" w:styleId="1">
    <w:name w:val="heading 1"/>
    <w:basedOn w:val="a"/>
    <w:next w:val="a"/>
    <w:link w:val="10"/>
    <w:uiPriority w:val="9"/>
    <w:qFormat/>
    <w:rsid w:val="00AE3021"/>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3">
    <w:name w:val="heading 3"/>
    <w:basedOn w:val="a"/>
    <w:next w:val="a"/>
    <w:link w:val="30"/>
    <w:uiPriority w:val="9"/>
    <w:unhideWhenUsed/>
    <w:qFormat/>
    <w:rsid w:val="00BC7F95"/>
    <w:pPr>
      <w:keepNext/>
      <w:suppressAutoHyphens w:val="0"/>
      <w:spacing w:before="240" w:after="60"/>
      <w:outlineLvl w:val="2"/>
    </w:pPr>
    <w:rPr>
      <w:rFonts w:ascii="Calibri Light" w:eastAsia="Times New Roman" w:hAnsi="Calibri Light" w:cs="Times New Roman"/>
      <w:b/>
      <w:bCs/>
      <w:kern w:val="0"/>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ыделение жирным"/>
    <w:qFormat/>
    <w:rsid w:val="007D66C6"/>
    <w:rPr>
      <w:b/>
      <w:bCs/>
    </w:rPr>
  </w:style>
  <w:style w:type="character" w:customStyle="1" w:styleId="-">
    <w:name w:val="Интернет-ссылка"/>
    <w:qFormat/>
    <w:rsid w:val="007D66C6"/>
    <w:rPr>
      <w:color w:val="000080"/>
      <w:u w:val="single"/>
    </w:rPr>
  </w:style>
  <w:style w:type="character" w:customStyle="1" w:styleId="ListLabel9">
    <w:name w:val="ListLabel 9"/>
    <w:qFormat/>
    <w:rsid w:val="007D66C6"/>
    <w:rPr>
      <w:lang w:val="uk-UA" w:eastAsia="ru-RU" w:bidi="ar-SA"/>
    </w:rPr>
  </w:style>
  <w:style w:type="character" w:customStyle="1" w:styleId="ListLabel10">
    <w:name w:val="ListLabel 10"/>
    <w:qFormat/>
    <w:rsid w:val="007D66C6"/>
    <w:rPr>
      <w:rFonts w:ascii="Times New Roman" w:hAnsi="Times New Roman" w:cs="Times New Roman"/>
      <w:color w:val="000000"/>
      <w:u w:val="none"/>
      <w:lang w:val="uk-UA" w:eastAsia="ru-RU" w:bidi="ar-SA"/>
    </w:rPr>
  </w:style>
  <w:style w:type="character" w:customStyle="1" w:styleId="ListLabel11">
    <w:name w:val="ListLabel 11"/>
    <w:qFormat/>
    <w:rsid w:val="007D66C6"/>
    <w:rPr>
      <w:rFonts w:ascii="Times New Roman" w:hAnsi="Times New Roman" w:cs="Times New Roman"/>
      <w:color w:val="000000"/>
      <w:sz w:val="21"/>
      <w:szCs w:val="21"/>
      <w:u w:val="none"/>
      <w:lang w:val="uk-UA" w:eastAsia="ru-RU" w:bidi="ar-SA"/>
    </w:rPr>
  </w:style>
  <w:style w:type="character" w:customStyle="1" w:styleId="ListLabel12">
    <w:name w:val="ListLabel 12"/>
    <w:qFormat/>
    <w:rsid w:val="007D66C6"/>
    <w:rPr>
      <w:rFonts w:ascii="Times New Roman" w:hAnsi="Times New Roman" w:cs="Times New Roman"/>
      <w:color w:val="000000"/>
      <w:sz w:val="21"/>
      <w:szCs w:val="21"/>
      <w:u w:val="none"/>
      <w:lang w:val="uk-UA" w:eastAsia="ru-RU" w:bidi="ar-SA"/>
    </w:rPr>
  </w:style>
  <w:style w:type="character" w:customStyle="1" w:styleId="a4">
    <w:name w:val="Текст выноски Знак"/>
    <w:basedOn w:val="a0"/>
    <w:uiPriority w:val="99"/>
    <w:semiHidden/>
    <w:qFormat/>
    <w:rsid w:val="007F4A69"/>
    <w:rPr>
      <w:rFonts w:ascii="Tahoma" w:hAnsi="Tahoma" w:cs="Mangal"/>
      <w:kern w:val="2"/>
      <w:sz w:val="16"/>
      <w:szCs w:val="14"/>
      <w:lang w:val="uk-UA"/>
    </w:rPr>
  </w:style>
  <w:style w:type="character" w:customStyle="1" w:styleId="ListLabel13">
    <w:name w:val="ListLabel 13"/>
    <w:qFormat/>
    <w:rsid w:val="008465E4"/>
    <w:rPr>
      <w:rFonts w:ascii="Times New Roman" w:hAnsi="Times New Roman" w:cs="Times New Roman"/>
      <w:color w:val="000000"/>
      <w:sz w:val="21"/>
      <w:szCs w:val="21"/>
      <w:u w:val="none"/>
      <w:lang w:eastAsia="ru-RU" w:bidi="ar-SA"/>
    </w:rPr>
  </w:style>
  <w:style w:type="character" w:customStyle="1" w:styleId="ListLabel14">
    <w:name w:val="ListLabel 14"/>
    <w:qFormat/>
    <w:rsid w:val="008465E4"/>
    <w:rPr>
      <w:rFonts w:ascii="Times New Roman" w:hAnsi="Times New Roman" w:cs="Times New Roman"/>
      <w:color w:val="000000"/>
      <w:sz w:val="21"/>
      <w:szCs w:val="21"/>
      <w:u w:val="none"/>
      <w:lang w:eastAsia="ru-RU" w:bidi="ar-SA"/>
    </w:rPr>
  </w:style>
  <w:style w:type="character" w:customStyle="1" w:styleId="ListLabel15">
    <w:name w:val="ListLabel 15"/>
    <w:qFormat/>
    <w:rsid w:val="008465E4"/>
    <w:rPr>
      <w:rFonts w:ascii="Times New Roman" w:hAnsi="Times New Roman" w:cs="Times New Roman"/>
      <w:color w:val="000000"/>
      <w:sz w:val="21"/>
      <w:szCs w:val="21"/>
      <w:u w:val="none"/>
      <w:lang w:eastAsia="ru-RU" w:bidi="ar-SA"/>
    </w:rPr>
  </w:style>
  <w:style w:type="character" w:customStyle="1" w:styleId="ListLabel16">
    <w:name w:val="ListLabel 16"/>
    <w:qFormat/>
    <w:rsid w:val="008465E4"/>
    <w:rPr>
      <w:rFonts w:ascii="Times New Roman" w:hAnsi="Times New Roman" w:cs="Times New Roman"/>
      <w:color w:val="000000"/>
      <w:sz w:val="21"/>
      <w:szCs w:val="21"/>
      <w:u w:val="none"/>
      <w:lang w:eastAsia="ru-RU" w:bidi="ar-SA"/>
    </w:rPr>
  </w:style>
  <w:style w:type="character" w:customStyle="1" w:styleId="ListLabel17">
    <w:name w:val="ListLabel 17"/>
    <w:qFormat/>
    <w:rsid w:val="008465E4"/>
    <w:rPr>
      <w:rFonts w:ascii="Times New Roman" w:hAnsi="Times New Roman" w:cs="Times New Roman"/>
      <w:color w:val="000000"/>
      <w:sz w:val="21"/>
      <w:szCs w:val="21"/>
      <w:u w:val="none"/>
      <w:lang w:eastAsia="ru-RU" w:bidi="ar-SA"/>
    </w:rPr>
  </w:style>
  <w:style w:type="character" w:customStyle="1" w:styleId="ListLabel18">
    <w:name w:val="ListLabel 18"/>
    <w:qFormat/>
    <w:rsid w:val="008465E4"/>
    <w:rPr>
      <w:rFonts w:ascii="Times New Roman" w:hAnsi="Times New Roman" w:cs="Times New Roman"/>
      <w:color w:val="000000"/>
      <w:sz w:val="21"/>
      <w:szCs w:val="21"/>
      <w:u w:val="none"/>
      <w:lang w:eastAsia="ru-RU" w:bidi="ar-SA"/>
    </w:rPr>
  </w:style>
  <w:style w:type="character" w:customStyle="1" w:styleId="ListLabel19">
    <w:name w:val="ListLabel 19"/>
    <w:qFormat/>
    <w:rsid w:val="008465E4"/>
    <w:rPr>
      <w:rFonts w:ascii="Times New Roman" w:hAnsi="Times New Roman" w:cs="Times New Roman"/>
      <w:color w:val="000000"/>
      <w:sz w:val="22"/>
      <w:szCs w:val="22"/>
      <w:u w:val="none"/>
      <w:lang w:eastAsia="ru-RU" w:bidi="ar-SA"/>
    </w:rPr>
  </w:style>
  <w:style w:type="character" w:customStyle="1" w:styleId="ListLabel20">
    <w:name w:val="ListLabel 20"/>
    <w:qFormat/>
    <w:rsid w:val="008465E4"/>
    <w:rPr>
      <w:rFonts w:ascii="Times New Roman" w:hAnsi="Times New Roman" w:cs="Times New Roman"/>
      <w:color w:val="000000"/>
      <w:sz w:val="22"/>
      <w:szCs w:val="22"/>
      <w:u w:val="none"/>
      <w:lang w:eastAsia="ru-RU" w:bidi="ar-SA"/>
    </w:rPr>
  </w:style>
  <w:style w:type="character" w:customStyle="1" w:styleId="11">
    <w:name w:val="Гіперпосилання1"/>
    <w:rsid w:val="008465E4"/>
    <w:rPr>
      <w:color w:val="000080"/>
      <w:u w:val="single"/>
    </w:rPr>
  </w:style>
  <w:style w:type="paragraph" w:customStyle="1" w:styleId="12">
    <w:name w:val="Заголовок1"/>
    <w:basedOn w:val="a"/>
    <w:next w:val="a5"/>
    <w:qFormat/>
    <w:rsid w:val="007D66C6"/>
    <w:pPr>
      <w:keepNext/>
      <w:spacing w:before="240" w:after="120"/>
    </w:pPr>
    <w:rPr>
      <w:rFonts w:ascii="Liberation Sans;Arial" w:hAnsi="Liberation Sans;Arial"/>
      <w:sz w:val="28"/>
      <w:szCs w:val="28"/>
    </w:rPr>
  </w:style>
  <w:style w:type="paragraph" w:styleId="a5">
    <w:name w:val="Body Text"/>
    <w:basedOn w:val="a"/>
    <w:link w:val="a6"/>
    <w:rsid w:val="007D66C6"/>
    <w:pPr>
      <w:spacing w:after="140" w:line="276" w:lineRule="auto"/>
    </w:pPr>
  </w:style>
  <w:style w:type="paragraph" w:styleId="a7">
    <w:name w:val="List"/>
    <w:basedOn w:val="a5"/>
    <w:rsid w:val="007D66C6"/>
  </w:style>
  <w:style w:type="paragraph" w:styleId="a8">
    <w:name w:val="caption"/>
    <w:basedOn w:val="a"/>
    <w:qFormat/>
    <w:rsid w:val="007D66C6"/>
    <w:pPr>
      <w:suppressLineNumbers/>
      <w:spacing w:before="120" w:after="120"/>
    </w:pPr>
    <w:rPr>
      <w:i/>
      <w:iCs/>
    </w:rPr>
  </w:style>
  <w:style w:type="paragraph" w:customStyle="1" w:styleId="a9">
    <w:name w:val="Покажчик"/>
    <w:basedOn w:val="a"/>
    <w:qFormat/>
    <w:rsid w:val="008465E4"/>
    <w:pPr>
      <w:suppressLineNumbers/>
    </w:pPr>
    <w:rPr>
      <w:rFonts w:cs="Lohit Devanagari"/>
    </w:rPr>
  </w:style>
  <w:style w:type="paragraph" w:styleId="aa">
    <w:name w:val="index heading"/>
    <w:basedOn w:val="a"/>
    <w:qFormat/>
    <w:rsid w:val="007D66C6"/>
    <w:pPr>
      <w:suppressLineNumbers/>
    </w:pPr>
  </w:style>
  <w:style w:type="paragraph" w:customStyle="1" w:styleId="31">
    <w:name w:val="Заголовок 31"/>
    <w:basedOn w:val="a"/>
    <w:qFormat/>
    <w:rsid w:val="007D66C6"/>
    <w:pPr>
      <w:keepNext/>
      <w:keepLines/>
      <w:spacing w:before="40"/>
      <w:outlineLvl w:val="2"/>
    </w:pPr>
    <w:rPr>
      <w:rFonts w:asciiTheme="majorHAnsi" w:eastAsiaTheme="majorEastAsia" w:hAnsiTheme="majorHAnsi" w:cstheme="majorBidi"/>
      <w:color w:val="243F60" w:themeColor="accent1" w:themeShade="7F"/>
    </w:rPr>
  </w:style>
  <w:style w:type="paragraph" w:customStyle="1" w:styleId="13">
    <w:name w:val="Название объекта1"/>
    <w:basedOn w:val="a"/>
    <w:qFormat/>
    <w:rsid w:val="007D66C6"/>
    <w:pPr>
      <w:suppressLineNumbers/>
      <w:spacing w:before="120" w:after="120"/>
    </w:pPr>
    <w:rPr>
      <w:i/>
      <w:iCs/>
    </w:rPr>
  </w:style>
  <w:style w:type="paragraph" w:customStyle="1" w:styleId="14">
    <w:name w:val="Указатель1"/>
    <w:basedOn w:val="a"/>
    <w:qFormat/>
    <w:rsid w:val="007D66C6"/>
    <w:pPr>
      <w:suppressLineNumbers/>
    </w:pPr>
  </w:style>
  <w:style w:type="paragraph" w:customStyle="1" w:styleId="15">
    <w:name w:val="Заголовок1"/>
    <w:basedOn w:val="a"/>
    <w:qFormat/>
    <w:rsid w:val="007D66C6"/>
    <w:pPr>
      <w:keepNext/>
      <w:spacing w:before="240" w:after="120"/>
    </w:pPr>
    <w:rPr>
      <w:rFonts w:ascii="Liberation Sans;Arial" w:hAnsi="Liberation Sans;Arial" w:cs="Liberation Sans;Arial"/>
      <w:sz w:val="28"/>
      <w:szCs w:val="28"/>
    </w:rPr>
  </w:style>
  <w:style w:type="paragraph" w:customStyle="1" w:styleId="ab">
    <w:name w:val="Содержимое таблицы"/>
    <w:basedOn w:val="a"/>
    <w:qFormat/>
    <w:rsid w:val="007D66C6"/>
    <w:pPr>
      <w:suppressLineNumbers/>
    </w:pPr>
  </w:style>
  <w:style w:type="paragraph" w:customStyle="1" w:styleId="51">
    <w:name w:val="Основной текст51"/>
    <w:basedOn w:val="a"/>
    <w:qFormat/>
    <w:rsid w:val="007D66C6"/>
    <w:pPr>
      <w:shd w:val="clear" w:color="auto" w:fill="FFFFFF"/>
      <w:spacing w:before="60" w:after="60"/>
      <w:ind w:hanging="1220"/>
    </w:pPr>
    <w:rPr>
      <w:rFonts w:ascii="Times New Roman" w:eastAsia="Times New Roman" w:hAnsi="Times New Roman" w:cs="Times New Roman"/>
    </w:rPr>
  </w:style>
  <w:style w:type="paragraph" w:styleId="ac">
    <w:name w:val="List Paragraph"/>
    <w:basedOn w:val="a"/>
    <w:link w:val="ad"/>
    <w:uiPriority w:val="1"/>
    <w:qFormat/>
    <w:rsid w:val="007D66C6"/>
    <w:pPr>
      <w:ind w:left="720"/>
      <w:contextualSpacing/>
    </w:pPr>
  </w:style>
  <w:style w:type="paragraph" w:customStyle="1" w:styleId="ae">
    <w:name w:val="Заголовок таблицы"/>
    <w:basedOn w:val="ab"/>
    <w:qFormat/>
    <w:rsid w:val="007D66C6"/>
    <w:pPr>
      <w:jc w:val="center"/>
    </w:pPr>
    <w:rPr>
      <w:b/>
      <w:bCs/>
    </w:rPr>
  </w:style>
  <w:style w:type="paragraph" w:styleId="af">
    <w:name w:val="Balloon Text"/>
    <w:basedOn w:val="a"/>
    <w:uiPriority w:val="99"/>
    <w:semiHidden/>
    <w:unhideWhenUsed/>
    <w:qFormat/>
    <w:rsid w:val="007F4A69"/>
    <w:rPr>
      <w:rFonts w:ascii="Tahoma" w:hAnsi="Tahoma" w:cs="Mangal"/>
      <w:sz w:val="16"/>
      <w:szCs w:val="14"/>
    </w:rPr>
  </w:style>
  <w:style w:type="paragraph" w:customStyle="1" w:styleId="rvps2">
    <w:name w:val="rvps2"/>
    <w:basedOn w:val="a"/>
    <w:qFormat/>
    <w:rsid w:val="00AE5FA9"/>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styleId="af0">
    <w:name w:val="Hyperlink"/>
    <w:basedOn w:val="a0"/>
    <w:unhideWhenUsed/>
    <w:rsid w:val="00AE5FA9"/>
    <w:rPr>
      <w:color w:val="0000FF"/>
      <w:u w:val="single"/>
    </w:rPr>
  </w:style>
  <w:style w:type="paragraph" w:customStyle="1" w:styleId="Default">
    <w:name w:val="Default"/>
    <w:rsid w:val="001318C0"/>
    <w:pPr>
      <w:autoSpaceDE w:val="0"/>
      <w:autoSpaceDN w:val="0"/>
      <w:adjustRightInd w:val="0"/>
    </w:pPr>
    <w:rPr>
      <w:rFonts w:ascii="Times New Roman" w:hAnsi="Times New Roman" w:cs="Times New Roman"/>
      <w:color w:val="000000"/>
      <w:sz w:val="24"/>
      <w:lang w:bidi="ar-SA"/>
    </w:rPr>
  </w:style>
  <w:style w:type="character" w:styleId="af1">
    <w:name w:val="Strong"/>
    <w:basedOn w:val="a0"/>
    <w:uiPriority w:val="22"/>
    <w:qFormat/>
    <w:rsid w:val="00FA4771"/>
    <w:rPr>
      <w:b/>
      <w:bCs/>
    </w:rPr>
  </w:style>
  <w:style w:type="character" w:customStyle="1" w:styleId="30">
    <w:name w:val="Заголовок 3 Знак"/>
    <w:basedOn w:val="a0"/>
    <w:link w:val="3"/>
    <w:uiPriority w:val="9"/>
    <w:rsid w:val="00BC7F95"/>
    <w:rPr>
      <w:rFonts w:ascii="Calibri Light" w:eastAsia="Times New Roman" w:hAnsi="Calibri Light" w:cs="Times New Roman"/>
      <w:b/>
      <w:bCs/>
      <w:sz w:val="26"/>
      <w:szCs w:val="26"/>
      <w:lang w:val="uk-UA" w:eastAsia="ru-RU" w:bidi="ar-SA"/>
    </w:rPr>
  </w:style>
  <w:style w:type="paragraph" w:styleId="af2">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3"/>
    <w:qFormat/>
    <w:rsid w:val="00BC7F95"/>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af4">
    <w:name w:val="Основной текст_"/>
    <w:link w:val="16"/>
    <w:uiPriority w:val="99"/>
    <w:locked/>
    <w:rsid w:val="007212AA"/>
    <w:rPr>
      <w:sz w:val="28"/>
      <w:szCs w:val="28"/>
      <w:shd w:val="clear" w:color="auto" w:fill="FFFFFF"/>
    </w:rPr>
  </w:style>
  <w:style w:type="paragraph" w:customStyle="1" w:styleId="16">
    <w:name w:val="Основной текст1"/>
    <w:basedOn w:val="a"/>
    <w:link w:val="af4"/>
    <w:uiPriority w:val="99"/>
    <w:rsid w:val="007212AA"/>
    <w:pPr>
      <w:widowControl w:val="0"/>
      <w:shd w:val="clear" w:color="auto" w:fill="FFFFFF"/>
      <w:suppressAutoHyphens w:val="0"/>
      <w:spacing w:after="80"/>
      <w:ind w:firstLine="400"/>
    </w:pPr>
    <w:rPr>
      <w:rFonts w:ascii="Liberation Serif" w:hAnsi="Liberation Serif" w:cs="Lohit Devanagari"/>
      <w:kern w:val="0"/>
      <w:sz w:val="28"/>
      <w:szCs w:val="28"/>
      <w:lang w:val="ru-RU"/>
    </w:rPr>
  </w:style>
  <w:style w:type="character" w:customStyle="1" w:styleId="af3">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2"/>
    <w:uiPriority w:val="99"/>
    <w:locked/>
    <w:rsid w:val="004C6BAB"/>
    <w:rPr>
      <w:rFonts w:ascii="Times New Roman" w:eastAsia="Times New Roman" w:hAnsi="Times New Roman" w:cs="Times New Roman"/>
      <w:sz w:val="24"/>
      <w:lang w:val="uk-UA" w:eastAsia="uk-UA" w:bidi="ar-SA"/>
    </w:rPr>
  </w:style>
  <w:style w:type="character" w:customStyle="1" w:styleId="ui-provider">
    <w:name w:val="ui-provider"/>
    <w:basedOn w:val="a0"/>
    <w:rsid w:val="004C6BAB"/>
  </w:style>
  <w:style w:type="character" w:customStyle="1" w:styleId="17">
    <w:name w:val="Неразрешенное упоминание1"/>
    <w:basedOn w:val="a0"/>
    <w:uiPriority w:val="99"/>
    <w:semiHidden/>
    <w:unhideWhenUsed/>
    <w:rsid w:val="001F2D1F"/>
    <w:rPr>
      <w:color w:val="605E5C"/>
      <w:shd w:val="clear" w:color="auto" w:fill="E1DFDD"/>
    </w:rPr>
  </w:style>
  <w:style w:type="character" w:customStyle="1" w:styleId="10">
    <w:name w:val="Заголовок 1 Знак"/>
    <w:basedOn w:val="a0"/>
    <w:link w:val="1"/>
    <w:uiPriority w:val="9"/>
    <w:rsid w:val="00AE3021"/>
    <w:rPr>
      <w:rFonts w:asciiTheme="majorHAnsi" w:eastAsiaTheme="majorEastAsia" w:hAnsiTheme="majorHAnsi" w:cs="Mangal"/>
      <w:color w:val="365F91" w:themeColor="accent1" w:themeShade="BF"/>
      <w:kern w:val="2"/>
      <w:sz w:val="32"/>
      <w:szCs w:val="29"/>
      <w:lang w:val="uk-UA"/>
    </w:rPr>
  </w:style>
  <w:style w:type="character" w:customStyle="1" w:styleId="fontstyle01">
    <w:name w:val="fontstyle01"/>
    <w:basedOn w:val="a0"/>
    <w:rsid w:val="00EF7C9C"/>
    <w:rPr>
      <w:rFonts w:ascii="Times New Roman" w:hAnsi="Times New Roman" w:cs="Times New Roman" w:hint="default"/>
      <w:b w:val="0"/>
      <w:bCs w:val="0"/>
      <w:i w:val="0"/>
      <w:iCs w:val="0"/>
      <w:color w:val="000000"/>
      <w:sz w:val="24"/>
      <w:szCs w:val="24"/>
    </w:rPr>
  </w:style>
  <w:style w:type="paragraph" w:customStyle="1" w:styleId="elementtoproof">
    <w:name w:val="elementtoproof"/>
    <w:basedOn w:val="a"/>
    <w:rsid w:val="00725888"/>
    <w:pPr>
      <w:suppressAutoHyphens w:val="0"/>
    </w:pPr>
    <w:rPr>
      <w:rFonts w:ascii="Times New Roman" w:eastAsiaTheme="minorHAnsi" w:hAnsi="Times New Roman" w:cs="Times New Roman"/>
      <w:kern w:val="0"/>
      <w:lang w:eastAsia="uk-UA" w:bidi="ar-SA"/>
    </w:rPr>
  </w:style>
  <w:style w:type="character" w:customStyle="1" w:styleId="rvts15">
    <w:name w:val="rvts15"/>
    <w:basedOn w:val="a0"/>
    <w:rsid w:val="0019721F"/>
  </w:style>
  <w:style w:type="character" w:customStyle="1" w:styleId="fontstyle11">
    <w:name w:val="fontstyle11"/>
    <w:basedOn w:val="a0"/>
    <w:rsid w:val="00340054"/>
    <w:rPr>
      <w:rFonts w:ascii="TimesNewRomanPSMT" w:hAnsi="TimesNewRomanPSMT" w:hint="default"/>
      <w:b w:val="0"/>
      <w:bCs w:val="0"/>
      <w:i w:val="0"/>
      <w:iCs w:val="0"/>
      <w:color w:val="000000"/>
      <w:sz w:val="24"/>
      <w:szCs w:val="24"/>
    </w:rPr>
  </w:style>
  <w:style w:type="character" w:customStyle="1" w:styleId="fontstyle21">
    <w:name w:val="fontstyle21"/>
    <w:basedOn w:val="a0"/>
    <w:rsid w:val="00340054"/>
    <w:rPr>
      <w:rFonts w:ascii="TimesNewRomanPS-BoldMT" w:hAnsi="TimesNewRomanPS-BoldMT" w:hint="default"/>
      <w:b/>
      <w:bCs/>
      <w:i w:val="0"/>
      <w:iCs w:val="0"/>
      <w:color w:val="000000"/>
      <w:sz w:val="24"/>
      <w:szCs w:val="24"/>
    </w:rPr>
  </w:style>
  <w:style w:type="character" w:customStyle="1" w:styleId="rvts0">
    <w:name w:val="rvts0"/>
    <w:basedOn w:val="a0"/>
    <w:rsid w:val="009C7173"/>
  </w:style>
  <w:style w:type="character" w:customStyle="1" w:styleId="st42">
    <w:name w:val="st42"/>
    <w:rsid w:val="001A5159"/>
    <w:rPr>
      <w:color w:val="000000"/>
    </w:rPr>
  </w:style>
  <w:style w:type="character" w:customStyle="1" w:styleId="a6">
    <w:name w:val="Основний текст Знак"/>
    <w:basedOn w:val="a0"/>
    <w:link w:val="a5"/>
    <w:rsid w:val="001A5159"/>
    <w:rPr>
      <w:rFonts w:ascii="Liberation Serif;Times New Roma" w:hAnsi="Liberation Serif;Times New Roma" w:cs="Lohit Devanagari;Times New Roma"/>
      <w:kern w:val="2"/>
      <w:sz w:val="24"/>
      <w:lang w:val="uk-UA"/>
    </w:rPr>
  </w:style>
  <w:style w:type="paragraph" w:styleId="af5">
    <w:name w:val="Body Text Indent"/>
    <w:basedOn w:val="a"/>
    <w:link w:val="af6"/>
    <w:uiPriority w:val="99"/>
    <w:unhideWhenUsed/>
    <w:rsid w:val="008D51F4"/>
    <w:pPr>
      <w:suppressAutoHyphens w:val="0"/>
      <w:spacing w:after="120" w:line="276" w:lineRule="auto"/>
      <w:ind w:left="283"/>
    </w:pPr>
    <w:rPr>
      <w:rFonts w:ascii="Calibri" w:eastAsia="Times New Roman" w:hAnsi="Calibri" w:cs="Times New Roman"/>
      <w:kern w:val="0"/>
      <w:sz w:val="22"/>
      <w:szCs w:val="22"/>
      <w:lang w:val="ru-RU" w:eastAsia="ru-RU" w:bidi="ar-SA"/>
    </w:rPr>
  </w:style>
  <w:style w:type="character" w:customStyle="1" w:styleId="af6">
    <w:name w:val="Основний текст з відступом Знак"/>
    <w:basedOn w:val="a0"/>
    <w:link w:val="af5"/>
    <w:uiPriority w:val="99"/>
    <w:rsid w:val="008D51F4"/>
    <w:rPr>
      <w:rFonts w:ascii="Calibri" w:eastAsia="Times New Roman" w:hAnsi="Calibri" w:cs="Times New Roman"/>
      <w:sz w:val="22"/>
      <w:szCs w:val="22"/>
      <w:lang w:eastAsia="ru-RU" w:bidi="ar-SA"/>
    </w:rPr>
  </w:style>
  <w:style w:type="paragraph" w:styleId="af7">
    <w:name w:val="No Spacing"/>
    <w:uiPriority w:val="1"/>
    <w:qFormat/>
    <w:rsid w:val="00FE7C96"/>
    <w:rPr>
      <w:rFonts w:ascii="Calibri" w:eastAsia="Calibri" w:hAnsi="Calibri" w:cs="Times New Roman"/>
      <w:sz w:val="22"/>
      <w:szCs w:val="22"/>
      <w:lang w:eastAsia="en-US" w:bidi="ar-SA"/>
    </w:rPr>
  </w:style>
  <w:style w:type="character" w:customStyle="1" w:styleId="docdata">
    <w:name w:val="docdata"/>
    <w:aliases w:val="docy,v5,2936,baiaagaaboqcaaadhwcaaautbwaaaaaaaaaaaaaaaaaaaaaaaaaaaaaaaaaaaaaaaaaaaaaaaaaaaaaaaaaaaaaaaaaaaaaaaaaaaaaaaaaaaaaaaaaaaaaaaaaaaaaaaaaaaaaaaaaaaaaaaaaaaaaaaaaaaaaaaaaaaaaaaaaaaaaaaaaaaaaaaaaaaaaaaaaaaaaaaaaaaaaaaaaaaaaaaaaaaaaaaaaaaaaa"/>
    <w:basedOn w:val="a0"/>
    <w:rsid w:val="00E55867"/>
  </w:style>
  <w:style w:type="character" w:customStyle="1" w:styleId="2">
    <w:name w:val="Основной текст|2_"/>
    <w:basedOn w:val="a0"/>
    <w:link w:val="20"/>
    <w:rsid w:val="00875365"/>
    <w:rPr>
      <w:sz w:val="19"/>
      <w:szCs w:val="19"/>
    </w:rPr>
  </w:style>
  <w:style w:type="paragraph" w:customStyle="1" w:styleId="20">
    <w:name w:val="Основной текст|2"/>
    <w:basedOn w:val="a"/>
    <w:link w:val="2"/>
    <w:rsid w:val="00875365"/>
    <w:pPr>
      <w:widowControl w:val="0"/>
      <w:suppressAutoHyphens w:val="0"/>
      <w:jc w:val="center"/>
    </w:pPr>
    <w:rPr>
      <w:rFonts w:ascii="Liberation Serif" w:hAnsi="Liberation Serif" w:cs="Lohit Devanagari"/>
      <w:kern w:val="0"/>
      <w:sz w:val="19"/>
      <w:szCs w:val="19"/>
      <w:lang w:val="ru-RU"/>
    </w:rPr>
  </w:style>
  <w:style w:type="character" w:customStyle="1" w:styleId="ad">
    <w:name w:val="Абзац списку Знак"/>
    <w:basedOn w:val="a0"/>
    <w:link w:val="ac"/>
    <w:uiPriority w:val="1"/>
    <w:locked/>
    <w:rsid w:val="00F72FAA"/>
    <w:rPr>
      <w:rFonts w:ascii="Liberation Serif;Times New Roma" w:hAnsi="Liberation Serif;Times New Roma" w:cs="Lohit Devanagari;Times New Roma"/>
      <w:kern w:val="2"/>
      <w:sz w:val="24"/>
      <w:lang w:val="uk-UA"/>
    </w:rPr>
  </w:style>
  <w:style w:type="paragraph" w:customStyle="1" w:styleId="rvps12">
    <w:name w:val="rvps12"/>
    <w:basedOn w:val="a"/>
    <w:rsid w:val="00CB4B31"/>
    <w:pPr>
      <w:suppressAutoHyphens w:val="0"/>
      <w:jc w:val="center"/>
    </w:pPr>
    <w:rPr>
      <w:rFonts w:ascii="Times New Roman" w:eastAsia="Times New Roman" w:hAnsi="Times New Roman" w:cs="Times New Roman"/>
      <w:kern w:val="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49457">
      <w:bodyDiv w:val="1"/>
      <w:marLeft w:val="0"/>
      <w:marRight w:val="0"/>
      <w:marTop w:val="0"/>
      <w:marBottom w:val="0"/>
      <w:divBdr>
        <w:top w:val="none" w:sz="0" w:space="0" w:color="auto"/>
        <w:left w:val="none" w:sz="0" w:space="0" w:color="auto"/>
        <w:bottom w:val="none" w:sz="0" w:space="0" w:color="auto"/>
        <w:right w:val="none" w:sz="0" w:space="0" w:color="auto"/>
      </w:divBdr>
    </w:div>
    <w:div w:id="80372350">
      <w:bodyDiv w:val="1"/>
      <w:marLeft w:val="0"/>
      <w:marRight w:val="0"/>
      <w:marTop w:val="0"/>
      <w:marBottom w:val="0"/>
      <w:divBdr>
        <w:top w:val="none" w:sz="0" w:space="0" w:color="auto"/>
        <w:left w:val="none" w:sz="0" w:space="0" w:color="auto"/>
        <w:bottom w:val="none" w:sz="0" w:space="0" w:color="auto"/>
        <w:right w:val="none" w:sz="0" w:space="0" w:color="auto"/>
      </w:divBdr>
    </w:div>
    <w:div w:id="82381409">
      <w:bodyDiv w:val="1"/>
      <w:marLeft w:val="0"/>
      <w:marRight w:val="0"/>
      <w:marTop w:val="0"/>
      <w:marBottom w:val="0"/>
      <w:divBdr>
        <w:top w:val="none" w:sz="0" w:space="0" w:color="auto"/>
        <w:left w:val="none" w:sz="0" w:space="0" w:color="auto"/>
        <w:bottom w:val="none" w:sz="0" w:space="0" w:color="auto"/>
        <w:right w:val="none" w:sz="0" w:space="0" w:color="auto"/>
      </w:divBdr>
    </w:div>
    <w:div w:id="136774239">
      <w:bodyDiv w:val="1"/>
      <w:marLeft w:val="0"/>
      <w:marRight w:val="0"/>
      <w:marTop w:val="0"/>
      <w:marBottom w:val="0"/>
      <w:divBdr>
        <w:top w:val="none" w:sz="0" w:space="0" w:color="auto"/>
        <w:left w:val="none" w:sz="0" w:space="0" w:color="auto"/>
        <w:bottom w:val="none" w:sz="0" w:space="0" w:color="auto"/>
        <w:right w:val="none" w:sz="0" w:space="0" w:color="auto"/>
      </w:divBdr>
    </w:div>
    <w:div w:id="139618827">
      <w:bodyDiv w:val="1"/>
      <w:marLeft w:val="0"/>
      <w:marRight w:val="0"/>
      <w:marTop w:val="0"/>
      <w:marBottom w:val="0"/>
      <w:divBdr>
        <w:top w:val="none" w:sz="0" w:space="0" w:color="auto"/>
        <w:left w:val="none" w:sz="0" w:space="0" w:color="auto"/>
        <w:bottom w:val="none" w:sz="0" w:space="0" w:color="auto"/>
        <w:right w:val="none" w:sz="0" w:space="0" w:color="auto"/>
      </w:divBdr>
    </w:div>
    <w:div w:id="140121028">
      <w:bodyDiv w:val="1"/>
      <w:marLeft w:val="0"/>
      <w:marRight w:val="0"/>
      <w:marTop w:val="0"/>
      <w:marBottom w:val="0"/>
      <w:divBdr>
        <w:top w:val="none" w:sz="0" w:space="0" w:color="auto"/>
        <w:left w:val="none" w:sz="0" w:space="0" w:color="auto"/>
        <w:bottom w:val="none" w:sz="0" w:space="0" w:color="auto"/>
        <w:right w:val="none" w:sz="0" w:space="0" w:color="auto"/>
      </w:divBdr>
    </w:div>
    <w:div w:id="170531611">
      <w:bodyDiv w:val="1"/>
      <w:marLeft w:val="0"/>
      <w:marRight w:val="0"/>
      <w:marTop w:val="0"/>
      <w:marBottom w:val="0"/>
      <w:divBdr>
        <w:top w:val="none" w:sz="0" w:space="0" w:color="auto"/>
        <w:left w:val="none" w:sz="0" w:space="0" w:color="auto"/>
        <w:bottom w:val="none" w:sz="0" w:space="0" w:color="auto"/>
        <w:right w:val="none" w:sz="0" w:space="0" w:color="auto"/>
      </w:divBdr>
    </w:div>
    <w:div w:id="185993223">
      <w:bodyDiv w:val="1"/>
      <w:marLeft w:val="0"/>
      <w:marRight w:val="0"/>
      <w:marTop w:val="0"/>
      <w:marBottom w:val="0"/>
      <w:divBdr>
        <w:top w:val="none" w:sz="0" w:space="0" w:color="auto"/>
        <w:left w:val="none" w:sz="0" w:space="0" w:color="auto"/>
        <w:bottom w:val="none" w:sz="0" w:space="0" w:color="auto"/>
        <w:right w:val="none" w:sz="0" w:space="0" w:color="auto"/>
      </w:divBdr>
    </w:div>
    <w:div w:id="207381206">
      <w:bodyDiv w:val="1"/>
      <w:marLeft w:val="0"/>
      <w:marRight w:val="0"/>
      <w:marTop w:val="0"/>
      <w:marBottom w:val="0"/>
      <w:divBdr>
        <w:top w:val="none" w:sz="0" w:space="0" w:color="auto"/>
        <w:left w:val="none" w:sz="0" w:space="0" w:color="auto"/>
        <w:bottom w:val="none" w:sz="0" w:space="0" w:color="auto"/>
        <w:right w:val="none" w:sz="0" w:space="0" w:color="auto"/>
      </w:divBdr>
    </w:div>
    <w:div w:id="341978551">
      <w:bodyDiv w:val="1"/>
      <w:marLeft w:val="0"/>
      <w:marRight w:val="0"/>
      <w:marTop w:val="0"/>
      <w:marBottom w:val="0"/>
      <w:divBdr>
        <w:top w:val="none" w:sz="0" w:space="0" w:color="auto"/>
        <w:left w:val="none" w:sz="0" w:space="0" w:color="auto"/>
        <w:bottom w:val="none" w:sz="0" w:space="0" w:color="auto"/>
        <w:right w:val="none" w:sz="0" w:space="0" w:color="auto"/>
      </w:divBdr>
    </w:div>
    <w:div w:id="344942976">
      <w:bodyDiv w:val="1"/>
      <w:marLeft w:val="0"/>
      <w:marRight w:val="0"/>
      <w:marTop w:val="0"/>
      <w:marBottom w:val="0"/>
      <w:divBdr>
        <w:top w:val="none" w:sz="0" w:space="0" w:color="auto"/>
        <w:left w:val="none" w:sz="0" w:space="0" w:color="auto"/>
        <w:bottom w:val="none" w:sz="0" w:space="0" w:color="auto"/>
        <w:right w:val="none" w:sz="0" w:space="0" w:color="auto"/>
      </w:divBdr>
    </w:div>
    <w:div w:id="348141079">
      <w:bodyDiv w:val="1"/>
      <w:marLeft w:val="0"/>
      <w:marRight w:val="0"/>
      <w:marTop w:val="0"/>
      <w:marBottom w:val="0"/>
      <w:divBdr>
        <w:top w:val="none" w:sz="0" w:space="0" w:color="auto"/>
        <w:left w:val="none" w:sz="0" w:space="0" w:color="auto"/>
        <w:bottom w:val="none" w:sz="0" w:space="0" w:color="auto"/>
        <w:right w:val="none" w:sz="0" w:space="0" w:color="auto"/>
      </w:divBdr>
    </w:div>
    <w:div w:id="387804754">
      <w:bodyDiv w:val="1"/>
      <w:marLeft w:val="0"/>
      <w:marRight w:val="0"/>
      <w:marTop w:val="0"/>
      <w:marBottom w:val="0"/>
      <w:divBdr>
        <w:top w:val="none" w:sz="0" w:space="0" w:color="auto"/>
        <w:left w:val="none" w:sz="0" w:space="0" w:color="auto"/>
        <w:bottom w:val="none" w:sz="0" w:space="0" w:color="auto"/>
        <w:right w:val="none" w:sz="0" w:space="0" w:color="auto"/>
      </w:divBdr>
    </w:div>
    <w:div w:id="391853821">
      <w:bodyDiv w:val="1"/>
      <w:marLeft w:val="0"/>
      <w:marRight w:val="0"/>
      <w:marTop w:val="0"/>
      <w:marBottom w:val="0"/>
      <w:divBdr>
        <w:top w:val="none" w:sz="0" w:space="0" w:color="auto"/>
        <w:left w:val="none" w:sz="0" w:space="0" w:color="auto"/>
        <w:bottom w:val="none" w:sz="0" w:space="0" w:color="auto"/>
        <w:right w:val="none" w:sz="0" w:space="0" w:color="auto"/>
      </w:divBdr>
    </w:div>
    <w:div w:id="416171087">
      <w:bodyDiv w:val="1"/>
      <w:marLeft w:val="0"/>
      <w:marRight w:val="0"/>
      <w:marTop w:val="0"/>
      <w:marBottom w:val="0"/>
      <w:divBdr>
        <w:top w:val="none" w:sz="0" w:space="0" w:color="auto"/>
        <w:left w:val="none" w:sz="0" w:space="0" w:color="auto"/>
        <w:bottom w:val="none" w:sz="0" w:space="0" w:color="auto"/>
        <w:right w:val="none" w:sz="0" w:space="0" w:color="auto"/>
      </w:divBdr>
    </w:div>
    <w:div w:id="417559800">
      <w:bodyDiv w:val="1"/>
      <w:marLeft w:val="0"/>
      <w:marRight w:val="0"/>
      <w:marTop w:val="0"/>
      <w:marBottom w:val="0"/>
      <w:divBdr>
        <w:top w:val="none" w:sz="0" w:space="0" w:color="auto"/>
        <w:left w:val="none" w:sz="0" w:space="0" w:color="auto"/>
        <w:bottom w:val="none" w:sz="0" w:space="0" w:color="auto"/>
        <w:right w:val="none" w:sz="0" w:space="0" w:color="auto"/>
      </w:divBdr>
    </w:div>
    <w:div w:id="420682125">
      <w:bodyDiv w:val="1"/>
      <w:marLeft w:val="0"/>
      <w:marRight w:val="0"/>
      <w:marTop w:val="0"/>
      <w:marBottom w:val="0"/>
      <w:divBdr>
        <w:top w:val="none" w:sz="0" w:space="0" w:color="auto"/>
        <w:left w:val="none" w:sz="0" w:space="0" w:color="auto"/>
        <w:bottom w:val="none" w:sz="0" w:space="0" w:color="auto"/>
        <w:right w:val="none" w:sz="0" w:space="0" w:color="auto"/>
      </w:divBdr>
    </w:div>
    <w:div w:id="456028887">
      <w:bodyDiv w:val="1"/>
      <w:marLeft w:val="0"/>
      <w:marRight w:val="0"/>
      <w:marTop w:val="0"/>
      <w:marBottom w:val="0"/>
      <w:divBdr>
        <w:top w:val="none" w:sz="0" w:space="0" w:color="auto"/>
        <w:left w:val="none" w:sz="0" w:space="0" w:color="auto"/>
        <w:bottom w:val="none" w:sz="0" w:space="0" w:color="auto"/>
        <w:right w:val="none" w:sz="0" w:space="0" w:color="auto"/>
      </w:divBdr>
    </w:div>
    <w:div w:id="470908275">
      <w:bodyDiv w:val="1"/>
      <w:marLeft w:val="0"/>
      <w:marRight w:val="0"/>
      <w:marTop w:val="0"/>
      <w:marBottom w:val="0"/>
      <w:divBdr>
        <w:top w:val="none" w:sz="0" w:space="0" w:color="auto"/>
        <w:left w:val="none" w:sz="0" w:space="0" w:color="auto"/>
        <w:bottom w:val="none" w:sz="0" w:space="0" w:color="auto"/>
        <w:right w:val="none" w:sz="0" w:space="0" w:color="auto"/>
      </w:divBdr>
    </w:div>
    <w:div w:id="536890135">
      <w:bodyDiv w:val="1"/>
      <w:marLeft w:val="0"/>
      <w:marRight w:val="0"/>
      <w:marTop w:val="0"/>
      <w:marBottom w:val="0"/>
      <w:divBdr>
        <w:top w:val="none" w:sz="0" w:space="0" w:color="auto"/>
        <w:left w:val="none" w:sz="0" w:space="0" w:color="auto"/>
        <w:bottom w:val="none" w:sz="0" w:space="0" w:color="auto"/>
        <w:right w:val="none" w:sz="0" w:space="0" w:color="auto"/>
      </w:divBdr>
    </w:div>
    <w:div w:id="537739964">
      <w:bodyDiv w:val="1"/>
      <w:marLeft w:val="0"/>
      <w:marRight w:val="0"/>
      <w:marTop w:val="0"/>
      <w:marBottom w:val="0"/>
      <w:divBdr>
        <w:top w:val="none" w:sz="0" w:space="0" w:color="auto"/>
        <w:left w:val="none" w:sz="0" w:space="0" w:color="auto"/>
        <w:bottom w:val="none" w:sz="0" w:space="0" w:color="auto"/>
        <w:right w:val="none" w:sz="0" w:space="0" w:color="auto"/>
      </w:divBdr>
    </w:div>
    <w:div w:id="569193836">
      <w:bodyDiv w:val="1"/>
      <w:marLeft w:val="0"/>
      <w:marRight w:val="0"/>
      <w:marTop w:val="0"/>
      <w:marBottom w:val="0"/>
      <w:divBdr>
        <w:top w:val="none" w:sz="0" w:space="0" w:color="auto"/>
        <w:left w:val="none" w:sz="0" w:space="0" w:color="auto"/>
        <w:bottom w:val="none" w:sz="0" w:space="0" w:color="auto"/>
        <w:right w:val="none" w:sz="0" w:space="0" w:color="auto"/>
      </w:divBdr>
    </w:div>
    <w:div w:id="591860304">
      <w:bodyDiv w:val="1"/>
      <w:marLeft w:val="0"/>
      <w:marRight w:val="0"/>
      <w:marTop w:val="0"/>
      <w:marBottom w:val="0"/>
      <w:divBdr>
        <w:top w:val="none" w:sz="0" w:space="0" w:color="auto"/>
        <w:left w:val="none" w:sz="0" w:space="0" w:color="auto"/>
        <w:bottom w:val="none" w:sz="0" w:space="0" w:color="auto"/>
        <w:right w:val="none" w:sz="0" w:space="0" w:color="auto"/>
      </w:divBdr>
    </w:div>
    <w:div w:id="634263634">
      <w:bodyDiv w:val="1"/>
      <w:marLeft w:val="0"/>
      <w:marRight w:val="0"/>
      <w:marTop w:val="0"/>
      <w:marBottom w:val="0"/>
      <w:divBdr>
        <w:top w:val="none" w:sz="0" w:space="0" w:color="auto"/>
        <w:left w:val="none" w:sz="0" w:space="0" w:color="auto"/>
        <w:bottom w:val="none" w:sz="0" w:space="0" w:color="auto"/>
        <w:right w:val="none" w:sz="0" w:space="0" w:color="auto"/>
      </w:divBdr>
    </w:div>
    <w:div w:id="646518571">
      <w:bodyDiv w:val="1"/>
      <w:marLeft w:val="0"/>
      <w:marRight w:val="0"/>
      <w:marTop w:val="0"/>
      <w:marBottom w:val="0"/>
      <w:divBdr>
        <w:top w:val="none" w:sz="0" w:space="0" w:color="auto"/>
        <w:left w:val="none" w:sz="0" w:space="0" w:color="auto"/>
        <w:bottom w:val="none" w:sz="0" w:space="0" w:color="auto"/>
        <w:right w:val="none" w:sz="0" w:space="0" w:color="auto"/>
      </w:divBdr>
    </w:div>
    <w:div w:id="660934450">
      <w:bodyDiv w:val="1"/>
      <w:marLeft w:val="0"/>
      <w:marRight w:val="0"/>
      <w:marTop w:val="0"/>
      <w:marBottom w:val="0"/>
      <w:divBdr>
        <w:top w:val="none" w:sz="0" w:space="0" w:color="auto"/>
        <w:left w:val="none" w:sz="0" w:space="0" w:color="auto"/>
        <w:bottom w:val="none" w:sz="0" w:space="0" w:color="auto"/>
        <w:right w:val="none" w:sz="0" w:space="0" w:color="auto"/>
      </w:divBdr>
    </w:div>
    <w:div w:id="668292190">
      <w:bodyDiv w:val="1"/>
      <w:marLeft w:val="0"/>
      <w:marRight w:val="0"/>
      <w:marTop w:val="0"/>
      <w:marBottom w:val="0"/>
      <w:divBdr>
        <w:top w:val="none" w:sz="0" w:space="0" w:color="auto"/>
        <w:left w:val="none" w:sz="0" w:space="0" w:color="auto"/>
        <w:bottom w:val="none" w:sz="0" w:space="0" w:color="auto"/>
        <w:right w:val="none" w:sz="0" w:space="0" w:color="auto"/>
      </w:divBdr>
    </w:div>
    <w:div w:id="698091915">
      <w:bodyDiv w:val="1"/>
      <w:marLeft w:val="0"/>
      <w:marRight w:val="0"/>
      <w:marTop w:val="0"/>
      <w:marBottom w:val="0"/>
      <w:divBdr>
        <w:top w:val="none" w:sz="0" w:space="0" w:color="auto"/>
        <w:left w:val="none" w:sz="0" w:space="0" w:color="auto"/>
        <w:bottom w:val="none" w:sz="0" w:space="0" w:color="auto"/>
        <w:right w:val="none" w:sz="0" w:space="0" w:color="auto"/>
      </w:divBdr>
    </w:div>
    <w:div w:id="710884498">
      <w:bodyDiv w:val="1"/>
      <w:marLeft w:val="0"/>
      <w:marRight w:val="0"/>
      <w:marTop w:val="0"/>
      <w:marBottom w:val="0"/>
      <w:divBdr>
        <w:top w:val="none" w:sz="0" w:space="0" w:color="auto"/>
        <w:left w:val="none" w:sz="0" w:space="0" w:color="auto"/>
        <w:bottom w:val="none" w:sz="0" w:space="0" w:color="auto"/>
        <w:right w:val="none" w:sz="0" w:space="0" w:color="auto"/>
      </w:divBdr>
    </w:div>
    <w:div w:id="714281951">
      <w:bodyDiv w:val="1"/>
      <w:marLeft w:val="0"/>
      <w:marRight w:val="0"/>
      <w:marTop w:val="0"/>
      <w:marBottom w:val="0"/>
      <w:divBdr>
        <w:top w:val="none" w:sz="0" w:space="0" w:color="auto"/>
        <w:left w:val="none" w:sz="0" w:space="0" w:color="auto"/>
        <w:bottom w:val="none" w:sz="0" w:space="0" w:color="auto"/>
        <w:right w:val="none" w:sz="0" w:space="0" w:color="auto"/>
      </w:divBdr>
    </w:div>
    <w:div w:id="715079896">
      <w:bodyDiv w:val="1"/>
      <w:marLeft w:val="0"/>
      <w:marRight w:val="0"/>
      <w:marTop w:val="0"/>
      <w:marBottom w:val="0"/>
      <w:divBdr>
        <w:top w:val="none" w:sz="0" w:space="0" w:color="auto"/>
        <w:left w:val="none" w:sz="0" w:space="0" w:color="auto"/>
        <w:bottom w:val="none" w:sz="0" w:space="0" w:color="auto"/>
        <w:right w:val="none" w:sz="0" w:space="0" w:color="auto"/>
      </w:divBdr>
    </w:div>
    <w:div w:id="734277756">
      <w:bodyDiv w:val="1"/>
      <w:marLeft w:val="0"/>
      <w:marRight w:val="0"/>
      <w:marTop w:val="0"/>
      <w:marBottom w:val="0"/>
      <w:divBdr>
        <w:top w:val="none" w:sz="0" w:space="0" w:color="auto"/>
        <w:left w:val="none" w:sz="0" w:space="0" w:color="auto"/>
        <w:bottom w:val="none" w:sz="0" w:space="0" w:color="auto"/>
        <w:right w:val="none" w:sz="0" w:space="0" w:color="auto"/>
      </w:divBdr>
    </w:div>
    <w:div w:id="744493651">
      <w:bodyDiv w:val="1"/>
      <w:marLeft w:val="0"/>
      <w:marRight w:val="0"/>
      <w:marTop w:val="0"/>
      <w:marBottom w:val="0"/>
      <w:divBdr>
        <w:top w:val="none" w:sz="0" w:space="0" w:color="auto"/>
        <w:left w:val="none" w:sz="0" w:space="0" w:color="auto"/>
        <w:bottom w:val="none" w:sz="0" w:space="0" w:color="auto"/>
        <w:right w:val="none" w:sz="0" w:space="0" w:color="auto"/>
      </w:divBdr>
    </w:div>
    <w:div w:id="749498409">
      <w:bodyDiv w:val="1"/>
      <w:marLeft w:val="0"/>
      <w:marRight w:val="0"/>
      <w:marTop w:val="0"/>
      <w:marBottom w:val="0"/>
      <w:divBdr>
        <w:top w:val="none" w:sz="0" w:space="0" w:color="auto"/>
        <w:left w:val="none" w:sz="0" w:space="0" w:color="auto"/>
        <w:bottom w:val="none" w:sz="0" w:space="0" w:color="auto"/>
        <w:right w:val="none" w:sz="0" w:space="0" w:color="auto"/>
      </w:divBdr>
    </w:div>
    <w:div w:id="749617018">
      <w:bodyDiv w:val="1"/>
      <w:marLeft w:val="0"/>
      <w:marRight w:val="0"/>
      <w:marTop w:val="0"/>
      <w:marBottom w:val="0"/>
      <w:divBdr>
        <w:top w:val="none" w:sz="0" w:space="0" w:color="auto"/>
        <w:left w:val="none" w:sz="0" w:space="0" w:color="auto"/>
        <w:bottom w:val="none" w:sz="0" w:space="0" w:color="auto"/>
        <w:right w:val="none" w:sz="0" w:space="0" w:color="auto"/>
      </w:divBdr>
    </w:div>
    <w:div w:id="788939141">
      <w:bodyDiv w:val="1"/>
      <w:marLeft w:val="0"/>
      <w:marRight w:val="0"/>
      <w:marTop w:val="0"/>
      <w:marBottom w:val="0"/>
      <w:divBdr>
        <w:top w:val="none" w:sz="0" w:space="0" w:color="auto"/>
        <w:left w:val="none" w:sz="0" w:space="0" w:color="auto"/>
        <w:bottom w:val="none" w:sz="0" w:space="0" w:color="auto"/>
        <w:right w:val="none" w:sz="0" w:space="0" w:color="auto"/>
      </w:divBdr>
    </w:div>
    <w:div w:id="827595195">
      <w:bodyDiv w:val="1"/>
      <w:marLeft w:val="0"/>
      <w:marRight w:val="0"/>
      <w:marTop w:val="0"/>
      <w:marBottom w:val="0"/>
      <w:divBdr>
        <w:top w:val="none" w:sz="0" w:space="0" w:color="auto"/>
        <w:left w:val="none" w:sz="0" w:space="0" w:color="auto"/>
        <w:bottom w:val="none" w:sz="0" w:space="0" w:color="auto"/>
        <w:right w:val="none" w:sz="0" w:space="0" w:color="auto"/>
      </w:divBdr>
    </w:div>
    <w:div w:id="831067673">
      <w:bodyDiv w:val="1"/>
      <w:marLeft w:val="0"/>
      <w:marRight w:val="0"/>
      <w:marTop w:val="0"/>
      <w:marBottom w:val="0"/>
      <w:divBdr>
        <w:top w:val="none" w:sz="0" w:space="0" w:color="auto"/>
        <w:left w:val="none" w:sz="0" w:space="0" w:color="auto"/>
        <w:bottom w:val="none" w:sz="0" w:space="0" w:color="auto"/>
        <w:right w:val="none" w:sz="0" w:space="0" w:color="auto"/>
      </w:divBdr>
    </w:div>
    <w:div w:id="843395776">
      <w:bodyDiv w:val="1"/>
      <w:marLeft w:val="0"/>
      <w:marRight w:val="0"/>
      <w:marTop w:val="0"/>
      <w:marBottom w:val="0"/>
      <w:divBdr>
        <w:top w:val="none" w:sz="0" w:space="0" w:color="auto"/>
        <w:left w:val="none" w:sz="0" w:space="0" w:color="auto"/>
        <w:bottom w:val="none" w:sz="0" w:space="0" w:color="auto"/>
        <w:right w:val="none" w:sz="0" w:space="0" w:color="auto"/>
      </w:divBdr>
    </w:div>
    <w:div w:id="891962891">
      <w:bodyDiv w:val="1"/>
      <w:marLeft w:val="0"/>
      <w:marRight w:val="0"/>
      <w:marTop w:val="0"/>
      <w:marBottom w:val="0"/>
      <w:divBdr>
        <w:top w:val="none" w:sz="0" w:space="0" w:color="auto"/>
        <w:left w:val="none" w:sz="0" w:space="0" w:color="auto"/>
        <w:bottom w:val="none" w:sz="0" w:space="0" w:color="auto"/>
        <w:right w:val="none" w:sz="0" w:space="0" w:color="auto"/>
      </w:divBdr>
    </w:div>
    <w:div w:id="899172302">
      <w:bodyDiv w:val="1"/>
      <w:marLeft w:val="0"/>
      <w:marRight w:val="0"/>
      <w:marTop w:val="0"/>
      <w:marBottom w:val="0"/>
      <w:divBdr>
        <w:top w:val="none" w:sz="0" w:space="0" w:color="auto"/>
        <w:left w:val="none" w:sz="0" w:space="0" w:color="auto"/>
        <w:bottom w:val="none" w:sz="0" w:space="0" w:color="auto"/>
        <w:right w:val="none" w:sz="0" w:space="0" w:color="auto"/>
      </w:divBdr>
    </w:div>
    <w:div w:id="914170389">
      <w:bodyDiv w:val="1"/>
      <w:marLeft w:val="0"/>
      <w:marRight w:val="0"/>
      <w:marTop w:val="0"/>
      <w:marBottom w:val="0"/>
      <w:divBdr>
        <w:top w:val="none" w:sz="0" w:space="0" w:color="auto"/>
        <w:left w:val="none" w:sz="0" w:space="0" w:color="auto"/>
        <w:bottom w:val="none" w:sz="0" w:space="0" w:color="auto"/>
        <w:right w:val="none" w:sz="0" w:space="0" w:color="auto"/>
      </w:divBdr>
    </w:div>
    <w:div w:id="915672684">
      <w:bodyDiv w:val="1"/>
      <w:marLeft w:val="0"/>
      <w:marRight w:val="0"/>
      <w:marTop w:val="0"/>
      <w:marBottom w:val="0"/>
      <w:divBdr>
        <w:top w:val="none" w:sz="0" w:space="0" w:color="auto"/>
        <w:left w:val="none" w:sz="0" w:space="0" w:color="auto"/>
        <w:bottom w:val="none" w:sz="0" w:space="0" w:color="auto"/>
        <w:right w:val="none" w:sz="0" w:space="0" w:color="auto"/>
      </w:divBdr>
    </w:div>
    <w:div w:id="922683058">
      <w:bodyDiv w:val="1"/>
      <w:marLeft w:val="0"/>
      <w:marRight w:val="0"/>
      <w:marTop w:val="0"/>
      <w:marBottom w:val="0"/>
      <w:divBdr>
        <w:top w:val="none" w:sz="0" w:space="0" w:color="auto"/>
        <w:left w:val="none" w:sz="0" w:space="0" w:color="auto"/>
        <w:bottom w:val="none" w:sz="0" w:space="0" w:color="auto"/>
        <w:right w:val="none" w:sz="0" w:space="0" w:color="auto"/>
      </w:divBdr>
    </w:div>
    <w:div w:id="931471681">
      <w:bodyDiv w:val="1"/>
      <w:marLeft w:val="0"/>
      <w:marRight w:val="0"/>
      <w:marTop w:val="0"/>
      <w:marBottom w:val="0"/>
      <w:divBdr>
        <w:top w:val="none" w:sz="0" w:space="0" w:color="auto"/>
        <w:left w:val="none" w:sz="0" w:space="0" w:color="auto"/>
        <w:bottom w:val="none" w:sz="0" w:space="0" w:color="auto"/>
        <w:right w:val="none" w:sz="0" w:space="0" w:color="auto"/>
      </w:divBdr>
    </w:div>
    <w:div w:id="952714910">
      <w:bodyDiv w:val="1"/>
      <w:marLeft w:val="0"/>
      <w:marRight w:val="0"/>
      <w:marTop w:val="0"/>
      <w:marBottom w:val="0"/>
      <w:divBdr>
        <w:top w:val="none" w:sz="0" w:space="0" w:color="auto"/>
        <w:left w:val="none" w:sz="0" w:space="0" w:color="auto"/>
        <w:bottom w:val="none" w:sz="0" w:space="0" w:color="auto"/>
        <w:right w:val="none" w:sz="0" w:space="0" w:color="auto"/>
      </w:divBdr>
    </w:div>
    <w:div w:id="966203836">
      <w:bodyDiv w:val="1"/>
      <w:marLeft w:val="0"/>
      <w:marRight w:val="0"/>
      <w:marTop w:val="0"/>
      <w:marBottom w:val="0"/>
      <w:divBdr>
        <w:top w:val="none" w:sz="0" w:space="0" w:color="auto"/>
        <w:left w:val="none" w:sz="0" w:space="0" w:color="auto"/>
        <w:bottom w:val="none" w:sz="0" w:space="0" w:color="auto"/>
        <w:right w:val="none" w:sz="0" w:space="0" w:color="auto"/>
      </w:divBdr>
    </w:div>
    <w:div w:id="969632847">
      <w:bodyDiv w:val="1"/>
      <w:marLeft w:val="0"/>
      <w:marRight w:val="0"/>
      <w:marTop w:val="0"/>
      <w:marBottom w:val="0"/>
      <w:divBdr>
        <w:top w:val="none" w:sz="0" w:space="0" w:color="auto"/>
        <w:left w:val="none" w:sz="0" w:space="0" w:color="auto"/>
        <w:bottom w:val="none" w:sz="0" w:space="0" w:color="auto"/>
        <w:right w:val="none" w:sz="0" w:space="0" w:color="auto"/>
      </w:divBdr>
    </w:div>
    <w:div w:id="973759582">
      <w:bodyDiv w:val="1"/>
      <w:marLeft w:val="0"/>
      <w:marRight w:val="0"/>
      <w:marTop w:val="0"/>
      <w:marBottom w:val="0"/>
      <w:divBdr>
        <w:top w:val="none" w:sz="0" w:space="0" w:color="auto"/>
        <w:left w:val="none" w:sz="0" w:space="0" w:color="auto"/>
        <w:bottom w:val="none" w:sz="0" w:space="0" w:color="auto"/>
        <w:right w:val="none" w:sz="0" w:space="0" w:color="auto"/>
      </w:divBdr>
    </w:div>
    <w:div w:id="1022970795">
      <w:bodyDiv w:val="1"/>
      <w:marLeft w:val="0"/>
      <w:marRight w:val="0"/>
      <w:marTop w:val="0"/>
      <w:marBottom w:val="0"/>
      <w:divBdr>
        <w:top w:val="none" w:sz="0" w:space="0" w:color="auto"/>
        <w:left w:val="none" w:sz="0" w:space="0" w:color="auto"/>
        <w:bottom w:val="none" w:sz="0" w:space="0" w:color="auto"/>
        <w:right w:val="none" w:sz="0" w:space="0" w:color="auto"/>
      </w:divBdr>
    </w:div>
    <w:div w:id="1024944598">
      <w:bodyDiv w:val="1"/>
      <w:marLeft w:val="0"/>
      <w:marRight w:val="0"/>
      <w:marTop w:val="0"/>
      <w:marBottom w:val="0"/>
      <w:divBdr>
        <w:top w:val="none" w:sz="0" w:space="0" w:color="auto"/>
        <w:left w:val="none" w:sz="0" w:space="0" w:color="auto"/>
        <w:bottom w:val="none" w:sz="0" w:space="0" w:color="auto"/>
        <w:right w:val="none" w:sz="0" w:space="0" w:color="auto"/>
      </w:divBdr>
    </w:div>
    <w:div w:id="1043560300">
      <w:bodyDiv w:val="1"/>
      <w:marLeft w:val="0"/>
      <w:marRight w:val="0"/>
      <w:marTop w:val="0"/>
      <w:marBottom w:val="0"/>
      <w:divBdr>
        <w:top w:val="none" w:sz="0" w:space="0" w:color="auto"/>
        <w:left w:val="none" w:sz="0" w:space="0" w:color="auto"/>
        <w:bottom w:val="none" w:sz="0" w:space="0" w:color="auto"/>
        <w:right w:val="none" w:sz="0" w:space="0" w:color="auto"/>
      </w:divBdr>
    </w:div>
    <w:div w:id="1045102983">
      <w:bodyDiv w:val="1"/>
      <w:marLeft w:val="0"/>
      <w:marRight w:val="0"/>
      <w:marTop w:val="0"/>
      <w:marBottom w:val="0"/>
      <w:divBdr>
        <w:top w:val="none" w:sz="0" w:space="0" w:color="auto"/>
        <w:left w:val="none" w:sz="0" w:space="0" w:color="auto"/>
        <w:bottom w:val="none" w:sz="0" w:space="0" w:color="auto"/>
        <w:right w:val="none" w:sz="0" w:space="0" w:color="auto"/>
      </w:divBdr>
    </w:div>
    <w:div w:id="1074089211">
      <w:bodyDiv w:val="1"/>
      <w:marLeft w:val="0"/>
      <w:marRight w:val="0"/>
      <w:marTop w:val="0"/>
      <w:marBottom w:val="0"/>
      <w:divBdr>
        <w:top w:val="none" w:sz="0" w:space="0" w:color="auto"/>
        <w:left w:val="none" w:sz="0" w:space="0" w:color="auto"/>
        <w:bottom w:val="none" w:sz="0" w:space="0" w:color="auto"/>
        <w:right w:val="none" w:sz="0" w:space="0" w:color="auto"/>
      </w:divBdr>
    </w:div>
    <w:div w:id="1093281120">
      <w:bodyDiv w:val="1"/>
      <w:marLeft w:val="0"/>
      <w:marRight w:val="0"/>
      <w:marTop w:val="0"/>
      <w:marBottom w:val="0"/>
      <w:divBdr>
        <w:top w:val="none" w:sz="0" w:space="0" w:color="auto"/>
        <w:left w:val="none" w:sz="0" w:space="0" w:color="auto"/>
        <w:bottom w:val="none" w:sz="0" w:space="0" w:color="auto"/>
        <w:right w:val="none" w:sz="0" w:space="0" w:color="auto"/>
      </w:divBdr>
    </w:div>
    <w:div w:id="1105541260">
      <w:bodyDiv w:val="1"/>
      <w:marLeft w:val="0"/>
      <w:marRight w:val="0"/>
      <w:marTop w:val="0"/>
      <w:marBottom w:val="0"/>
      <w:divBdr>
        <w:top w:val="none" w:sz="0" w:space="0" w:color="auto"/>
        <w:left w:val="none" w:sz="0" w:space="0" w:color="auto"/>
        <w:bottom w:val="none" w:sz="0" w:space="0" w:color="auto"/>
        <w:right w:val="none" w:sz="0" w:space="0" w:color="auto"/>
      </w:divBdr>
    </w:div>
    <w:div w:id="1122188579">
      <w:bodyDiv w:val="1"/>
      <w:marLeft w:val="0"/>
      <w:marRight w:val="0"/>
      <w:marTop w:val="0"/>
      <w:marBottom w:val="0"/>
      <w:divBdr>
        <w:top w:val="none" w:sz="0" w:space="0" w:color="auto"/>
        <w:left w:val="none" w:sz="0" w:space="0" w:color="auto"/>
        <w:bottom w:val="none" w:sz="0" w:space="0" w:color="auto"/>
        <w:right w:val="none" w:sz="0" w:space="0" w:color="auto"/>
      </w:divBdr>
    </w:div>
    <w:div w:id="1209032912">
      <w:bodyDiv w:val="1"/>
      <w:marLeft w:val="0"/>
      <w:marRight w:val="0"/>
      <w:marTop w:val="0"/>
      <w:marBottom w:val="0"/>
      <w:divBdr>
        <w:top w:val="none" w:sz="0" w:space="0" w:color="auto"/>
        <w:left w:val="none" w:sz="0" w:space="0" w:color="auto"/>
        <w:bottom w:val="none" w:sz="0" w:space="0" w:color="auto"/>
        <w:right w:val="none" w:sz="0" w:space="0" w:color="auto"/>
      </w:divBdr>
    </w:div>
    <w:div w:id="1223296707">
      <w:bodyDiv w:val="1"/>
      <w:marLeft w:val="0"/>
      <w:marRight w:val="0"/>
      <w:marTop w:val="0"/>
      <w:marBottom w:val="0"/>
      <w:divBdr>
        <w:top w:val="none" w:sz="0" w:space="0" w:color="auto"/>
        <w:left w:val="none" w:sz="0" w:space="0" w:color="auto"/>
        <w:bottom w:val="none" w:sz="0" w:space="0" w:color="auto"/>
        <w:right w:val="none" w:sz="0" w:space="0" w:color="auto"/>
      </w:divBdr>
    </w:div>
    <w:div w:id="1232086177">
      <w:bodyDiv w:val="1"/>
      <w:marLeft w:val="0"/>
      <w:marRight w:val="0"/>
      <w:marTop w:val="0"/>
      <w:marBottom w:val="0"/>
      <w:divBdr>
        <w:top w:val="none" w:sz="0" w:space="0" w:color="auto"/>
        <w:left w:val="none" w:sz="0" w:space="0" w:color="auto"/>
        <w:bottom w:val="none" w:sz="0" w:space="0" w:color="auto"/>
        <w:right w:val="none" w:sz="0" w:space="0" w:color="auto"/>
      </w:divBdr>
    </w:div>
    <w:div w:id="1236818466">
      <w:bodyDiv w:val="1"/>
      <w:marLeft w:val="0"/>
      <w:marRight w:val="0"/>
      <w:marTop w:val="0"/>
      <w:marBottom w:val="0"/>
      <w:divBdr>
        <w:top w:val="none" w:sz="0" w:space="0" w:color="auto"/>
        <w:left w:val="none" w:sz="0" w:space="0" w:color="auto"/>
        <w:bottom w:val="none" w:sz="0" w:space="0" w:color="auto"/>
        <w:right w:val="none" w:sz="0" w:space="0" w:color="auto"/>
      </w:divBdr>
    </w:div>
    <w:div w:id="1240214844">
      <w:bodyDiv w:val="1"/>
      <w:marLeft w:val="0"/>
      <w:marRight w:val="0"/>
      <w:marTop w:val="0"/>
      <w:marBottom w:val="0"/>
      <w:divBdr>
        <w:top w:val="none" w:sz="0" w:space="0" w:color="auto"/>
        <w:left w:val="none" w:sz="0" w:space="0" w:color="auto"/>
        <w:bottom w:val="none" w:sz="0" w:space="0" w:color="auto"/>
        <w:right w:val="none" w:sz="0" w:space="0" w:color="auto"/>
      </w:divBdr>
    </w:div>
    <w:div w:id="1258441084">
      <w:bodyDiv w:val="1"/>
      <w:marLeft w:val="0"/>
      <w:marRight w:val="0"/>
      <w:marTop w:val="0"/>
      <w:marBottom w:val="0"/>
      <w:divBdr>
        <w:top w:val="none" w:sz="0" w:space="0" w:color="auto"/>
        <w:left w:val="none" w:sz="0" w:space="0" w:color="auto"/>
        <w:bottom w:val="none" w:sz="0" w:space="0" w:color="auto"/>
        <w:right w:val="none" w:sz="0" w:space="0" w:color="auto"/>
      </w:divBdr>
    </w:div>
    <w:div w:id="1272126874">
      <w:bodyDiv w:val="1"/>
      <w:marLeft w:val="0"/>
      <w:marRight w:val="0"/>
      <w:marTop w:val="0"/>
      <w:marBottom w:val="0"/>
      <w:divBdr>
        <w:top w:val="none" w:sz="0" w:space="0" w:color="auto"/>
        <w:left w:val="none" w:sz="0" w:space="0" w:color="auto"/>
        <w:bottom w:val="none" w:sz="0" w:space="0" w:color="auto"/>
        <w:right w:val="none" w:sz="0" w:space="0" w:color="auto"/>
      </w:divBdr>
    </w:div>
    <w:div w:id="1308170674">
      <w:bodyDiv w:val="1"/>
      <w:marLeft w:val="0"/>
      <w:marRight w:val="0"/>
      <w:marTop w:val="0"/>
      <w:marBottom w:val="0"/>
      <w:divBdr>
        <w:top w:val="none" w:sz="0" w:space="0" w:color="auto"/>
        <w:left w:val="none" w:sz="0" w:space="0" w:color="auto"/>
        <w:bottom w:val="none" w:sz="0" w:space="0" w:color="auto"/>
        <w:right w:val="none" w:sz="0" w:space="0" w:color="auto"/>
      </w:divBdr>
    </w:div>
    <w:div w:id="1312758644">
      <w:bodyDiv w:val="1"/>
      <w:marLeft w:val="0"/>
      <w:marRight w:val="0"/>
      <w:marTop w:val="0"/>
      <w:marBottom w:val="0"/>
      <w:divBdr>
        <w:top w:val="none" w:sz="0" w:space="0" w:color="auto"/>
        <w:left w:val="none" w:sz="0" w:space="0" w:color="auto"/>
        <w:bottom w:val="none" w:sz="0" w:space="0" w:color="auto"/>
        <w:right w:val="none" w:sz="0" w:space="0" w:color="auto"/>
      </w:divBdr>
    </w:div>
    <w:div w:id="1326857381">
      <w:bodyDiv w:val="1"/>
      <w:marLeft w:val="0"/>
      <w:marRight w:val="0"/>
      <w:marTop w:val="0"/>
      <w:marBottom w:val="0"/>
      <w:divBdr>
        <w:top w:val="none" w:sz="0" w:space="0" w:color="auto"/>
        <w:left w:val="none" w:sz="0" w:space="0" w:color="auto"/>
        <w:bottom w:val="none" w:sz="0" w:space="0" w:color="auto"/>
        <w:right w:val="none" w:sz="0" w:space="0" w:color="auto"/>
      </w:divBdr>
    </w:div>
    <w:div w:id="1350255856">
      <w:bodyDiv w:val="1"/>
      <w:marLeft w:val="0"/>
      <w:marRight w:val="0"/>
      <w:marTop w:val="0"/>
      <w:marBottom w:val="0"/>
      <w:divBdr>
        <w:top w:val="none" w:sz="0" w:space="0" w:color="auto"/>
        <w:left w:val="none" w:sz="0" w:space="0" w:color="auto"/>
        <w:bottom w:val="none" w:sz="0" w:space="0" w:color="auto"/>
        <w:right w:val="none" w:sz="0" w:space="0" w:color="auto"/>
      </w:divBdr>
    </w:div>
    <w:div w:id="1365255886">
      <w:bodyDiv w:val="1"/>
      <w:marLeft w:val="0"/>
      <w:marRight w:val="0"/>
      <w:marTop w:val="0"/>
      <w:marBottom w:val="0"/>
      <w:divBdr>
        <w:top w:val="none" w:sz="0" w:space="0" w:color="auto"/>
        <w:left w:val="none" w:sz="0" w:space="0" w:color="auto"/>
        <w:bottom w:val="none" w:sz="0" w:space="0" w:color="auto"/>
        <w:right w:val="none" w:sz="0" w:space="0" w:color="auto"/>
      </w:divBdr>
    </w:div>
    <w:div w:id="1411999497">
      <w:bodyDiv w:val="1"/>
      <w:marLeft w:val="0"/>
      <w:marRight w:val="0"/>
      <w:marTop w:val="0"/>
      <w:marBottom w:val="0"/>
      <w:divBdr>
        <w:top w:val="none" w:sz="0" w:space="0" w:color="auto"/>
        <w:left w:val="none" w:sz="0" w:space="0" w:color="auto"/>
        <w:bottom w:val="none" w:sz="0" w:space="0" w:color="auto"/>
        <w:right w:val="none" w:sz="0" w:space="0" w:color="auto"/>
      </w:divBdr>
    </w:div>
    <w:div w:id="1430270009">
      <w:bodyDiv w:val="1"/>
      <w:marLeft w:val="0"/>
      <w:marRight w:val="0"/>
      <w:marTop w:val="0"/>
      <w:marBottom w:val="0"/>
      <w:divBdr>
        <w:top w:val="none" w:sz="0" w:space="0" w:color="auto"/>
        <w:left w:val="none" w:sz="0" w:space="0" w:color="auto"/>
        <w:bottom w:val="none" w:sz="0" w:space="0" w:color="auto"/>
        <w:right w:val="none" w:sz="0" w:space="0" w:color="auto"/>
      </w:divBdr>
    </w:div>
    <w:div w:id="1440877046">
      <w:bodyDiv w:val="1"/>
      <w:marLeft w:val="0"/>
      <w:marRight w:val="0"/>
      <w:marTop w:val="0"/>
      <w:marBottom w:val="0"/>
      <w:divBdr>
        <w:top w:val="none" w:sz="0" w:space="0" w:color="auto"/>
        <w:left w:val="none" w:sz="0" w:space="0" w:color="auto"/>
        <w:bottom w:val="none" w:sz="0" w:space="0" w:color="auto"/>
        <w:right w:val="none" w:sz="0" w:space="0" w:color="auto"/>
      </w:divBdr>
    </w:div>
    <w:div w:id="1441296912">
      <w:bodyDiv w:val="1"/>
      <w:marLeft w:val="0"/>
      <w:marRight w:val="0"/>
      <w:marTop w:val="0"/>
      <w:marBottom w:val="0"/>
      <w:divBdr>
        <w:top w:val="none" w:sz="0" w:space="0" w:color="auto"/>
        <w:left w:val="none" w:sz="0" w:space="0" w:color="auto"/>
        <w:bottom w:val="none" w:sz="0" w:space="0" w:color="auto"/>
        <w:right w:val="none" w:sz="0" w:space="0" w:color="auto"/>
      </w:divBdr>
    </w:div>
    <w:div w:id="1464153048">
      <w:bodyDiv w:val="1"/>
      <w:marLeft w:val="0"/>
      <w:marRight w:val="0"/>
      <w:marTop w:val="0"/>
      <w:marBottom w:val="0"/>
      <w:divBdr>
        <w:top w:val="none" w:sz="0" w:space="0" w:color="auto"/>
        <w:left w:val="none" w:sz="0" w:space="0" w:color="auto"/>
        <w:bottom w:val="none" w:sz="0" w:space="0" w:color="auto"/>
        <w:right w:val="none" w:sz="0" w:space="0" w:color="auto"/>
      </w:divBdr>
    </w:div>
    <w:div w:id="1481003158">
      <w:bodyDiv w:val="1"/>
      <w:marLeft w:val="0"/>
      <w:marRight w:val="0"/>
      <w:marTop w:val="0"/>
      <w:marBottom w:val="0"/>
      <w:divBdr>
        <w:top w:val="none" w:sz="0" w:space="0" w:color="auto"/>
        <w:left w:val="none" w:sz="0" w:space="0" w:color="auto"/>
        <w:bottom w:val="none" w:sz="0" w:space="0" w:color="auto"/>
        <w:right w:val="none" w:sz="0" w:space="0" w:color="auto"/>
      </w:divBdr>
    </w:div>
    <w:div w:id="1487865955">
      <w:bodyDiv w:val="1"/>
      <w:marLeft w:val="0"/>
      <w:marRight w:val="0"/>
      <w:marTop w:val="0"/>
      <w:marBottom w:val="0"/>
      <w:divBdr>
        <w:top w:val="none" w:sz="0" w:space="0" w:color="auto"/>
        <w:left w:val="none" w:sz="0" w:space="0" w:color="auto"/>
        <w:bottom w:val="none" w:sz="0" w:space="0" w:color="auto"/>
        <w:right w:val="none" w:sz="0" w:space="0" w:color="auto"/>
      </w:divBdr>
    </w:div>
    <w:div w:id="1547258316">
      <w:bodyDiv w:val="1"/>
      <w:marLeft w:val="0"/>
      <w:marRight w:val="0"/>
      <w:marTop w:val="0"/>
      <w:marBottom w:val="0"/>
      <w:divBdr>
        <w:top w:val="none" w:sz="0" w:space="0" w:color="auto"/>
        <w:left w:val="none" w:sz="0" w:space="0" w:color="auto"/>
        <w:bottom w:val="none" w:sz="0" w:space="0" w:color="auto"/>
        <w:right w:val="none" w:sz="0" w:space="0" w:color="auto"/>
      </w:divBdr>
    </w:div>
    <w:div w:id="1549223579">
      <w:bodyDiv w:val="1"/>
      <w:marLeft w:val="0"/>
      <w:marRight w:val="0"/>
      <w:marTop w:val="0"/>
      <w:marBottom w:val="0"/>
      <w:divBdr>
        <w:top w:val="none" w:sz="0" w:space="0" w:color="auto"/>
        <w:left w:val="none" w:sz="0" w:space="0" w:color="auto"/>
        <w:bottom w:val="none" w:sz="0" w:space="0" w:color="auto"/>
        <w:right w:val="none" w:sz="0" w:space="0" w:color="auto"/>
      </w:divBdr>
    </w:div>
    <w:div w:id="1568566607">
      <w:bodyDiv w:val="1"/>
      <w:marLeft w:val="0"/>
      <w:marRight w:val="0"/>
      <w:marTop w:val="0"/>
      <w:marBottom w:val="0"/>
      <w:divBdr>
        <w:top w:val="none" w:sz="0" w:space="0" w:color="auto"/>
        <w:left w:val="none" w:sz="0" w:space="0" w:color="auto"/>
        <w:bottom w:val="none" w:sz="0" w:space="0" w:color="auto"/>
        <w:right w:val="none" w:sz="0" w:space="0" w:color="auto"/>
      </w:divBdr>
    </w:div>
    <w:div w:id="1585457234">
      <w:bodyDiv w:val="1"/>
      <w:marLeft w:val="0"/>
      <w:marRight w:val="0"/>
      <w:marTop w:val="0"/>
      <w:marBottom w:val="0"/>
      <w:divBdr>
        <w:top w:val="none" w:sz="0" w:space="0" w:color="auto"/>
        <w:left w:val="none" w:sz="0" w:space="0" w:color="auto"/>
        <w:bottom w:val="none" w:sz="0" w:space="0" w:color="auto"/>
        <w:right w:val="none" w:sz="0" w:space="0" w:color="auto"/>
      </w:divBdr>
    </w:div>
    <w:div w:id="1596015397">
      <w:bodyDiv w:val="1"/>
      <w:marLeft w:val="0"/>
      <w:marRight w:val="0"/>
      <w:marTop w:val="0"/>
      <w:marBottom w:val="0"/>
      <w:divBdr>
        <w:top w:val="none" w:sz="0" w:space="0" w:color="auto"/>
        <w:left w:val="none" w:sz="0" w:space="0" w:color="auto"/>
        <w:bottom w:val="none" w:sz="0" w:space="0" w:color="auto"/>
        <w:right w:val="none" w:sz="0" w:space="0" w:color="auto"/>
      </w:divBdr>
    </w:div>
    <w:div w:id="1607081285">
      <w:bodyDiv w:val="1"/>
      <w:marLeft w:val="0"/>
      <w:marRight w:val="0"/>
      <w:marTop w:val="0"/>
      <w:marBottom w:val="0"/>
      <w:divBdr>
        <w:top w:val="none" w:sz="0" w:space="0" w:color="auto"/>
        <w:left w:val="none" w:sz="0" w:space="0" w:color="auto"/>
        <w:bottom w:val="none" w:sz="0" w:space="0" w:color="auto"/>
        <w:right w:val="none" w:sz="0" w:space="0" w:color="auto"/>
      </w:divBdr>
    </w:div>
    <w:div w:id="1610771195">
      <w:bodyDiv w:val="1"/>
      <w:marLeft w:val="0"/>
      <w:marRight w:val="0"/>
      <w:marTop w:val="0"/>
      <w:marBottom w:val="0"/>
      <w:divBdr>
        <w:top w:val="none" w:sz="0" w:space="0" w:color="auto"/>
        <w:left w:val="none" w:sz="0" w:space="0" w:color="auto"/>
        <w:bottom w:val="none" w:sz="0" w:space="0" w:color="auto"/>
        <w:right w:val="none" w:sz="0" w:space="0" w:color="auto"/>
      </w:divBdr>
    </w:div>
    <w:div w:id="1639456865">
      <w:bodyDiv w:val="1"/>
      <w:marLeft w:val="0"/>
      <w:marRight w:val="0"/>
      <w:marTop w:val="0"/>
      <w:marBottom w:val="0"/>
      <w:divBdr>
        <w:top w:val="none" w:sz="0" w:space="0" w:color="auto"/>
        <w:left w:val="none" w:sz="0" w:space="0" w:color="auto"/>
        <w:bottom w:val="none" w:sz="0" w:space="0" w:color="auto"/>
        <w:right w:val="none" w:sz="0" w:space="0" w:color="auto"/>
      </w:divBdr>
    </w:div>
    <w:div w:id="1652637048">
      <w:bodyDiv w:val="1"/>
      <w:marLeft w:val="0"/>
      <w:marRight w:val="0"/>
      <w:marTop w:val="0"/>
      <w:marBottom w:val="0"/>
      <w:divBdr>
        <w:top w:val="none" w:sz="0" w:space="0" w:color="auto"/>
        <w:left w:val="none" w:sz="0" w:space="0" w:color="auto"/>
        <w:bottom w:val="none" w:sz="0" w:space="0" w:color="auto"/>
        <w:right w:val="none" w:sz="0" w:space="0" w:color="auto"/>
      </w:divBdr>
    </w:div>
    <w:div w:id="1678577407">
      <w:bodyDiv w:val="1"/>
      <w:marLeft w:val="0"/>
      <w:marRight w:val="0"/>
      <w:marTop w:val="0"/>
      <w:marBottom w:val="0"/>
      <w:divBdr>
        <w:top w:val="none" w:sz="0" w:space="0" w:color="auto"/>
        <w:left w:val="none" w:sz="0" w:space="0" w:color="auto"/>
        <w:bottom w:val="none" w:sz="0" w:space="0" w:color="auto"/>
        <w:right w:val="none" w:sz="0" w:space="0" w:color="auto"/>
      </w:divBdr>
    </w:div>
    <w:div w:id="1687444662">
      <w:bodyDiv w:val="1"/>
      <w:marLeft w:val="0"/>
      <w:marRight w:val="0"/>
      <w:marTop w:val="0"/>
      <w:marBottom w:val="0"/>
      <w:divBdr>
        <w:top w:val="none" w:sz="0" w:space="0" w:color="auto"/>
        <w:left w:val="none" w:sz="0" w:space="0" w:color="auto"/>
        <w:bottom w:val="none" w:sz="0" w:space="0" w:color="auto"/>
        <w:right w:val="none" w:sz="0" w:space="0" w:color="auto"/>
      </w:divBdr>
    </w:div>
    <w:div w:id="1695690245">
      <w:bodyDiv w:val="1"/>
      <w:marLeft w:val="0"/>
      <w:marRight w:val="0"/>
      <w:marTop w:val="0"/>
      <w:marBottom w:val="0"/>
      <w:divBdr>
        <w:top w:val="none" w:sz="0" w:space="0" w:color="auto"/>
        <w:left w:val="none" w:sz="0" w:space="0" w:color="auto"/>
        <w:bottom w:val="none" w:sz="0" w:space="0" w:color="auto"/>
        <w:right w:val="none" w:sz="0" w:space="0" w:color="auto"/>
      </w:divBdr>
    </w:div>
    <w:div w:id="1718120484">
      <w:bodyDiv w:val="1"/>
      <w:marLeft w:val="0"/>
      <w:marRight w:val="0"/>
      <w:marTop w:val="0"/>
      <w:marBottom w:val="0"/>
      <w:divBdr>
        <w:top w:val="none" w:sz="0" w:space="0" w:color="auto"/>
        <w:left w:val="none" w:sz="0" w:space="0" w:color="auto"/>
        <w:bottom w:val="none" w:sz="0" w:space="0" w:color="auto"/>
        <w:right w:val="none" w:sz="0" w:space="0" w:color="auto"/>
      </w:divBdr>
    </w:div>
    <w:div w:id="1737776368">
      <w:bodyDiv w:val="1"/>
      <w:marLeft w:val="0"/>
      <w:marRight w:val="0"/>
      <w:marTop w:val="0"/>
      <w:marBottom w:val="0"/>
      <w:divBdr>
        <w:top w:val="none" w:sz="0" w:space="0" w:color="auto"/>
        <w:left w:val="none" w:sz="0" w:space="0" w:color="auto"/>
        <w:bottom w:val="none" w:sz="0" w:space="0" w:color="auto"/>
        <w:right w:val="none" w:sz="0" w:space="0" w:color="auto"/>
      </w:divBdr>
    </w:div>
    <w:div w:id="1759398040">
      <w:bodyDiv w:val="1"/>
      <w:marLeft w:val="0"/>
      <w:marRight w:val="0"/>
      <w:marTop w:val="0"/>
      <w:marBottom w:val="0"/>
      <w:divBdr>
        <w:top w:val="none" w:sz="0" w:space="0" w:color="auto"/>
        <w:left w:val="none" w:sz="0" w:space="0" w:color="auto"/>
        <w:bottom w:val="none" w:sz="0" w:space="0" w:color="auto"/>
        <w:right w:val="none" w:sz="0" w:space="0" w:color="auto"/>
      </w:divBdr>
    </w:div>
    <w:div w:id="1787892082">
      <w:bodyDiv w:val="1"/>
      <w:marLeft w:val="0"/>
      <w:marRight w:val="0"/>
      <w:marTop w:val="0"/>
      <w:marBottom w:val="0"/>
      <w:divBdr>
        <w:top w:val="none" w:sz="0" w:space="0" w:color="auto"/>
        <w:left w:val="none" w:sz="0" w:space="0" w:color="auto"/>
        <w:bottom w:val="none" w:sz="0" w:space="0" w:color="auto"/>
        <w:right w:val="none" w:sz="0" w:space="0" w:color="auto"/>
      </w:divBdr>
    </w:div>
    <w:div w:id="1824469819">
      <w:bodyDiv w:val="1"/>
      <w:marLeft w:val="0"/>
      <w:marRight w:val="0"/>
      <w:marTop w:val="0"/>
      <w:marBottom w:val="0"/>
      <w:divBdr>
        <w:top w:val="none" w:sz="0" w:space="0" w:color="auto"/>
        <w:left w:val="none" w:sz="0" w:space="0" w:color="auto"/>
        <w:bottom w:val="none" w:sz="0" w:space="0" w:color="auto"/>
        <w:right w:val="none" w:sz="0" w:space="0" w:color="auto"/>
      </w:divBdr>
    </w:div>
    <w:div w:id="1859780621">
      <w:bodyDiv w:val="1"/>
      <w:marLeft w:val="0"/>
      <w:marRight w:val="0"/>
      <w:marTop w:val="0"/>
      <w:marBottom w:val="0"/>
      <w:divBdr>
        <w:top w:val="none" w:sz="0" w:space="0" w:color="auto"/>
        <w:left w:val="none" w:sz="0" w:space="0" w:color="auto"/>
        <w:bottom w:val="none" w:sz="0" w:space="0" w:color="auto"/>
        <w:right w:val="none" w:sz="0" w:space="0" w:color="auto"/>
      </w:divBdr>
    </w:div>
    <w:div w:id="1913273916">
      <w:bodyDiv w:val="1"/>
      <w:marLeft w:val="0"/>
      <w:marRight w:val="0"/>
      <w:marTop w:val="0"/>
      <w:marBottom w:val="0"/>
      <w:divBdr>
        <w:top w:val="none" w:sz="0" w:space="0" w:color="auto"/>
        <w:left w:val="none" w:sz="0" w:space="0" w:color="auto"/>
        <w:bottom w:val="none" w:sz="0" w:space="0" w:color="auto"/>
        <w:right w:val="none" w:sz="0" w:space="0" w:color="auto"/>
      </w:divBdr>
    </w:div>
    <w:div w:id="1918438233">
      <w:bodyDiv w:val="1"/>
      <w:marLeft w:val="0"/>
      <w:marRight w:val="0"/>
      <w:marTop w:val="0"/>
      <w:marBottom w:val="0"/>
      <w:divBdr>
        <w:top w:val="none" w:sz="0" w:space="0" w:color="auto"/>
        <w:left w:val="none" w:sz="0" w:space="0" w:color="auto"/>
        <w:bottom w:val="none" w:sz="0" w:space="0" w:color="auto"/>
        <w:right w:val="none" w:sz="0" w:space="0" w:color="auto"/>
      </w:divBdr>
    </w:div>
    <w:div w:id="1943028547">
      <w:bodyDiv w:val="1"/>
      <w:marLeft w:val="0"/>
      <w:marRight w:val="0"/>
      <w:marTop w:val="0"/>
      <w:marBottom w:val="0"/>
      <w:divBdr>
        <w:top w:val="none" w:sz="0" w:space="0" w:color="auto"/>
        <w:left w:val="none" w:sz="0" w:space="0" w:color="auto"/>
        <w:bottom w:val="none" w:sz="0" w:space="0" w:color="auto"/>
        <w:right w:val="none" w:sz="0" w:space="0" w:color="auto"/>
      </w:divBdr>
    </w:div>
    <w:div w:id="1982688676">
      <w:bodyDiv w:val="1"/>
      <w:marLeft w:val="0"/>
      <w:marRight w:val="0"/>
      <w:marTop w:val="0"/>
      <w:marBottom w:val="0"/>
      <w:divBdr>
        <w:top w:val="none" w:sz="0" w:space="0" w:color="auto"/>
        <w:left w:val="none" w:sz="0" w:space="0" w:color="auto"/>
        <w:bottom w:val="none" w:sz="0" w:space="0" w:color="auto"/>
        <w:right w:val="none" w:sz="0" w:space="0" w:color="auto"/>
      </w:divBdr>
    </w:div>
    <w:div w:id="2031881086">
      <w:bodyDiv w:val="1"/>
      <w:marLeft w:val="0"/>
      <w:marRight w:val="0"/>
      <w:marTop w:val="0"/>
      <w:marBottom w:val="0"/>
      <w:divBdr>
        <w:top w:val="none" w:sz="0" w:space="0" w:color="auto"/>
        <w:left w:val="none" w:sz="0" w:space="0" w:color="auto"/>
        <w:bottom w:val="none" w:sz="0" w:space="0" w:color="auto"/>
        <w:right w:val="none" w:sz="0" w:space="0" w:color="auto"/>
      </w:divBdr>
    </w:div>
    <w:div w:id="2035768445">
      <w:bodyDiv w:val="1"/>
      <w:marLeft w:val="0"/>
      <w:marRight w:val="0"/>
      <w:marTop w:val="0"/>
      <w:marBottom w:val="0"/>
      <w:divBdr>
        <w:top w:val="none" w:sz="0" w:space="0" w:color="auto"/>
        <w:left w:val="none" w:sz="0" w:space="0" w:color="auto"/>
        <w:bottom w:val="none" w:sz="0" w:space="0" w:color="auto"/>
        <w:right w:val="none" w:sz="0" w:space="0" w:color="auto"/>
      </w:divBdr>
    </w:div>
    <w:div w:id="2059426261">
      <w:bodyDiv w:val="1"/>
      <w:marLeft w:val="0"/>
      <w:marRight w:val="0"/>
      <w:marTop w:val="0"/>
      <w:marBottom w:val="0"/>
      <w:divBdr>
        <w:top w:val="none" w:sz="0" w:space="0" w:color="auto"/>
        <w:left w:val="none" w:sz="0" w:space="0" w:color="auto"/>
        <w:bottom w:val="none" w:sz="0" w:space="0" w:color="auto"/>
        <w:right w:val="none" w:sz="0" w:space="0" w:color="auto"/>
      </w:divBdr>
    </w:div>
    <w:div w:id="2083988869">
      <w:bodyDiv w:val="1"/>
      <w:marLeft w:val="0"/>
      <w:marRight w:val="0"/>
      <w:marTop w:val="0"/>
      <w:marBottom w:val="0"/>
      <w:divBdr>
        <w:top w:val="none" w:sz="0" w:space="0" w:color="auto"/>
        <w:left w:val="none" w:sz="0" w:space="0" w:color="auto"/>
        <w:bottom w:val="none" w:sz="0" w:space="0" w:color="auto"/>
        <w:right w:val="none" w:sz="0" w:space="0" w:color="auto"/>
      </w:divBdr>
    </w:div>
    <w:div w:id="2089185219">
      <w:bodyDiv w:val="1"/>
      <w:marLeft w:val="0"/>
      <w:marRight w:val="0"/>
      <w:marTop w:val="0"/>
      <w:marBottom w:val="0"/>
      <w:divBdr>
        <w:top w:val="none" w:sz="0" w:space="0" w:color="auto"/>
        <w:left w:val="none" w:sz="0" w:space="0" w:color="auto"/>
        <w:bottom w:val="none" w:sz="0" w:space="0" w:color="auto"/>
        <w:right w:val="none" w:sz="0" w:space="0" w:color="auto"/>
      </w:divBdr>
    </w:div>
    <w:div w:id="2094431577">
      <w:bodyDiv w:val="1"/>
      <w:marLeft w:val="0"/>
      <w:marRight w:val="0"/>
      <w:marTop w:val="0"/>
      <w:marBottom w:val="0"/>
      <w:divBdr>
        <w:top w:val="none" w:sz="0" w:space="0" w:color="auto"/>
        <w:left w:val="none" w:sz="0" w:space="0" w:color="auto"/>
        <w:bottom w:val="none" w:sz="0" w:space="0" w:color="auto"/>
        <w:right w:val="none" w:sz="0" w:space="0" w:color="auto"/>
      </w:divBdr>
    </w:div>
    <w:div w:id="2106261618">
      <w:bodyDiv w:val="1"/>
      <w:marLeft w:val="0"/>
      <w:marRight w:val="0"/>
      <w:marTop w:val="0"/>
      <w:marBottom w:val="0"/>
      <w:divBdr>
        <w:top w:val="none" w:sz="0" w:space="0" w:color="auto"/>
        <w:left w:val="none" w:sz="0" w:space="0" w:color="auto"/>
        <w:bottom w:val="none" w:sz="0" w:space="0" w:color="auto"/>
        <w:right w:val="none" w:sz="0" w:space="0" w:color="auto"/>
      </w:divBdr>
    </w:div>
    <w:div w:id="2141066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oree.com.ua/index.php/web/90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reasury.gov.ua/unifie-register-search"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38B29-DFE6-456A-992B-674FCE2C9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4541</TotalTime>
  <Pages>26</Pages>
  <Words>38735</Words>
  <Characters>22080</Characters>
  <Application>Microsoft Office Word</Application>
  <DocSecurity>0</DocSecurity>
  <Lines>184</Lines>
  <Paragraphs>121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60694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e.krivoblotskaya</dc:creator>
  <cp:lastModifiedBy>Юлія Печеновська</cp:lastModifiedBy>
  <cp:revision>34</cp:revision>
  <cp:lastPrinted>2023-06-01T05:47:00Z</cp:lastPrinted>
  <dcterms:created xsi:type="dcterms:W3CDTF">2025-06-25T07:42:00Z</dcterms:created>
  <dcterms:modified xsi:type="dcterms:W3CDTF">2025-12-15T14:13:00Z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