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064067" w14:textId="77777777" w:rsidR="007C356C" w:rsidRDefault="00BA717C">
      <w:pPr>
        <w:spacing w:after="0"/>
        <w:jc w:val="center"/>
        <w:rPr>
          <w:b/>
          <w:bCs/>
          <w:sz w:val="24"/>
          <w:szCs w:val="24"/>
        </w:rPr>
      </w:pPr>
      <w:r>
        <w:rPr>
          <w:b/>
          <w:bCs/>
          <w:color w:val="333333"/>
          <w:sz w:val="28"/>
          <w:szCs w:val="28"/>
          <w:highlight w:val="white"/>
        </w:rPr>
        <w:t>УЗАГАЛЬНЕНІ ЗАУВАЖЕННЯ</w:t>
      </w:r>
    </w:p>
    <w:p w14:paraId="03E18298" w14:textId="77777777" w:rsidR="007C356C" w:rsidRPr="008A637C" w:rsidRDefault="00BA717C">
      <w:pPr>
        <w:spacing w:after="0"/>
        <w:jc w:val="center"/>
        <w:rPr>
          <w:b/>
          <w:bCs/>
          <w:sz w:val="24"/>
          <w:szCs w:val="24"/>
        </w:rPr>
      </w:pPr>
      <w:r w:rsidRPr="008A637C">
        <w:rPr>
          <w:b/>
          <w:bCs/>
          <w:sz w:val="24"/>
          <w:szCs w:val="24"/>
        </w:rPr>
        <w:t xml:space="preserve">та позиції до проєкту рішення НКРЕКП, що має ознаки регуляторного </w:t>
      </w:r>
      <w:proofErr w:type="spellStart"/>
      <w:r w:rsidRPr="008A637C">
        <w:rPr>
          <w:b/>
          <w:bCs/>
          <w:sz w:val="24"/>
          <w:szCs w:val="24"/>
        </w:rPr>
        <w:t>акта</w:t>
      </w:r>
      <w:proofErr w:type="spellEnd"/>
      <w:r w:rsidRPr="008A637C">
        <w:rPr>
          <w:b/>
          <w:bCs/>
          <w:sz w:val="24"/>
          <w:szCs w:val="24"/>
        </w:rPr>
        <w:t xml:space="preserve"> – </w:t>
      </w:r>
    </w:p>
    <w:p w14:paraId="7D5BA628" w14:textId="77777777" w:rsidR="007C356C" w:rsidRPr="008A637C" w:rsidRDefault="00BA717C">
      <w:pPr>
        <w:spacing w:after="0"/>
        <w:jc w:val="center"/>
        <w:rPr>
          <w:b/>
          <w:bCs/>
          <w:sz w:val="24"/>
          <w:szCs w:val="24"/>
        </w:rPr>
      </w:pPr>
      <w:r w:rsidRPr="008A637C">
        <w:rPr>
          <w:b/>
          <w:bCs/>
          <w:sz w:val="24"/>
          <w:szCs w:val="24"/>
        </w:rPr>
        <w:t>постанови Національної комісії, що здійснює державне регулювання у сферах енергетики та комунальних послуг,</w:t>
      </w:r>
    </w:p>
    <w:p w14:paraId="40023B6D" w14:textId="3FBB977A" w:rsidR="007C356C" w:rsidRPr="008A637C" w:rsidRDefault="00BA717C">
      <w:pPr>
        <w:spacing w:after="0"/>
        <w:jc w:val="center"/>
        <w:rPr>
          <w:b/>
          <w:bCs/>
          <w:sz w:val="24"/>
          <w:szCs w:val="24"/>
        </w:rPr>
      </w:pPr>
      <w:r w:rsidRPr="008A637C">
        <w:rPr>
          <w:b/>
          <w:bCs/>
          <w:sz w:val="24"/>
          <w:szCs w:val="24"/>
        </w:rPr>
        <w:t>«</w:t>
      </w:r>
      <w:r w:rsidR="008A637C" w:rsidRPr="008A637C">
        <w:rPr>
          <w:b/>
          <w:bCs/>
          <w:sz w:val="24"/>
          <w:szCs w:val="24"/>
        </w:rPr>
        <w:t>Про затвердження Змін до Вимог щодо забезпечення доброчесності та прозорості на оптовому енергетичному ринку</w:t>
      </w:r>
      <w:r w:rsidRPr="008A637C">
        <w:rPr>
          <w:b/>
          <w:bCs/>
          <w:sz w:val="24"/>
          <w:szCs w:val="24"/>
        </w:rPr>
        <w:t>»</w:t>
      </w:r>
    </w:p>
    <w:p w14:paraId="30AE97D8" w14:textId="77777777" w:rsidR="007C356C" w:rsidRPr="008A637C" w:rsidRDefault="007C356C">
      <w:pPr>
        <w:spacing w:after="0"/>
        <w:jc w:val="center"/>
        <w:rPr>
          <w:b/>
          <w:bCs/>
          <w:sz w:val="24"/>
          <w:szCs w:val="24"/>
        </w:rPr>
      </w:pPr>
    </w:p>
    <w:tbl>
      <w:tblPr>
        <w:tblStyle w:val="afa"/>
        <w:tblW w:w="1560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00" w:firstRow="0" w:lastRow="0" w:firstColumn="0" w:lastColumn="0" w:noHBand="0" w:noVBand="1"/>
      </w:tblPr>
      <w:tblGrid>
        <w:gridCol w:w="5654"/>
        <w:gridCol w:w="5573"/>
        <w:gridCol w:w="4373"/>
      </w:tblGrid>
      <w:tr w:rsidR="007C356C" w:rsidRPr="00007E2B" w14:paraId="5F58AFAA" w14:textId="77777777" w:rsidTr="00311EA9">
        <w:tc>
          <w:tcPr>
            <w:tcW w:w="5654" w:type="dxa"/>
            <w:tcMar>
              <w:top w:w="100" w:type="dxa"/>
              <w:left w:w="100" w:type="dxa"/>
              <w:bottom w:w="100" w:type="dxa"/>
              <w:right w:w="100" w:type="dxa"/>
            </w:tcMar>
          </w:tcPr>
          <w:p w14:paraId="35040BBE" w14:textId="77777777" w:rsidR="007C356C" w:rsidRPr="00007E2B" w:rsidRDefault="00BA717C" w:rsidP="005A68EF">
            <w:pPr>
              <w:widowControl w:val="0"/>
              <w:jc w:val="center"/>
              <w:rPr>
                <w:bCs/>
                <w:color w:val="333333"/>
                <w:sz w:val="24"/>
                <w:szCs w:val="24"/>
              </w:rPr>
            </w:pPr>
            <w:r w:rsidRPr="00007E2B">
              <w:rPr>
                <w:bCs/>
                <w:sz w:val="24"/>
                <w:szCs w:val="24"/>
              </w:rPr>
              <w:t>Редакція проекту рішення НКРЕКП</w:t>
            </w:r>
          </w:p>
        </w:tc>
        <w:tc>
          <w:tcPr>
            <w:tcW w:w="5573" w:type="dxa"/>
          </w:tcPr>
          <w:p w14:paraId="77433C6E" w14:textId="77777777" w:rsidR="007C356C" w:rsidRPr="00007E2B" w:rsidRDefault="00BA717C" w:rsidP="005A68EF">
            <w:pPr>
              <w:widowControl w:val="0"/>
              <w:jc w:val="center"/>
              <w:rPr>
                <w:bCs/>
                <w:sz w:val="24"/>
                <w:szCs w:val="24"/>
              </w:rPr>
            </w:pPr>
            <w:r w:rsidRPr="00007E2B">
              <w:rPr>
                <w:bCs/>
                <w:sz w:val="24"/>
                <w:szCs w:val="24"/>
              </w:rPr>
              <w:t>Зауваження та пропозиції до проєкту рішення НКРЕКП</w:t>
            </w:r>
          </w:p>
        </w:tc>
        <w:tc>
          <w:tcPr>
            <w:tcW w:w="4373" w:type="dxa"/>
          </w:tcPr>
          <w:p w14:paraId="697241F1" w14:textId="77777777" w:rsidR="007C356C" w:rsidRPr="00007E2B" w:rsidRDefault="00BA717C" w:rsidP="005A68EF">
            <w:pPr>
              <w:widowControl w:val="0"/>
              <w:jc w:val="center"/>
              <w:rPr>
                <w:bCs/>
                <w:sz w:val="24"/>
                <w:szCs w:val="24"/>
              </w:rPr>
            </w:pPr>
            <w:r w:rsidRPr="00007E2B">
              <w:rPr>
                <w:bCs/>
                <w:sz w:val="24"/>
                <w:szCs w:val="24"/>
              </w:rPr>
              <w:t>Попередня позиція НКРЕКП щодо наданих зауважень та пропозицій з обґрунтуваннями щодо прийняття або відхилення</w:t>
            </w:r>
          </w:p>
        </w:tc>
      </w:tr>
      <w:tr w:rsidR="00F1317F" w:rsidRPr="00007E2B" w14:paraId="0C5E1D80" w14:textId="77777777" w:rsidTr="001523A0">
        <w:tc>
          <w:tcPr>
            <w:tcW w:w="15600" w:type="dxa"/>
            <w:gridSpan w:val="3"/>
            <w:tcMar>
              <w:top w:w="100" w:type="dxa"/>
              <w:left w:w="100" w:type="dxa"/>
              <w:bottom w:w="100" w:type="dxa"/>
              <w:right w:w="100" w:type="dxa"/>
            </w:tcMar>
          </w:tcPr>
          <w:p w14:paraId="1DFCF560" w14:textId="762C5A21" w:rsidR="00F1317F" w:rsidRPr="00007E2B" w:rsidRDefault="00524AA7" w:rsidP="005A68EF">
            <w:pPr>
              <w:widowControl w:val="0"/>
              <w:jc w:val="center"/>
              <w:rPr>
                <w:bCs/>
                <w:sz w:val="24"/>
                <w:szCs w:val="24"/>
              </w:rPr>
            </w:pPr>
            <w:r w:rsidRPr="00940E27">
              <w:rPr>
                <w:b/>
                <w:bCs/>
                <w:i/>
                <w:iCs/>
                <w:sz w:val="24"/>
                <w:szCs w:val="24"/>
              </w:rPr>
              <w:t>Постанова «Про затвердження Змін до Вимог щодо забезпечення доброчесності та прозорості на оптовому енергетичному ринку»</w:t>
            </w:r>
          </w:p>
        </w:tc>
      </w:tr>
      <w:tr w:rsidR="00F1317F" w:rsidRPr="00007E2B" w14:paraId="08E2417D" w14:textId="77777777" w:rsidTr="00311EA9">
        <w:tc>
          <w:tcPr>
            <w:tcW w:w="5654" w:type="dxa"/>
            <w:tcMar>
              <w:top w:w="100" w:type="dxa"/>
              <w:left w:w="100" w:type="dxa"/>
              <w:bottom w:w="100" w:type="dxa"/>
              <w:right w:w="100" w:type="dxa"/>
            </w:tcMar>
          </w:tcPr>
          <w:p w14:paraId="4CF05BA9" w14:textId="77777777" w:rsidR="00524AA7" w:rsidRDefault="00524AA7" w:rsidP="00524AA7">
            <w:pPr>
              <w:tabs>
                <w:tab w:val="left" w:pos="1245"/>
              </w:tabs>
              <w:jc w:val="both"/>
              <w:rPr>
                <w:bCs/>
                <w:sz w:val="24"/>
                <w:szCs w:val="24"/>
              </w:rPr>
            </w:pPr>
          </w:p>
          <w:p w14:paraId="5C6AA104" w14:textId="67A2003F" w:rsidR="00524AA7" w:rsidRPr="00F27190" w:rsidRDefault="00524AA7" w:rsidP="00524AA7">
            <w:pPr>
              <w:tabs>
                <w:tab w:val="left" w:pos="1245"/>
              </w:tabs>
              <w:jc w:val="both"/>
              <w:rPr>
                <w:bCs/>
                <w:sz w:val="24"/>
                <w:szCs w:val="24"/>
              </w:rPr>
            </w:pPr>
            <w:r w:rsidRPr="00F27190">
              <w:rPr>
                <w:bCs/>
                <w:sz w:val="24"/>
                <w:szCs w:val="24"/>
              </w:rPr>
              <w:t>1. Затвердити Зміни до Вимог щодо забезпечення доброчесності та прозорості на оптовому енергетичному ринку, затверджених постановою Національної комісії, що здійснює державне регулювання у сферах енергетики та комунальних послуг, від 27 березня 2024 року № 614, що додаються.</w:t>
            </w:r>
          </w:p>
          <w:p w14:paraId="3C4F916F" w14:textId="01B004C0" w:rsidR="00F1317F" w:rsidRPr="00007E2B" w:rsidRDefault="00524AA7" w:rsidP="00524AA7">
            <w:pPr>
              <w:widowControl w:val="0"/>
              <w:jc w:val="both"/>
              <w:rPr>
                <w:bCs/>
                <w:sz w:val="24"/>
                <w:szCs w:val="24"/>
              </w:rPr>
            </w:pPr>
            <w:r w:rsidRPr="00F27190">
              <w:rPr>
                <w:bCs/>
                <w:sz w:val="24"/>
                <w:szCs w:val="24"/>
              </w:rPr>
              <w:t>2. Ця постанова набирає чинності з дня, наступного за днем її оприлюднення на офіційному вебсайті Національної комісії, що здійснює державне регулювання у сферах енергетики та комунальних послуг</w:t>
            </w:r>
          </w:p>
        </w:tc>
        <w:tc>
          <w:tcPr>
            <w:tcW w:w="5573" w:type="dxa"/>
          </w:tcPr>
          <w:p w14:paraId="629A0633" w14:textId="7D64CC0D" w:rsidR="00524AA7" w:rsidRPr="00524AA7" w:rsidRDefault="00524AA7" w:rsidP="00524AA7">
            <w:pPr>
              <w:tabs>
                <w:tab w:val="left" w:pos="1245"/>
              </w:tabs>
              <w:jc w:val="center"/>
              <w:rPr>
                <w:b/>
                <w:bCs/>
                <w:sz w:val="24"/>
                <w:szCs w:val="24"/>
              </w:rPr>
            </w:pPr>
            <w:r w:rsidRPr="00524AA7">
              <w:rPr>
                <w:b/>
                <w:sz w:val="24"/>
                <w:szCs w:val="24"/>
              </w:rPr>
              <w:t>АТ «Оператор ринку»</w:t>
            </w:r>
          </w:p>
          <w:p w14:paraId="19DA87FD" w14:textId="3BF93604" w:rsidR="00524AA7" w:rsidRPr="00F27190" w:rsidRDefault="00524AA7" w:rsidP="00524AA7">
            <w:pPr>
              <w:tabs>
                <w:tab w:val="left" w:pos="1245"/>
              </w:tabs>
              <w:jc w:val="both"/>
              <w:rPr>
                <w:bCs/>
                <w:sz w:val="24"/>
                <w:szCs w:val="24"/>
              </w:rPr>
            </w:pPr>
            <w:r w:rsidRPr="00F27190">
              <w:rPr>
                <w:bCs/>
                <w:sz w:val="24"/>
                <w:szCs w:val="24"/>
              </w:rPr>
              <w:t xml:space="preserve">1. Затвердити Зміни до Вимог щодо забезпечення доброчесності та прозорості на оптовому енергетичному ринку, затверджених постановою Національної комісії, що здійснює державне регулювання у сферах енергетики та комунальних послуг, від 27 березня 2024 року № 614, що додаються </w:t>
            </w:r>
            <w:r w:rsidRPr="00F27190">
              <w:rPr>
                <w:b/>
                <w:sz w:val="24"/>
                <w:szCs w:val="24"/>
              </w:rPr>
              <w:t>(далі – Зміни)</w:t>
            </w:r>
            <w:r w:rsidRPr="00F27190">
              <w:rPr>
                <w:bCs/>
                <w:sz w:val="24"/>
                <w:szCs w:val="24"/>
              </w:rPr>
              <w:t>.</w:t>
            </w:r>
          </w:p>
          <w:p w14:paraId="7BBA1864" w14:textId="77777777" w:rsidR="00F1317F" w:rsidRDefault="00524AA7" w:rsidP="00524AA7">
            <w:pPr>
              <w:widowControl w:val="0"/>
              <w:jc w:val="both"/>
              <w:rPr>
                <w:bCs/>
                <w:sz w:val="24"/>
                <w:szCs w:val="24"/>
              </w:rPr>
            </w:pPr>
            <w:r w:rsidRPr="00F27190">
              <w:rPr>
                <w:bCs/>
                <w:sz w:val="24"/>
                <w:szCs w:val="24"/>
              </w:rPr>
              <w:t>2. Ця постанова набирає чинності з дня, наступного за днем її оприлюднення на офіційному вебсайті Національної комісії, що здійснює державне регулювання у сферах енергетики та комунальних послуг</w:t>
            </w:r>
            <w:r w:rsidRPr="00F27190">
              <w:rPr>
                <w:b/>
                <w:sz w:val="24"/>
                <w:szCs w:val="24"/>
              </w:rPr>
              <w:t>, крім підпункту 1 пункту 2 Змін, який набирає чинності з 01 липня 2026 року</w:t>
            </w:r>
            <w:r w:rsidRPr="00F27190">
              <w:rPr>
                <w:bCs/>
                <w:sz w:val="24"/>
                <w:szCs w:val="24"/>
              </w:rPr>
              <w:t>.</w:t>
            </w:r>
          </w:p>
          <w:p w14:paraId="0A2FD243" w14:textId="77777777" w:rsidR="00524AA7" w:rsidRDefault="00524AA7" w:rsidP="00524AA7">
            <w:pPr>
              <w:widowControl w:val="0"/>
              <w:jc w:val="both"/>
              <w:rPr>
                <w:bCs/>
                <w:sz w:val="24"/>
                <w:szCs w:val="24"/>
              </w:rPr>
            </w:pPr>
          </w:p>
          <w:p w14:paraId="7020D6A3" w14:textId="77777777" w:rsidR="00524AA7" w:rsidRPr="00B07B70" w:rsidRDefault="00524AA7" w:rsidP="00524AA7">
            <w:pPr>
              <w:widowControl w:val="0"/>
              <w:jc w:val="center"/>
              <w:rPr>
                <w:b/>
                <w:bCs/>
                <w:sz w:val="24"/>
                <w:szCs w:val="24"/>
                <w:lang w:val="uk-UA"/>
              </w:rPr>
            </w:pPr>
            <w:r w:rsidRPr="00B07B70">
              <w:rPr>
                <w:b/>
                <w:bCs/>
                <w:sz w:val="24"/>
                <w:szCs w:val="24"/>
                <w:lang w:val="uk-UA"/>
              </w:rPr>
              <w:t>Обґрунтування</w:t>
            </w:r>
          </w:p>
          <w:p w14:paraId="538B19A7" w14:textId="32290E70" w:rsidR="00524AA7" w:rsidRPr="00524AA7" w:rsidRDefault="00524AA7" w:rsidP="00524AA7">
            <w:pPr>
              <w:tabs>
                <w:tab w:val="left" w:pos="1245"/>
              </w:tabs>
              <w:jc w:val="both"/>
              <w:rPr>
                <w:bCs/>
                <w:sz w:val="24"/>
                <w:szCs w:val="24"/>
                <w:lang w:val="ru-RU"/>
              </w:rPr>
            </w:pPr>
            <w:r w:rsidRPr="00524AA7">
              <w:rPr>
                <w:iCs/>
                <w:sz w:val="24"/>
                <w:szCs w:val="24"/>
              </w:rPr>
              <w:t xml:space="preserve">Реалізація змін до пункту 5.2 Вимог щодо забезпечення доброчесності та прозорості на оптовому енергетичному ринку (далі – Вимоги доброчесності) потребує розробки та затвердження комплексу внутрішніх організаційно-розпорядчих документів, що визначають процедури спостереження, управління ризиками, обробки даних та аналізу. Їх підготовка вимагає, технічної адаптації до існуючої архітектури системи, </w:t>
            </w:r>
            <w:r w:rsidRPr="00524AA7">
              <w:rPr>
                <w:iCs/>
                <w:sz w:val="24"/>
                <w:szCs w:val="24"/>
              </w:rPr>
              <w:lastRenderedPageBreak/>
              <w:t xml:space="preserve">інтеграції в процеси </w:t>
            </w:r>
            <w:proofErr w:type="spellStart"/>
            <w:r w:rsidRPr="00524AA7">
              <w:rPr>
                <w:iCs/>
                <w:sz w:val="24"/>
                <w:szCs w:val="24"/>
              </w:rPr>
              <w:t>комплаєнсу</w:t>
            </w:r>
            <w:proofErr w:type="spellEnd"/>
            <w:r w:rsidRPr="00524AA7">
              <w:rPr>
                <w:iCs/>
                <w:sz w:val="24"/>
                <w:szCs w:val="24"/>
              </w:rPr>
              <w:t xml:space="preserve"> й інформаційної безпеки. З огляду на це пропонується відтермінувати набрання чинності відповідними положеннями до </w:t>
            </w:r>
            <w:r w:rsidRPr="00524AA7">
              <w:rPr>
                <w:b/>
                <w:bCs/>
                <w:iCs/>
                <w:sz w:val="24"/>
                <w:szCs w:val="24"/>
              </w:rPr>
              <w:t>01.07.2026</w:t>
            </w:r>
            <w:r w:rsidRPr="00524AA7">
              <w:rPr>
                <w:iCs/>
                <w:sz w:val="24"/>
                <w:szCs w:val="24"/>
              </w:rPr>
              <w:t>.</w:t>
            </w:r>
          </w:p>
        </w:tc>
        <w:tc>
          <w:tcPr>
            <w:tcW w:w="4373" w:type="dxa"/>
          </w:tcPr>
          <w:p w14:paraId="1A63FCB4" w14:textId="1C81E7C1" w:rsidR="00F1317F" w:rsidRPr="00311EA9" w:rsidRDefault="00311EA9" w:rsidP="005A68EF">
            <w:pPr>
              <w:widowControl w:val="0"/>
              <w:jc w:val="center"/>
              <w:rPr>
                <w:b/>
                <w:sz w:val="24"/>
                <w:szCs w:val="24"/>
                <w:lang w:val="uk-UA"/>
              </w:rPr>
            </w:pPr>
            <w:r w:rsidRPr="00311EA9">
              <w:rPr>
                <w:b/>
                <w:sz w:val="24"/>
                <w:szCs w:val="24"/>
                <w:lang w:val="uk-UA"/>
              </w:rPr>
              <w:lastRenderedPageBreak/>
              <w:t xml:space="preserve">Потребує обговорення </w:t>
            </w:r>
          </w:p>
        </w:tc>
      </w:tr>
      <w:tr w:rsidR="00524AA7" w:rsidRPr="00007E2B" w14:paraId="1ACDD3FD" w14:textId="77777777" w:rsidTr="001523A0">
        <w:tc>
          <w:tcPr>
            <w:tcW w:w="15600" w:type="dxa"/>
            <w:gridSpan w:val="3"/>
            <w:tcMar>
              <w:top w:w="100" w:type="dxa"/>
              <w:left w:w="100" w:type="dxa"/>
              <w:bottom w:w="100" w:type="dxa"/>
              <w:right w:w="100" w:type="dxa"/>
            </w:tcMar>
          </w:tcPr>
          <w:p w14:paraId="15C75328" w14:textId="5F4689A4" w:rsidR="00524AA7" w:rsidRPr="00007E2B" w:rsidRDefault="00B07B84" w:rsidP="005A68EF">
            <w:pPr>
              <w:widowControl w:val="0"/>
              <w:jc w:val="center"/>
              <w:rPr>
                <w:bCs/>
                <w:sz w:val="24"/>
                <w:szCs w:val="24"/>
              </w:rPr>
            </w:pPr>
            <w:r w:rsidRPr="00940E27">
              <w:rPr>
                <w:b/>
                <w:bCs/>
                <w:i/>
                <w:iCs/>
                <w:sz w:val="24"/>
                <w:szCs w:val="24"/>
              </w:rPr>
              <w:t>Зміни до Вимог щодо забезпечення доброчесності та прозорості на оптовому енергетичному ринку</w:t>
            </w:r>
          </w:p>
        </w:tc>
      </w:tr>
      <w:tr w:rsidR="00311EA9" w:rsidRPr="00007E2B" w14:paraId="18A64D8E" w14:textId="77777777" w:rsidTr="00311EA9">
        <w:tc>
          <w:tcPr>
            <w:tcW w:w="5654" w:type="dxa"/>
            <w:tcMar>
              <w:top w:w="100" w:type="dxa"/>
              <w:left w:w="100" w:type="dxa"/>
              <w:bottom w:w="100" w:type="dxa"/>
              <w:right w:w="100" w:type="dxa"/>
            </w:tcMar>
          </w:tcPr>
          <w:p w14:paraId="09DAE5E9" w14:textId="77777777" w:rsidR="00311EA9" w:rsidRDefault="00311EA9" w:rsidP="00311EA9">
            <w:pPr>
              <w:jc w:val="both"/>
              <w:rPr>
                <w:sz w:val="24"/>
                <w:szCs w:val="24"/>
              </w:rPr>
            </w:pPr>
          </w:p>
          <w:p w14:paraId="0E14F138" w14:textId="77777777" w:rsidR="00311EA9" w:rsidRDefault="00311EA9" w:rsidP="00311EA9">
            <w:pPr>
              <w:jc w:val="both"/>
              <w:rPr>
                <w:sz w:val="24"/>
                <w:szCs w:val="24"/>
              </w:rPr>
            </w:pPr>
          </w:p>
          <w:p w14:paraId="1A340684" w14:textId="7F056C34" w:rsidR="00311EA9" w:rsidRPr="00007E2B" w:rsidRDefault="00311EA9" w:rsidP="00311EA9">
            <w:pPr>
              <w:jc w:val="both"/>
              <w:rPr>
                <w:sz w:val="24"/>
                <w:szCs w:val="24"/>
              </w:rPr>
            </w:pPr>
            <w:r w:rsidRPr="00007E2B">
              <w:rPr>
                <w:sz w:val="24"/>
                <w:szCs w:val="24"/>
              </w:rPr>
              <w:t>2.5. До невичерпного переліку практик, які можуть бути маніпулюванням або спробою маніпулювання на оптовому енергетичному ринку, які вчинені (вчинені з наміром) шляхом створення оманливих сигналів для попиту та/або для пропозиції, або щодо цін на оптовому енергетичному ринку або формування ціни відповідно до оптових енергетичних продуктів на штучному рівні, належать зокрема:</w:t>
            </w:r>
          </w:p>
          <w:p w14:paraId="58EAB890" w14:textId="77777777" w:rsidR="00311EA9" w:rsidRPr="00007E2B" w:rsidRDefault="00311EA9" w:rsidP="00311EA9">
            <w:pPr>
              <w:jc w:val="both"/>
              <w:rPr>
                <w:sz w:val="24"/>
                <w:szCs w:val="24"/>
              </w:rPr>
            </w:pPr>
            <w:r w:rsidRPr="00007E2B">
              <w:rPr>
                <w:sz w:val="24"/>
                <w:szCs w:val="24"/>
              </w:rPr>
              <w:t>…</w:t>
            </w:r>
          </w:p>
          <w:p w14:paraId="65EEA0CB" w14:textId="51093405" w:rsidR="00311EA9" w:rsidRPr="00007E2B" w:rsidRDefault="00311EA9" w:rsidP="00311EA9">
            <w:pPr>
              <w:jc w:val="both"/>
              <w:rPr>
                <w:bCs/>
                <w:sz w:val="24"/>
                <w:szCs w:val="24"/>
              </w:rPr>
            </w:pPr>
            <w:r w:rsidRPr="00007E2B">
              <w:rPr>
                <w:b/>
                <w:bCs/>
                <w:sz w:val="24"/>
                <w:szCs w:val="24"/>
              </w:rPr>
              <w:t>21</w:t>
            </w:r>
            <w:r w:rsidRPr="00007E2B">
              <w:rPr>
                <w:b/>
                <w:bCs/>
                <w:sz w:val="24"/>
                <w:szCs w:val="24"/>
                <w:lang w:val="ru-RU"/>
              </w:rPr>
              <w:t>)</w:t>
            </w:r>
            <w:r w:rsidRPr="00007E2B">
              <w:rPr>
                <w:b/>
                <w:bCs/>
                <w:sz w:val="24"/>
                <w:szCs w:val="24"/>
              </w:rPr>
              <w:t> торгівля повітрям –</w:t>
            </w:r>
            <w:r w:rsidRPr="00007E2B">
              <w:rPr>
                <w:b/>
                <w:bCs/>
                <w:sz w:val="24"/>
                <w:szCs w:val="24"/>
                <w:lang w:val="ru-RU"/>
              </w:rPr>
              <w:t xml:space="preserve"> </w:t>
            </w:r>
            <w:r w:rsidRPr="00007E2B">
              <w:rPr>
                <w:b/>
                <w:bCs/>
                <w:sz w:val="24"/>
                <w:szCs w:val="24"/>
              </w:rPr>
              <w:t xml:space="preserve">подання заявок (пропозицій) на продаж або укладання угод з продажу відповідно до оптового енергетичного продукту на відповідний розрахунковий період, обсяг якого не був забезпечений наявними </w:t>
            </w:r>
            <w:proofErr w:type="spellStart"/>
            <w:r w:rsidRPr="00007E2B">
              <w:rPr>
                <w:b/>
                <w:bCs/>
                <w:sz w:val="24"/>
                <w:szCs w:val="24"/>
              </w:rPr>
              <w:t>потужностями</w:t>
            </w:r>
            <w:proofErr w:type="spellEnd"/>
            <w:r>
              <w:rPr>
                <w:b/>
                <w:bCs/>
                <w:sz w:val="24"/>
                <w:szCs w:val="24"/>
                <w:lang w:val="uk-UA"/>
              </w:rPr>
              <w:t xml:space="preserve"> </w:t>
            </w:r>
            <w:r w:rsidRPr="00007E2B">
              <w:rPr>
                <w:b/>
                <w:bCs/>
                <w:sz w:val="24"/>
                <w:szCs w:val="24"/>
              </w:rPr>
              <w:t>власного виробництва</w:t>
            </w:r>
            <w:r w:rsidRPr="00007E2B">
              <w:rPr>
                <w:b/>
                <w:bCs/>
                <w:sz w:val="24"/>
                <w:szCs w:val="24"/>
                <w:lang w:val="ru-RU"/>
              </w:rPr>
              <w:t>/</w:t>
            </w:r>
            <w:r>
              <w:rPr>
                <w:b/>
                <w:bCs/>
                <w:sz w:val="24"/>
                <w:szCs w:val="24"/>
                <w:lang w:val="ru-RU"/>
              </w:rPr>
              <w:t xml:space="preserve"> </w:t>
            </w:r>
            <w:r w:rsidRPr="00007E2B">
              <w:rPr>
                <w:b/>
                <w:bCs/>
                <w:sz w:val="24"/>
                <w:szCs w:val="24"/>
              </w:rPr>
              <w:t>видобутку/зберігання, та/або обсягами купівлі електричної енергії/природного газу на оптовому енергетичному ринку, у тому числі імпортованими.</w:t>
            </w:r>
          </w:p>
        </w:tc>
        <w:tc>
          <w:tcPr>
            <w:tcW w:w="5573" w:type="dxa"/>
          </w:tcPr>
          <w:p w14:paraId="400DACFC" w14:textId="77777777" w:rsidR="00311EA9" w:rsidRPr="003224F9" w:rsidRDefault="00311EA9" w:rsidP="00311EA9">
            <w:pPr>
              <w:widowControl w:val="0"/>
              <w:jc w:val="center"/>
              <w:rPr>
                <w:b/>
                <w:bCs/>
                <w:sz w:val="24"/>
                <w:szCs w:val="24"/>
              </w:rPr>
            </w:pPr>
            <w:r w:rsidRPr="00BB634C">
              <w:rPr>
                <w:b/>
                <w:bCs/>
                <w:sz w:val="24"/>
                <w:szCs w:val="24"/>
              </w:rPr>
              <w:t xml:space="preserve">Громадська спілка «Українська </w:t>
            </w:r>
            <w:r w:rsidRPr="003224F9">
              <w:rPr>
                <w:b/>
                <w:bCs/>
                <w:sz w:val="24"/>
                <w:szCs w:val="24"/>
              </w:rPr>
              <w:t>вітроенергетична асоціація»</w:t>
            </w:r>
          </w:p>
          <w:p w14:paraId="67B20A79" w14:textId="77777777" w:rsidR="00311EA9" w:rsidRPr="00992BC6" w:rsidRDefault="00311EA9" w:rsidP="00311EA9">
            <w:pPr>
              <w:jc w:val="both"/>
              <w:rPr>
                <w:sz w:val="24"/>
                <w:szCs w:val="24"/>
              </w:rPr>
            </w:pPr>
            <w:r w:rsidRPr="003224F9">
              <w:rPr>
                <w:sz w:val="24"/>
                <w:szCs w:val="24"/>
              </w:rPr>
              <w:t xml:space="preserve">2.5. До невичерпного переліку практик, які можуть бути маніпулюванням або спробою маніпулювання на оптовому енергетичному ринку, які вчинені (вчинені з наміром) шляхом створення оманливих сигналів для попиту та/або для пропозиції, або щодо </w:t>
            </w:r>
            <w:r w:rsidRPr="00992BC6">
              <w:rPr>
                <w:sz w:val="24"/>
                <w:szCs w:val="24"/>
              </w:rPr>
              <w:t>цін на оптовому енергетичному ринку або формування ціни відповідно до оптових енергетичних продуктів на штучному рівні, належать зокрема:</w:t>
            </w:r>
          </w:p>
          <w:p w14:paraId="3448B660" w14:textId="77777777" w:rsidR="00311EA9" w:rsidRPr="00992BC6" w:rsidRDefault="00311EA9" w:rsidP="00311EA9">
            <w:pPr>
              <w:jc w:val="both"/>
              <w:rPr>
                <w:sz w:val="24"/>
                <w:szCs w:val="24"/>
              </w:rPr>
            </w:pPr>
            <w:r w:rsidRPr="00992BC6">
              <w:rPr>
                <w:sz w:val="24"/>
                <w:szCs w:val="24"/>
              </w:rPr>
              <w:t>…</w:t>
            </w:r>
          </w:p>
          <w:p w14:paraId="6489425C" w14:textId="691D8DD6" w:rsidR="00311EA9" w:rsidRPr="00BB634C" w:rsidRDefault="00311EA9" w:rsidP="00311EA9">
            <w:pPr>
              <w:jc w:val="both"/>
              <w:rPr>
                <w:b/>
                <w:bCs/>
                <w:strike/>
                <w:sz w:val="24"/>
                <w:szCs w:val="24"/>
              </w:rPr>
            </w:pPr>
            <w:r w:rsidRPr="00992BC6">
              <w:rPr>
                <w:b/>
                <w:bCs/>
                <w:strike/>
                <w:sz w:val="24"/>
                <w:szCs w:val="24"/>
              </w:rPr>
              <w:t>21</w:t>
            </w:r>
            <w:r w:rsidRPr="00992BC6">
              <w:rPr>
                <w:b/>
                <w:bCs/>
                <w:strike/>
                <w:sz w:val="24"/>
                <w:szCs w:val="24"/>
                <w:lang w:val="ru-RU"/>
              </w:rPr>
              <w:t>)</w:t>
            </w:r>
            <w:r w:rsidRPr="00992BC6">
              <w:rPr>
                <w:b/>
                <w:bCs/>
                <w:strike/>
                <w:sz w:val="24"/>
                <w:szCs w:val="24"/>
              </w:rPr>
              <w:t> торгівля повітрям –</w:t>
            </w:r>
            <w:r w:rsidRPr="00992BC6">
              <w:rPr>
                <w:b/>
                <w:bCs/>
                <w:strike/>
                <w:sz w:val="24"/>
                <w:szCs w:val="24"/>
                <w:lang w:val="ru-RU"/>
              </w:rPr>
              <w:t xml:space="preserve"> </w:t>
            </w:r>
            <w:r w:rsidRPr="00992BC6">
              <w:rPr>
                <w:b/>
                <w:bCs/>
                <w:strike/>
                <w:sz w:val="24"/>
                <w:szCs w:val="24"/>
              </w:rPr>
              <w:t xml:space="preserve">подання заявок (пропозицій) на продаж або укладання угод з продажу відповідно до оптового енергетичного продукту на відповідний розрахунковий період, обсяг якого не був забезпечений наявними </w:t>
            </w:r>
            <w:proofErr w:type="spellStart"/>
            <w:r w:rsidRPr="00992BC6">
              <w:rPr>
                <w:b/>
                <w:bCs/>
                <w:strike/>
                <w:sz w:val="24"/>
                <w:szCs w:val="24"/>
              </w:rPr>
              <w:t>потужностями</w:t>
            </w:r>
            <w:proofErr w:type="spellEnd"/>
            <w:r w:rsidRPr="00992BC6">
              <w:rPr>
                <w:b/>
                <w:bCs/>
                <w:strike/>
                <w:sz w:val="24"/>
                <w:szCs w:val="24"/>
              </w:rPr>
              <w:t xml:space="preserve"> власного виробництва</w:t>
            </w:r>
            <w:r w:rsidRPr="00992BC6">
              <w:rPr>
                <w:b/>
                <w:bCs/>
                <w:strike/>
                <w:sz w:val="24"/>
                <w:szCs w:val="24"/>
                <w:lang w:val="ru-RU"/>
              </w:rPr>
              <w:t xml:space="preserve">/ </w:t>
            </w:r>
            <w:r w:rsidRPr="00992BC6">
              <w:rPr>
                <w:b/>
                <w:bCs/>
                <w:strike/>
                <w:sz w:val="24"/>
                <w:szCs w:val="24"/>
              </w:rPr>
              <w:t>видобутку/зберігання, та/або обсягами купівлі електричної енергії/природного газу на оптовому енергетичному ринку, у тому числі імпортованими.</w:t>
            </w:r>
          </w:p>
          <w:p w14:paraId="3782962A" w14:textId="77777777" w:rsidR="00311EA9" w:rsidRDefault="00311EA9" w:rsidP="00311EA9">
            <w:pPr>
              <w:widowControl w:val="0"/>
              <w:rPr>
                <w:bCs/>
                <w:sz w:val="24"/>
                <w:szCs w:val="24"/>
              </w:rPr>
            </w:pPr>
          </w:p>
          <w:p w14:paraId="07A8C95D" w14:textId="5C00A2A8" w:rsidR="00311EA9" w:rsidRPr="00B07B70" w:rsidRDefault="00311EA9" w:rsidP="00311EA9">
            <w:pPr>
              <w:widowControl w:val="0"/>
              <w:jc w:val="center"/>
              <w:rPr>
                <w:b/>
                <w:bCs/>
                <w:sz w:val="24"/>
                <w:szCs w:val="24"/>
                <w:lang w:val="uk-UA"/>
              </w:rPr>
            </w:pPr>
            <w:r w:rsidRPr="00B07B70">
              <w:rPr>
                <w:b/>
                <w:bCs/>
                <w:sz w:val="24"/>
                <w:szCs w:val="24"/>
                <w:lang w:val="uk-UA"/>
              </w:rPr>
              <w:t>Обґрунтування</w:t>
            </w:r>
          </w:p>
          <w:p w14:paraId="1669A7D4" w14:textId="1EFD163C" w:rsidR="00311EA9" w:rsidRPr="00BB634C" w:rsidRDefault="00311EA9" w:rsidP="00311EA9">
            <w:pPr>
              <w:ind w:firstLine="318"/>
              <w:jc w:val="both"/>
              <w:rPr>
                <w:sz w:val="24"/>
                <w:szCs w:val="24"/>
                <w:lang w:val="ru-RU"/>
              </w:rPr>
            </w:pPr>
            <w:r w:rsidRPr="00BB634C">
              <w:rPr>
                <w:sz w:val="24"/>
                <w:szCs w:val="24"/>
              </w:rPr>
              <w:t>Запропоновані зміни суперечать положенням чинного законодавства, а також</w:t>
            </w:r>
            <w:r w:rsidRPr="00BB634C">
              <w:rPr>
                <w:sz w:val="24"/>
                <w:szCs w:val="24"/>
                <w:lang w:val="ru-RU"/>
              </w:rPr>
              <w:t xml:space="preserve"> </w:t>
            </w:r>
            <w:r w:rsidRPr="00BB634C">
              <w:rPr>
                <w:sz w:val="24"/>
                <w:szCs w:val="24"/>
              </w:rPr>
              <w:t xml:space="preserve">не враховують </w:t>
            </w:r>
            <w:r w:rsidRPr="00BB634C">
              <w:rPr>
                <w:sz w:val="24"/>
                <w:szCs w:val="24"/>
              </w:rPr>
              <w:lastRenderedPageBreak/>
              <w:t>особливостей здійснення торговельної діяльності на оптовому енергетичному ринку,</w:t>
            </w:r>
            <w:r>
              <w:rPr>
                <w:sz w:val="24"/>
                <w:szCs w:val="24"/>
                <w:lang w:val="uk-UA"/>
              </w:rPr>
              <w:t xml:space="preserve"> </w:t>
            </w:r>
            <w:r w:rsidRPr="00BB634C">
              <w:rPr>
                <w:sz w:val="24"/>
                <w:szCs w:val="24"/>
                <w:lang w:val="ru-RU"/>
              </w:rPr>
              <w:t xml:space="preserve">а </w:t>
            </w:r>
            <w:proofErr w:type="spellStart"/>
            <w:r w:rsidRPr="00BB634C">
              <w:rPr>
                <w:sz w:val="24"/>
                <w:szCs w:val="24"/>
                <w:lang w:val="ru-RU"/>
              </w:rPr>
              <w:t>саме</w:t>
            </w:r>
            <w:proofErr w:type="spellEnd"/>
            <w:r w:rsidRPr="00BB634C">
              <w:rPr>
                <w:sz w:val="24"/>
                <w:szCs w:val="24"/>
                <w:lang w:val="ru-RU"/>
              </w:rPr>
              <w:t>:</w:t>
            </w:r>
          </w:p>
          <w:p w14:paraId="4775DD83" w14:textId="77777777" w:rsidR="00311EA9" w:rsidRPr="00BB634C" w:rsidRDefault="00311EA9" w:rsidP="00311EA9">
            <w:pPr>
              <w:ind w:firstLine="318"/>
              <w:jc w:val="both"/>
              <w:rPr>
                <w:sz w:val="24"/>
                <w:szCs w:val="24"/>
                <w:lang w:val="ru-RU"/>
              </w:rPr>
            </w:pPr>
            <w:r w:rsidRPr="00BB634C">
              <w:rPr>
                <w:sz w:val="24"/>
                <w:szCs w:val="24"/>
                <w:lang w:val="ru-RU"/>
              </w:rPr>
              <w:t>1) </w:t>
            </w:r>
            <w:proofErr w:type="spellStart"/>
            <w:r w:rsidRPr="00BB634C">
              <w:rPr>
                <w:sz w:val="24"/>
                <w:szCs w:val="24"/>
                <w:lang w:val="ru-RU"/>
              </w:rPr>
              <w:t>Відповідно</w:t>
            </w:r>
            <w:proofErr w:type="spellEnd"/>
            <w:r w:rsidRPr="00BB634C">
              <w:rPr>
                <w:sz w:val="24"/>
                <w:szCs w:val="24"/>
              </w:rPr>
              <w:t xml:space="preserve"> до частини першої статті 656 Цивільного кодексу України (далі – «ЦК України») предметом договору купівлі-продажу може бути майно (товар), яке є у продавця на момент укладення договору або </w:t>
            </w:r>
            <w:r w:rsidRPr="00BB634C">
              <w:rPr>
                <w:sz w:val="24"/>
                <w:szCs w:val="24"/>
                <w:u w:val="single"/>
              </w:rPr>
              <w:t>буде створене (придбане, набуте) продавцем у майбутньому</w:t>
            </w:r>
            <w:r w:rsidRPr="00BB634C">
              <w:rPr>
                <w:sz w:val="24"/>
                <w:szCs w:val="24"/>
              </w:rPr>
              <w:t>.</w:t>
            </w:r>
          </w:p>
          <w:p w14:paraId="0FBFCE06" w14:textId="77777777" w:rsidR="00311EA9" w:rsidRPr="00BB634C" w:rsidRDefault="00311EA9" w:rsidP="00311EA9">
            <w:pPr>
              <w:ind w:firstLine="318"/>
              <w:jc w:val="both"/>
              <w:rPr>
                <w:sz w:val="24"/>
                <w:szCs w:val="24"/>
                <w:lang w:val="ru-RU"/>
              </w:rPr>
            </w:pPr>
            <w:r w:rsidRPr="00BB634C">
              <w:rPr>
                <w:sz w:val="24"/>
                <w:szCs w:val="24"/>
              </w:rPr>
              <w:t>Таким чином, запропоновані зміни суперечить положенням ЦК України та фактично звужують права учасників оптового енергетичного ринку на здійснення правочинів з продажу електричної енергії.</w:t>
            </w:r>
          </w:p>
          <w:p w14:paraId="4C4F7114" w14:textId="77777777" w:rsidR="00311EA9" w:rsidRPr="00BB634C" w:rsidRDefault="00311EA9" w:rsidP="00311EA9">
            <w:pPr>
              <w:ind w:firstLine="318"/>
              <w:jc w:val="both"/>
              <w:rPr>
                <w:sz w:val="24"/>
                <w:szCs w:val="24"/>
              </w:rPr>
            </w:pPr>
            <w:r w:rsidRPr="00BB634C">
              <w:rPr>
                <w:sz w:val="24"/>
                <w:szCs w:val="24"/>
              </w:rPr>
              <w:t xml:space="preserve">З аналізу положень ЦК України вбачається, що учасники оптового енергетичного ринку, при поданні заявок (пропозицій) на продаж та/або укладанні угод з продажу електричної енергії, </w:t>
            </w:r>
            <w:r w:rsidRPr="00BB634C">
              <w:rPr>
                <w:b/>
                <w:bCs/>
                <w:sz w:val="24"/>
                <w:szCs w:val="24"/>
              </w:rPr>
              <w:t>не зобов’язані</w:t>
            </w:r>
            <w:r w:rsidRPr="00BB634C">
              <w:rPr>
                <w:sz w:val="24"/>
                <w:szCs w:val="24"/>
              </w:rPr>
              <w:t xml:space="preserve"> мати відповідні законтрактовані (куплені) обсяги електричної енергії. Водночас такі учасники оптового енергетичного ринку є відповідальними за належне виконання взятих на себе зобов’язань з продажу та мають </w:t>
            </w:r>
            <w:r w:rsidRPr="00BB634C">
              <w:rPr>
                <w:b/>
                <w:bCs/>
                <w:sz w:val="24"/>
                <w:szCs w:val="24"/>
              </w:rPr>
              <w:t xml:space="preserve">до настання відповідного розрахункового періоду доби постачання </w:t>
            </w:r>
            <w:r w:rsidRPr="00BB634C">
              <w:rPr>
                <w:sz w:val="24"/>
                <w:szCs w:val="24"/>
              </w:rPr>
              <w:t>забезпечити наявність відповідних обсягів електричної енергії.</w:t>
            </w:r>
          </w:p>
          <w:p w14:paraId="44ACAAC2" w14:textId="77777777" w:rsidR="00311EA9" w:rsidRPr="00BB634C" w:rsidRDefault="00311EA9" w:rsidP="00311EA9">
            <w:pPr>
              <w:ind w:firstLine="318"/>
              <w:jc w:val="both"/>
              <w:rPr>
                <w:sz w:val="24"/>
                <w:szCs w:val="24"/>
              </w:rPr>
            </w:pPr>
            <w:r w:rsidRPr="00BB634C">
              <w:rPr>
                <w:sz w:val="24"/>
                <w:szCs w:val="24"/>
              </w:rPr>
              <w:t xml:space="preserve">2) Відповідно до положень п.3.2.1 глави 3.2 розділу ІІІ Правил ринку "на добу наперед" та внутрішньодобового ринку, затверджених постановою НКРЕКП від 14.03.2018 № 308 (далі – «Правила РДН/ВДР») учасники РДН/ВДР можуть подавати заявки на торги на РДН за 7 календарних днів до доби постачання і до часу "закриття воріт РДН". Час "закриття воріт РДН" - о 12:00 годині </w:t>
            </w:r>
            <w:r w:rsidRPr="00BB634C">
              <w:rPr>
                <w:sz w:val="24"/>
                <w:szCs w:val="24"/>
              </w:rPr>
              <w:lastRenderedPageBreak/>
              <w:t xml:space="preserve">доби, що передує добі постачання (тобто </w:t>
            </w:r>
            <w:r w:rsidRPr="00BB634C">
              <w:rPr>
                <w:b/>
                <w:bCs/>
                <w:sz w:val="24"/>
                <w:szCs w:val="24"/>
                <w:u w:val="single"/>
              </w:rPr>
              <w:t>до 12:00 Д-1</w:t>
            </w:r>
            <w:r w:rsidRPr="00BB634C">
              <w:rPr>
                <w:sz w:val="24"/>
                <w:szCs w:val="24"/>
                <w:u w:val="single"/>
              </w:rPr>
              <w:t>)</w:t>
            </w:r>
            <w:r w:rsidRPr="00BB634C">
              <w:rPr>
                <w:sz w:val="24"/>
                <w:szCs w:val="24"/>
              </w:rPr>
              <w:t>.</w:t>
            </w:r>
          </w:p>
          <w:p w14:paraId="2F1FB296" w14:textId="77777777" w:rsidR="00311EA9" w:rsidRPr="00BB634C" w:rsidRDefault="00311EA9" w:rsidP="00311EA9">
            <w:pPr>
              <w:ind w:firstLine="318"/>
              <w:jc w:val="both"/>
              <w:rPr>
                <w:sz w:val="24"/>
                <w:szCs w:val="24"/>
              </w:rPr>
            </w:pPr>
            <w:r w:rsidRPr="00BB634C">
              <w:rPr>
                <w:sz w:val="24"/>
                <w:szCs w:val="24"/>
              </w:rPr>
              <w:t xml:space="preserve">Відповідно до положень п.3.2.14 глави 3.2 розділу ІІІ Правил РДН/ВДР оператор ринку </w:t>
            </w:r>
            <w:r w:rsidRPr="00BB634C">
              <w:rPr>
                <w:b/>
                <w:bCs/>
                <w:sz w:val="24"/>
                <w:szCs w:val="24"/>
              </w:rPr>
              <w:t>після часу "закриття воріт РДН"</w:t>
            </w:r>
            <w:r w:rsidRPr="00BB634C">
              <w:rPr>
                <w:sz w:val="24"/>
                <w:szCs w:val="24"/>
              </w:rPr>
              <w:t xml:space="preserve"> та проведення перевірки загального обсягу продажу електричної енергії на добу постачання в заявках на продаж учасників РДН/ВДР </w:t>
            </w:r>
            <w:r w:rsidRPr="00BB634C">
              <w:rPr>
                <w:b/>
                <w:bCs/>
                <w:sz w:val="24"/>
                <w:szCs w:val="24"/>
              </w:rPr>
              <w:t>проводить торги на РДН</w:t>
            </w:r>
            <w:r w:rsidRPr="00BB634C">
              <w:rPr>
                <w:sz w:val="24"/>
                <w:szCs w:val="24"/>
              </w:rPr>
              <w:t xml:space="preserve"> по кожній торговій зоні для кожного розрахункового періоду доби постачання (основна сесія).</w:t>
            </w:r>
          </w:p>
          <w:p w14:paraId="6E1303B9" w14:textId="77777777" w:rsidR="00311EA9" w:rsidRPr="00BB634C" w:rsidRDefault="00311EA9" w:rsidP="00311EA9">
            <w:pPr>
              <w:ind w:firstLine="318"/>
              <w:jc w:val="both"/>
              <w:rPr>
                <w:sz w:val="24"/>
                <w:szCs w:val="24"/>
              </w:rPr>
            </w:pPr>
            <w:r w:rsidRPr="00BB634C">
              <w:rPr>
                <w:sz w:val="24"/>
                <w:szCs w:val="24"/>
              </w:rPr>
              <w:t xml:space="preserve">Відповідно до положень п.3.4.1 глави 3.4 розділу ІІІ Правил РДН/ВДР оператор ринку визначає результати торгів на РДН, формує та надає учасникам РДН/ВДР до 13:30 години доби, що передує добі постачання (тобто </w:t>
            </w:r>
            <w:r w:rsidRPr="00BB634C">
              <w:rPr>
                <w:sz w:val="24"/>
                <w:szCs w:val="24"/>
              </w:rPr>
              <w:br/>
            </w:r>
            <w:r w:rsidRPr="00BB634C">
              <w:rPr>
                <w:b/>
                <w:bCs/>
                <w:sz w:val="24"/>
                <w:szCs w:val="24"/>
                <w:u w:val="single"/>
              </w:rPr>
              <w:t>до 13:30 Д-1</w:t>
            </w:r>
            <w:r w:rsidRPr="00BB634C">
              <w:rPr>
                <w:sz w:val="24"/>
                <w:szCs w:val="24"/>
                <w:u w:val="single"/>
              </w:rPr>
              <w:t>)</w:t>
            </w:r>
            <w:r w:rsidRPr="00BB634C">
              <w:rPr>
                <w:sz w:val="24"/>
                <w:szCs w:val="24"/>
              </w:rPr>
              <w:t>, відомості розрахунків на РДН.</w:t>
            </w:r>
          </w:p>
          <w:p w14:paraId="11E7D105" w14:textId="77777777" w:rsidR="00311EA9" w:rsidRDefault="00311EA9" w:rsidP="00311EA9">
            <w:pPr>
              <w:ind w:firstLine="318"/>
              <w:jc w:val="both"/>
              <w:rPr>
                <w:sz w:val="24"/>
                <w:szCs w:val="24"/>
              </w:rPr>
            </w:pPr>
            <w:r w:rsidRPr="00BB634C">
              <w:rPr>
                <w:sz w:val="24"/>
                <w:szCs w:val="24"/>
              </w:rPr>
              <w:t xml:space="preserve">Таким чином, станом на граничний термін подачі заявок (пропозицій) на продаж електричної енергії на РДН, а також станом на час проведення торгів та визначення результатів торгів на РДН оператором ринку, у відповідного учасника оптового енергетичного ринку з об’єктивних причин відсутні підтверджені обсяги імпортованої електричної енергії, оскільки така інформація стає доступною після визначення результатів торгів на РДН у суміжних країнах, з яких здійснюється імпорт електричної енергії, що має місце </w:t>
            </w:r>
            <w:r w:rsidRPr="00BB634C">
              <w:rPr>
                <w:b/>
                <w:bCs/>
                <w:sz w:val="24"/>
                <w:szCs w:val="24"/>
                <w:u w:val="single"/>
              </w:rPr>
              <w:t>приблизно о 14:00 Д-1</w:t>
            </w:r>
            <w:r w:rsidRPr="00BB634C">
              <w:rPr>
                <w:sz w:val="24"/>
                <w:szCs w:val="24"/>
              </w:rPr>
              <w:t xml:space="preserve"> (за київським часом).</w:t>
            </w:r>
          </w:p>
          <w:p w14:paraId="0FC7A128" w14:textId="77777777" w:rsidR="00311EA9" w:rsidRDefault="00311EA9" w:rsidP="00311EA9">
            <w:pPr>
              <w:ind w:firstLine="318"/>
              <w:jc w:val="both"/>
              <w:rPr>
                <w:bCs/>
                <w:sz w:val="24"/>
                <w:szCs w:val="24"/>
                <w:lang w:val="en-US"/>
              </w:rPr>
            </w:pPr>
          </w:p>
          <w:p w14:paraId="0ACA410A" w14:textId="77777777" w:rsidR="00834B55" w:rsidRPr="00834B55" w:rsidRDefault="00834B55" w:rsidP="00311EA9">
            <w:pPr>
              <w:ind w:firstLine="318"/>
              <w:jc w:val="both"/>
              <w:rPr>
                <w:bCs/>
                <w:sz w:val="24"/>
                <w:szCs w:val="24"/>
                <w:lang w:val="en-US"/>
              </w:rPr>
            </w:pPr>
          </w:p>
          <w:p w14:paraId="787E342D" w14:textId="77777777" w:rsidR="00311EA9" w:rsidRPr="00524AA7" w:rsidRDefault="00311EA9" w:rsidP="00311EA9">
            <w:pPr>
              <w:tabs>
                <w:tab w:val="left" w:pos="1245"/>
              </w:tabs>
              <w:jc w:val="center"/>
              <w:rPr>
                <w:b/>
                <w:bCs/>
                <w:sz w:val="24"/>
                <w:szCs w:val="24"/>
              </w:rPr>
            </w:pPr>
            <w:r w:rsidRPr="00524AA7">
              <w:rPr>
                <w:b/>
                <w:sz w:val="24"/>
                <w:szCs w:val="24"/>
              </w:rPr>
              <w:t>АТ «Оператор ринку»</w:t>
            </w:r>
          </w:p>
          <w:p w14:paraId="54BD27BD" w14:textId="77777777" w:rsidR="00311EA9" w:rsidRDefault="00311EA9" w:rsidP="00311EA9">
            <w:pPr>
              <w:widowControl w:val="0"/>
              <w:ind w:firstLine="318"/>
              <w:jc w:val="both"/>
              <w:rPr>
                <w:sz w:val="24"/>
                <w:szCs w:val="24"/>
              </w:rPr>
            </w:pPr>
            <w:r w:rsidRPr="00F27190">
              <w:rPr>
                <w:b/>
                <w:bCs/>
                <w:sz w:val="24"/>
                <w:szCs w:val="24"/>
              </w:rPr>
              <w:t>Виключити</w:t>
            </w:r>
            <w:r w:rsidRPr="00F27190">
              <w:rPr>
                <w:sz w:val="24"/>
                <w:szCs w:val="24"/>
              </w:rPr>
              <w:t xml:space="preserve"> доповнення та залишити у чинній редакції.</w:t>
            </w:r>
          </w:p>
          <w:p w14:paraId="757BE9A5" w14:textId="77777777" w:rsidR="00311EA9" w:rsidRDefault="00311EA9" w:rsidP="00311EA9">
            <w:pPr>
              <w:widowControl w:val="0"/>
              <w:jc w:val="center"/>
              <w:rPr>
                <w:b/>
                <w:bCs/>
                <w:sz w:val="24"/>
                <w:szCs w:val="24"/>
                <w:lang w:val="uk-UA"/>
              </w:rPr>
            </w:pPr>
          </w:p>
          <w:p w14:paraId="5F6EB3D3" w14:textId="7B57E1BC" w:rsidR="00311EA9" w:rsidRDefault="00311EA9" w:rsidP="00311EA9">
            <w:pPr>
              <w:widowControl w:val="0"/>
              <w:jc w:val="center"/>
              <w:rPr>
                <w:b/>
                <w:bCs/>
                <w:sz w:val="24"/>
                <w:szCs w:val="24"/>
                <w:lang w:val="uk-UA"/>
              </w:rPr>
            </w:pPr>
            <w:r w:rsidRPr="00B07B70">
              <w:rPr>
                <w:b/>
                <w:bCs/>
                <w:sz w:val="24"/>
                <w:szCs w:val="24"/>
                <w:lang w:val="uk-UA"/>
              </w:rPr>
              <w:t>Обґрунтування</w:t>
            </w:r>
          </w:p>
          <w:p w14:paraId="2AA8267A" w14:textId="09C4842E" w:rsidR="00311EA9" w:rsidRPr="00A81B4E" w:rsidRDefault="00311EA9" w:rsidP="00311EA9">
            <w:pPr>
              <w:widowControl w:val="0"/>
              <w:ind w:firstLine="318"/>
              <w:jc w:val="both"/>
              <w:rPr>
                <w:bCs/>
                <w:sz w:val="24"/>
                <w:szCs w:val="24"/>
                <w:lang w:val="uk-UA"/>
              </w:rPr>
            </w:pPr>
            <w:r w:rsidRPr="00A81B4E">
              <w:rPr>
                <w:bCs/>
                <w:sz w:val="24"/>
                <w:szCs w:val="24"/>
                <w:lang w:val="uk-UA"/>
              </w:rPr>
              <w:t xml:space="preserve">У регламенті Європейського Парламенту і Ради (ЄС) № 1227/2011 від 25 жовтня 2011 року про доброчесність та прозорість на оптовому енергетичному ринку (далі – REMIT) та відповідно до роз’яснень Агентства з співробітництва енергетичних регуляторів ACER (у тому числі ACER </w:t>
            </w:r>
            <w:proofErr w:type="spellStart"/>
            <w:r w:rsidRPr="00A81B4E">
              <w:rPr>
                <w:bCs/>
                <w:sz w:val="24"/>
                <w:szCs w:val="24"/>
                <w:lang w:val="uk-UA"/>
              </w:rPr>
              <w:t>Guidance</w:t>
            </w:r>
            <w:proofErr w:type="spellEnd"/>
            <w:r w:rsidRPr="00A81B4E">
              <w:rPr>
                <w:bCs/>
                <w:sz w:val="24"/>
                <w:szCs w:val="24"/>
                <w:lang w:val="uk-UA"/>
              </w:rPr>
              <w:t>) відсутні норми, які б забороняли учаснику ринку подавати заявки або укладати угоди на оптові енергетичні продукти без попереднього фізичного володіння відповідним ресурсом, контролю активів чи наявності заздалегідь законтрактованих обсягів. Зайняття коротких позицій (коли учасник ринку продає товар або контракт, якого він фактично не має на момент укладання угоди, розраховуючи пізніше купити його за нижчою ціною, щоб виконати свої зобов’язання) та інші форми спекулятивної торгівлі розглядаються як законні елементи ринкової діяльності та джерело підвищення ліквідності, особливо на ринках із нерозвиненим фінансовими інструментами (</w:t>
            </w:r>
            <w:proofErr w:type="spellStart"/>
            <w:r w:rsidRPr="00A81B4E">
              <w:rPr>
                <w:bCs/>
                <w:sz w:val="24"/>
                <w:szCs w:val="24"/>
                <w:lang w:val="uk-UA"/>
              </w:rPr>
              <w:t>деривативні</w:t>
            </w:r>
            <w:proofErr w:type="spellEnd"/>
            <w:r w:rsidRPr="00A81B4E">
              <w:rPr>
                <w:bCs/>
                <w:sz w:val="24"/>
                <w:szCs w:val="24"/>
                <w:lang w:val="uk-UA"/>
              </w:rPr>
              <w:t xml:space="preserve"> контракти тощо).</w:t>
            </w:r>
          </w:p>
          <w:p w14:paraId="0FD8CFF2" w14:textId="77777777" w:rsidR="00311EA9" w:rsidRPr="00A81B4E" w:rsidRDefault="00311EA9" w:rsidP="00311EA9">
            <w:pPr>
              <w:widowControl w:val="0"/>
              <w:ind w:firstLine="318"/>
              <w:jc w:val="both"/>
              <w:rPr>
                <w:bCs/>
                <w:sz w:val="24"/>
                <w:szCs w:val="24"/>
                <w:lang w:val="uk-UA"/>
              </w:rPr>
            </w:pPr>
            <w:r w:rsidRPr="00A81B4E">
              <w:rPr>
                <w:bCs/>
                <w:sz w:val="24"/>
                <w:szCs w:val="24"/>
                <w:lang w:val="uk-UA"/>
              </w:rPr>
              <w:t xml:space="preserve">Потенційно маніпулятивною у розумінні REMIT визначається лише така поведінка, яка створює неправдиві або оманливі сигнали щодо попиту чи пропозиції або іншим чином вводить ринок в оману. Сам факт відсутності попереднього фізичного покриття не є ознакою зловживань на оптовому енергетичному ринку. Наявні в українському регулюванні механізми та вимоги — у тому числі наявність балансуючого ринку та фінансові гарантії — вже охоплюють ризики, пов’язані з виконанням договірних зобов’язань. </w:t>
            </w:r>
          </w:p>
          <w:p w14:paraId="04DB01DF" w14:textId="77777777" w:rsidR="00311EA9" w:rsidRDefault="00311EA9" w:rsidP="00311EA9">
            <w:pPr>
              <w:widowControl w:val="0"/>
              <w:ind w:firstLine="318"/>
              <w:jc w:val="both"/>
              <w:rPr>
                <w:bCs/>
                <w:sz w:val="24"/>
                <w:szCs w:val="24"/>
                <w:lang w:val="uk-UA"/>
              </w:rPr>
            </w:pPr>
            <w:r w:rsidRPr="00A81B4E">
              <w:rPr>
                <w:bCs/>
                <w:sz w:val="24"/>
                <w:szCs w:val="24"/>
                <w:lang w:val="uk-UA"/>
              </w:rPr>
              <w:t>Запровадження поняття, яке не відповідає вимогам REMIT та роз’ясненням ACER, створюватиме регуляторну невідповідність між українським та європейським законодавством, обмежуватиме застосування законних торговельних стратегій учасниками ринку, знижуватиме ліквідність ринку та ускладнюватиме наближення українського ринку до загальноприйнятих стандартів ЄС.</w:t>
            </w:r>
          </w:p>
          <w:p w14:paraId="10A3ABFE" w14:textId="77777777" w:rsidR="00311EA9" w:rsidRDefault="00311EA9" w:rsidP="00311EA9">
            <w:pPr>
              <w:widowControl w:val="0"/>
              <w:ind w:firstLine="318"/>
              <w:jc w:val="both"/>
              <w:rPr>
                <w:bCs/>
                <w:sz w:val="24"/>
                <w:szCs w:val="24"/>
              </w:rPr>
            </w:pPr>
          </w:p>
          <w:p w14:paraId="4C6332CC" w14:textId="77777777" w:rsidR="00311EA9" w:rsidRDefault="00311EA9" w:rsidP="00311EA9">
            <w:pPr>
              <w:widowControl w:val="0"/>
              <w:jc w:val="center"/>
              <w:rPr>
                <w:b/>
                <w:bCs/>
                <w:sz w:val="24"/>
                <w:szCs w:val="24"/>
              </w:rPr>
            </w:pPr>
            <w:r w:rsidRPr="00110A70">
              <w:rPr>
                <w:b/>
                <w:bCs/>
                <w:sz w:val="24"/>
                <w:szCs w:val="24"/>
              </w:rPr>
              <w:t>АТ «НАЕК «Енергоатом»</w:t>
            </w:r>
          </w:p>
          <w:p w14:paraId="7EE86EBC" w14:textId="77777777" w:rsidR="00311EA9" w:rsidRPr="00110A70" w:rsidRDefault="00311EA9" w:rsidP="00311EA9">
            <w:pPr>
              <w:jc w:val="both"/>
              <w:rPr>
                <w:color w:val="000000" w:themeColor="text1"/>
                <w:sz w:val="24"/>
                <w:szCs w:val="24"/>
                <w:lang w:val="uk-UA"/>
              </w:rPr>
            </w:pPr>
            <w:r w:rsidRPr="007737C1">
              <w:rPr>
                <w:color w:val="000000" w:themeColor="text1"/>
                <w:sz w:val="24"/>
                <w:szCs w:val="24"/>
              </w:rPr>
              <w:t xml:space="preserve">2.5. До </w:t>
            </w:r>
            <w:r w:rsidRPr="00110A70">
              <w:rPr>
                <w:color w:val="000000" w:themeColor="text1"/>
                <w:sz w:val="24"/>
                <w:szCs w:val="24"/>
                <w:lang w:val="uk-UA"/>
              </w:rPr>
              <w:t>невичерпного переліку практик, які можуть бути маніпулюванням або спробою маніпулювання на оптовому енергетичному ринку, які вчинені (вчинені з наміром) шляхом створення оманливих сигналів для попиту та/або для пропозиції, або щодо цін на оптовому енергетичному ринку або формування ціни відповідно до оптових енергетичних продуктів на штучному рівні, належать зокрема:</w:t>
            </w:r>
          </w:p>
          <w:p w14:paraId="35ED257F" w14:textId="77777777" w:rsidR="00311EA9" w:rsidRPr="00110A70" w:rsidRDefault="00311EA9" w:rsidP="00311EA9">
            <w:pPr>
              <w:jc w:val="both"/>
              <w:rPr>
                <w:color w:val="000000" w:themeColor="text1"/>
                <w:sz w:val="24"/>
                <w:szCs w:val="24"/>
                <w:lang w:val="uk-UA"/>
              </w:rPr>
            </w:pPr>
            <w:r w:rsidRPr="00110A70">
              <w:rPr>
                <w:color w:val="000000" w:themeColor="text1"/>
                <w:sz w:val="24"/>
                <w:szCs w:val="24"/>
                <w:lang w:val="uk-UA"/>
              </w:rPr>
              <w:t>…</w:t>
            </w:r>
          </w:p>
          <w:p w14:paraId="65C45512" w14:textId="2F2C25C2" w:rsidR="00311EA9" w:rsidRPr="00110A70" w:rsidRDefault="00311EA9" w:rsidP="00311EA9">
            <w:pPr>
              <w:jc w:val="both"/>
              <w:rPr>
                <w:bCs/>
                <w:color w:val="000000" w:themeColor="text1"/>
                <w:sz w:val="24"/>
                <w:szCs w:val="24"/>
                <w:lang w:val="uk-UA"/>
              </w:rPr>
            </w:pPr>
            <w:r w:rsidRPr="00110A70">
              <w:rPr>
                <w:bCs/>
                <w:color w:val="000000" w:themeColor="text1"/>
                <w:sz w:val="24"/>
                <w:szCs w:val="24"/>
                <w:lang w:val="uk-UA"/>
              </w:rPr>
              <w:t xml:space="preserve">21) торгівля повітрям – подання заявок (пропозицій) на продаж або укладання угод з продажу відповідно до оптового енергетичного продукту на відповідний розрахунковий період, обсяг якого не був забезпечений наявними </w:t>
            </w:r>
            <w:proofErr w:type="spellStart"/>
            <w:r w:rsidRPr="00110A70">
              <w:rPr>
                <w:bCs/>
                <w:color w:val="000000" w:themeColor="text1"/>
                <w:sz w:val="24"/>
                <w:szCs w:val="24"/>
                <w:lang w:val="uk-UA"/>
              </w:rPr>
              <w:t>потужностями</w:t>
            </w:r>
            <w:proofErr w:type="spellEnd"/>
            <w:r w:rsidRPr="00110A70">
              <w:rPr>
                <w:bCs/>
                <w:color w:val="000000" w:themeColor="text1"/>
                <w:sz w:val="24"/>
                <w:szCs w:val="24"/>
                <w:lang w:val="uk-UA"/>
              </w:rPr>
              <w:t xml:space="preserve"> власного виробництва/</w:t>
            </w:r>
            <w:r>
              <w:rPr>
                <w:bCs/>
                <w:color w:val="000000" w:themeColor="text1"/>
                <w:sz w:val="24"/>
                <w:szCs w:val="24"/>
                <w:lang w:val="uk-UA"/>
              </w:rPr>
              <w:t xml:space="preserve"> </w:t>
            </w:r>
            <w:r w:rsidRPr="00110A70">
              <w:rPr>
                <w:bCs/>
                <w:color w:val="000000" w:themeColor="text1"/>
                <w:sz w:val="24"/>
                <w:szCs w:val="24"/>
                <w:lang w:val="uk-UA"/>
              </w:rPr>
              <w:t>видобутку/зберігання, та/або обсягами купівлі електричної енергії/природного газу на оптовому енергетичному ринку, у тому числі імпортованими.</w:t>
            </w:r>
          </w:p>
          <w:p w14:paraId="38008EDF" w14:textId="77777777" w:rsidR="00311EA9" w:rsidRPr="00110A70" w:rsidRDefault="00311EA9" w:rsidP="00311EA9">
            <w:pPr>
              <w:jc w:val="both"/>
              <w:rPr>
                <w:bCs/>
                <w:color w:val="000000" w:themeColor="text1"/>
                <w:sz w:val="24"/>
                <w:szCs w:val="24"/>
                <w:lang w:val="uk-UA"/>
              </w:rPr>
            </w:pPr>
          </w:p>
          <w:p w14:paraId="0875DA1B" w14:textId="77777777" w:rsidR="00311EA9" w:rsidRPr="00110A70" w:rsidRDefault="00311EA9" w:rsidP="00311EA9">
            <w:pPr>
              <w:pStyle w:val="a7"/>
              <w:jc w:val="both"/>
              <w:rPr>
                <w:b/>
                <w:color w:val="000000" w:themeColor="text1"/>
                <w:sz w:val="24"/>
                <w:szCs w:val="24"/>
                <w:lang w:val="uk-UA"/>
              </w:rPr>
            </w:pPr>
            <w:r w:rsidRPr="00110A70">
              <w:rPr>
                <w:b/>
                <w:color w:val="000000" w:themeColor="text1"/>
                <w:sz w:val="24"/>
                <w:szCs w:val="24"/>
                <w:lang w:val="uk-UA"/>
              </w:rPr>
              <w:t xml:space="preserve">Зазначений вид практики не застосовується до оптових енергетичних продуктів укладених поза організованими ринками та у випадках застосування </w:t>
            </w:r>
            <w:r w:rsidRPr="00110A70">
              <w:rPr>
                <w:b/>
                <w:iCs/>
                <w:color w:val="000000" w:themeColor="text1"/>
                <w:sz w:val="24"/>
                <w:szCs w:val="24"/>
                <w:lang w:val="uk-UA"/>
              </w:rPr>
              <w:t>підпункту 2 пункту 3.3 глави 3 цих Вимог.</w:t>
            </w:r>
          </w:p>
          <w:p w14:paraId="699146FB" w14:textId="77777777" w:rsidR="00311EA9" w:rsidRDefault="00311EA9" w:rsidP="00311EA9">
            <w:pPr>
              <w:widowControl w:val="0"/>
              <w:jc w:val="center"/>
              <w:rPr>
                <w:b/>
                <w:bCs/>
                <w:sz w:val="24"/>
                <w:szCs w:val="24"/>
                <w:lang w:val="uk-UA"/>
              </w:rPr>
            </w:pPr>
          </w:p>
          <w:p w14:paraId="38D63122" w14:textId="0C27AFD5" w:rsidR="00311EA9" w:rsidRDefault="00311EA9" w:rsidP="00311EA9">
            <w:pPr>
              <w:widowControl w:val="0"/>
              <w:jc w:val="center"/>
              <w:rPr>
                <w:b/>
                <w:bCs/>
                <w:sz w:val="24"/>
                <w:szCs w:val="24"/>
                <w:lang w:val="uk-UA"/>
              </w:rPr>
            </w:pPr>
            <w:r w:rsidRPr="00B07B70">
              <w:rPr>
                <w:b/>
                <w:bCs/>
                <w:sz w:val="24"/>
                <w:szCs w:val="24"/>
                <w:lang w:val="uk-UA"/>
              </w:rPr>
              <w:t>Обґрунтування</w:t>
            </w:r>
          </w:p>
          <w:p w14:paraId="6B022229" w14:textId="77777777" w:rsidR="00311EA9" w:rsidRPr="00110A70" w:rsidRDefault="00311EA9" w:rsidP="00311EA9">
            <w:pPr>
              <w:widowControl w:val="0"/>
              <w:ind w:firstLine="336"/>
              <w:jc w:val="both"/>
              <w:rPr>
                <w:bCs/>
                <w:sz w:val="24"/>
                <w:szCs w:val="24"/>
                <w:lang w:val="uk-UA"/>
              </w:rPr>
            </w:pPr>
            <w:r w:rsidRPr="00110A70">
              <w:rPr>
                <w:bCs/>
                <w:sz w:val="24"/>
                <w:szCs w:val="24"/>
                <w:lang w:val="uk-UA"/>
              </w:rPr>
              <w:t xml:space="preserve">Враховуючи, що угоди поза організованим ринком є індивідуальними, а також можуть мати умови та характеристики які відрізняються від стандартизованих біржових продуктів, пропонуємо не застосовувати  запропонований новий вид практики  до угод з продажу, укладених поза організованим ринком. </w:t>
            </w:r>
          </w:p>
          <w:p w14:paraId="4BE58265" w14:textId="77777777" w:rsidR="00311EA9" w:rsidRPr="00110A70" w:rsidRDefault="00311EA9" w:rsidP="00311EA9">
            <w:pPr>
              <w:widowControl w:val="0"/>
              <w:ind w:firstLine="336"/>
              <w:jc w:val="both"/>
              <w:rPr>
                <w:bCs/>
                <w:sz w:val="24"/>
                <w:szCs w:val="24"/>
                <w:lang w:val="uk-UA"/>
              </w:rPr>
            </w:pPr>
            <w:r w:rsidRPr="00110A70">
              <w:rPr>
                <w:bCs/>
                <w:sz w:val="24"/>
                <w:szCs w:val="24"/>
                <w:lang w:val="uk-UA"/>
              </w:rPr>
              <w:t xml:space="preserve">Також додатково, пропонується не застосовувати запропонований новий вид практики до поданих  заявок (пропозицій) на продаж або укладених угод з продажу відповідно до оптового енергетичного продукту на відповідний розрахунковий період, вчинених виробниками електричної енергії, суб'єктами господарювання, які провадять діяльність з видобутку (виробництва) природного газу, але тільки у разі вчинення ними правочинів визначених підпунктом 2 пункту 3.3 глави 3 цих Вимог. </w:t>
            </w:r>
          </w:p>
          <w:p w14:paraId="275975F6" w14:textId="77777777" w:rsidR="00311EA9" w:rsidRDefault="00311EA9" w:rsidP="00311EA9">
            <w:pPr>
              <w:widowControl w:val="0"/>
              <w:ind w:firstLine="336"/>
              <w:jc w:val="both"/>
              <w:rPr>
                <w:bCs/>
                <w:sz w:val="24"/>
                <w:szCs w:val="24"/>
                <w:lang w:val="ru-RU"/>
              </w:rPr>
            </w:pPr>
            <w:r w:rsidRPr="00110A70">
              <w:rPr>
                <w:bCs/>
                <w:sz w:val="24"/>
                <w:szCs w:val="24"/>
                <w:lang w:val="uk-UA"/>
              </w:rPr>
              <w:t>Зазначені вище учасники оптового енергетичного ринку (виробники/видобуток) здійснюють  подання заявок (пропозицій) на продаж або здійснюють укладення угод з продажу відповідно до оптового енергетичного продукту на відповідний розрахунковий період в межах конкретних торгових сесій, однак під час вчинення таких дій можливий ризик виникнення випадків фізичних втрат внаслідок незапланованих збоїв у системах/одиницях/установках виробництва, які приводять до неможливості виконання своїх зобов'язань за вже поданими заявками (пропозиціями) на продаж або укладеними угодами з продажу  відповідно до оптового енергетичного продукту. Для покриття таких втрат виробниками електричної енергії, суб'єктами господарювання, які провадять діяльність з видобутку (виробництва) природного газу, будуть вчиненні правочини (операції) передбачені  підпунктом 2 пункту 3.3 глави 3 цих Вимог. При цьому, поки такі учасники не прокриють свої фізичні втрати, їх обсяги по поданим заявкам (пропозиціям) на продаж або укладеним угодам з продажу відповідно до оптового енергетичного продукту, будуть вважатись не забезпеченими.</w:t>
            </w:r>
            <w:r w:rsidRPr="00110A70">
              <w:rPr>
                <w:bCs/>
                <w:sz w:val="24"/>
                <w:szCs w:val="24"/>
                <w:lang w:val="ru-RU"/>
              </w:rPr>
              <w:t xml:space="preserve">  </w:t>
            </w:r>
          </w:p>
          <w:p w14:paraId="17AA296A" w14:textId="77777777" w:rsidR="00311EA9" w:rsidRDefault="00311EA9" w:rsidP="00311EA9">
            <w:pPr>
              <w:widowControl w:val="0"/>
              <w:ind w:firstLine="336"/>
              <w:jc w:val="both"/>
              <w:rPr>
                <w:bCs/>
                <w:sz w:val="24"/>
                <w:szCs w:val="24"/>
                <w:lang w:val="ru-RU"/>
              </w:rPr>
            </w:pPr>
          </w:p>
          <w:p w14:paraId="6BD1D86C" w14:textId="77777777" w:rsidR="00311EA9" w:rsidRPr="00685FCD" w:rsidRDefault="00311EA9" w:rsidP="00311EA9">
            <w:pPr>
              <w:widowControl w:val="0"/>
              <w:jc w:val="center"/>
              <w:rPr>
                <w:b/>
                <w:bCs/>
                <w:sz w:val="24"/>
                <w:szCs w:val="24"/>
              </w:rPr>
            </w:pPr>
            <w:r w:rsidRPr="00685FCD">
              <w:rPr>
                <w:b/>
                <w:bCs/>
                <w:sz w:val="24"/>
                <w:szCs w:val="24"/>
              </w:rPr>
              <w:t>ТОВ «УЕБ»</w:t>
            </w:r>
          </w:p>
          <w:p w14:paraId="594E805B" w14:textId="2D59A39B" w:rsidR="00311EA9" w:rsidRPr="00361179" w:rsidRDefault="00311EA9" w:rsidP="00311EA9">
            <w:pPr>
              <w:jc w:val="both"/>
              <w:rPr>
                <w:b/>
                <w:bCs/>
                <w:strike/>
                <w:sz w:val="24"/>
                <w:szCs w:val="24"/>
              </w:rPr>
            </w:pPr>
            <w:r w:rsidRPr="00361179">
              <w:rPr>
                <w:b/>
                <w:bCs/>
                <w:strike/>
                <w:sz w:val="24"/>
                <w:szCs w:val="24"/>
              </w:rPr>
              <w:t>21</w:t>
            </w:r>
            <w:r w:rsidRPr="00361179">
              <w:rPr>
                <w:b/>
                <w:bCs/>
                <w:strike/>
                <w:sz w:val="24"/>
                <w:szCs w:val="24"/>
                <w:lang w:val="ru-RU"/>
              </w:rPr>
              <w:t>)</w:t>
            </w:r>
            <w:r w:rsidRPr="00361179">
              <w:rPr>
                <w:b/>
                <w:bCs/>
                <w:strike/>
                <w:sz w:val="24"/>
                <w:szCs w:val="24"/>
              </w:rPr>
              <w:t> торгівля повітрям –</w:t>
            </w:r>
            <w:r w:rsidRPr="00361179">
              <w:rPr>
                <w:b/>
                <w:bCs/>
                <w:strike/>
                <w:sz w:val="24"/>
                <w:szCs w:val="24"/>
                <w:lang w:val="ru-RU"/>
              </w:rPr>
              <w:t xml:space="preserve"> </w:t>
            </w:r>
            <w:r w:rsidRPr="00361179">
              <w:rPr>
                <w:b/>
                <w:bCs/>
                <w:strike/>
                <w:sz w:val="24"/>
                <w:szCs w:val="24"/>
              </w:rPr>
              <w:t xml:space="preserve">подання заявок (пропозицій) на продаж або укладання угод з продажу відповідно до оптового енергетичного продукту на відповідний розрахунковий період, обсяг якого не був забезпечений наявними </w:t>
            </w:r>
            <w:proofErr w:type="spellStart"/>
            <w:r w:rsidRPr="00361179">
              <w:rPr>
                <w:b/>
                <w:bCs/>
                <w:strike/>
                <w:sz w:val="24"/>
                <w:szCs w:val="24"/>
              </w:rPr>
              <w:t>потужностями</w:t>
            </w:r>
            <w:proofErr w:type="spellEnd"/>
            <w:r w:rsidRPr="00361179">
              <w:rPr>
                <w:b/>
                <w:bCs/>
                <w:strike/>
                <w:sz w:val="24"/>
                <w:szCs w:val="24"/>
              </w:rPr>
              <w:t xml:space="preserve"> власного виробництва</w:t>
            </w:r>
            <w:r w:rsidRPr="00361179">
              <w:rPr>
                <w:b/>
                <w:bCs/>
                <w:strike/>
                <w:sz w:val="24"/>
                <w:szCs w:val="24"/>
                <w:lang w:val="ru-RU"/>
              </w:rPr>
              <w:t xml:space="preserve">/ </w:t>
            </w:r>
            <w:r w:rsidRPr="00361179">
              <w:rPr>
                <w:b/>
                <w:bCs/>
                <w:strike/>
                <w:sz w:val="24"/>
                <w:szCs w:val="24"/>
              </w:rPr>
              <w:t>видобутку/зберігання, та/або обсягами купівлі електричної енергії/природного газу на оптовому енергетичному ринку, у тому числі імпортованими.</w:t>
            </w:r>
          </w:p>
          <w:p w14:paraId="2EDC00FC" w14:textId="77777777" w:rsidR="00311EA9" w:rsidRDefault="00311EA9" w:rsidP="00311EA9">
            <w:pPr>
              <w:widowControl w:val="0"/>
              <w:jc w:val="center"/>
              <w:rPr>
                <w:b/>
                <w:bCs/>
                <w:sz w:val="24"/>
                <w:szCs w:val="24"/>
                <w:lang w:val="uk-UA"/>
              </w:rPr>
            </w:pPr>
          </w:p>
          <w:p w14:paraId="7F857075" w14:textId="3D382B25" w:rsidR="00311EA9" w:rsidRDefault="00311EA9" w:rsidP="00311EA9">
            <w:pPr>
              <w:widowControl w:val="0"/>
              <w:jc w:val="center"/>
              <w:rPr>
                <w:b/>
                <w:bCs/>
                <w:sz w:val="24"/>
                <w:szCs w:val="24"/>
                <w:lang w:val="uk-UA"/>
              </w:rPr>
            </w:pPr>
            <w:r w:rsidRPr="00B07B70">
              <w:rPr>
                <w:b/>
                <w:bCs/>
                <w:sz w:val="24"/>
                <w:szCs w:val="24"/>
                <w:lang w:val="uk-UA"/>
              </w:rPr>
              <w:t>Обґрунтування</w:t>
            </w:r>
          </w:p>
          <w:p w14:paraId="355ADE38" w14:textId="0E19A0B5" w:rsidR="00311EA9" w:rsidRDefault="00311EA9" w:rsidP="00311EA9">
            <w:pPr>
              <w:ind w:firstLine="336"/>
              <w:jc w:val="both"/>
              <w:rPr>
                <w:sz w:val="24"/>
                <w:szCs w:val="24"/>
              </w:rPr>
            </w:pPr>
            <w:r w:rsidRPr="00361179">
              <w:rPr>
                <w:sz w:val="24"/>
                <w:szCs w:val="24"/>
              </w:rPr>
              <w:t>Вилучити або розглянути можливість розповсюдження цієї практики на сегменти короткострокових ринків.</w:t>
            </w:r>
          </w:p>
          <w:p w14:paraId="376BF839" w14:textId="77777777" w:rsidR="00311EA9" w:rsidRPr="00361179" w:rsidRDefault="00311EA9" w:rsidP="00311EA9">
            <w:pPr>
              <w:ind w:firstLine="336"/>
              <w:jc w:val="both"/>
              <w:rPr>
                <w:sz w:val="24"/>
                <w:szCs w:val="24"/>
              </w:rPr>
            </w:pPr>
            <w:r w:rsidRPr="00361179">
              <w:rPr>
                <w:sz w:val="24"/>
                <w:szCs w:val="24"/>
              </w:rPr>
              <w:t xml:space="preserve">Вимогами передбачені практики, що забороняють фіктивні угоди, які не змінюють економічного ризику жодної зі сторін і створюють хибний сигнал для ринку щодо обсягів торгів чи ліквідності. </w:t>
            </w:r>
          </w:p>
          <w:p w14:paraId="441E6624" w14:textId="77777777" w:rsidR="00311EA9" w:rsidRPr="00361179" w:rsidRDefault="00311EA9" w:rsidP="00311EA9">
            <w:pPr>
              <w:ind w:firstLine="336"/>
              <w:jc w:val="both"/>
              <w:rPr>
                <w:sz w:val="24"/>
                <w:szCs w:val="24"/>
              </w:rPr>
            </w:pPr>
            <w:r w:rsidRPr="00361179">
              <w:rPr>
                <w:sz w:val="24"/>
                <w:szCs w:val="24"/>
              </w:rPr>
              <w:t>REMIT не забороняє непокриті продажі (</w:t>
            </w:r>
            <w:proofErr w:type="spellStart"/>
            <w:r w:rsidRPr="00361179">
              <w:rPr>
                <w:sz w:val="24"/>
                <w:szCs w:val="24"/>
              </w:rPr>
              <w:t>short</w:t>
            </w:r>
            <w:proofErr w:type="spellEnd"/>
            <w:r w:rsidRPr="00361179">
              <w:rPr>
                <w:sz w:val="24"/>
                <w:szCs w:val="24"/>
              </w:rPr>
              <w:t xml:space="preserve"> </w:t>
            </w:r>
            <w:proofErr w:type="spellStart"/>
            <w:r w:rsidRPr="00361179">
              <w:rPr>
                <w:sz w:val="24"/>
                <w:szCs w:val="24"/>
              </w:rPr>
              <w:t>selling</w:t>
            </w:r>
            <w:proofErr w:type="spellEnd"/>
            <w:r w:rsidRPr="00361179">
              <w:rPr>
                <w:sz w:val="24"/>
                <w:szCs w:val="24"/>
              </w:rPr>
              <w:t xml:space="preserve">, </w:t>
            </w:r>
            <w:proofErr w:type="spellStart"/>
            <w:r w:rsidRPr="00361179">
              <w:rPr>
                <w:sz w:val="24"/>
                <w:szCs w:val="24"/>
              </w:rPr>
              <w:t>naked</w:t>
            </w:r>
            <w:proofErr w:type="spellEnd"/>
            <w:r w:rsidRPr="00361179">
              <w:rPr>
                <w:sz w:val="24"/>
                <w:szCs w:val="24"/>
              </w:rPr>
              <w:t xml:space="preserve"> </w:t>
            </w:r>
            <w:proofErr w:type="spellStart"/>
            <w:r w:rsidRPr="00361179">
              <w:rPr>
                <w:sz w:val="24"/>
                <w:szCs w:val="24"/>
              </w:rPr>
              <w:t>selling</w:t>
            </w:r>
            <w:proofErr w:type="spellEnd"/>
            <w:r w:rsidRPr="00361179">
              <w:rPr>
                <w:sz w:val="24"/>
                <w:szCs w:val="24"/>
              </w:rPr>
              <w:t>), а забороняє лише ті дії, які створюють оманливе враження про ринок або є інсайдерською торгівлею. Проста відсутність фізичного активу на момент укладання контракту сама по собі не є маніпуляцією згідно з REMIT і, як правило, регулюється правилами клірингу та розрахунків, а не REMIT.</w:t>
            </w:r>
          </w:p>
          <w:p w14:paraId="3994DE01" w14:textId="77777777" w:rsidR="00311EA9" w:rsidRPr="00282580" w:rsidRDefault="00311EA9" w:rsidP="00311EA9">
            <w:pPr>
              <w:ind w:firstLine="336"/>
              <w:jc w:val="both"/>
              <w:rPr>
                <w:sz w:val="24"/>
                <w:szCs w:val="24"/>
                <w:lang w:val="uk-UA"/>
              </w:rPr>
            </w:pPr>
            <w:r w:rsidRPr="00361179">
              <w:rPr>
                <w:sz w:val="24"/>
                <w:szCs w:val="24"/>
              </w:rPr>
              <w:t xml:space="preserve">У європейській практиці продаж активу, яким </w:t>
            </w:r>
            <w:proofErr w:type="spellStart"/>
            <w:r w:rsidRPr="00361179">
              <w:rPr>
                <w:sz w:val="24"/>
                <w:szCs w:val="24"/>
              </w:rPr>
              <w:t>трейдер</w:t>
            </w:r>
            <w:proofErr w:type="spellEnd"/>
            <w:r w:rsidRPr="00361179">
              <w:rPr>
                <w:sz w:val="24"/>
                <w:szCs w:val="24"/>
              </w:rPr>
              <w:t xml:space="preserve"> на момент укладання угоди не володіє є стандартним інструментом ліквідності та арбітражу, якщо вони здійснюються відповідно до правил клірингу </w:t>
            </w:r>
            <w:r w:rsidRPr="00282580">
              <w:rPr>
                <w:sz w:val="24"/>
                <w:szCs w:val="24"/>
              </w:rPr>
              <w:t>та розрахунків. Введення цієї заборони обмежить комерційну діяльність, оскільки більшість форвардних/ф'ючерсних контрактів укладається без фізичного забезпечення на момент угоди. По суті, це є регулюванням фінансового ринку (</w:t>
            </w:r>
            <w:proofErr w:type="spellStart"/>
            <w:r w:rsidRPr="00282580">
              <w:rPr>
                <w:sz w:val="24"/>
                <w:szCs w:val="24"/>
              </w:rPr>
              <w:t>MiFID</w:t>
            </w:r>
            <w:proofErr w:type="spellEnd"/>
            <w:r w:rsidRPr="00282580">
              <w:rPr>
                <w:sz w:val="24"/>
                <w:szCs w:val="24"/>
              </w:rPr>
              <w:t xml:space="preserve"> II), а не енергетичного (REMIT)</w:t>
            </w:r>
            <w:r w:rsidRPr="00282580">
              <w:rPr>
                <w:sz w:val="24"/>
                <w:szCs w:val="24"/>
                <w:lang w:val="uk-UA"/>
              </w:rPr>
              <w:t>.</w:t>
            </w:r>
          </w:p>
          <w:p w14:paraId="1BB2D4C8" w14:textId="77777777" w:rsidR="00311EA9" w:rsidRPr="00282580" w:rsidRDefault="00311EA9" w:rsidP="00311EA9">
            <w:pPr>
              <w:ind w:firstLine="336"/>
              <w:jc w:val="both"/>
              <w:rPr>
                <w:bCs/>
                <w:sz w:val="24"/>
                <w:szCs w:val="24"/>
                <w:lang w:val="uk-UA"/>
              </w:rPr>
            </w:pPr>
          </w:p>
          <w:p w14:paraId="427FB304" w14:textId="77777777" w:rsidR="00311EA9" w:rsidRPr="00282580" w:rsidRDefault="00311EA9" w:rsidP="00311EA9">
            <w:pPr>
              <w:ind w:firstLine="52"/>
              <w:jc w:val="center"/>
              <w:rPr>
                <w:b/>
                <w:bCs/>
                <w:sz w:val="24"/>
                <w:szCs w:val="24"/>
                <w:lang w:val="uk-UA"/>
              </w:rPr>
            </w:pPr>
            <w:r w:rsidRPr="00282580">
              <w:rPr>
                <w:b/>
                <w:bCs/>
                <w:sz w:val="24"/>
                <w:szCs w:val="24"/>
                <w:lang w:val="uk-UA"/>
              </w:rPr>
              <w:t>Громадська спілка «Енергетичний Союз»</w:t>
            </w:r>
          </w:p>
          <w:p w14:paraId="75E23EA9" w14:textId="093A6C8D" w:rsidR="00311EA9" w:rsidRPr="00282580" w:rsidRDefault="00311EA9" w:rsidP="00311EA9">
            <w:pPr>
              <w:ind w:firstLine="336"/>
              <w:jc w:val="both"/>
              <w:rPr>
                <w:bCs/>
                <w:strike/>
                <w:sz w:val="24"/>
                <w:szCs w:val="24"/>
                <w:lang w:val="uk-UA"/>
              </w:rPr>
            </w:pPr>
            <w:r w:rsidRPr="00282580">
              <w:rPr>
                <w:bCs/>
                <w:strike/>
                <w:sz w:val="24"/>
                <w:szCs w:val="24"/>
              </w:rPr>
              <w:t>21</w:t>
            </w:r>
            <w:r w:rsidRPr="00282580">
              <w:rPr>
                <w:bCs/>
                <w:strike/>
                <w:sz w:val="24"/>
                <w:szCs w:val="24"/>
                <w:lang w:val="ru-RU"/>
              </w:rPr>
              <w:t>)</w:t>
            </w:r>
            <w:r w:rsidRPr="00282580">
              <w:rPr>
                <w:bCs/>
                <w:strike/>
                <w:sz w:val="24"/>
                <w:szCs w:val="24"/>
              </w:rPr>
              <w:t> торгівля повітрям –</w:t>
            </w:r>
            <w:r w:rsidRPr="00282580">
              <w:rPr>
                <w:bCs/>
                <w:strike/>
                <w:sz w:val="24"/>
                <w:szCs w:val="24"/>
                <w:lang w:val="ru-RU"/>
              </w:rPr>
              <w:t xml:space="preserve"> </w:t>
            </w:r>
            <w:r w:rsidRPr="00282580">
              <w:rPr>
                <w:bCs/>
                <w:strike/>
                <w:sz w:val="24"/>
                <w:szCs w:val="24"/>
              </w:rPr>
              <w:t xml:space="preserve">подання заявок (пропозицій) на продаж або укладання угод з продажу відповідно до оптового енергетичного продукту на відповідний розрахунковий період, обсяг якого не був забезпечений наявними </w:t>
            </w:r>
            <w:proofErr w:type="spellStart"/>
            <w:r w:rsidRPr="00282580">
              <w:rPr>
                <w:bCs/>
                <w:strike/>
                <w:sz w:val="24"/>
                <w:szCs w:val="24"/>
              </w:rPr>
              <w:t>потужностями</w:t>
            </w:r>
            <w:proofErr w:type="spellEnd"/>
            <w:r w:rsidRPr="00282580">
              <w:rPr>
                <w:bCs/>
                <w:strike/>
                <w:sz w:val="24"/>
                <w:szCs w:val="24"/>
              </w:rPr>
              <w:t xml:space="preserve"> власного виробництва</w:t>
            </w:r>
            <w:r w:rsidRPr="00282580">
              <w:rPr>
                <w:bCs/>
                <w:strike/>
                <w:sz w:val="24"/>
                <w:szCs w:val="24"/>
                <w:lang w:val="ru-RU"/>
              </w:rPr>
              <w:t>/</w:t>
            </w:r>
            <w:r>
              <w:rPr>
                <w:bCs/>
                <w:strike/>
                <w:sz w:val="24"/>
                <w:szCs w:val="24"/>
                <w:lang w:val="ru-RU"/>
              </w:rPr>
              <w:t xml:space="preserve"> </w:t>
            </w:r>
            <w:r w:rsidRPr="00282580">
              <w:rPr>
                <w:bCs/>
                <w:strike/>
                <w:sz w:val="24"/>
                <w:szCs w:val="24"/>
              </w:rPr>
              <w:t>видобутку/зберігання, та/або обсягами купівлі електричної енергії/природного газу на оптовому енергетичному ринку, у тому числі імпортованими.</w:t>
            </w:r>
          </w:p>
          <w:p w14:paraId="0EBD3ED1" w14:textId="77777777" w:rsidR="00E433B9" w:rsidRDefault="00E433B9" w:rsidP="00311EA9">
            <w:pPr>
              <w:widowControl w:val="0"/>
              <w:jc w:val="center"/>
              <w:rPr>
                <w:b/>
                <w:bCs/>
                <w:sz w:val="24"/>
                <w:szCs w:val="24"/>
                <w:lang w:val="en-US"/>
              </w:rPr>
            </w:pPr>
          </w:p>
          <w:p w14:paraId="20F722A5" w14:textId="77777777" w:rsidR="009141D0" w:rsidRDefault="009141D0" w:rsidP="00311EA9">
            <w:pPr>
              <w:widowControl w:val="0"/>
              <w:jc w:val="center"/>
              <w:rPr>
                <w:b/>
                <w:bCs/>
                <w:sz w:val="24"/>
                <w:szCs w:val="24"/>
                <w:lang w:val="en-US"/>
              </w:rPr>
            </w:pPr>
          </w:p>
          <w:p w14:paraId="3A352379" w14:textId="77777777" w:rsidR="009141D0" w:rsidRPr="00E433B9" w:rsidRDefault="009141D0" w:rsidP="00311EA9">
            <w:pPr>
              <w:widowControl w:val="0"/>
              <w:jc w:val="center"/>
              <w:rPr>
                <w:b/>
                <w:bCs/>
                <w:sz w:val="24"/>
                <w:szCs w:val="24"/>
                <w:lang w:val="en-US"/>
              </w:rPr>
            </w:pPr>
          </w:p>
          <w:p w14:paraId="10C1811A" w14:textId="6A828DAC" w:rsidR="00311EA9" w:rsidRPr="00282580" w:rsidRDefault="00311EA9" w:rsidP="00311EA9">
            <w:pPr>
              <w:widowControl w:val="0"/>
              <w:jc w:val="center"/>
              <w:rPr>
                <w:b/>
                <w:bCs/>
                <w:sz w:val="24"/>
                <w:szCs w:val="24"/>
                <w:lang w:val="uk-UA"/>
              </w:rPr>
            </w:pPr>
            <w:r w:rsidRPr="00282580">
              <w:rPr>
                <w:b/>
                <w:bCs/>
                <w:sz w:val="24"/>
                <w:szCs w:val="24"/>
                <w:lang w:val="uk-UA"/>
              </w:rPr>
              <w:t>Обґрунтування</w:t>
            </w:r>
          </w:p>
          <w:p w14:paraId="717E7517" w14:textId="77777777" w:rsidR="00311EA9" w:rsidRPr="00282580" w:rsidRDefault="00311EA9" w:rsidP="00311EA9">
            <w:pPr>
              <w:ind w:firstLine="336"/>
              <w:jc w:val="both"/>
              <w:rPr>
                <w:sz w:val="24"/>
                <w:szCs w:val="24"/>
              </w:rPr>
            </w:pPr>
            <w:r w:rsidRPr="00282580">
              <w:rPr>
                <w:sz w:val="24"/>
                <w:szCs w:val="24"/>
              </w:rPr>
              <w:t>Пропонується не доповнювати пункт 2.5. Вимог запропонованою нормою оскільки:</w:t>
            </w:r>
          </w:p>
          <w:p w14:paraId="1B5EDA62" w14:textId="77777777" w:rsidR="00311EA9" w:rsidRPr="00282580" w:rsidRDefault="00311EA9" w:rsidP="00311EA9">
            <w:pPr>
              <w:pStyle w:val="a5"/>
              <w:numPr>
                <w:ilvl w:val="0"/>
                <w:numId w:val="2"/>
              </w:numPr>
              <w:spacing w:line="240" w:lineRule="auto"/>
              <w:ind w:left="0" w:firstLine="336"/>
              <w:jc w:val="both"/>
              <w:rPr>
                <w:sz w:val="24"/>
                <w:szCs w:val="24"/>
              </w:rPr>
            </w:pPr>
            <w:r w:rsidRPr="00282580">
              <w:rPr>
                <w:sz w:val="24"/>
                <w:szCs w:val="24"/>
              </w:rPr>
              <w:t xml:space="preserve">Регламент (ЄС) № 1227/2011, що стосується цілісності та прозорості оптових енергетичних ринків не забороняє описану практику подання заявок (пропозицій) на продаж або укладання угод з продажу оптового енергетичного продукту обсяг якого не був забезпечений наявними </w:t>
            </w:r>
            <w:proofErr w:type="spellStart"/>
            <w:r w:rsidRPr="00282580">
              <w:rPr>
                <w:sz w:val="24"/>
                <w:szCs w:val="24"/>
              </w:rPr>
              <w:t>потужностями</w:t>
            </w:r>
            <w:proofErr w:type="spellEnd"/>
            <w:r w:rsidRPr="00282580">
              <w:rPr>
                <w:sz w:val="24"/>
                <w:szCs w:val="24"/>
              </w:rPr>
              <w:t xml:space="preserve"> та/або обсягами купівлі чи імпорту</w:t>
            </w:r>
          </w:p>
          <w:p w14:paraId="20ECB227" w14:textId="77777777" w:rsidR="00311EA9" w:rsidRPr="00282580" w:rsidRDefault="00311EA9" w:rsidP="00311EA9">
            <w:pPr>
              <w:pStyle w:val="a5"/>
              <w:numPr>
                <w:ilvl w:val="0"/>
                <w:numId w:val="2"/>
              </w:numPr>
              <w:spacing w:line="240" w:lineRule="auto"/>
              <w:ind w:left="0" w:firstLine="336"/>
              <w:jc w:val="both"/>
              <w:rPr>
                <w:sz w:val="24"/>
                <w:szCs w:val="24"/>
              </w:rPr>
            </w:pPr>
            <w:proofErr w:type="spellStart"/>
            <w:r w:rsidRPr="00282580">
              <w:rPr>
                <w:sz w:val="24"/>
                <w:szCs w:val="24"/>
              </w:rPr>
              <w:t>Гайденс</w:t>
            </w:r>
            <w:proofErr w:type="spellEnd"/>
            <w:r w:rsidRPr="00282580">
              <w:rPr>
                <w:sz w:val="24"/>
                <w:szCs w:val="24"/>
              </w:rPr>
              <w:t xml:space="preserve"> ACER щодо застосування Регламенту (ЄС) № 1227/2011 Європейського Парламенту та Ради від 25 жовтня 2011 року про цілісність та прозорість оптового енергетичного ринку в переліку зазначених типів маніпулятивних практик не вказує такий тип як «торгівля повітрям» чи подібний йому за описом.</w:t>
            </w:r>
          </w:p>
          <w:p w14:paraId="337B3FC3" w14:textId="77777777" w:rsidR="00311EA9" w:rsidRPr="00282580" w:rsidRDefault="00311EA9" w:rsidP="00311EA9">
            <w:pPr>
              <w:pStyle w:val="a5"/>
              <w:numPr>
                <w:ilvl w:val="0"/>
                <w:numId w:val="2"/>
              </w:numPr>
              <w:spacing w:line="240" w:lineRule="auto"/>
              <w:ind w:left="0" w:firstLine="336"/>
              <w:jc w:val="both"/>
              <w:rPr>
                <w:sz w:val="24"/>
                <w:szCs w:val="24"/>
              </w:rPr>
            </w:pPr>
            <w:r w:rsidRPr="00282580">
              <w:rPr>
                <w:sz w:val="24"/>
                <w:szCs w:val="24"/>
              </w:rPr>
              <w:t>Закони України «Про ринок електричної енергії» та «Про ринок природного газу» не містять аналогічних обмежень для учасників оптового енергетичного ринку.</w:t>
            </w:r>
          </w:p>
          <w:p w14:paraId="1A49DB28" w14:textId="77777777" w:rsidR="00311EA9" w:rsidRPr="00282580" w:rsidRDefault="00311EA9" w:rsidP="00311EA9">
            <w:pPr>
              <w:pStyle w:val="a5"/>
              <w:numPr>
                <w:ilvl w:val="0"/>
                <w:numId w:val="2"/>
              </w:numPr>
              <w:spacing w:line="240" w:lineRule="auto"/>
              <w:ind w:left="0" w:firstLine="336"/>
              <w:jc w:val="both"/>
              <w:rPr>
                <w:sz w:val="24"/>
                <w:szCs w:val="24"/>
              </w:rPr>
            </w:pPr>
            <w:r w:rsidRPr="00282580">
              <w:rPr>
                <w:sz w:val="24"/>
                <w:szCs w:val="24"/>
              </w:rPr>
              <w:t>відсутність у володінні учасником ринку оптового енергетичного продукту саме на момент укладання угоди з купівлі або продажу само по собі не є маніпуляцією чи спробою маніпуляції згідно з REMIT, оскільки за таких обставин не відбувається створення оманливих сигналів щодо цін на оптовому енергетичному ринку чи оманливих сигналів для попиту або пропозиції.</w:t>
            </w:r>
          </w:p>
          <w:p w14:paraId="73A9AF0C" w14:textId="77777777" w:rsidR="00311EA9" w:rsidRDefault="00311EA9" w:rsidP="00311EA9">
            <w:pPr>
              <w:ind w:firstLine="336"/>
              <w:jc w:val="both"/>
              <w:rPr>
                <w:sz w:val="24"/>
                <w:szCs w:val="24"/>
              </w:rPr>
            </w:pPr>
            <w:r w:rsidRPr="00282580">
              <w:rPr>
                <w:sz w:val="24"/>
                <w:szCs w:val="24"/>
              </w:rPr>
              <w:t>Крім того, оскільки пункт 5 частини першої статті 2</w:t>
            </w:r>
            <w:r w:rsidRPr="00282580">
              <w:rPr>
                <w:b/>
                <w:bCs/>
                <w:sz w:val="24"/>
                <w:szCs w:val="24"/>
                <w:vertAlign w:val="superscript"/>
              </w:rPr>
              <w:t>-1</w:t>
            </w:r>
            <w:r w:rsidRPr="00282580">
              <w:rPr>
                <w:sz w:val="24"/>
                <w:szCs w:val="24"/>
              </w:rPr>
              <w:t xml:space="preserve"> Закону України «Про Національну комісію, що здійснює державне регулювання у сферах енергетики та комунальних послуг»</w:t>
            </w:r>
            <w:r w:rsidRPr="00282580">
              <w:rPr>
                <w:i/>
                <w:iCs/>
                <w:sz w:val="24"/>
                <w:szCs w:val="24"/>
              </w:rPr>
              <w:t xml:space="preserve"> </w:t>
            </w:r>
            <w:r w:rsidRPr="00282580">
              <w:rPr>
                <w:sz w:val="24"/>
                <w:szCs w:val="24"/>
              </w:rPr>
              <w:t xml:space="preserve">визначає як оптові енергетичні продукти не лише договори (угоди), а й </w:t>
            </w:r>
            <w:r w:rsidRPr="00282580">
              <w:rPr>
                <w:sz w:val="24"/>
                <w:szCs w:val="24"/>
                <w:u w:val="single"/>
              </w:rPr>
              <w:t>деривативи незалежно від місця, часу та способу їх укладення</w:t>
            </w:r>
            <w:r w:rsidRPr="00282580">
              <w:rPr>
                <w:sz w:val="24"/>
                <w:szCs w:val="24"/>
              </w:rPr>
              <w:t xml:space="preserve">, зокрема, </w:t>
            </w:r>
            <w:proofErr w:type="spellStart"/>
            <w:r w:rsidRPr="00282580">
              <w:rPr>
                <w:sz w:val="24"/>
                <w:szCs w:val="24"/>
              </w:rPr>
              <w:t>деривативні</w:t>
            </w:r>
            <w:proofErr w:type="spellEnd"/>
            <w:r w:rsidRPr="00282580">
              <w:rPr>
                <w:sz w:val="24"/>
                <w:szCs w:val="24"/>
              </w:rPr>
              <w:t xml:space="preserve"> контракти, базовим активом яких є електрична енергія або природний газ, укладені в Україні або з місцем поставки (виконання) в Україні та/або </w:t>
            </w:r>
            <w:proofErr w:type="spellStart"/>
            <w:r w:rsidRPr="00282580">
              <w:rPr>
                <w:sz w:val="24"/>
                <w:szCs w:val="24"/>
              </w:rPr>
              <w:t>деривативні</w:t>
            </w:r>
            <w:proofErr w:type="spellEnd"/>
            <w:r w:rsidRPr="00282580">
              <w:rPr>
                <w:sz w:val="24"/>
                <w:szCs w:val="24"/>
              </w:rPr>
              <w:t xml:space="preserve"> контракти щодо передачі електричної енергії або транспортування природного газу в Україні, доступу до пропускної спроможності/розподілу потужності до/з України то певні види форвардних або ф'ючерсних контрактів, що можуть бути укладені учасниками оптового ринку без фізичного забезпечення поставки електроенергії чи природнього газу на момент укладення будуть, фактично, поза законом.</w:t>
            </w:r>
          </w:p>
          <w:p w14:paraId="44F959F2" w14:textId="77777777" w:rsidR="00311EA9" w:rsidRDefault="00311EA9" w:rsidP="00311EA9">
            <w:pPr>
              <w:ind w:firstLine="336"/>
              <w:jc w:val="both"/>
              <w:rPr>
                <w:b/>
                <w:bCs/>
                <w:sz w:val="24"/>
                <w:szCs w:val="24"/>
                <w:lang w:val="uk-UA"/>
              </w:rPr>
            </w:pPr>
          </w:p>
          <w:p w14:paraId="6289B4CF" w14:textId="77777777" w:rsidR="00311EA9" w:rsidRDefault="00311EA9" w:rsidP="00311EA9">
            <w:pPr>
              <w:jc w:val="center"/>
              <w:rPr>
                <w:b/>
                <w:bCs/>
                <w:sz w:val="24"/>
                <w:szCs w:val="24"/>
                <w:lang w:val="uk-UA"/>
              </w:rPr>
            </w:pPr>
            <w:r w:rsidRPr="00240D9E">
              <w:rPr>
                <w:b/>
                <w:bCs/>
                <w:sz w:val="24"/>
                <w:szCs w:val="24"/>
                <w:lang w:val="uk-UA"/>
              </w:rPr>
              <w:t>АТ «ДТЕК ЗАХІДЕНЕРГО»</w:t>
            </w:r>
          </w:p>
          <w:p w14:paraId="66D74978" w14:textId="77777777" w:rsidR="00311EA9" w:rsidRPr="008C179A" w:rsidRDefault="00311EA9" w:rsidP="00311EA9">
            <w:pPr>
              <w:jc w:val="both"/>
              <w:rPr>
                <w:sz w:val="24"/>
                <w:szCs w:val="24"/>
              </w:rPr>
            </w:pPr>
            <w:r w:rsidRPr="008C179A">
              <w:rPr>
                <w:sz w:val="24"/>
                <w:szCs w:val="24"/>
              </w:rPr>
              <w:t>2.5. До невичерпного переліку практик, які можуть бути маніпулюванням або спробою маніпулювання на оптовому енергетичному ринку, які вчинені (вчинені з наміром) шляхом створення оманливих сигналів для попиту та/або для пропозиції, або щодо цін на оптовому енергетичному ринку або формування ціни відповідно до оптових енергетичних продуктів на штучному рівні, належать зокрема:</w:t>
            </w:r>
          </w:p>
          <w:p w14:paraId="6C2A7302" w14:textId="77777777" w:rsidR="00311EA9" w:rsidRPr="008C179A" w:rsidRDefault="00311EA9" w:rsidP="00311EA9">
            <w:pPr>
              <w:jc w:val="both"/>
              <w:rPr>
                <w:sz w:val="24"/>
                <w:szCs w:val="24"/>
              </w:rPr>
            </w:pPr>
            <w:r w:rsidRPr="008C179A">
              <w:rPr>
                <w:sz w:val="24"/>
                <w:szCs w:val="24"/>
              </w:rPr>
              <w:t>…</w:t>
            </w:r>
          </w:p>
          <w:p w14:paraId="338AFB94" w14:textId="77777777" w:rsidR="00311EA9" w:rsidRPr="00CD2C9E" w:rsidRDefault="00311EA9" w:rsidP="00311EA9">
            <w:pPr>
              <w:jc w:val="both"/>
              <w:rPr>
                <w:b/>
                <w:bCs/>
                <w:strike/>
                <w:sz w:val="24"/>
                <w:szCs w:val="24"/>
              </w:rPr>
            </w:pPr>
            <w:r w:rsidRPr="00CD2C9E">
              <w:rPr>
                <w:b/>
                <w:bCs/>
                <w:strike/>
                <w:sz w:val="24"/>
                <w:szCs w:val="24"/>
              </w:rPr>
              <w:t>21</w:t>
            </w:r>
            <w:r w:rsidRPr="00CB133D">
              <w:rPr>
                <w:b/>
                <w:bCs/>
                <w:strike/>
                <w:sz w:val="24"/>
                <w:szCs w:val="24"/>
                <w:lang w:val="ru-RU"/>
              </w:rPr>
              <w:t>)</w:t>
            </w:r>
            <w:r w:rsidRPr="00CD2C9E">
              <w:rPr>
                <w:b/>
                <w:bCs/>
                <w:strike/>
                <w:sz w:val="24"/>
                <w:szCs w:val="24"/>
              </w:rPr>
              <w:t> торгівля повітрям –</w:t>
            </w:r>
            <w:r w:rsidRPr="00CB133D">
              <w:rPr>
                <w:b/>
                <w:bCs/>
                <w:strike/>
                <w:sz w:val="24"/>
                <w:szCs w:val="24"/>
                <w:lang w:val="ru-RU"/>
              </w:rPr>
              <w:t xml:space="preserve"> </w:t>
            </w:r>
            <w:r w:rsidRPr="00CD2C9E">
              <w:rPr>
                <w:b/>
                <w:bCs/>
                <w:strike/>
                <w:sz w:val="24"/>
                <w:szCs w:val="24"/>
              </w:rPr>
              <w:t xml:space="preserve">подання заявок (пропозицій) на продаж або укладання угод з продажу відповідно до оптового енергетичного продукту на відповідний розрахунковий період, обсяг якого не був забезпечений наявними </w:t>
            </w:r>
            <w:proofErr w:type="spellStart"/>
            <w:r w:rsidRPr="00CD2C9E">
              <w:rPr>
                <w:b/>
                <w:bCs/>
                <w:strike/>
                <w:sz w:val="24"/>
                <w:szCs w:val="24"/>
              </w:rPr>
              <w:t>потужностями</w:t>
            </w:r>
            <w:proofErr w:type="spellEnd"/>
            <w:r w:rsidRPr="00CD2C9E">
              <w:rPr>
                <w:b/>
                <w:bCs/>
                <w:strike/>
                <w:sz w:val="24"/>
                <w:szCs w:val="24"/>
              </w:rPr>
              <w:t xml:space="preserve"> власного виробництва</w:t>
            </w:r>
            <w:r w:rsidRPr="00CB133D">
              <w:rPr>
                <w:b/>
                <w:bCs/>
                <w:strike/>
                <w:sz w:val="24"/>
                <w:szCs w:val="24"/>
                <w:lang w:val="ru-RU"/>
              </w:rPr>
              <w:t>/</w:t>
            </w:r>
            <w:r w:rsidRPr="00CD2C9E">
              <w:rPr>
                <w:b/>
                <w:bCs/>
                <w:strike/>
                <w:sz w:val="24"/>
                <w:szCs w:val="24"/>
              </w:rPr>
              <w:t>видобутку/зберігання, та/або обсягами купівлі електричної енергії/природного газу на оптовому енергетичному ринку, у тому числі імпортованими.</w:t>
            </w:r>
          </w:p>
          <w:p w14:paraId="414B9148" w14:textId="77777777" w:rsidR="00311EA9" w:rsidRDefault="00311EA9" w:rsidP="00311EA9">
            <w:pPr>
              <w:ind w:firstLine="336"/>
              <w:jc w:val="both"/>
              <w:rPr>
                <w:b/>
                <w:bCs/>
                <w:sz w:val="24"/>
                <w:szCs w:val="24"/>
              </w:rPr>
            </w:pPr>
          </w:p>
          <w:p w14:paraId="0B114B3B" w14:textId="77777777" w:rsidR="00311EA9" w:rsidRPr="00282580" w:rsidRDefault="00311EA9" w:rsidP="00311EA9">
            <w:pPr>
              <w:widowControl w:val="0"/>
              <w:jc w:val="center"/>
              <w:rPr>
                <w:b/>
                <w:bCs/>
                <w:sz w:val="24"/>
                <w:szCs w:val="24"/>
                <w:lang w:val="uk-UA"/>
              </w:rPr>
            </w:pPr>
            <w:r w:rsidRPr="00282580">
              <w:rPr>
                <w:b/>
                <w:bCs/>
                <w:sz w:val="24"/>
                <w:szCs w:val="24"/>
                <w:lang w:val="uk-UA"/>
              </w:rPr>
              <w:t>Обґрунтування</w:t>
            </w:r>
          </w:p>
          <w:p w14:paraId="00E540B2" w14:textId="77777777" w:rsidR="00311EA9" w:rsidRPr="00CB133D" w:rsidRDefault="00311EA9" w:rsidP="00311EA9">
            <w:pPr>
              <w:ind w:firstLine="336"/>
              <w:jc w:val="both"/>
              <w:rPr>
                <w:bCs/>
                <w:sz w:val="24"/>
                <w:szCs w:val="24"/>
              </w:rPr>
            </w:pPr>
            <w:r w:rsidRPr="00CB133D">
              <w:rPr>
                <w:bCs/>
                <w:sz w:val="24"/>
                <w:szCs w:val="24"/>
              </w:rPr>
              <w:t>Пропонується залишити положення п. 2.5. в діючій редакції.</w:t>
            </w:r>
          </w:p>
          <w:p w14:paraId="75EF9546" w14:textId="77777777" w:rsidR="00311EA9" w:rsidRPr="00CB133D" w:rsidRDefault="00311EA9" w:rsidP="00311EA9">
            <w:pPr>
              <w:ind w:firstLine="336"/>
              <w:jc w:val="both"/>
              <w:rPr>
                <w:bCs/>
                <w:sz w:val="24"/>
                <w:szCs w:val="24"/>
              </w:rPr>
            </w:pPr>
            <w:r w:rsidRPr="00CB133D">
              <w:rPr>
                <w:bCs/>
                <w:sz w:val="24"/>
                <w:szCs w:val="24"/>
              </w:rPr>
              <w:t>Триваюча дія воєнного стану та систематичне нищення енергетичної інфраструктури суттєво впливає на можливість планування продажів, обсяги яких, в будь-якому разі, корегуються з огляду на фактичну доступність обладнання у строки, безпосередньо наближені до дати постачання та/або відповідного розрахункового періоду.</w:t>
            </w:r>
          </w:p>
          <w:p w14:paraId="033E8982" w14:textId="77777777" w:rsidR="00311EA9" w:rsidRPr="00CB133D" w:rsidRDefault="00311EA9" w:rsidP="00311EA9">
            <w:pPr>
              <w:ind w:firstLine="336"/>
              <w:jc w:val="both"/>
              <w:rPr>
                <w:bCs/>
                <w:sz w:val="24"/>
                <w:szCs w:val="24"/>
              </w:rPr>
            </w:pPr>
            <w:r w:rsidRPr="00CB133D">
              <w:rPr>
                <w:bCs/>
                <w:sz w:val="24"/>
                <w:szCs w:val="24"/>
              </w:rPr>
              <w:t xml:space="preserve">Більше того, виробники наразі несуть фінансову відповідальність у вигляді негативних небалансів, у </w:t>
            </w:r>
            <w:proofErr w:type="spellStart"/>
            <w:r w:rsidRPr="00CB133D">
              <w:rPr>
                <w:bCs/>
                <w:sz w:val="24"/>
                <w:szCs w:val="24"/>
              </w:rPr>
              <w:t>т.ч</w:t>
            </w:r>
            <w:proofErr w:type="spellEnd"/>
            <w:r w:rsidRPr="00CB133D">
              <w:rPr>
                <w:bCs/>
                <w:sz w:val="24"/>
                <w:szCs w:val="24"/>
              </w:rPr>
              <w:t>. спровокованих аварійними подіями за результатами обстрілів, фактично протягом вже майже 4-х років війни самостійно несучи тягар відновлення генерації після чергових обстрілів.</w:t>
            </w:r>
          </w:p>
          <w:p w14:paraId="112DEE9C" w14:textId="77777777" w:rsidR="00311EA9" w:rsidRPr="00CB133D" w:rsidRDefault="00311EA9" w:rsidP="00311EA9">
            <w:pPr>
              <w:ind w:firstLine="336"/>
              <w:jc w:val="both"/>
              <w:rPr>
                <w:bCs/>
                <w:sz w:val="24"/>
                <w:szCs w:val="24"/>
              </w:rPr>
            </w:pPr>
            <w:r w:rsidRPr="00CB133D">
              <w:rPr>
                <w:bCs/>
                <w:sz w:val="24"/>
                <w:szCs w:val="24"/>
              </w:rPr>
              <w:t xml:space="preserve">Запровадження запропонованої практики маніпуляції може призвести до можливих звинувачень генерації у не забезпеченні наявними </w:t>
            </w:r>
            <w:proofErr w:type="spellStart"/>
            <w:r w:rsidRPr="00CB133D">
              <w:rPr>
                <w:bCs/>
                <w:sz w:val="24"/>
                <w:szCs w:val="24"/>
              </w:rPr>
              <w:t>потужностями</w:t>
            </w:r>
            <w:proofErr w:type="spellEnd"/>
            <w:r w:rsidRPr="00CB133D">
              <w:rPr>
                <w:bCs/>
                <w:sz w:val="24"/>
                <w:szCs w:val="24"/>
              </w:rPr>
              <w:t xml:space="preserve"> виробництва обсягів торгівлі, що може обумовити подвійне покарання у вигляді негативного небалансу та штрафних санкцій за зловживання на оптовому енергетичному ринку, що поставить на межу виживання й так самий проблемний і дефіцитний наразі вид ліцензованої діяльності на ринку електричної енергії – виробництво електроенергії.</w:t>
            </w:r>
          </w:p>
          <w:p w14:paraId="7A87F8FE" w14:textId="77777777" w:rsidR="00311EA9" w:rsidRDefault="00311EA9" w:rsidP="00311EA9">
            <w:pPr>
              <w:ind w:firstLine="336"/>
              <w:jc w:val="both"/>
              <w:rPr>
                <w:bCs/>
                <w:sz w:val="24"/>
                <w:szCs w:val="24"/>
                <w:lang w:val="uk-UA"/>
              </w:rPr>
            </w:pPr>
            <w:r w:rsidRPr="00CB133D">
              <w:rPr>
                <w:bCs/>
                <w:sz w:val="24"/>
                <w:szCs w:val="24"/>
              </w:rPr>
              <w:t xml:space="preserve">Крім того, запропонований концепт нової практики маніпулювання вже фактично охоплений визначеним у Вимогах доброчесності терміном «несправжні заявки (пропозиції)», який, на нашу думку, більш чітко визначає сутність подібних неправомірних дій, підкреслюючи важливість таких кваліфікаційних ознак, як наявність/відсутність реального бізнес-інтересу та/або намагання здійснити вплив на дії інших учасників, що обумовлює відсутність необхідності впровадження окремої практики маніпуляції, що тільки </w:t>
            </w:r>
            <w:proofErr w:type="spellStart"/>
            <w:r w:rsidRPr="00CB133D">
              <w:rPr>
                <w:bCs/>
                <w:sz w:val="24"/>
                <w:szCs w:val="24"/>
              </w:rPr>
              <w:t>додасть</w:t>
            </w:r>
            <w:proofErr w:type="spellEnd"/>
            <w:r w:rsidRPr="00CB133D">
              <w:rPr>
                <w:bCs/>
                <w:sz w:val="24"/>
                <w:szCs w:val="24"/>
              </w:rPr>
              <w:t xml:space="preserve"> неоднозначності при трактуванні та застосуванні Вимог доброчесності</w:t>
            </w:r>
            <w:r>
              <w:rPr>
                <w:bCs/>
                <w:sz w:val="24"/>
                <w:szCs w:val="24"/>
                <w:lang w:val="uk-UA"/>
              </w:rPr>
              <w:t>.</w:t>
            </w:r>
          </w:p>
          <w:p w14:paraId="3194CEAB" w14:textId="77777777" w:rsidR="00311EA9" w:rsidRPr="00445C94" w:rsidRDefault="00311EA9" w:rsidP="00311EA9">
            <w:pPr>
              <w:ind w:firstLine="336"/>
              <w:jc w:val="both"/>
              <w:rPr>
                <w:bCs/>
                <w:sz w:val="24"/>
                <w:szCs w:val="24"/>
                <w:lang w:val="uk-UA"/>
              </w:rPr>
            </w:pPr>
          </w:p>
          <w:p w14:paraId="2A60BE4A" w14:textId="5C70F1DA" w:rsidR="00311EA9" w:rsidRPr="00445C94" w:rsidRDefault="00311EA9" w:rsidP="00311EA9">
            <w:pPr>
              <w:jc w:val="center"/>
              <w:rPr>
                <w:b/>
                <w:bCs/>
                <w:sz w:val="24"/>
                <w:szCs w:val="24"/>
                <w:lang w:val="uk-UA"/>
              </w:rPr>
            </w:pPr>
            <w:r w:rsidRPr="00445C94">
              <w:rPr>
                <w:b/>
                <w:sz w:val="24"/>
                <w:szCs w:val="24"/>
              </w:rPr>
              <w:t>ТОВ «ЕТГ»</w:t>
            </w:r>
          </w:p>
          <w:p w14:paraId="7131CE1E" w14:textId="77777777" w:rsidR="00311EA9" w:rsidRPr="00445C94" w:rsidRDefault="00311EA9" w:rsidP="00311EA9">
            <w:pPr>
              <w:jc w:val="both"/>
              <w:rPr>
                <w:sz w:val="24"/>
                <w:szCs w:val="24"/>
              </w:rPr>
            </w:pPr>
            <w:r w:rsidRPr="00445C94">
              <w:rPr>
                <w:sz w:val="24"/>
                <w:szCs w:val="24"/>
              </w:rPr>
              <w:t xml:space="preserve">«21) торгівля </w:t>
            </w:r>
            <w:r w:rsidRPr="00445C94">
              <w:rPr>
                <w:b/>
                <w:bCs/>
                <w:sz w:val="24"/>
                <w:szCs w:val="24"/>
              </w:rPr>
              <w:t>незабезпеченими продуктами</w:t>
            </w:r>
            <w:r w:rsidRPr="00445C94">
              <w:rPr>
                <w:sz w:val="24"/>
                <w:szCs w:val="24"/>
              </w:rPr>
              <w:t xml:space="preserve"> – подання заявок (пропозицій) на продаж або укладання угод з продажу відповідно до оптового енергетичного продукту, </w:t>
            </w:r>
            <w:r w:rsidRPr="00445C94">
              <w:rPr>
                <w:b/>
                <w:bCs/>
                <w:sz w:val="24"/>
                <w:szCs w:val="24"/>
              </w:rPr>
              <w:t xml:space="preserve">обсяг якого не був забезпечений наявними </w:t>
            </w:r>
            <w:proofErr w:type="spellStart"/>
            <w:r w:rsidRPr="00445C94">
              <w:rPr>
                <w:b/>
                <w:bCs/>
                <w:sz w:val="24"/>
                <w:szCs w:val="24"/>
              </w:rPr>
              <w:t>потужностями</w:t>
            </w:r>
            <w:proofErr w:type="spellEnd"/>
            <w:r w:rsidRPr="00445C94">
              <w:rPr>
                <w:b/>
                <w:bCs/>
                <w:sz w:val="24"/>
                <w:szCs w:val="24"/>
              </w:rPr>
              <w:t xml:space="preserve"> власного виробництва/видобутку/зберігання, та/або обсягами купівлі електричної енергії/природного газу на оптовому енергетичному ринку, у тому числі імпортованими</w:t>
            </w:r>
            <w:r w:rsidRPr="00445C94">
              <w:rPr>
                <w:sz w:val="24"/>
                <w:szCs w:val="24"/>
              </w:rPr>
              <w:t>, на відповідний розрахунковий період».</w:t>
            </w:r>
          </w:p>
          <w:p w14:paraId="0BFB8223" w14:textId="77777777" w:rsidR="00311EA9" w:rsidRDefault="00311EA9" w:rsidP="00311EA9">
            <w:pPr>
              <w:widowControl w:val="0"/>
              <w:jc w:val="center"/>
              <w:rPr>
                <w:b/>
                <w:bCs/>
                <w:sz w:val="24"/>
                <w:szCs w:val="24"/>
                <w:lang w:val="uk-UA"/>
              </w:rPr>
            </w:pPr>
          </w:p>
          <w:p w14:paraId="390C297F" w14:textId="22A0C03C" w:rsidR="00311EA9" w:rsidRPr="00282580" w:rsidRDefault="00311EA9" w:rsidP="00311EA9">
            <w:pPr>
              <w:widowControl w:val="0"/>
              <w:jc w:val="center"/>
              <w:rPr>
                <w:b/>
                <w:bCs/>
                <w:sz w:val="24"/>
                <w:szCs w:val="24"/>
                <w:lang w:val="uk-UA"/>
              </w:rPr>
            </w:pPr>
            <w:r w:rsidRPr="00282580">
              <w:rPr>
                <w:b/>
                <w:bCs/>
                <w:sz w:val="24"/>
                <w:szCs w:val="24"/>
                <w:lang w:val="uk-UA"/>
              </w:rPr>
              <w:t>Обґрунтування</w:t>
            </w:r>
          </w:p>
          <w:p w14:paraId="0D599F98" w14:textId="77777777" w:rsidR="00311EA9" w:rsidRDefault="00311EA9" w:rsidP="00311EA9">
            <w:pPr>
              <w:pStyle w:val="a5"/>
              <w:numPr>
                <w:ilvl w:val="0"/>
                <w:numId w:val="3"/>
              </w:numPr>
              <w:spacing w:line="240" w:lineRule="auto"/>
              <w:ind w:left="52" w:firstLine="284"/>
              <w:jc w:val="both"/>
            </w:pPr>
            <w:r>
              <w:t>Вираз «торгівля повітрям» має розмовний і неформальний характер. Пропонуємо замінити на термін, більш схожий із сутністю визначення.</w:t>
            </w:r>
          </w:p>
          <w:p w14:paraId="43D1F002" w14:textId="77777777" w:rsidR="00311EA9" w:rsidRPr="00AC4EBD" w:rsidRDefault="00311EA9" w:rsidP="00311EA9">
            <w:pPr>
              <w:pStyle w:val="a5"/>
              <w:numPr>
                <w:ilvl w:val="0"/>
                <w:numId w:val="3"/>
              </w:numPr>
              <w:ind w:left="52" w:firstLine="284"/>
              <w:jc w:val="both"/>
              <w:rPr>
                <w:bCs/>
                <w:sz w:val="24"/>
                <w:szCs w:val="24"/>
              </w:rPr>
            </w:pPr>
            <w:r>
              <w:t>Дієприкметниковий зворот «обсяг якого (далі по тексту)», який стоїть після слова «період», може помилково вказувати, що він відноситься саме до слова «період», і тому пропонуємо переставити його місцями без зміни тексту і написати після означуваного слова «продукт».</w:t>
            </w:r>
          </w:p>
          <w:p w14:paraId="6D4EB04B" w14:textId="77777777" w:rsidR="00311EA9" w:rsidRDefault="00311EA9" w:rsidP="00311EA9">
            <w:pPr>
              <w:jc w:val="both"/>
              <w:rPr>
                <w:bCs/>
                <w:sz w:val="24"/>
                <w:szCs w:val="24"/>
              </w:rPr>
            </w:pPr>
          </w:p>
          <w:p w14:paraId="5B6AD323" w14:textId="77777777" w:rsidR="006C566E" w:rsidRDefault="006C566E" w:rsidP="00311EA9">
            <w:pPr>
              <w:jc w:val="center"/>
              <w:rPr>
                <w:b/>
                <w:bCs/>
                <w:sz w:val="24"/>
                <w:szCs w:val="24"/>
                <w:lang w:val="en-US"/>
              </w:rPr>
            </w:pPr>
          </w:p>
          <w:p w14:paraId="433A457D" w14:textId="72705B48" w:rsidR="00311EA9" w:rsidRPr="00AC4EBD" w:rsidRDefault="00311EA9" w:rsidP="00311EA9">
            <w:pPr>
              <w:jc w:val="center"/>
              <w:rPr>
                <w:b/>
                <w:bCs/>
                <w:sz w:val="24"/>
                <w:szCs w:val="24"/>
              </w:rPr>
            </w:pPr>
            <w:r w:rsidRPr="00AC4EBD">
              <w:rPr>
                <w:b/>
                <w:bCs/>
                <w:sz w:val="24"/>
                <w:szCs w:val="24"/>
              </w:rPr>
              <w:t>ТОВ «</w:t>
            </w:r>
            <w:proofErr w:type="spellStart"/>
            <w:r w:rsidRPr="00AC4EBD">
              <w:rPr>
                <w:b/>
                <w:bCs/>
                <w:sz w:val="24"/>
                <w:szCs w:val="24"/>
              </w:rPr>
              <w:t>Д.Трейдінг</w:t>
            </w:r>
            <w:proofErr w:type="spellEnd"/>
            <w:r w:rsidRPr="00AC4EBD">
              <w:rPr>
                <w:b/>
                <w:bCs/>
                <w:sz w:val="24"/>
                <w:szCs w:val="24"/>
              </w:rPr>
              <w:t>»</w:t>
            </w:r>
          </w:p>
          <w:p w14:paraId="3B17F0D0" w14:textId="77777777" w:rsidR="00311EA9" w:rsidRPr="00CD69BC" w:rsidRDefault="00311EA9" w:rsidP="00311EA9">
            <w:pPr>
              <w:jc w:val="both"/>
              <w:rPr>
                <w:sz w:val="24"/>
                <w:szCs w:val="24"/>
              </w:rPr>
            </w:pPr>
            <w:r w:rsidRPr="00CD69BC">
              <w:rPr>
                <w:sz w:val="24"/>
                <w:szCs w:val="24"/>
              </w:rPr>
              <w:t>2.5. До невичерпного переліку практик, які можуть бути маніпулюванням або спробою маніпулювання на оптовому енергетичному ринку, які вчинені (вчинені з наміром) шляхом створення оманливих сигналів для попиту та/або для пропозиції, або щодо цін на оптовому енергетичному ринку або формування ціни відповідно до оптових енергетичних продуктів на штучному рівні, належать зокрема:</w:t>
            </w:r>
          </w:p>
          <w:p w14:paraId="207E33C1" w14:textId="77777777" w:rsidR="00311EA9" w:rsidRPr="00CD69BC" w:rsidRDefault="00311EA9" w:rsidP="00311EA9">
            <w:pPr>
              <w:jc w:val="both"/>
              <w:rPr>
                <w:sz w:val="24"/>
                <w:szCs w:val="24"/>
              </w:rPr>
            </w:pPr>
            <w:r w:rsidRPr="00CD69BC">
              <w:rPr>
                <w:sz w:val="24"/>
                <w:szCs w:val="24"/>
              </w:rPr>
              <w:t>…</w:t>
            </w:r>
          </w:p>
          <w:p w14:paraId="35EC7B8C" w14:textId="77777777" w:rsidR="00311EA9" w:rsidRDefault="00311EA9" w:rsidP="00311EA9">
            <w:pPr>
              <w:ind w:firstLine="336"/>
              <w:jc w:val="both"/>
              <w:rPr>
                <w:b/>
                <w:bCs/>
                <w:i/>
                <w:iCs/>
                <w:strike/>
                <w:sz w:val="24"/>
                <w:szCs w:val="24"/>
              </w:rPr>
            </w:pPr>
            <w:r w:rsidRPr="00CD69BC">
              <w:rPr>
                <w:b/>
                <w:bCs/>
                <w:strike/>
                <w:sz w:val="24"/>
                <w:szCs w:val="24"/>
              </w:rPr>
              <w:t>21</w:t>
            </w:r>
            <w:r w:rsidRPr="00CD69BC">
              <w:rPr>
                <w:b/>
                <w:bCs/>
                <w:strike/>
                <w:sz w:val="24"/>
                <w:szCs w:val="24"/>
                <w:lang w:val="ru-RU"/>
              </w:rPr>
              <w:t>)</w:t>
            </w:r>
            <w:r w:rsidRPr="00CD69BC">
              <w:rPr>
                <w:b/>
                <w:bCs/>
                <w:strike/>
                <w:sz w:val="24"/>
                <w:szCs w:val="24"/>
              </w:rPr>
              <w:t> торгівля повітрям –</w:t>
            </w:r>
            <w:r w:rsidRPr="00CD69BC">
              <w:rPr>
                <w:b/>
                <w:bCs/>
                <w:strike/>
                <w:sz w:val="24"/>
                <w:szCs w:val="24"/>
                <w:lang w:val="ru-RU"/>
              </w:rPr>
              <w:t xml:space="preserve"> </w:t>
            </w:r>
            <w:r w:rsidRPr="00CD69BC">
              <w:rPr>
                <w:b/>
                <w:bCs/>
                <w:strike/>
                <w:sz w:val="24"/>
                <w:szCs w:val="24"/>
              </w:rPr>
              <w:t xml:space="preserve">подання заявок (пропозицій) на продаж або укладання угод з продажу відповідно до оптового енергетичного продукту на відповідний розрахунковий період, обсяг якого не був забезпечений наявними </w:t>
            </w:r>
            <w:proofErr w:type="spellStart"/>
            <w:r w:rsidRPr="00CD69BC">
              <w:rPr>
                <w:b/>
                <w:bCs/>
                <w:strike/>
                <w:sz w:val="24"/>
                <w:szCs w:val="24"/>
              </w:rPr>
              <w:t>потужностями</w:t>
            </w:r>
            <w:proofErr w:type="spellEnd"/>
            <w:r w:rsidRPr="00CD69BC">
              <w:rPr>
                <w:b/>
                <w:bCs/>
                <w:strike/>
                <w:sz w:val="24"/>
                <w:szCs w:val="24"/>
              </w:rPr>
              <w:t xml:space="preserve"> власного виробництва</w:t>
            </w:r>
            <w:r w:rsidRPr="00CD69BC">
              <w:rPr>
                <w:b/>
                <w:bCs/>
                <w:strike/>
                <w:sz w:val="24"/>
                <w:szCs w:val="24"/>
                <w:lang w:val="ru-RU"/>
              </w:rPr>
              <w:t>/</w:t>
            </w:r>
            <w:r w:rsidRPr="00CD69BC">
              <w:rPr>
                <w:b/>
                <w:bCs/>
                <w:strike/>
                <w:sz w:val="24"/>
                <w:szCs w:val="24"/>
              </w:rPr>
              <w:t xml:space="preserve">видобутку/зберігання, </w:t>
            </w:r>
            <w:r w:rsidRPr="00CD69BC">
              <w:rPr>
                <w:b/>
                <w:bCs/>
                <w:i/>
                <w:iCs/>
                <w:strike/>
                <w:sz w:val="24"/>
                <w:szCs w:val="24"/>
              </w:rPr>
              <w:t>та/або обсягами купівлі</w:t>
            </w:r>
            <w:r w:rsidRPr="00CD69BC">
              <w:rPr>
                <w:b/>
                <w:bCs/>
                <w:strike/>
                <w:sz w:val="24"/>
                <w:szCs w:val="24"/>
              </w:rPr>
              <w:t xml:space="preserve"> електричної енергії/природного газу на оптовому енергетичному ринку, </w:t>
            </w:r>
            <w:r w:rsidRPr="00CD69BC">
              <w:rPr>
                <w:b/>
                <w:bCs/>
                <w:i/>
                <w:iCs/>
                <w:strike/>
                <w:sz w:val="24"/>
                <w:szCs w:val="24"/>
              </w:rPr>
              <w:t>у тому числі імпортованими.</w:t>
            </w:r>
          </w:p>
          <w:p w14:paraId="7BB6A67E" w14:textId="77777777" w:rsidR="00311EA9" w:rsidRDefault="00311EA9" w:rsidP="00311EA9">
            <w:pPr>
              <w:widowControl w:val="0"/>
              <w:jc w:val="center"/>
              <w:rPr>
                <w:b/>
                <w:bCs/>
                <w:sz w:val="24"/>
                <w:szCs w:val="24"/>
                <w:lang w:val="uk-UA"/>
              </w:rPr>
            </w:pPr>
          </w:p>
          <w:p w14:paraId="6EDD11D1" w14:textId="32016CC6" w:rsidR="00311EA9" w:rsidRPr="00282580" w:rsidRDefault="00311EA9" w:rsidP="00311EA9">
            <w:pPr>
              <w:widowControl w:val="0"/>
              <w:jc w:val="center"/>
              <w:rPr>
                <w:b/>
                <w:bCs/>
                <w:sz w:val="24"/>
                <w:szCs w:val="24"/>
                <w:lang w:val="uk-UA"/>
              </w:rPr>
            </w:pPr>
            <w:r w:rsidRPr="00282580">
              <w:rPr>
                <w:b/>
                <w:bCs/>
                <w:sz w:val="24"/>
                <w:szCs w:val="24"/>
                <w:lang w:val="uk-UA"/>
              </w:rPr>
              <w:t>Обґрунтування</w:t>
            </w:r>
          </w:p>
          <w:p w14:paraId="61142DBC" w14:textId="77777777" w:rsidR="00311EA9" w:rsidRPr="006C566E" w:rsidRDefault="00311EA9" w:rsidP="00311EA9">
            <w:pPr>
              <w:ind w:firstLine="336"/>
              <w:jc w:val="both"/>
              <w:rPr>
                <w:bCs/>
                <w:sz w:val="24"/>
                <w:szCs w:val="24"/>
                <w:lang w:val="uk-UA"/>
              </w:rPr>
            </w:pPr>
            <w:r w:rsidRPr="006C566E">
              <w:rPr>
                <w:bCs/>
                <w:sz w:val="24"/>
                <w:szCs w:val="24"/>
                <w:lang w:val="uk-UA"/>
              </w:rPr>
              <w:t>Пропонується вилучити запропоноване доповнення, оскільки:</w:t>
            </w:r>
          </w:p>
          <w:p w14:paraId="5E2B6308" w14:textId="77777777" w:rsidR="00311EA9" w:rsidRPr="00CD69BC" w:rsidRDefault="00311EA9" w:rsidP="00311EA9">
            <w:pPr>
              <w:ind w:firstLine="336"/>
              <w:jc w:val="both"/>
              <w:rPr>
                <w:bCs/>
                <w:sz w:val="24"/>
                <w:szCs w:val="24"/>
                <w:lang w:val="uk-UA"/>
              </w:rPr>
            </w:pPr>
            <w:r w:rsidRPr="00CD69BC">
              <w:rPr>
                <w:bCs/>
                <w:sz w:val="24"/>
                <w:szCs w:val="24"/>
                <w:lang w:val="uk-UA"/>
              </w:rPr>
              <w:t xml:space="preserve">- вказане не відповідає типам маніпулятивних практик визначених ACER </w:t>
            </w:r>
            <w:proofErr w:type="spellStart"/>
            <w:r w:rsidRPr="00CD69BC">
              <w:rPr>
                <w:bCs/>
                <w:sz w:val="24"/>
                <w:szCs w:val="24"/>
                <w:lang w:val="uk-UA"/>
              </w:rPr>
              <w:t>Guidance</w:t>
            </w:r>
            <w:proofErr w:type="spellEnd"/>
            <w:r w:rsidRPr="00CD69BC">
              <w:rPr>
                <w:bCs/>
                <w:sz w:val="24"/>
                <w:szCs w:val="24"/>
                <w:lang w:val="uk-UA"/>
              </w:rPr>
              <w:t xml:space="preserve"> </w:t>
            </w:r>
            <w:proofErr w:type="spellStart"/>
            <w:r w:rsidRPr="00CD69BC">
              <w:rPr>
                <w:bCs/>
                <w:sz w:val="24"/>
                <w:szCs w:val="24"/>
                <w:lang w:val="uk-UA"/>
              </w:rPr>
              <w:t>on</w:t>
            </w:r>
            <w:proofErr w:type="spellEnd"/>
            <w:r w:rsidRPr="00CD69BC">
              <w:rPr>
                <w:bCs/>
                <w:sz w:val="24"/>
                <w:szCs w:val="24"/>
                <w:lang w:val="uk-UA"/>
              </w:rPr>
              <w:t xml:space="preserve"> </w:t>
            </w:r>
            <w:proofErr w:type="spellStart"/>
            <w:r w:rsidRPr="00CD69BC">
              <w:rPr>
                <w:bCs/>
                <w:sz w:val="24"/>
                <w:szCs w:val="24"/>
                <w:lang w:val="uk-UA"/>
              </w:rPr>
              <w:t>the</w:t>
            </w:r>
            <w:proofErr w:type="spellEnd"/>
            <w:r w:rsidRPr="00CD69BC">
              <w:rPr>
                <w:bCs/>
                <w:sz w:val="24"/>
                <w:szCs w:val="24"/>
                <w:lang w:val="uk-UA"/>
              </w:rPr>
              <w:t xml:space="preserve"> </w:t>
            </w:r>
            <w:proofErr w:type="spellStart"/>
            <w:r w:rsidRPr="00CD69BC">
              <w:rPr>
                <w:bCs/>
                <w:sz w:val="24"/>
                <w:szCs w:val="24"/>
                <w:lang w:val="uk-UA"/>
              </w:rPr>
              <w:t>application</w:t>
            </w:r>
            <w:proofErr w:type="spellEnd"/>
            <w:r w:rsidRPr="00CD69BC">
              <w:rPr>
                <w:bCs/>
                <w:sz w:val="24"/>
                <w:szCs w:val="24"/>
                <w:lang w:val="uk-UA"/>
              </w:rPr>
              <w:t xml:space="preserve"> </w:t>
            </w:r>
            <w:proofErr w:type="spellStart"/>
            <w:r w:rsidRPr="00CD69BC">
              <w:rPr>
                <w:bCs/>
                <w:sz w:val="24"/>
                <w:szCs w:val="24"/>
                <w:lang w:val="uk-UA"/>
              </w:rPr>
              <w:t>of</w:t>
            </w:r>
            <w:proofErr w:type="spellEnd"/>
            <w:r w:rsidRPr="00CD69BC">
              <w:rPr>
                <w:bCs/>
                <w:sz w:val="24"/>
                <w:szCs w:val="24"/>
                <w:lang w:val="uk-UA"/>
              </w:rPr>
              <w:t xml:space="preserve"> </w:t>
            </w:r>
            <w:proofErr w:type="spellStart"/>
            <w:r w:rsidRPr="00CD69BC">
              <w:rPr>
                <w:bCs/>
                <w:sz w:val="24"/>
                <w:szCs w:val="24"/>
                <w:lang w:val="uk-UA"/>
              </w:rPr>
              <w:t>Regulation</w:t>
            </w:r>
            <w:proofErr w:type="spellEnd"/>
            <w:r w:rsidRPr="00CD69BC">
              <w:rPr>
                <w:bCs/>
                <w:sz w:val="24"/>
                <w:szCs w:val="24"/>
                <w:lang w:val="uk-UA"/>
              </w:rPr>
              <w:t xml:space="preserve"> (EU) </w:t>
            </w:r>
            <w:proofErr w:type="spellStart"/>
            <w:r w:rsidRPr="00CD69BC">
              <w:rPr>
                <w:bCs/>
                <w:sz w:val="24"/>
                <w:szCs w:val="24"/>
                <w:lang w:val="uk-UA"/>
              </w:rPr>
              <w:t>No</w:t>
            </w:r>
            <w:proofErr w:type="spellEnd"/>
            <w:r w:rsidRPr="00CD69BC">
              <w:rPr>
                <w:bCs/>
                <w:sz w:val="24"/>
                <w:szCs w:val="24"/>
                <w:lang w:val="uk-UA"/>
              </w:rPr>
              <w:t xml:space="preserve"> 1227/2011 …;</w:t>
            </w:r>
          </w:p>
          <w:p w14:paraId="41830CA9" w14:textId="77777777" w:rsidR="00311EA9" w:rsidRPr="00CD69BC" w:rsidRDefault="00311EA9" w:rsidP="00311EA9">
            <w:pPr>
              <w:ind w:firstLine="336"/>
              <w:jc w:val="both"/>
              <w:rPr>
                <w:bCs/>
                <w:sz w:val="24"/>
                <w:szCs w:val="24"/>
                <w:lang w:val="uk-UA"/>
              </w:rPr>
            </w:pPr>
            <w:r w:rsidRPr="00CD69BC">
              <w:rPr>
                <w:bCs/>
                <w:sz w:val="24"/>
                <w:szCs w:val="24"/>
                <w:lang w:val="uk-UA"/>
              </w:rPr>
              <w:t>- фактично дублює інший тип маніпуляції (п. 13) розміщення заявок без наміру їх виконання (</w:t>
            </w:r>
            <w:proofErr w:type="spellStart"/>
            <w:r w:rsidRPr="00CD69BC">
              <w:rPr>
                <w:bCs/>
                <w:sz w:val="24"/>
                <w:szCs w:val="24"/>
                <w:lang w:val="uk-UA"/>
              </w:rPr>
              <w:t>placing</w:t>
            </w:r>
            <w:proofErr w:type="spellEnd"/>
            <w:r w:rsidRPr="00CD69BC">
              <w:rPr>
                <w:bCs/>
                <w:sz w:val="24"/>
                <w:szCs w:val="24"/>
                <w:lang w:val="uk-UA"/>
              </w:rPr>
              <w:t xml:space="preserve"> </w:t>
            </w:r>
            <w:proofErr w:type="spellStart"/>
            <w:r w:rsidRPr="00CD69BC">
              <w:rPr>
                <w:bCs/>
                <w:sz w:val="24"/>
                <w:szCs w:val="24"/>
                <w:lang w:val="uk-UA"/>
              </w:rPr>
              <w:t>orders</w:t>
            </w:r>
            <w:proofErr w:type="spellEnd"/>
            <w:r w:rsidRPr="00CD69BC">
              <w:rPr>
                <w:bCs/>
                <w:sz w:val="24"/>
                <w:szCs w:val="24"/>
                <w:lang w:val="uk-UA"/>
              </w:rPr>
              <w:t xml:space="preserve"> </w:t>
            </w:r>
            <w:proofErr w:type="spellStart"/>
            <w:r w:rsidRPr="00CD69BC">
              <w:rPr>
                <w:bCs/>
                <w:sz w:val="24"/>
                <w:szCs w:val="24"/>
                <w:lang w:val="uk-UA"/>
              </w:rPr>
              <w:t>with</w:t>
            </w:r>
            <w:proofErr w:type="spellEnd"/>
            <w:r w:rsidRPr="00CD69BC">
              <w:rPr>
                <w:bCs/>
                <w:sz w:val="24"/>
                <w:szCs w:val="24"/>
                <w:lang w:val="uk-UA"/>
              </w:rPr>
              <w:t xml:space="preserve"> </w:t>
            </w:r>
            <w:proofErr w:type="spellStart"/>
            <w:r w:rsidRPr="00CD69BC">
              <w:rPr>
                <w:bCs/>
                <w:sz w:val="24"/>
                <w:szCs w:val="24"/>
                <w:lang w:val="uk-UA"/>
              </w:rPr>
              <w:t>no</w:t>
            </w:r>
            <w:proofErr w:type="spellEnd"/>
            <w:r w:rsidRPr="00CD69BC">
              <w:rPr>
                <w:bCs/>
                <w:sz w:val="24"/>
                <w:szCs w:val="24"/>
                <w:lang w:val="uk-UA"/>
              </w:rPr>
              <w:t xml:space="preserve"> </w:t>
            </w:r>
            <w:proofErr w:type="spellStart"/>
            <w:r w:rsidRPr="00CD69BC">
              <w:rPr>
                <w:bCs/>
                <w:sz w:val="24"/>
                <w:szCs w:val="24"/>
                <w:lang w:val="uk-UA"/>
              </w:rPr>
              <w:t>intention</w:t>
            </w:r>
            <w:proofErr w:type="spellEnd"/>
            <w:r w:rsidRPr="00CD69BC">
              <w:rPr>
                <w:bCs/>
                <w:sz w:val="24"/>
                <w:szCs w:val="24"/>
                <w:lang w:val="uk-UA"/>
              </w:rPr>
              <w:t xml:space="preserve"> </w:t>
            </w:r>
            <w:proofErr w:type="spellStart"/>
            <w:r w:rsidRPr="00CD69BC">
              <w:rPr>
                <w:bCs/>
                <w:sz w:val="24"/>
                <w:szCs w:val="24"/>
                <w:lang w:val="uk-UA"/>
              </w:rPr>
              <w:t>of</w:t>
            </w:r>
            <w:proofErr w:type="spellEnd"/>
            <w:r w:rsidRPr="00CD69BC">
              <w:rPr>
                <w:bCs/>
                <w:sz w:val="24"/>
                <w:szCs w:val="24"/>
                <w:lang w:val="uk-UA"/>
              </w:rPr>
              <w:t xml:space="preserve"> </w:t>
            </w:r>
            <w:proofErr w:type="spellStart"/>
            <w:r w:rsidRPr="00CD69BC">
              <w:rPr>
                <w:bCs/>
                <w:sz w:val="24"/>
                <w:szCs w:val="24"/>
                <w:lang w:val="uk-UA"/>
              </w:rPr>
              <w:t>executing</w:t>
            </w:r>
            <w:proofErr w:type="spellEnd"/>
            <w:r w:rsidRPr="00CD69BC">
              <w:rPr>
                <w:bCs/>
                <w:sz w:val="24"/>
                <w:szCs w:val="24"/>
                <w:lang w:val="uk-UA"/>
              </w:rPr>
              <w:t xml:space="preserve"> </w:t>
            </w:r>
            <w:proofErr w:type="spellStart"/>
            <w:r w:rsidRPr="00CD69BC">
              <w:rPr>
                <w:bCs/>
                <w:sz w:val="24"/>
                <w:szCs w:val="24"/>
                <w:lang w:val="uk-UA"/>
              </w:rPr>
              <w:t>them</w:t>
            </w:r>
            <w:proofErr w:type="spellEnd"/>
            <w:r w:rsidRPr="00CD69BC">
              <w:rPr>
                <w:bCs/>
                <w:sz w:val="24"/>
                <w:szCs w:val="24"/>
                <w:lang w:val="uk-UA"/>
              </w:rPr>
              <w:t>);</w:t>
            </w:r>
          </w:p>
          <w:p w14:paraId="1942D0A7" w14:textId="77777777" w:rsidR="00311EA9" w:rsidRDefault="00311EA9" w:rsidP="00311EA9">
            <w:pPr>
              <w:ind w:firstLine="336"/>
              <w:jc w:val="both"/>
              <w:rPr>
                <w:bCs/>
                <w:sz w:val="24"/>
                <w:szCs w:val="24"/>
                <w:lang w:val="en-US"/>
              </w:rPr>
            </w:pPr>
            <w:r w:rsidRPr="00CD69BC">
              <w:rPr>
                <w:bCs/>
                <w:sz w:val="24"/>
                <w:szCs w:val="24"/>
                <w:lang w:val="uk-UA"/>
              </w:rPr>
              <w:t xml:space="preserve">- не зрозуміла природа порушення для постачальника або </w:t>
            </w:r>
            <w:proofErr w:type="spellStart"/>
            <w:r w:rsidRPr="00CD69BC">
              <w:rPr>
                <w:bCs/>
                <w:sz w:val="24"/>
                <w:szCs w:val="24"/>
                <w:lang w:val="uk-UA"/>
              </w:rPr>
              <w:t>трейдера</w:t>
            </w:r>
            <w:proofErr w:type="spellEnd"/>
            <w:r w:rsidRPr="00CD69BC">
              <w:rPr>
                <w:bCs/>
                <w:sz w:val="24"/>
                <w:szCs w:val="24"/>
                <w:lang w:val="uk-UA"/>
              </w:rPr>
              <w:t>.</w:t>
            </w:r>
          </w:p>
          <w:p w14:paraId="6B4E34C4" w14:textId="77777777" w:rsidR="006C566E" w:rsidRDefault="006C566E" w:rsidP="00311EA9">
            <w:pPr>
              <w:ind w:firstLine="336"/>
              <w:jc w:val="both"/>
              <w:rPr>
                <w:bCs/>
                <w:sz w:val="24"/>
                <w:szCs w:val="24"/>
                <w:lang w:val="en-US"/>
              </w:rPr>
            </w:pPr>
          </w:p>
          <w:p w14:paraId="324B2C2E" w14:textId="77777777" w:rsidR="006C566E" w:rsidRDefault="006C566E" w:rsidP="006C566E">
            <w:pPr>
              <w:ind w:firstLine="336"/>
              <w:jc w:val="center"/>
              <w:rPr>
                <w:b/>
                <w:bCs/>
                <w:sz w:val="24"/>
                <w:szCs w:val="24"/>
                <w:lang w:val="uk-UA"/>
              </w:rPr>
            </w:pPr>
            <w:r w:rsidRPr="005D3A86">
              <w:rPr>
                <w:b/>
                <w:bCs/>
                <w:sz w:val="24"/>
                <w:szCs w:val="24"/>
                <w:lang w:val="uk-UA"/>
              </w:rPr>
              <w:t>Секретаріат Енергетичного Співтовариства</w:t>
            </w:r>
          </w:p>
          <w:p w14:paraId="08EAA69F" w14:textId="77777777" w:rsidR="006C566E" w:rsidRPr="005D3A86" w:rsidRDefault="006C566E" w:rsidP="006C566E">
            <w:pPr>
              <w:ind w:firstLine="336"/>
              <w:jc w:val="both"/>
              <w:rPr>
                <w:bCs/>
                <w:sz w:val="24"/>
                <w:szCs w:val="24"/>
                <w:lang w:val="uk-UA"/>
              </w:rPr>
            </w:pPr>
            <w:r w:rsidRPr="005D3A86">
              <w:rPr>
                <w:bCs/>
                <w:sz w:val="24"/>
                <w:szCs w:val="24"/>
                <w:lang w:val="uk-UA"/>
              </w:rPr>
              <w:t>Практика, яку ви називаєте «торгівлею повітрям», не повинна перешкоджати учасникам ринку використовувати свої звичайні торговельні стратегії, незалежно від їхніх портфельних активів або договірних позицій, за умови, що вони не створюють хибних або таких, що вводять в оману, сигналів, або іншим чином не підпадають під критерії маніпулювання ринком.</w:t>
            </w:r>
          </w:p>
          <w:p w14:paraId="2D06E74C" w14:textId="77777777" w:rsidR="006C566E" w:rsidRDefault="006C566E" w:rsidP="006C566E">
            <w:pPr>
              <w:ind w:firstLine="336"/>
              <w:jc w:val="both"/>
              <w:rPr>
                <w:bCs/>
                <w:sz w:val="24"/>
                <w:szCs w:val="24"/>
                <w:lang w:val="uk-UA"/>
              </w:rPr>
            </w:pPr>
            <w:r w:rsidRPr="005D3A86">
              <w:rPr>
                <w:bCs/>
                <w:sz w:val="24"/>
                <w:szCs w:val="24"/>
                <w:lang w:val="uk-UA"/>
              </w:rPr>
              <w:t>НКРЕКП може розглядати таку поведінку у своїх «</w:t>
            </w:r>
            <w:proofErr w:type="spellStart"/>
            <w:r w:rsidRPr="005D3A86">
              <w:rPr>
                <w:bCs/>
                <w:sz w:val="24"/>
                <w:szCs w:val="24"/>
                <w:lang w:val="uk-UA"/>
              </w:rPr>
              <w:t>дзіночках</w:t>
            </w:r>
            <w:proofErr w:type="spellEnd"/>
            <w:r w:rsidRPr="005D3A86">
              <w:rPr>
                <w:bCs/>
                <w:sz w:val="24"/>
                <w:szCs w:val="24"/>
                <w:lang w:val="uk-UA"/>
              </w:rPr>
              <w:t>» (</w:t>
            </w:r>
            <w:proofErr w:type="spellStart"/>
            <w:r w:rsidRPr="005D3A86">
              <w:rPr>
                <w:bCs/>
                <w:sz w:val="24"/>
                <w:szCs w:val="24"/>
                <w:lang w:val="uk-UA"/>
              </w:rPr>
              <w:t>алертах</w:t>
            </w:r>
            <w:proofErr w:type="spellEnd"/>
            <w:r w:rsidRPr="005D3A86">
              <w:rPr>
                <w:bCs/>
                <w:sz w:val="24"/>
                <w:szCs w:val="24"/>
                <w:lang w:val="uk-UA"/>
              </w:rPr>
              <w:t xml:space="preserve">) як підозрілу, що дає підстави для додаткового аналізу з боку PPAT та/або НКРЕКП. Якщо НКРЕКП визначить ризики, пов’язані з «торгівлею повітрям», її можна належним чином визначити як окрему категорію </w:t>
            </w:r>
            <w:proofErr w:type="spellStart"/>
            <w:r w:rsidRPr="005D3A86">
              <w:rPr>
                <w:bCs/>
                <w:sz w:val="24"/>
                <w:szCs w:val="24"/>
                <w:lang w:val="uk-UA"/>
              </w:rPr>
              <w:t>алертів</w:t>
            </w:r>
            <w:proofErr w:type="spellEnd"/>
            <w:r w:rsidRPr="005D3A86">
              <w:rPr>
                <w:bCs/>
                <w:sz w:val="24"/>
                <w:szCs w:val="24"/>
                <w:lang w:val="uk-UA"/>
              </w:rPr>
              <w:t xml:space="preserve"> у внутрішній процедурі нагляду НКРЕКП. Це дозволить відзначати такі випадки для подальшого розгляду, не роблячи припущення щодо наявності наміру маніпулювати.</w:t>
            </w:r>
          </w:p>
          <w:p w14:paraId="7CE417A9" w14:textId="77777777" w:rsidR="006C566E" w:rsidRPr="005D3A86" w:rsidRDefault="006C566E" w:rsidP="006C566E">
            <w:pPr>
              <w:ind w:firstLine="336"/>
              <w:jc w:val="both"/>
              <w:rPr>
                <w:bCs/>
                <w:sz w:val="24"/>
                <w:szCs w:val="24"/>
                <w:lang w:val="en-US"/>
              </w:rPr>
            </w:pPr>
            <w:r w:rsidRPr="005D3A86">
              <w:rPr>
                <w:bCs/>
                <w:sz w:val="24"/>
                <w:szCs w:val="24"/>
                <w:lang w:val="en-US"/>
              </w:rPr>
              <w:t>The practice you refer to as ‘air trading’ shall not prevent market</w:t>
            </w:r>
            <w:r>
              <w:rPr>
                <w:bCs/>
                <w:sz w:val="24"/>
                <w:szCs w:val="24"/>
                <w:lang w:val="uk-UA"/>
              </w:rPr>
              <w:t xml:space="preserve"> </w:t>
            </w:r>
            <w:r w:rsidRPr="005D3A86">
              <w:rPr>
                <w:bCs/>
                <w:sz w:val="24"/>
                <w:szCs w:val="24"/>
                <w:lang w:val="en-US"/>
              </w:rPr>
              <w:t>participants from executing their normal trading strategies on the</w:t>
            </w:r>
            <w:r>
              <w:rPr>
                <w:bCs/>
                <w:sz w:val="24"/>
                <w:szCs w:val="24"/>
                <w:lang w:val="uk-UA"/>
              </w:rPr>
              <w:t xml:space="preserve"> </w:t>
            </w:r>
            <w:r w:rsidRPr="005D3A86">
              <w:rPr>
                <w:bCs/>
                <w:sz w:val="24"/>
                <w:szCs w:val="24"/>
                <w:lang w:val="en-US"/>
              </w:rPr>
              <w:t>market regardless of their portfolio assets or contractual positions,</w:t>
            </w:r>
            <w:r>
              <w:rPr>
                <w:bCs/>
                <w:sz w:val="24"/>
                <w:szCs w:val="24"/>
                <w:lang w:val="uk-UA"/>
              </w:rPr>
              <w:t xml:space="preserve"> </w:t>
            </w:r>
            <w:r w:rsidRPr="005D3A86">
              <w:rPr>
                <w:bCs/>
                <w:sz w:val="24"/>
                <w:szCs w:val="24"/>
                <w:lang w:val="en-US"/>
              </w:rPr>
              <w:t>provided that it does not create false or misleading signals or</w:t>
            </w:r>
            <w:r>
              <w:rPr>
                <w:bCs/>
                <w:sz w:val="24"/>
                <w:szCs w:val="24"/>
                <w:lang w:val="uk-UA"/>
              </w:rPr>
              <w:t xml:space="preserve"> </w:t>
            </w:r>
            <w:r w:rsidRPr="005D3A86">
              <w:rPr>
                <w:bCs/>
                <w:sz w:val="24"/>
                <w:szCs w:val="24"/>
                <w:lang w:val="en-US"/>
              </w:rPr>
              <w:t>otherwise meet the criteria for market manipulation.</w:t>
            </w:r>
          </w:p>
          <w:p w14:paraId="0E9B8270" w14:textId="556CB26B" w:rsidR="006C566E" w:rsidRPr="006C566E" w:rsidRDefault="006C566E" w:rsidP="006C566E">
            <w:pPr>
              <w:ind w:firstLine="336"/>
              <w:jc w:val="both"/>
              <w:rPr>
                <w:bCs/>
                <w:strike/>
                <w:sz w:val="24"/>
                <w:szCs w:val="24"/>
                <w:lang w:val="en-US"/>
              </w:rPr>
            </w:pPr>
            <w:r w:rsidRPr="005D3A86">
              <w:rPr>
                <w:bCs/>
                <w:sz w:val="24"/>
                <w:szCs w:val="24"/>
                <w:lang w:val="en-US"/>
              </w:rPr>
              <w:t>NEURC could, in their alerts, consider it as suspicious behavior;</w:t>
            </w:r>
            <w:r>
              <w:rPr>
                <w:bCs/>
                <w:sz w:val="24"/>
                <w:szCs w:val="24"/>
                <w:lang w:val="uk-UA"/>
              </w:rPr>
              <w:t xml:space="preserve"> </w:t>
            </w:r>
            <w:r w:rsidRPr="005D3A86">
              <w:rPr>
                <w:bCs/>
                <w:sz w:val="24"/>
                <w:szCs w:val="24"/>
                <w:lang w:val="en-US"/>
              </w:rPr>
              <w:t>therefore, triggering further investigation by the PPAT and/or NEURC.</w:t>
            </w:r>
            <w:r>
              <w:rPr>
                <w:bCs/>
                <w:sz w:val="24"/>
                <w:szCs w:val="24"/>
                <w:lang w:val="uk-UA"/>
              </w:rPr>
              <w:t xml:space="preserve"> </w:t>
            </w:r>
            <w:r w:rsidRPr="005D3A86">
              <w:rPr>
                <w:bCs/>
                <w:sz w:val="24"/>
                <w:szCs w:val="24"/>
                <w:lang w:val="en-US"/>
              </w:rPr>
              <w:t>If NEURC identifies risks associated with air trading”, it could be</w:t>
            </w:r>
            <w:r>
              <w:rPr>
                <w:bCs/>
                <w:sz w:val="24"/>
                <w:szCs w:val="24"/>
                <w:lang w:val="uk-UA"/>
              </w:rPr>
              <w:t xml:space="preserve"> </w:t>
            </w:r>
            <w:r w:rsidRPr="005D3A86">
              <w:rPr>
                <w:bCs/>
                <w:sz w:val="24"/>
                <w:szCs w:val="24"/>
                <w:lang w:val="en-US"/>
              </w:rPr>
              <w:t>appropriately defined as a specific alert category within the internal</w:t>
            </w:r>
            <w:r>
              <w:rPr>
                <w:bCs/>
                <w:sz w:val="24"/>
                <w:szCs w:val="24"/>
                <w:lang w:val="uk-UA"/>
              </w:rPr>
              <w:t xml:space="preserve"> </w:t>
            </w:r>
            <w:r w:rsidRPr="005D3A86">
              <w:rPr>
                <w:bCs/>
                <w:sz w:val="24"/>
                <w:szCs w:val="24"/>
                <w:lang w:val="en-US"/>
              </w:rPr>
              <w:t>surveillance procedure of NEURC. This would ensure that it is flagged</w:t>
            </w:r>
            <w:r>
              <w:rPr>
                <w:bCs/>
                <w:sz w:val="24"/>
                <w:szCs w:val="24"/>
                <w:lang w:val="uk-UA"/>
              </w:rPr>
              <w:t xml:space="preserve"> </w:t>
            </w:r>
            <w:r w:rsidRPr="005D3A86">
              <w:rPr>
                <w:bCs/>
                <w:sz w:val="24"/>
                <w:szCs w:val="24"/>
                <w:lang w:val="en-US"/>
              </w:rPr>
              <w:t>for review without presupposing manipulative intent.</w:t>
            </w:r>
          </w:p>
        </w:tc>
        <w:tc>
          <w:tcPr>
            <w:tcW w:w="4373" w:type="dxa"/>
          </w:tcPr>
          <w:p w14:paraId="7EE7AB5F" w14:textId="0E24AD01" w:rsidR="00311EA9" w:rsidRPr="00007E2B" w:rsidRDefault="00311EA9" w:rsidP="00311EA9">
            <w:pPr>
              <w:widowControl w:val="0"/>
              <w:jc w:val="center"/>
              <w:rPr>
                <w:bCs/>
                <w:sz w:val="24"/>
                <w:szCs w:val="24"/>
              </w:rPr>
            </w:pPr>
            <w:r w:rsidRPr="00311EA9">
              <w:rPr>
                <w:b/>
                <w:sz w:val="24"/>
                <w:szCs w:val="24"/>
                <w:lang w:val="uk-UA"/>
              </w:rPr>
              <w:lastRenderedPageBreak/>
              <w:t xml:space="preserve">Потребує обговорення </w:t>
            </w:r>
          </w:p>
        </w:tc>
      </w:tr>
      <w:tr w:rsidR="00311EA9" w:rsidRPr="00007E2B" w14:paraId="21C23D3C" w14:textId="77777777" w:rsidTr="00311EA9">
        <w:tc>
          <w:tcPr>
            <w:tcW w:w="5654" w:type="dxa"/>
            <w:tcMar>
              <w:top w:w="100" w:type="dxa"/>
              <w:left w:w="100" w:type="dxa"/>
              <w:bottom w:w="100" w:type="dxa"/>
              <w:right w:w="100" w:type="dxa"/>
            </w:tcMar>
          </w:tcPr>
          <w:p w14:paraId="165DE248" w14:textId="77777777" w:rsidR="00311EA9" w:rsidRDefault="00311EA9" w:rsidP="00311EA9">
            <w:pPr>
              <w:jc w:val="both"/>
              <w:rPr>
                <w:b/>
                <w:bCs/>
                <w:sz w:val="24"/>
                <w:szCs w:val="24"/>
              </w:rPr>
            </w:pPr>
          </w:p>
          <w:p w14:paraId="708FD1F5" w14:textId="0846FBAE" w:rsidR="00311EA9" w:rsidRDefault="00311EA9" w:rsidP="00311EA9">
            <w:pPr>
              <w:jc w:val="both"/>
              <w:rPr>
                <w:b/>
                <w:bCs/>
                <w:sz w:val="24"/>
                <w:szCs w:val="24"/>
              </w:rPr>
            </w:pPr>
            <w:r w:rsidRPr="00007E2B">
              <w:rPr>
                <w:b/>
                <w:bCs/>
                <w:sz w:val="24"/>
                <w:szCs w:val="24"/>
              </w:rPr>
              <w:t>5.2.</w:t>
            </w:r>
            <w:r w:rsidRPr="00007E2B">
              <w:rPr>
                <w:sz w:val="24"/>
                <w:szCs w:val="24"/>
              </w:rPr>
              <w:t> </w:t>
            </w:r>
            <w:r w:rsidRPr="00007E2B">
              <w:rPr>
                <w:b/>
                <w:bCs/>
                <w:sz w:val="24"/>
                <w:szCs w:val="24"/>
              </w:rPr>
              <w:t xml:space="preserve">Система спостереження повинна базуватись на затвердженій стратегії спостереження, розробленої ОПООП з урахуванням оцінки ризиків. Така стратегія спостереження має охоплювати, зокрема: </w:t>
            </w:r>
          </w:p>
          <w:p w14:paraId="263201E7" w14:textId="677FBD87" w:rsidR="00311EA9" w:rsidRDefault="00311EA9" w:rsidP="00311EA9">
            <w:pPr>
              <w:jc w:val="both"/>
              <w:rPr>
                <w:b/>
                <w:bCs/>
                <w:sz w:val="24"/>
                <w:szCs w:val="24"/>
              </w:rPr>
            </w:pPr>
          </w:p>
          <w:p w14:paraId="2A96D03E" w14:textId="76BF9916" w:rsidR="00311EA9" w:rsidRDefault="00311EA9" w:rsidP="00311EA9">
            <w:pPr>
              <w:jc w:val="both"/>
              <w:rPr>
                <w:b/>
                <w:bCs/>
                <w:sz w:val="24"/>
                <w:szCs w:val="24"/>
              </w:rPr>
            </w:pPr>
          </w:p>
          <w:p w14:paraId="2F60D488" w14:textId="30C642D8" w:rsidR="00311EA9" w:rsidRDefault="00311EA9" w:rsidP="00311EA9">
            <w:pPr>
              <w:jc w:val="both"/>
              <w:rPr>
                <w:b/>
                <w:bCs/>
                <w:sz w:val="24"/>
                <w:szCs w:val="24"/>
              </w:rPr>
            </w:pPr>
          </w:p>
          <w:p w14:paraId="40FF1F5A" w14:textId="16629318" w:rsidR="00311EA9" w:rsidRDefault="00311EA9" w:rsidP="00311EA9">
            <w:pPr>
              <w:jc w:val="both"/>
              <w:rPr>
                <w:b/>
                <w:bCs/>
                <w:sz w:val="24"/>
                <w:szCs w:val="24"/>
              </w:rPr>
            </w:pPr>
          </w:p>
          <w:p w14:paraId="5EB1B990" w14:textId="6328ABD7" w:rsidR="00311EA9" w:rsidRDefault="00311EA9" w:rsidP="00311EA9">
            <w:pPr>
              <w:jc w:val="both"/>
              <w:rPr>
                <w:b/>
                <w:bCs/>
                <w:sz w:val="24"/>
                <w:szCs w:val="24"/>
              </w:rPr>
            </w:pPr>
          </w:p>
          <w:p w14:paraId="2A5551D7" w14:textId="26316CD0" w:rsidR="00311EA9" w:rsidRDefault="00311EA9" w:rsidP="00311EA9">
            <w:pPr>
              <w:jc w:val="both"/>
              <w:rPr>
                <w:b/>
                <w:bCs/>
                <w:sz w:val="24"/>
                <w:szCs w:val="24"/>
              </w:rPr>
            </w:pPr>
          </w:p>
          <w:p w14:paraId="51283AE2" w14:textId="0F67C958" w:rsidR="00311EA9" w:rsidRDefault="00311EA9" w:rsidP="00311EA9">
            <w:pPr>
              <w:jc w:val="both"/>
              <w:rPr>
                <w:b/>
                <w:bCs/>
                <w:sz w:val="24"/>
                <w:szCs w:val="24"/>
              </w:rPr>
            </w:pPr>
          </w:p>
          <w:p w14:paraId="1BA3F543" w14:textId="77777777" w:rsidR="00311EA9" w:rsidRPr="00007E2B" w:rsidRDefault="00311EA9" w:rsidP="00311EA9">
            <w:pPr>
              <w:jc w:val="both"/>
              <w:rPr>
                <w:b/>
                <w:bCs/>
                <w:sz w:val="24"/>
                <w:szCs w:val="24"/>
              </w:rPr>
            </w:pPr>
          </w:p>
          <w:p w14:paraId="5876948C" w14:textId="77777777" w:rsidR="00311EA9" w:rsidRPr="00007E2B" w:rsidRDefault="00311EA9" w:rsidP="00311EA9">
            <w:pPr>
              <w:ind w:firstLine="458"/>
              <w:jc w:val="both"/>
              <w:rPr>
                <w:b/>
                <w:bCs/>
                <w:sz w:val="24"/>
                <w:szCs w:val="24"/>
              </w:rPr>
            </w:pPr>
            <w:r w:rsidRPr="00007E2B">
              <w:rPr>
                <w:b/>
                <w:bCs/>
                <w:sz w:val="24"/>
                <w:szCs w:val="24"/>
              </w:rPr>
              <w:t>правила розроблення та оновлення сповіщень, а також засоби виявлення підозрілої поведінки;</w:t>
            </w:r>
          </w:p>
          <w:p w14:paraId="582D921B" w14:textId="77777777" w:rsidR="00311EA9" w:rsidRPr="00007E2B" w:rsidRDefault="00311EA9" w:rsidP="00311EA9">
            <w:pPr>
              <w:ind w:firstLine="458"/>
              <w:jc w:val="both"/>
              <w:rPr>
                <w:b/>
                <w:bCs/>
                <w:sz w:val="24"/>
                <w:szCs w:val="24"/>
              </w:rPr>
            </w:pPr>
            <w:r w:rsidRPr="00007E2B">
              <w:rPr>
                <w:b/>
                <w:bCs/>
                <w:sz w:val="24"/>
                <w:szCs w:val="24"/>
              </w:rPr>
              <w:t>порогові значення сповіщень, що визначають критерії підозрілої поведінки;</w:t>
            </w:r>
          </w:p>
          <w:p w14:paraId="674AE814" w14:textId="77777777" w:rsidR="00311EA9" w:rsidRPr="00007E2B" w:rsidRDefault="00311EA9" w:rsidP="00311EA9">
            <w:pPr>
              <w:ind w:firstLine="458"/>
              <w:jc w:val="both"/>
              <w:rPr>
                <w:b/>
                <w:bCs/>
                <w:sz w:val="24"/>
                <w:szCs w:val="24"/>
              </w:rPr>
            </w:pPr>
            <w:r w:rsidRPr="00007E2B">
              <w:rPr>
                <w:b/>
                <w:bCs/>
                <w:sz w:val="24"/>
                <w:szCs w:val="24"/>
              </w:rPr>
              <w:t>процес ідентифікації різних типів зловживань на оптовому енергетичному ринку;</w:t>
            </w:r>
          </w:p>
          <w:p w14:paraId="11BBC472" w14:textId="77777777" w:rsidR="00311EA9" w:rsidRDefault="00311EA9" w:rsidP="00311EA9">
            <w:pPr>
              <w:ind w:firstLine="458"/>
              <w:jc w:val="both"/>
              <w:rPr>
                <w:b/>
                <w:bCs/>
                <w:sz w:val="24"/>
                <w:szCs w:val="24"/>
                <w:lang w:val="uk-UA"/>
              </w:rPr>
            </w:pPr>
          </w:p>
          <w:p w14:paraId="42DB7E81" w14:textId="77777777" w:rsidR="008C4661" w:rsidRDefault="008C4661" w:rsidP="00311EA9">
            <w:pPr>
              <w:ind w:firstLine="458"/>
              <w:jc w:val="both"/>
              <w:rPr>
                <w:b/>
                <w:bCs/>
                <w:sz w:val="24"/>
                <w:szCs w:val="24"/>
                <w:lang w:val="uk-UA"/>
              </w:rPr>
            </w:pPr>
          </w:p>
          <w:p w14:paraId="49504BD4" w14:textId="77777777" w:rsidR="008C4661" w:rsidRPr="008C4661" w:rsidRDefault="008C4661" w:rsidP="00311EA9">
            <w:pPr>
              <w:ind w:firstLine="458"/>
              <w:jc w:val="both"/>
              <w:rPr>
                <w:b/>
                <w:bCs/>
                <w:sz w:val="24"/>
                <w:szCs w:val="24"/>
                <w:lang w:val="uk-UA"/>
              </w:rPr>
            </w:pPr>
          </w:p>
          <w:p w14:paraId="2C77BE78" w14:textId="77777777" w:rsidR="00311EA9" w:rsidRDefault="00311EA9" w:rsidP="00311EA9">
            <w:pPr>
              <w:ind w:firstLine="458"/>
              <w:jc w:val="both"/>
              <w:rPr>
                <w:b/>
                <w:bCs/>
                <w:sz w:val="24"/>
                <w:szCs w:val="24"/>
              </w:rPr>
            </w:pPr>
          </w:p>
          <w:p w14:paraId="1CABFDD3" w14:textId="77777777" w:rsidR="00311EA9" w:rsidRDefault="00311EA9" w:rsidP="00311EA9">
            <w:pPr>
              <w:ind w:firstLine="458"/>
              <w:jc w:val="both"/>
              <w:rPr>
                <w:b/>
                <w:bCs/>
                <w:sz w:val="24"/>
                <w:szCs w:val="24"/>
              </w:rPr>
            </w:pPr>
          </w:p>
          <w:p w14:paraId="3FB6320A" w14:textId="08D2DE6F" w:rsidR="00311EA9" w:rsidRPr="00007E2B" w:rsidRDefault="00311EA9" w:rsidP="00311EA9">
            <w:pPr>
              <w:ind w:firstLine="458"/>
              <w:jc w:val="both"/>
              <w:rPr>
                <w:b/>
                <w:bCs/>
                <w:sz w:val="24"/>
                <w:szCs w:val="24"/>
              </w:rPr>
            </w:pPr>
            <w:r w:rsidRPr="00007E2B">
              <w:rPr>
                <w:b/>
                <w:bCs/>
                <w:sz w:val="24"/>
                <w:szCs w:val="24"/>
              </w:rPr>
              <w:t>критерії та порядок, що визначають необхідність закриття або проведення додаткового аналізу отриманих сповіщень;</w:t>
            </w:r>
          </w:p>
          <w:p w14:paraId="5223C4E1" w14:textId="77777777" w:rsidR="00311EA9" w:rsidRDefault="00311EA9" w:rsidP="00311EA9">
            <w:pPr>
              <w:ind w:firstLine="458"/>
              <w:jc w:val="both"/>
              <w:rPr>
                <w:b/>
                <w:bCs/>
                <w:sz w:val="24"/>
                <w:szCs w:val="24"/>
              </w:rPr>
            </w:pPr>
          </w:p>
          <w:p w14:paraId="4BAA7D41" w14:textId="0D3555A8" w:rsidR="00311EA9" w:rsidRPr="00007E2B" w:rsidRDefault="00311EA9" w:rsidP="00311EA9">
            <w:pPr>
              <w:ind w:firstLine="458"/>
              <w:jc w:val="both"/>
              <w:rPr>
                <w:b/>
                <w:bCs/>
                <w:sz w:val="24"/>
                <w:szCs w:val="24"/>
              </w:rPr>
            </w:pPr>
            <w:r w:rsidRPr="00007E2B">
              <w:rPr>
                <w:b/>
                <w:bCs/>
                <w:sz w:val="24"/>
                <w:szCs w:val="24"/>
              </w:rPr>
              <w:t>дії, які зобов’язані вживати ОПООП для подальшої оцінки аномальних подій або потенційної підозрілої поведінки;</w:t>
            </w:r>
          </w:p>
          <w:p w14:paraId="3EDDCAA5" w14:textId="77777777" w:rsidR="00311EA9" w:rsidRDefault="00311EA9" w:rsidP="00311EA9">
            <w:pPr>
              <w:ind w:firstLine="458"/>
              <w:jc w:val="both"/>
              <w:rPr>
                <w:b/>
                <w:bCs/>
                <w:sz w:val="24"/>
                <w:szCs w:val="24"/>
              </w:rPr>
            </w:pPr>
          </w:p>
          <w:p w14:paraId="6693F55C" w14:textId="3D213AE9" w:rsidR="00311EA9" w:rsidRPr="00007E2B" w:rsidRDefault="00311EA9" w:rsidP="00311EA9">
            <w:pPr>
              <w:ind w:firstLine="458"/>
              <w:jc w:val="both"/>
              <w:rPr>
                <w:b/>
                <w:bCs/>
                <w:sz w:val="24"/>
                <w:szCs w:val="24"/>
              </w:rPr>
            </w:pPr>
            <w:r w:rsidRPr="00007E2B">
              <w:rPr>
                <w:b/>
                <w:bCs/>
                <w:sz w:val="24"/>
                <w:szCs w:val="24"/>
              </w:rPr>
              <w:t>процес прийняття рішень ОПООП щодо подання НКРЕКП повідомлення (заяви) про можливе зловживання на оптовому енергетичному ринку.</w:t>
            </w:r>
          </w:p>
          <w:p w14:paraId="5538C6F4" w14:textId="5DB3F927" w:rsidR="00311EA9" w:rsidRDefault="00311EA9" w:rsidP="00311EA9">
            <w:pPr>
              <w:jc w:val="both"/>
              <w:rPr>
                <w:b/>
                <w:bCs/>
                <w:sz w:val="24"/>
                <w:szCs w:val="24"/>
              </w:rPr>
            </w:pPr>
          </w:p>
          <w:p w14:paraId="5C6A2582" w14:textId="6F2DCBFB" w:rsidR="00311EA9" w:rsidRDefault="00311EA9" w:rsidP="00311EA9">
            <w:pPr>
              <w:jc w:val="both"/>
              <w:rPr>
                <w:b/>
                <w:bCs/>
                <w:sz w:val="24"/>
                <w:szCs w:val="24"/>
              </w:rPr>
            </w:pPr>
          </w:p>
          <w:p w14:paraId="4AF761A1" w14:textId="0F694AA9" w:rsidR="00311EA9" w:rsidRDefault="00311EA9" w:rsidP="00311EA9">
            <w:pPr>
              <w:jc w:val="both"/>
              <w:rPr>
                <w:b/>
                <w:bCs/>
                <w:sz w:val="24"/>
                <w:szCs w:val="24"/>
              </w:rPr>
            </w:pPr>
          </w:p>
          <w:p w14:paraId="556201D2" w14:textId="2BECB99F" w:rsidR="00311EA9" w:rsidRDefault="00311EA9" w:rsidP="00311EA9">
            <w:pPr>
              <w:jc w:val="both"/>
              <w:rPr>
                <w:b/>
                <w:bCs/>
                <w:sz w:val="24"/>
                <w:szCs w:val="24"/>
              </w:rPr>
            </w:pPr>
          </w:p>
          <w:p w14:paraId="3399C48E" w14:textId="2D16537A" w:rsidR="00311EA9" w:rsidRDefault="00311EA9" w:rsidP="00311EA9">
            <w:pPr>
              <w:jc w:val="both"/>
              <w:rPr>
                <w:b/>
                <w:bCs/>
                <w:sz w:val="24"/>
                <w:szCs w:val="24"/>
              </w:rPr>
            </w:pPr>
          </w:p>
          <w:p w14:paraId="4C8D4BA2" w14:textId="639B574C" w:rsidR="00311EA9" w:rsidRDefault="00311EA9" w:rsidP="00311EA9">
            <w:pPr>
              <w:jc w:val="both"/>
              <w:rPr>
                <w:b/>
                <w:bCs/>
                <w:sz w:val="24"/>
                <w:szCs w:val="24"/>
                <w:lang w:val="en-US"/>
              </w:rPr>
            </w:pPr>
          </w:p>
          <w:p w14:paraId="3601CD2F" w14:textId="77777777" w:rsidR="006C566E" w:rsidRPr="006C566E" w:rsidRDefault="006C566E" w:rsidP="00311EA9">
            <w:pPr>
              <w:jc w:val="both"/>
              <w:rPr>
                <w:b/>
                <w:bCs/>
                <w:sz w:val="24"/>
                <w:szCs w:val="24"/>
                <w:lang w:val="en-US"/>
              </w:rPr>
            </w:pPr>
          </w:p>
          <w:p w14:paraId="5970E975" w14:textId="5BB90817" w:rsidR="00311EA9" w:rsidRDefault="00311EA9" w:rsidP="00311EA9">
            <w:pPr>
              <w:jc w:val="both"/>
              <w:rPr>
                <w:b/>
                <w:bCs/>
                <w:sz w:val="24"/>
                <w:szCs w:val="24"/>
              </w:rPr>
            </w:pPr>
          </w:p>
          <w:p w14:paraId="7A23E988" w14:textId="77777777" w:rsidR="00311EA9" w:rsidRDefault="00311EA9" w:rsidP="00311EA9">
            <w:pPr>
              <w:jc w:val="both"/>
              <w:rPr>
                <w:b/>
                <w:bCs/>
                <w:sz w:val="24"/>
                <w:szCs w:val="24"/>
                <w:lang w:val="uk-UA"/>
              </w:rPr>
            </w:pPr>
          </w:p>
          <w:p w14:paraId="7E355421" w14:textId="77777777" w:rsidR="00311EA9" w:rsidRPr="00007E2B" w:rsidRDefault="00311EA9" w:rsidP="00311EA9">
            <w:pPr>
              <w:jc w:val="both"/>
              <w:rPr>
                <w:b/>
                <w:bCs/>
                <w:sz w:val="24"/>
                <w:szCs w:val="24"/>
              </w:rPr>
            </w:pPr>
            <w:r w:rsidRPr="00007E2B">
              <w:rPr>
                <w:b/>
                <w:bCs/>
                <w:sz w:val="24"/>
                <w:szCs w:val="24"/>
              </w:rPr>
              <w:t>Оцінка ризиків, зокрема, повинна включати ідентифікацію різних типів зловживань, у тому числі практик маніпулювання ринком, визначених главою 2 цих Вимог на основі очікуваного ризику виникнення на організованих сегментах ринку, аукціонах, організованих торговельних майданчиках, товарних біржах, електронних торговельних майданчиках, торгових платформах тощо ОПООП, а також критерії щодо періодичності та методології перегляду процедур сповіщення та пов’язаних параметрів.</w:t>
            </w:r>
          </w:p>
          <w:p w14:paraId="5EE97FDB" w14:textId="77777777" w:rsidR="00311EA9" w:rsidRPr="00007E2B" w:rsidRDefault="00311EA9" w:rsidP="00311EA9">
            <w:pPr>
              <w:jc w:val="both"/>
              <w:rPr>
                <w:b/>
                <w:bCs/>
                <w:sz w:val="24"/>
                <w:szCs w:val="24"/>
              </w:rPr>
            </w:pPr>
          </w:p>
          <w:p w14:paraId="3EDAD6CA" w14:textId="0694F477" w:rsidR="00311EA9" w:rsidRDefault="00311EA9" w:rsidP="00311EA9">
            <w:pPr>
              <w:jc w:val="both"/>
              <w:rPr>
                <w:b/>
                <w:bCs/>
                <w:sz w:val="24"/>
                <w:szCs w:val="24"/>
              </w:rPr>
            </w:pPr>
            <w:r w:rsidRPr="00007E2B">
              <w:rPr>
                <w:b/>
                <w:bCs/>
                <w:sz w:val="24"/>
                <w:szCs w:val="24"/>
              </w:rPr>
              <w:t>ОПООП зобов’язана здійснювати регулярний перегляд стратегії спостереження та оцінки ризиків, зокрема у разі виявлення недоліків чинної стратегії, наявності обґрунтованих підстав вважати, що чинна стратегія не забезпечує належного охоплення ризиків або не дозволяє виявити окремі потенційні маніпулювання або спроби маніпулювання, а також у разі суттєвих змін у нормативно-правовій базі функціонування оптового енергетичного ринку або ринкових умов або поведінки учасників оптового енергетичного ринку.</w:t>
            </w:r>
          </w:p>
          <w:p w14:paraId="1B733F84" w14:textId="2F586CF7" w:rsidR="00311EA9" w:rsidRDefault="00311EA9" w:rsidP="00311EA9">
            <w:pPr>
              <w:jc w:val="both"/>
              <w:rPr>
                <w:b/>
                <w:bCs/>
                <w:sz w:val="24"/>
                <w:szCs w:val="24"/>
              </w:rPr>
            </w:pPr>
          </w:p>
          <w:p w14:paraId="6E591A8B" w14:textId="6B5C2607" w:rsidR="00311EA9" w:rsidRDefault="00311EA9" w:rsidP="00311EA9">
            <w:pPr>
              <w:jc w:val="both"/>
              <w:rPr>
                <w:b/>
                <w:bCs/>
                <w:sz w:val="24"/>
                <w:szCs w:val="24"/>
              </w:rPr>
            </w:pPr>
          </w:p>
          <w:p w14:paraId="492BCB29" w14:textId="301DBE09" w:rsidR="00311EA9" w:rsidRDefault="00311EA9" w:rsidP="00311EA9">
            <w:pPr>
              <w:jc w:val="both"/>
              <w:rPr>
                <w:b/>
                <w:bCs/>
                <w:sz w:val="24"/>
                <w:szCs w:val="24"/>
              </w:rPr>
            </w:pPr>
          </w:p>
          <w:p w14:paraId="00102675" w14:textId="069FF90D" w:rsidR="00311EA9" w:rsidRDefault="00311EA9" w:rsidP="00311EA9">
            <w:pPr>
              <w:jc w:val="both"/>
              <w:rPr>
                <w:b/>
                <w:bCs/>
                <w:sz w:val="24"/>
                <w:szCs w:val="24"/>
              </w:rPr>
            </w:pPr>
          </w:p>
          <w:p w14:paraId="42221116" w14:textId="2FF64451" w:rsidR="00311EA9" w:rsidRDefault="00311EA9" w:rsidP="00311EA9">
            <w:pPr>
              <w:jc w:val="both"/>
              <w:rPr>
                <w:b/>
                <w:bCs/>
                <w:sz w:val="24"/>
                <w:szCs w:val="24"/>
              </w:rPr>
            </w:pPr>
          </w:p>
          <w:p w14:paraId="15A79818" w14:textId="59827AD4" w:rsidR="00311EA9" w:rsidRDefault="00311EA9" w:rsidP="00311EA9">
            <w:pPr>
              <w:jc w:val="both"/>
              <w:rPr>
                <w:b/>
                <w:bCs/>
                <w:sz w:val="24"/>
                <w:szCs w:val="24"/>
              </w:rPr>
            </w:pPr>
          </w:p>
          <w:p w14:paraId="7DAEF400" w14:textId="3BD38DCD" w:rsidR="00311EA9" w:rsidRDefault="00311EA9" w:rsidP="00311EA9">
            <w:pPr>
              <w:jc w:val="both"/>
              <w:rPr>
                <w:b/>
                <w:bCs/>
                <w:sz w:val="24"/>
                <w:szCs w:val="24"/>
              </w:rPr>
            </w:pPr>
          </w:p>
          <w:p w14:paraId="3DF3B73B" w14:textId="49C93065" w:rsidR="00311EA9" w:rsidRDefault="00311EA9" w:rsidP="00311EA9">
            <w:pPr>
              <w:jc w:val="both"/>
              <w:rPr>
                <w:b/>
                <w:bCs/>
                <w:sz w:val="24"/>
                <w:szCs w:val="24"/>
              </w:rPr>
            </w:pPr>
          </w:p>
          <w:p w14:paraId="465263FD" w14:textId="61D2BDD2" w:rsidR="00311EA9" w:rsidRDefault="00311EA9" w:rsidP="00311EA9">
            <w:pPr>
              <w:jc w:val="both"/>
              <w:rPr>
                <w:b/>
                <w:bCs/>
                <w:sz w:val="24"/>
                <w:szCs w:val="24"/>
                <w:lang w:val="uk-UA"/>
              </w:rPr>
            </w:pPr>
          </w:p>
          <w:p w14:paraId="6801580E" w14:textId="77777777" w:rsidR="008C4661" w:rsidRPr="008C4661" w:rsidRDefault="008C4661" w:rsidP="00311EA9">
            <w:pPr>
              <w:jc w:val="both"/>
              <w:rPr>
                <w:b/>
                <w:bCs/>
                <w:sz w:val="24"/>
                <w:szCs w:val="24"/>
                <w:lang w:val="uk-UA"/>
              </w:rPr>
            </w:pPr>
          </w:p>
          <w:p w14:paraId="6CC9041E" w14:textId="76AFE323" w:rsidR="00311EA9" w:rsidRDefault="00311EA9" w:rsidP="00311EA9">
            <w:pPr>
              <w:jc w:val="both"/>
              <w:rPr>
                <w:b/>
                <w:bCs/>
                <w:sz w:val="24"/>
                <w:szCs w:val="24"/>
              </w:rPr>
            </w:pPr>
          </w:p>
          <w:p w14:paraId="54A9B9D0" w14:textId="0E4A4365" w:rsidR="00311EA9" w:rsidRDefault="00311EA9" w:rsidP="00311EA9">
            <w:pPr>
              <w:jc w:val="both"/>
              <w:rPr>
                <w:b/>
                <w:bCs/>
                <w:sz w:val="24"/>
                <w:szCs w:val="24"/>
              </w:rPr>
            </w:pPr>
          </w:p>
          <w:p w14:paraId="6C6EE23D" w14:textId="77777777" w:rsidR="00311EA9" w:rsidRPr="00007E2B" w:rsidRDefault="00311EA9" w:rsidP="00311EA9">
            <w:pPr>
              <w:jc w:val="both"/>
              <w:rPr>
                <w:b/>
                <w:bCs/>
                <w:sz w:val="24"/>
                <w:szCs w:val="24"/>
              </w:rPr>
            </w:pPr>
            <w:r w:rsidRPr="00007E2B">
              <w:rPr>
                <w:b/>
                <w:bCs/>
                <w:sz w:val="24"/>
                <w:szCs w:val="24"/>
              </w:rPr>
              <w:t>Система спостереження ОПООП враховує положення пункту 6.1 глави 6 цих Вимог та повинна мати можливість, зокрема:</w:t>
            </w:r>
          </w:p>
          <w:p w14:paraId="74EA3CB6" w14:textId="77777777" w:rsidR="00311EA9" w:rsidRPr="00007E2B" w:rsidRDefault="00311EA9" w:rsidP="00311EA9">
            <w:pPr>
              <w:ind w:firstLine="458"/>
              <w:jc w:val="both"/>
              <w:rPr>
                <w:b/>
                <w:bCs/>
                <w:sz w:val="24"/>
                <w:szCs w:val="24"/>
              </w:rPr>
            </w:pPr>
            <w:r w:rsidRPr="00007E2B">
              <w:rPr>
                <w:b/>
                <w:bCs/>
                <w:sz w:val="24"/>
                <w:szCs w:val="24"/>
              </w:rPr>
              <w:t>аналізувати дії учасників оптового енергетичного ринку в розрізі кожної виконаної/невиконаної операції та розміщених, змінених, скасованих або відхилених заявок (пропозицій) на відповідному оптовому енергетичному ринку з метою виявлення підозрілої поведінки в розрізі типів зловживань;</w:t>
            </w:r>
          </w:p>
          <w:p w14:paraId="2734EFA6" w14:textId="77777777" w:rsidR="00311EA9" w:rsidRDefault="00311EA9" w:rsidP="00311EA9">
            <w:pPr>
              <w:ind w:firstLine="458"/>
              <w:jc w:val="both"/>
              <w:rPr>
                <w:b/>
                <w:bCs/>
                <w:sz w:val="24"/>
                <w:szCs w:val="24"/>
                <w:lang w:val="uk-UA"/>
              </w:rPr>
            </w:pPr>
          </w:p>
          <w:p w14:paraId="77E38882" w14:textId="77777777" w:rsidR="008C4661" w:rsidRPr="008C4661" w:rsidRDefault="008C4661" w:rsidP="00311EA9">
            <w:pPr>
              <w:ind w:firstLine="458"/>
              <w:jc w:val="both"/>
              <w:rPr>
                <w:b/>
                <w:bCs/>
                <w:sz w:val="24"/>
                <w:szCs w:val="24"/>
                <w:lang w:val="uk-UA"/>
              </w:rPr>
            </w:pPr>
          </w:p>
          <w:p w14:paraId="3BED5E13" w14:textId="77777777" w:rsidR="00311EA9" w:rsidRDefault="00311EA9" w:rsidP="00311EA9">
            <w:pPr>
              <w:ind w:firstLine="458"/>
              <w:jc w:val="both"/>
              <w:rPr>
                <w:b/>
                <w:bCs/>
                <w:sz w:val="24"/>
                <w:szCs w:val="24"/>
              </w:rPr>
            </w:pPr>
          </w:p>
          <w:p w14:paraId="59280A60" w14:textId="34DA75FE" w:rsidR="00311EA9" w:rsidRPr="00007E2B" w:rsidRDefault="00311EA9" w:rsidP="00311EA9">
            <w:pPr>
              <w:ind w:firstLine="458"/>
              <w:jc w:val="both"/>
              <w:rPr>
                <w:b/>
                <w:bCs/>
                <w:sz w:val="24"/>
                <w:szCs w:val="24"/>
              </w:rPr>
            </w:pPr>
            <w:r w:rsidRPr="00007E2B">
              <w:rPr>
                <w:b/>
                <w:bCs/>
                <w:sz w:val="24"/>
                <w:szCs w:val="24"/>
              </w:rPr>
              <w:t>підтримувати механізми побудови історичних ланцюгів подій в розрізі кожного учасника оптового енергетичного ринку та торгової сесії з метою виявлення нетипових торгових стратегій (відхилень від звичайної історичної поведінки) та потенційно підозрілої поведінки;</w:t>
            </w:r>
          </w:p>
          <w:p w14:paraId="7022F33E" w14:textId="77777777" w:rsidR="00311EA9" w:rsidRPr="00007E2B" w:rsidRDefault="00311EA9" w:rsidP="00311EA9">
            <w:pPr>
              <w:ind w:firstLine="458"/>
              <w:jc w:val="both"/>
              <w:rPr>
                <w:b/>
                <w:bCs/>
                <w:sz w:val="24"/>
                <w:szCs w:val="24"/>
              </w:rPr>
            </w:pPr>
            <w:r w:rsidRPr="00007E2B">
              <w:rPr>
                <w:b/>
                <w:bCs/>
                <w:sz w:val="24"/>
                <w:szCs w:val="24"/>
              </w:rPr>
              <w:t>створювати сповіщення (набір індикаторів), що визначає та повідомляє про підозрілу поведінку учасників оптового енергетичного ринку та вказує на дії, які вимагають подальшого аналізу. Сповіщення (індикатори) мають оновлюватися та коригуватися з урахуванням нових практик маніпулювання та спроб маніпулювання;</w:t>
            </w:r>
          </w:p>
          <w:p w14:paraId="3C0F0A2B" w14:textId="77777777" w:rsidR="00311EA9" w:rsidRDefault="00311EA9" w:rsidP="00311EA9">
            <w:pPr>
              <w:ind w:firstLine="458"/>
              <w:jc w:val="both"/>
              <w:rPr>
                <w:b/>
                <w:bCs/>
                <w:sz w:val="24"/>
                <w:szCs w:val="24"/>
              </w:rPr>
            </w:pPr>
          </w:p>
          <w:p w14:paraId="07DA80B9" w14:textId="648777E2" w:rsidR="00311EA9" w:rsidRPr="00007E2B" w:rsidRDefault="00311EA9" w:rsidP="00311EA9">
            <w:pPr>
              <w:ind w:firstLine="458"/>
              <w:jc w:val="both"/>
              <w:rPr>
                <w:b/>
                <w:bCs/>
                <w:sz w:val="24"/>
                <w:szCs w:val="24"/>
              </w:rPr>
            </w:pPr>
            <w:r w:rsidRPr="00007E2B">
              <w:rPr>
                <w:b/>
                <w:bCs/>
                <w:sz w:val="24"/>
                <w:szCs w:val="24"/>
              </w:rPr>
              <w:t>передбачати журнал подій для відстеження всіх спрацювань системи сповіщень та результатів обробки кожного такого сповіщення;</w:t>
            </w:r>
          </w:p>
          <w:p w14:paraId="6488DB99" w14:textId="77777777" w:rsidR="00311EA9" w:rsidRPr="00007E2B" w:rsidRDefault="00311EA9" w:rsidP="00311EA9">
            <w:pPr>
              <w:ind w:firstLine="458"/>
              <w:jc w:val="both"/>
              <w:rPr>
                <w:b/>
                <w:bCs/>
                <w:sz w:val="24"/>
                <w:szCs w:val="24"/>
              </w:rPr>
            </w:pPr>
            <w:r w:rsidRPr="00007E2B">
              <w:rPr>
                <w:b/>
                <w:bCs/>
                <w:sz w:val="24"/>
                <w:szCs w:val="24"/>
              </w:rPr>
              <w:t>забезпечувати графічний аналіз дій учасників оптового енергетичного ринку в розрізі торгової сесії;</w:t>
            </w:r>
          </w:p>
          <w:p w14:paraId="715D64BB" w14:textId="77777777" w:rsidR="00311EA9" w:rsidRPr="00007E2B" w:rsidRDefault="00311EA9" w:rsidP="00311EA9">
            <w:pPr>
              <w:ind w:firstLine="458"/>
              <w:jc w:val="both"/>
              <w:rPr>
                <w:b/>
                <w:bCs/>
                <w:sz w:val="24"/>
                <w:szCs w:val="24"/>
              </w:rPr>
            </w:pPr>
            <w:r w:rsidRPr="00007E2B">
              <w:rPr>
                <w:b/>
                <w:bCs/>
                <w:sz w:val="24"/>
                <w:szCs w:val="24"/>
              </w:rPr>
              <w:t>підтримувати гнучке налаштування порогових значень і сценаріїв спрацювання сповіщень для різних категорій учасників оптового енергетичного ринку;</w:t>
            </w:r>
          </w:p>
          <w:p w14:paraId="3750612A" w14:textId="77777777" w:rsidR="00311EA9" w:rsidRDefault="00311EA9" w:rsidP="00311EA9">
            <w:pPr>
              <w:ind w:firstLine="458"/>
              <w:jc w:val="both"/>
              <w:rPr>
                <w:b/>
                <w:bCs/>
                <w:sz w:val="24"/>
                <w:szCs w:val="24"/>
              </w:rPr>
            </w:pPr>
          </w:p>
          <w:p w14:paraId="26EE4635" w14:textId="07007335" w:rsidR="00311EA9" w:rsidRPr="00007E2B" w:rsidRDefault="00311EA9" w:rsidP="00311EA9">
            <w:pPr>
              <w:ind w:firstLine="458"/>
              <w:jc w:val="both"/>
              <w:rPr>
                <w:b/>
                <w:bCs/>
                <w:sz w:val="24"/>
                <w:szCs w:val="24"/>
              </w:rPr>
            </w:pPr>
            <w:r w:rsidRPr="00007E2B">
              <w:rPr>
                <w:b/>
                <w:bCs/>
                <w:sz w:val="24"/>
                <w:szCs w:val="24"/>
              </w:rPr>
              <w:t>формувати дані для розрахунку впливу підозрілої поведінки на оптовий енергетичний ринок або його сегменти шляхом моделювання;</w:t>
            </w:r>
          </w:p>
          <w:p w14:paraId="6E3EDF1D" w14:textId="77777777" w:rsidR="00311EA9" w:rsidRDefault="00311EA9" w:rsidP="00311EA9">
            <w:pPr>
              <w:ind w:firstLine="458"/>
              <w:jc w:val="both"/>
              <w:rPr>
                <w:b/>
                <w:bCs/>
                <w:sz w:val="24"/>
                <w:szCs w:val="24"/>
              </w:rPr>
            </w:pPr>
          </w:p>
          <w:p w14:paraId="2D7966F9" w14:textId="7D0241A9" w:rsidR="00311EA9" w:rsidRPr="00007E2B" w:rsidRDefault="00311EA9" w:rsidP="00311EA9">
            <w:pPr>
              <w:ind w:firstLine="458"/>
              <w:jc w:val="both"/>
              <w:rPr>
                <w:sz w:val="24"/>
                <w:szCs w:val="24"/>
              </w:rPr>
            </w:pPr>
            <w:r w:rsidRPr="00007E2B">
              <w:rPr>
                <w:b/>
                <w:bCs/>
                <w:sz w:val="24"/>
                <w:szCs w:val="24"/>
              </w:rPr>
              <w:t>забезпечити доступ НКРЕКП до системи спостереження та можливість експорту даних для подальшої обробки з метою проведення дослідження ринкової поведінки учасників оптового енергетичного ринку.</w:t>
            </w:r>
          </w:p>
        </w:tc>
        <w:tc>
          <w:tcPr>
            <w:tcW w:w="5573" w:type="dxa"/>
          </w:tcPr>
          <w:p w14:paraId="49EE7C32" w14:textId="77777777" w:rsidR="00311EA9" w:rsidRPr="00346531" w:rsidRDefault="00311EA9" w:rsidP="009141D0">
            <w:pPr>
              <w:tabs>
                <w:tab w:val="left" w:pos="1245"/>
              </w:tabs>
              <w:jc w:val="center"/>
              <w:rPr>
                <w:b/>
                <w:bCs/>
                <w:sz w:val="24"/>
                <w:szCs w:val="24"/>
              </w:rPr>
            </w:pPr>
            <w:r w:rsidRPr="00346531">
              <w:rPr>
                <w:b/>
                <w:sz w:val="24"/>
                <w:szCs w:val="24"/>
              </w:rPr>
              <w:t>АТ «Оператор ринку»</w:t>
            </w:r>
          </w:p>
          <w:p w14:paraId="6F7814BE" w14:textId="77777777" w:rsidR="00311EA9" w:rsidRPr="00346531" w:rsidRDefault="00311EA9" w:rsidP="00311EA9">
            <w:pPr>
              <w:tabs>
                <w:tab w:val="left" w:pos="1245"/>
              </w:tabs>
              <w:ind w:firstLine="318"/>
              <w:jc w:val="both"/>
              <w:rPr>
                <w:sz w:val="24"/>
                <w:szCs w:val="24"/>
              </w:rPr>
            </w:pPr>
            <w:r w:rsidRPr="00346531">
              <w:rPr>
                <w:sz w:val="24"/>
                <w:szCs w:val="24"/>
              </w:rPr>
              <w:t>5.2. Система спостереження</w:t>
            </w:r>
            <w:r w:rsidRPr="00346531">
              <w:rPr>
                <w:b/>
                <w:bCs/>
                <w:sz w:val="24"/>
                <w:szCs w:val="24"/>
              </w:rPr>
              <w:t xml:space="preserve"> на аукціонах, організованих торговельних майданчиках, товарних біржах, електронних торговельних майданчиках, торгових платформах (далі – система спостереження ОПООП) </w:t>
            </w:r>
            <w:r w:rsidRPr="00346531">
              <w:rPr>
                <w:sz w:val="24"/>
                <w:szCs w:val="24"/>
              </w:rPr>
              <w:t xml:space="preserve">повинна базуватись на </w:t>
            </w:r>
            <w:r w:rsidRPr="00346531">
              <w:rPr>
                <w:strike/>
                <w:sz w:val="24"/>
                <w:szCs w:val="24"/>
              </w:rPr>
              <w:t>затвердженій</w:t>
            </w:r>
            <w:r w:rsidRPr="00346531">
              <w:rPr>
                <w:sz w:val="24"/>
                <w:szCs w:val="24"/>
              </w:rPr>
              <w:t xml:space="preserve"> стратегії спостереження та </w:t>
            </w:r>
            <w:r w:rsidRPr="00346531">
              <w:rPr>
                <w:b/>
                <w:bCs/>
                <w:sz w:val="24"/>
                <w:szCs w:val="24"/>
              </w:rPr>
              <w:t>внутрішніх документах щодо спостереження, розроблених</w:t>
            </w:r>
            <w:r w:rsidRPr="00346531">
              <w:rPr>
                <w:sz w:val="24"/>
                <w:szCs w:val="24"/>
              </w:rPr>
              <w:t xml:space="preserve"> </w:t>
            </w:r>
            <w:r w:rsidRPr="00346531">
              <w:rPr>
                <w:b/>
                <w:bCs/>
                <w:sz w:val="24"/>
                <w:szCs w:val="24"/>
              </w:rPr>
              <w:t>та затверджених</w:t>
            </w:r>
            <w:r w:rsidRPr="00346531">
              <w:rPr>
                <w:sz w:val="24"/>
                <w:szCs w:val="24"/>
              </w:rPr>
              <w:t xml:space="preserve"> ОПООП з урахуванням оцінки ризиків.</w:t>
            </w:r>
          </w:p>
          <w:p w14:paraId="3E9B0645" w14:textId="77777777" w:rsidR="00311EA9" w:rsidRPr="00346531" w:rsidRDefault="00311EA9" w:rsidP="00311EA9">
            <w:pPr>
              <w:tabs>
                <w:tab w:val="left" w:pos="1245"/>
              </w:tabs>
              <w:ind w:firstLine="318"/>
              <w:jc w:val="both"/>
              <w:rPr>
                <w:sz w:val="24"/>
                <w:szCs w:val="24"/>
              </w:rPr>
            </w:pPr>
            <w:r w:rsidRPr="00346531">
              <w:rPr>
                <w:b/>
                <w:bCs/>
                <w:sz w:val="24"/>
                <w:szCs w:val="24"/>
              </w:rPr>
              <w:t>Стратегія</w:t>
            </w:r>
            <w:r w:rsidRPr="00346531">
              <w:rPr>
                <w:sz w:val="24"/>
                <w:szCs w:val="24"/>
              </w:rPr>
              <w:t xml:space="preserve"> спостереження </w:t>
            </w:r>
            <w:r w:rsidRPr="00346531">
              <w:rPr>
                <w:b/>
                <w:bCs/>
                <w:sz w:val="24"/>
                <w:szCs w:val="24"/>
              </w:rPr>
              <w:t>ОПООП</w:t>
            </w:r>
            <w:r w:rsidRPr="00346531">
              <w:rPr>
                <w:sz w:val="24"/>
                <w:szCs w:val="24"/>
              </w:rPr>
              <w:t xml:space="preserve"> </w:t>
            </w:r>
            <w:r w:rsidRPr="00346531">
              <w:rPr>
                <w:b/>
                <w:bCs/>
                <w:sz w:val="24"/>
                <w:szCs w:val="24"/>
              </w:rPr>
              <w:t>повинна відповідати примірній формі, затвердженій НКРЕКП,</w:t>
            </w:r>
            <w:r w:rsidRPr="00346531">
              <w:rPr>
                <w:sz w:val="24"/>
                <w:szCs w:val="24"/>
              </w:rPr>
              <w:t xml:space="preserve"> та має охоплювати, зокрема:</w:t>
            </w:r>
          </w:p>
          <w:p w14:paraId="5C4C69B2" w14:textId="77777777" w:rsidR="00311EA9" w:rsidRPr="00346531" w:rsidRDefault="00311EA9" w:rsidP="00311EA9">
            <w:pPr>
              <w:tabs>
                <w:tab w:val="left" w:pos="1245"/>
              </w:tabs>
              <w:ind w:firstLine="318"/>
              <w:jc w:val="both"/>
              <w:rPr>
                <w:sz w:val="24"/>
                <w:szCs w:val="24"/>
                <w:highlight w:val="cyan"/>
                <w:lang w:val="uk-UA"/>
              </w:rPr>
            </w:pPr>
          </w:p>
          <w:p w14:paraId="7A7FA954" w14:textId="77777777" w:rsidR="00311EA9" w:rsidRPr="00346531" w:rsidRDefault="00311EA9" w:rsidP="00311EA9">
            <w:pPr>
              <w:tabs>
                <w:tab w:val="left" w:pos="1245"/>
              </w:tabs>
              <w:ind w:firstLine="318"/>
              <w:jc w:val="both"/>
              <w:rPr>
                <w:sz w:val="24"/>
                <w:szCs w:val="24"/>
              </w:rPr>
            </w:pPr>
            <w:r w:rsidRPr="00346531">
              <w:rPr>
                <w:sz w:val="24"/>
                <w:szCs w:val="24"/>
              </w:rPr>
              <w:t>правила розроблення та оновлення сповіщень, а також засоби виявлення підозрілої поведінки;</w:t>
            </w:r>
          </w:p>
          <w:p w14:paraId="0E8FE94A" w14:textId="77777777" w:rsidR="00311EA9" w:rsidRPr="00346531" w:rsidRDefault="00311EA9" w:rsidP="00311EA9">
            <w:pPr>
              <w:tabs>
                <w:tab w:val="left" w:pos="1245"/>
              </w:tabs>
              <w:ind w:firstLine="318"/>
              <w:jc w:val="both"/>
              <w:rPr>
                <w:sz w:val="24"/>
                <w:szCs w:val="24"/>
              </w:rPr>
            </w:pPr>
          </w:p>
          <w:p w14:paraId="41F57368" w14:textId="77777777" w:rsidR="00311EA9" w:rsidRPr="00346531" w:rsidRDefault="00311EA9" w:rsidP="00311EA9">
            <w:pPr>
              <w:tabs>
                <w:tab w:val="left" w:pos="1245"/>
              </w:tabs>
              <w:ind w:firstLine="318"/>
              <w:jc w:val="both"/>
              <w:rPr>
                <w:strike/>
                <w:sz w:val="24"/>
                <w:szCs w:val="24"/>
              </w:rPr>
            </w:pPr>
            <w:r w:rsidRPr="00346531">
              <w:rPr>
                <w:strike/>
                <w:sz w:val="24"/>
                <w:szCs w:val="24"/>
              </w:rPr>
              <w:t>порогові значення сповіщень, що визначають критерії підозрілої поведінки;</w:t>
            </w:r>
          </w:p>
          <w:p w14:paraId="773E3E33" w14:textId="77777777" w:rsidR="00311EA9" w:rsidRPr="00346531" w:rsidRDefault="00311EA9" w:rsidP="00311EA9">
            <w:pPr>
              <w:tabs>
                <w:tab w:val="left" w:pos="1245"/>
              </w:tabs>
              <w:ind w:firstLine="318"/>
              <w:jc w:val="both"/>
              <w:rPr>
                <w:strike/>
                <w:sz w:val="24"/>
                <w:szCs w:val="24"/>
              </w:rPr>
            </w:pPr>
            <w:r w:rsidRPr="00346531">
              <w:rPr>
                <w:strike/>
                <w:sz w:val="24"/>
                <w:szCs w:val="24"/>
              </w:rPr>
              <w:t>процес ідентифікації різних типів зловживань на оптовому енергетичному ринку;</w:t>
            </w:r>
          </w:p>
          <w:p w14:paraId="58EFB91E" w14:textId="77777777" w:rsidR="00311EA9" w:rsidRPr="00346531" w:rsidRDefault="00311EA9" w:rsidP="00311EA9">
            <w:pPr>
              <w:tabs>
                <w:tab w:val="left" w:pos="1245"/>
              </w:tabs>
              <w:ind w:firstLine="318"/>
              <w:jc w:val="both"/>
              <w:rPr>
                <w:b/>
                <w:bCs/>
                <w:sz w:val="24"/>
                <w:szCs w:val="24"/>
              </w:rPr>
            </w:pPr>
            <w:r w:rsidRPr="00346531">
              <w:rPr>
                <w:b/>
                <w:bCs/>
                <w:sz w:val="24"/>
                <w:szCs w:val="24"/>
              </w:rPr>
              <w:t>процес (етапи) виявлення та аналізу потенційних випадків маніпулювання та спроб маніпулювання на оптовому енергетичному ринку;</w:t>
            </w:r>
          </w:p>
          <w:p w14:paraId="7F9DA14A" w14:textId="77777777" w:rsidR="00311EA9" w:rsidRPr="00346531" w:rsidRDefault="00311EA9" w:rsidP="00311EA9">
            <w:pPr>
              <w:tabs>
                <w:tab w:val="left" w:pos="1245"/>
              </w:tabs>
              <w:ind w:firstLine="318"/>
              <w:jc w:val="both"/>
              <w:rPr>
                <w:b/>
                <w:bCs/>
                <w:sz w:val="24"/>
                <w:szCs w:val="24"/>
                <w:highlight w:val="cyan"/>
              </w:rPr>
            </w:pPr>
          </w:p>
          <w:p w14:paraId="5D419B94" w14:textId="77777777" w:rsidR="00311EA9" w:rsidRPr="00346531" w:rsidRDefault="00311EA9" w:rsidP="00311EA9">
            <w:pPr>
              <w:tabs>
                <w:tab w:val="left" w:pos="1245"/>
              </w:tabs>
              <w:ind w:firstLine="318"/>
              <w:jc w:val="both"/>
              <w:rPr>
                <w:sz w:val="24"/>
                <w:szCs w:val="24"/>
              </w:rPr>
            </w:pPr>
            <w:r w:rsidRPr="00346531">
              <w:rPr>
                <w:sz w:val="24"/>
                <w:szCs w:val="24"/>
              </w:rPr>
              <w:t>критерії та порядок</w:t>
            </w:r>
            <w:r w:rsidRPr="00346531">
              <w:rPr>
                <w:sz w:val="24"/>
                <w:szCs w:val="24"/>
                <w:lang w:val="ru-RU"/>
              </w:rPr>
              <w:t xml:space="preserve"> </w:t>
            </w:r>
            <w:r w:rsidRPr="00346531">
              <w:rPr>
                <w:b/>
                <w:bCs/>
                <w:sz w:val="24"/>
                <w:szCs w:val="24"/>
              </w:rPr>
              <w:t>дій</w:t>
            </w:r>
            <w:r w:rsidRPr="00346531">
              <w:rPr>
                <w:sz w:val="24"/>
                <w:szCs w:val="24"/>
              </w:rPr>
              <w:t>, що визначають необхідність закриття або проведення додаткового аналізу отриманих сповіщень;</w:t>
            </w:r>
          </w:p>
          <w:p w14:paraId="38FA54CF" w14:textId="77777777" w:rsidR="00311EA9" w:rsidRPr="00346531" w:rsidRDefault="00311EA9" w:rsidP="00311EA9">
            <w:pPr>
              <w:tabs>
                <w:tab w:val="left" w:pos="1245"/>
              </w:tabs>
              <w:ind w:firstLine="318"/>
              <w:jc w:val="both"/>
              <w:rPr>
                <w:sz w:val="24"/>
                <w:szCs w:val="24"/>
              </w:rPr>
            </w:pPr>
          </w:p>
          <w:p w14:paraId="76944D15" w14:textId="77777777" w:rsidR="00311EA9" w:rsidRPr="00346531" w:rsidRDefault="00311EA9" w:rsidP="00311EA9">
            <w:pPr>
              <w:tabs>
                <w:tab w:val="left" w:pos="1245"/>
              </w:tabs>
              <w:ind w:firstLine="318"/>
              <w:jc w:val="both"/>
              <w:rPr>
                <w:sz w:val="24"/>
                <w:szCs w:val="24"/>
              </w:rPr>
            </w:pPr>
            <w:r w:rsidRPr="00346531">
              <w:rPr>
                <w:sz w:val="24"/>
                <w:szCs w:val="24"/>
              </w:rPr>
              <w:t>дії, які зобов’язані вживати ОПООП для подальшої оцінки аномальних подій або потенційної підозрілої поведінки;</w:t>
            </w:r>
          </w:p>
          <w:p w14:paraId="325E0E33" w14:textId="77777777" w:rsidR="00311EA9" w:rsidRPr="00346531" w:rsidRDefault="00311EA9" w:rsidP="00311EA9">
            <w:pPr>
              <w:tabs>
                <w:tab w:val="left" w:pos="1245"/>
              </w:tabs>
              <w:ind w:firstLine="318"/>
              <w:jc w:val="both"/>
              <w:rPr>
                <w:sz w:val="24"/>
                <w:szCs w:val="24"/>
              </w:rPr>
            </w:pPr>
          </w:p>
          <w:p w14:paraId="5D537FD6" w14:textId="77777777" w:rsidR="00311EA9" w:rsidRPr="00346531" w:rsidRDefault="00311EA9" w:rsidP="00311EA9">
            <w:pPr>
              <w:tabs>
                <w:tab w:val="left" w:pos="1245"/>
              </w:tabs>
              <w:ind w:firstLine="318"/>
              <w:jc w:val="both"/>
              <w:rPr>
                <w:sz w:val="24"/>
                <w:szCs w:val="24"/>
              </w:rPr>
            </w:pPr>
            <w:r w:rsidRPr="00346531">
              <w:rPr>
                <w:sz w:val="24"/>
                <w:szCs w:val="24"/>
              </w:rPr>
              <w:t>процес прийняття рішень ОПООП щодо подання НКРЕКП повідомлення (заяви) про можливе зловживання на оптовому енергетичному ринку.</w:t>
            </w:r>
          </w:p>
          <w:p w14:paraId="2B27EF7E" w14:textId="16B3D3D6" w:rsidR="00311EA9" w:rsidRPr="00346531" w:rsidRDefault="00311EA9" w:rsidP="00311EA9">
            <w:pPr>
              <w:tabs>
                <w:tab w:val="left" w:pos="1245"/>
              </w:tabs>
              <w:ind w:firstLine="318"/>
              <w:jc w:val="both"/>
              <w:rPr>
                <w:b/>
                <w:bCs/>
                <w:sz w:val="24"/>
                <w:szCs w:val="24"/>
              </w:rPr>
            </w:pPr>
            <w:r w:rsidRPr="00346531">
              <w:rPr>
                <w:b/>
                <w:bCs/>
                <w:sz w:val="24"/>
                <w:szCs w:val="24"/>
              </w:rPr>
              <w:t>Внутрішні документи щодо спостереження мають охоплювати, зокрема:</w:t>
            </w:r>
          </w:p>
          <w:p w14:paraId="361B7669" w14:textId="77777777" w:rsidR="00311EA9" w:rsidRPr="00346531" w:rsidRDefault="00311EA9" w:rsidP="00311EA9">
            <w:pPr>
              <w:tabs>
                <w:tab w:val="left" w:pos="1245"/>
              </w:tabs>
              <w:ind w:firstLine="318"/>
              <w:jc w:val="both"/>
              <w:rPr>
                <w:b/>
                <w:bCs/>
                <w:sz w:val="24"/>
                <w:szCs w:val="24"/>
              </w:rPr>
            </w:pPr>
            <w:r w:rsidRPr="00346531">
              <w:rPr>
                <w:b/>
                <w:bCs/>
                <w:sz w:val="24"/>
                <w:szCs w:val="24"/>
              </w:rPr>
              <w:t>підходи (алгоритми) до ідентифікації різних типів зловживань на оптовому енергетичному ринку;</w:t>
            </w:r>
          </w:p>
          <w:p w14:paraId="7F0CD475" w14:textId="77777777" w:rsidR="00311EA9" w:rsidRPr="00346531" w:rsidRDefault="00311EA9" w:rsidP="00311EA9">
            <w:pPr>
              <w:tabs>
                <w:tab w:val="left" w:pos="1245"/>
              </w:tabs>
              <w:ind w:firstLine="318"/>
              <w:jc w:val="both"/>
              <w:rPr>
                <w:b/>
                <w:bCs/>
                <w:sz w:val="24"/>
                <w:szCs w:val="24"/>
              </w:rPr>
            </w:pPr>
            <w:r w:rsidRPr="00346531">
              <w:rPr>
                <w:b/>
                <w:bCs/>
                <w:sz w:val="24"/>
                <w:szCs w:val="24"/>
              </w:rPr>
              <w:t>порогові значення сповіщень, що застосовуються для виявлення потенційно підозрілої поведінки відповідно до встановлених критеріїв.</w:t>
            </w:r>
          </w:p>
          <w:p w14:paraId="2A3F7B2D" w14:textId="77777777" w:rsidR="00311EA9" w:rsidRPr="00346531" w:rsidRDefault="00311EA9" w:rsidP="00311EA9">
            <w:pPr>
              <w:tabs>
                <w:tab w:val="left" w:pos="1245"/>
              </w:tabs>
              <w:ind w:firstLine="318"/>
              <w:jc w:val="both"/>
              <w:rPr>
                <w:b/>
                <w:bCs/>
                <w:sz w:val="24"/>
                <w:szCs w:val="24"/>
                <w:lang w:val="ru-RU"/>
              </w:rPr>
            </w:pPr>
          </w:p>
          <w:p w14:paraId="60652BC3" w14:textId="77777777" w:rsidR="00311EA9" w:rsidRPr="00346531" w:rsidRDefault="00311EA9" w:rsidP="00311EA9">
            <w:pPr>
              <w:tabs>
                <w:tab w:val="left" w:pos="1245"/>
              </w:tabs>
              <w:ind w:firstLine="318"/>
              <w:jc w:val="both"/>
              <w:rPr>
                <w:sz w:val="24"/>
                <w:szCs w:val="24"/>
              </w:rPr>
            </w:pPr>
            <w:r w:rsidRPr="00346531">
              <w:rPr>
                <w:sz w:val="24"/>
                <w:szCs w:val="24"/>
              </w:rPr>
              <w:t xml:space="preserve">Оцінка ризиків, зокрема, повинна включати ідентифікацію різних типів зловживань, у тому числі практик маніпулювання ринком, визначених главою 2 цих Вимог, на основі </w:t>
            </w:r>
            <w:r w:rsidRPr="00346531">
              <w:rPr>
                <w:b/>
                <w:bCs/>
                <w:sz w:val="24"/>
                <w:szCs w:val="24"/>
              </w:rPr>
              <w:t>очікуваної ймовірності їх</w:t>
            </w:r>
            <w:r w:rsidRPr="00346531">
              <w:rPr>
                <w:sz w:val="24"/>
                <w:szCs w:val="24"/>
              </w:rPr>
              <w:t xml:space="preserve"> виникнення на організованих сегментах ринку</w:t>
            </w:r>
            <w:r w:rsidRPr="00346531">
              <w:rPr>
                <w:b/>
                <w:bCs/>
                <w:sz w:val="24"/>
                <w:szCs w:val="24"/>
              </w:rPr>
              <w:t xml:space="preserve">, зокрема на </w:t>
            </w:r>
            <w:r w:rsidRPr="00346531">
              <w:rPr>
                <w:sz w:val="24"/>
                <w:szCs w:val="24"/>
              </w:rPr>
              <w:t xml:space="preserve">аукціонах, організованих торговельних майданчиках, товарних біржах, електронних торговельних майданчиках, торгових платформах </w:t>
            </w:r>
            <w:r w:rsidRPr="00346531">
              <w:rPr>
                <w:strike/>
                <w:sz w:val="24"/>
                <w:szCs w:val="24"/>
              </w:rPr>
              <w:t>тощо</w:t>
            </w:r>
            <w:r w:rsidRPr="00346531">
              <w:rPr>
                <w:sz w:val="24"/>
                <w:szCs w:val="24"/>
              </w:rPr>
              <w:t xml:space="preserve"> ОПООП</w:t>
            </w:r>
            <w:r w:rsidRPr="00346531">
              <w:rPr>
                <w:strike/>
                <w:sz w:val="24"/>
                <w:szCs w:val="24"/>
              </w:rPr>
              <w:t>, а також критерії щодо періодичності та методології перегляду процедур сповіщення та пов’язаних параметрів</w:t>
            </w:r>
            <w:r w:rsidRPr="00346531">
              <w:rPr>
                <w:sz w:val="24"/>
                <w:szCs w:val="24"/>
              </w:rPr>
              <w:t>.</w:t>
            </w:r>
          </w:p>
          <w:p w14:paraId="244CBD72" w14:textId="77777777" w:rsidR="00311EA9" w:rsidRPr="00346531" w:rsidRDefault="00311EA9" w:rsidP="00311EA9">
            <w:pPr>
              <w:tabs>
                <w:tab w:val="left" w:pos="1245"/>
              </w:tabs>
              <w:ind w:firstLine="318"/>
              <w:jc w:val="both"/>
              <w:rPr>
                <w:b/>
                <w:bCs/>
                <w:strike/>
                <w:sz w:val="24"/>
                <w:szCs w:val="24"/>
              </w:rPr>
            </w:pPr>
          </w:p>
          <w:p w14:paraId="04ACBF87" w14:textId="77777777" w:rsidR="00311EA9" w:rsidRPr="00346531" w:rsidRDefault="00311EA9" w:rsidP="00311EA9">
            <w:pPr>
              <w:tabs>
                <w:tab w:val="left" w:pos="1245"/>
              </w:tabs>
              <w:ind w:firstLine="318"/>
              <w:jc w:val="both"/>
              <w:rPr>
                <w:sz w:val="24"/>
                <w:szCs w:val="24"/>
              </w:rPr>
            </w:pPr>
            <w:r w:rsidRPr="00346531">
              <w:rPr>
                <w:sz w:val="24"/>
                <w:szCs w:val="24"/>
              </w:rPr>
              <w:t xml:space="preserve">ОПООП зобов’язані здійснювати </w:t>
            </w:r>
            <w:r w:rsidRPr="00346531">
              <w:rPr>
                <w:strike/>
                <w:sz w:val="24"/>
                <w:szCs w:val="24"/>
              </w:rPr>
              <w:t>регулярний</w:t>
            </w:r>
            <w:r w:rsidRPr="00346531">
              <w:rPr>
                <w:sz w:val="24"/>
                <w:szCs w:val="24"/>
              </w:rPr>
              <w:t xml:space="preserve"> перегляд стратегії спостереження та оцінки ризиків, зокрема у разі виявлення недоліків чинної стратегії, наявності обґрунтованих підстав вважати, що чинна стратегія не забезпечує належного охоплення ризиків </w:t>
            </w:r>
            <w:r w:rsidRPr="00346531">
              <w:rPr>
                <w:strike/>
                <w:sz w:val="24"/>
                <w:szCs w:val="24"/>
              </w:rPr>
              <w:t>або не дозволяє виявити окремі потенційні</w:t>
            </w:r>
            <w:r w:rsidRPr="00346531">
              <w:rPr>
                <w:strike/>
                <w:sz w:val="24"/>
                <w:szCs w:val="24"/>
                <w:lang w:val="uk-UA"/>
              </w:rPr>
              <w:t xml:space="preserve"> </w:t>
            </w:r>
            <w:r w:rsidRPr="00346531">
              <w:rPr>
                <w:strike/>
                <w:sz w:val="24"/>
                <w:szCs w:val="24"/>
              </w:rPr>
              <w:t>маніпулювання або спроби маніпулювання</w:t>
            </w:r>
            <w:r w:rsidRPr="00346531">
              <w:rPr>
                <w:sz w:val="24"/>
                <w:szCs w:val="24"/>
              </w:rPr>
              <w:t>, а також у разі суттєвих змін у нормативно-правовій базі функціонування оптового енергетичного ринку або ринкових умов, або поведінки учасників оптового енергетичного ринку.</w:t>
            </w:r>
          </w:p>
          <w:p w14:paraId="723C5B1B" w14:textId="77777777" w:rsidR="00311EA9" w:rsidRPr="00346531" w:rsidRDefault="00311EA9" w:rsidP="00311EA9">
            <w:pPr>
              <w:tabs>
                <w:tab w:val="left" w:pos="1245"/>
              </w:tabs>
              <w:ind w:firstLine="318"/>
              <w:jc w:val="both"/>
              <w:rPr>
                <w:sz w:val="24"/>
                <w:szCs w:val="24"/>
                <w:highlight w:val="cyan"/>
              </w:rPr>
            </w:pPr>
          </w:p>
          <w:p w14:paraId="10801C70" w14:textId="77777777" w:rsidR="00311EA9" w:rsidRPr="00346531" w:rsidRDefault="00311EA9" w:rsidP="00311EA9">
            <w:pPr>
              <w:tabs>
                <w:tab w:val="left" w:pos="1245"/>
              </w:tabs>
              <w:ind w:firstLine="318"/>
              <w:jc w:val="both"/>
              <w:rPr>
                <w:b/>
                <w:bCs/>
                <w:sz w:val="24"/>
                <w:szCs w:val="24"/>
              </w:rPr>
            </w:pPr>
            <w:r w:rsidRPr="00346531">
              <w:rPr>
                <w:b/>
                <w:bCs/>
                <w:sz w:val="24"/>
                <w:szCs w:val="24"/>
              </w:rPr>
              <w:t>ОПООП здійснюють перегляд внутрішніх документів щодо спостереження, якщо, зокрема, підходи (алгоритми) та/або порогові значення не забезпечують належного виявлення окремих потенційних маніпулювань або спроб маніпулювань на оптовому енергетичному ринку, а також у разі суттєвих змін у нормативно-правовій базі функціонування оптового енергетичного ринку або ринкових умов, або поведінки учасників оптового енергетичного ринку.</w:t>
            </w:r>
          </w:p>
          <w:p w14:paraId="1DCFB175" w14:textId="77777777" w:rsidR="00311EA9" w:rsidRPr="00346531" w:rsidRDefault="00311EA9" w:rsidP="00311EA9">
            <w:pPr>
              <w:tabs>
                <w:tab w:val="left" w:pos="1245"/>
              </w:tabs>
              <w:ind w:firstLine="318"/>
              <w:jc w:val="both"/>
              <w:rPr>
                <w:b/>
                <w:bCs/>
                <w:sz w:val="24"/>
                <w:szCs w:val="24"/>
              </w:rPr>
            </w:pPr>
          </w:p>
          <w:p w14:paraId="43D794E5" w14:textId="77777777" w:rsidR="00311EA9" w:rsidRPr="00346531" w:rsidRDefault="00311EA9" w:rsidP="00311EA9">
            <w:pPr>
              <w:tabs>
                <w:tab w:val="left" w:pos="1245"/>
              </w:tabs>
              <w:ind w:firstLine="318"/>
              <w:jc w:val="both"/>
              <w:rPr>
                <w:sz w:val="24"/>
                <w:szCs w:val="24"/>
              </w:rPr>
            </w:pPr>
            <w:r w:rsidRPr="00346531">
              <w:rPr>
                <w:sz w:val="24"/>
                <w:szCs w:val="24"/>
              </w:rPr>
              <w:t>Система спостереження ОПООП враховує положення пункту 6.1 глави 6 цих Вимог та повинна мати можливість, зокрема:</w:t>
            </w:r>
          </w:p>
          <w:p w14:paraId="3564ACFC" w14:textId="77777777" w:rsidR="00311EA9" w:rsidRPr="00346531" w:rsidRDefault="00311EA9" w:rsidP="00311EA9">
            <w:pPr>
              <w:tabs>
                <w:tab w:val="left" w:pos="1245"/>
              </w:tabs>
              <w:ind w:firstLine="318"/>
              <w:jc w:val="both"/>
              <w:rPr>
                <w:b/>
                <w:bCs/>
                <w:sz w:val="24"/>
                <w:szCs w:val="24"/>
              </w:rPr>
            </w:pPr>
            <w:r w:rsidRPr="00346531">
              <w:rPr>
                <w:sz w:val="24"/>
                <w:szCs w:val="24"/>
              </w:rPr>
              <w:t>аналізувати дії учасників оптового енергетичного ринку</w:t>
            </w:r>
            <w:r w:rsidRPr="00346531">
              <w:rPr>
                <w:b/>
                <w:bCs/>
                <w:sz w:val="24"/>
                <w:szCs w:val="24"/>
              </w:rPr>
              <w:t xml:space="preserve"> </w:t>
            </w:r>
            <w:r w:rsidRPr="00346531">
              <w:rPr>
                <w:sz w:val="24"/>
                <w:szCs w:val="24"/>
              </w:rPr>
              <w:t>в розрізі кожної виконаної/невиконаної операції та розміщених, змінених, скасованих або відхилених заявок (пропозицій) на відповідному оптовому енергетичному ринку</w:t>
            </w:r>
            <w:r w:rsidRPr="00346531">
              <w:rPr>
                <w:b/>
                <w:bCs/>
                <w:sz w:val="24"/>
                <w:szCs w:val="24"/>
              </w:rPr>
              <w:t xml:space="preserve"> </w:t>
            </w:r>
            <w:r w:rsidRPr="00346531">
              <w:rPr>
                <w:sz w:val="24"/>
                <w:szCs w:val="24"/>
              </w:rPr>
              <w:t xml:space="preserve">з метою виявлення підозрілої поведінки в розрізі типів </w:t>
            </w:r>
            <w:r w:rsidRPr="00346531">
              <w:rPr>
                <w:strike/>
                <w:sz w:val="24"/>
                <w:szCs w:val="24"/>
              </w:rPr>
              <w:t>зловживань</w:t>
            </w:r>
            <w:r w:rsidRPr="00346531">
              <w:rPr>
                <w:b/>
                <w:bCs/>
                <w:sz w:val="24"/>
                <w:szCs w:val="24"/>
              </w:rPr>
              <w:t xml:space="preserve"> практик, які можуть бути маніпулюванням чи</w:t>
            </w:r>
            <w:r w:rsidRPr="00346531">
              <w:rPr>
                <w:b/>
                <w:bCs/>
                <w:sz w:val="24"/>
                <w:szCs w:val="24"/>
                <w:lang w:val="uk-UA"/>
              </w:rPr>
              <w:t xml:space="preserve"> </w:t>
            </w:r>
            <w:r w:rsidRPr="00346531">
              <w:rPr>
                <w:b/>
                <w:bCs/>
                <w:sz w:val="24"/>
                <w:szCs w:val="24"/>
              </w:rPr>
              <w:t>спробою маніпулювання на оптовому енергетичному ринку;</w:t>
            </w:r>
          </w:p>
          <w:p w14:paraId="724D0168" w14:textId="77777777" w:rsidR="00311EA9" w:rsidRPr="00346531" w:rsidRDefault="00311EA9" w:rsidP="00311EA9">
            <w:pPr>
              <w:tabs>
                <w:tab w:val="left" w:pos="1245"/>
              </w:tabs>
              <w:ind w:firstLine="318"/>
              <w:jc w:val="both"/>
              <w:rPr>
                <w:sz w:val="24"/>
                <w:szCs w:val="24"/>
              </w:rPr>
            </w:pPr>
            <w:r w:rsidRPr="00346531">
              <w:rPr>
                <w:sz w:val="24"/>
                <w:szCs w:val="24"/>
              </w:rPr>
              <w:t>підтримувати механізми побудови історичних ланцюгів подій у розрізі кожного учасника оптового енергетичного ринку та торгової сесії з метою виявлення нетипових торгових стратегій (відхилень від звичайної історичної поведінки) та потенційно підозрілої поведінки;</w:t>
            </w:r>
          </w:p>
          <w:p w14:paraId="07F435BF" w14:textId="77777777" w:rsidR="00311EA9" w:rsidRPr="00346531" w:rsidRDefault="00311EA9" w:rsidP="00311EA9">
            <w:pPr>
              <w:tabs>
                <w:tab w:val="left" w:pos="1245"/>
              </w:tabs>
              <w:ind w:firstLine="318"/>
              <w:jc w:val="both"/>
              <w:rPr>
                <w:sz w:val="24"/>
                <w:szCs w:val="24"/>
              </w:rPr>
            </w:pPr>
            <w:r w:rsidRPr="00346531">
              <w:rPr>
                <w:sz w:val="24"/>
                <w:szCs w:val="24"/>
              </w:rPr>
              <w:t>створювати сповіщення (набір індикаторів), що визначає та повідомляє про підозрілу поведінку учасників оптового енергетичного ринку та вказує на дії, які вимагають подальшого аналізу.</w:t>
            </w:r>
          </w:p>
          <w:p w14:paraId="2FDC7B3A" w14:textId="6EF8C90D" w:rsidR="00311EA9" w:rsidRPr="00346531" w:rsidRDefault="00311EA9" w:rsidP="00311EA9">
            <w:pPr>
              <w:tabs>
                <w:tab w:val="left" w:pos="1245"/>
              </w:tabs>
              <w:ind w:firstLine="318"/>
              <w:jc w:val="both"/>
              <w:rPr>
                <w:sz w:val="24"/>
                <w:szCs w:val="24"/>
              </w:rPr>
            </w:pPr>
            <w:r w:rsidRPr="00346531">
              <w:rPr>
                <w:b/>
                <w:bCs/>
                <w:sz w:val="24"/>
                <w:szCs w:val="24"/>
              </w:rPr>
              <w:t>Підходи (алгоритми) до створення сповіщень (набору індикаторів) мають:</w:t>
            </w:r>
            <w:r w:rsidRPr="00346531">
              <w:rPr>
                <w:sz w:val="24"/>
                <w:szCs w:val="24"/>
              </w:rPr>
              <w:t xml:space="preserve"> оновлюватися та коригуватися з урахуванням нових практик маніпулювання та спроб маніпулювання;</w:t>
            </w:r>
          </w:p>
          <w:p w14:paraId="38702801" w14:textId="77777777" w:rsidR="00311EA9" w:rsidRPr="00346531" w:rsidRDefault="00311EA9" w:rsidP="00311EA9">
            <w:pPr>
              <w:tabs>
                <w:tab w:val="left" w:pos="1245"/>
              </w:tabs>
              <w:ind w:firstLine="318"/>
              <w:jc w:val="both"/>
              <w:rPr>
                <w:sz w:val="24"/>
                <w:szCs w:val="24"/>
                <w:highlight w:val="cyan"/>
              </w:rPr>
            </w:pPr>
          </w:p>
          <w:p w14:paraId="41BB703A" w14:textId="77777777" w:rsidR="00311EA9" w:rsidRPr="00346531" w:rsidRDefault="00311EA9" w:rsidP="00311EA9">
            <w:pPr>
              <w:tabs>
                <w:tab w:val="left" w:pos="1245"/>
              </w:tabs>
              <w:ind w:firstLine="318"/>
              <w:jc w:val="both"/>
              <w:rPr>
                <w:sz w:val="24"/>
                <w:szCs w:val="24"/>
              </w:rPr>
            </w:pPr>
            <w:r w:rsidRPr="00346531">
              <w:rPr>
                <w:sz w:val="24"/>
                <w:szCs w:val="24"/>
              </w:rPr>
              <w:t>передбачати журнал подій для відстеження всіх спрацювань системи сповіщень та результатів обробки кожного такого сповіщення;</w:t>
            </w:r>
          </w:p>
          <w:p w14:paraId="306884B1" w14:textId="77777777" w:rsidR="00311EA9" w:rsidRPr="00346531" w:rsidRDefault="00311EA9" w:rsidP="00311EA9">
            <w:pPr>
              <w:tabs>
                <w:tab w:val="left" w:pos="1245"/>
              </w:tabs>
              <w:ind w:firstLine="318"/>
              <w:jc w:val="both"/>
              <w:rPr>
                <w:sz w:val="24"/>
                <w:szCs w:val="24"/>
              </w:rPr>
            </w:pPr>
            <w:r w:rsidRPr="00346531">
              <w:rPr>
                <w:sz w:val="24"/>
                <w:szCs w:val="24"/>
              </w:rPr>
              <w:t>забезпечувати графічний аналіз дій учасників оптового енергетичного ринку в розрізі торгової сесії;</w:t>
            </w:r>
          </w:p>
          <w:p w14:paraId="3F4AEED8" w14:textId="77777777" w:rsidR="00311EA9" w:rsidRPr="00346531" w:rsidRDefault="00311EA9" w:rsidP="00311EA9">
            <w:pPr>
              <w:widowControl w:val="0"/>
              <w:ind w:firstLine="318"/>
              <w:jc w:val="both"/>
              <w:rPr>
                <w:b/>
                <w:bCs/>
                <w:sz w:val="24"/>
                <w:szCs w:val="24"/>
              </w:rPr>
            </w:pPr>
            <w:r w:rsidRPr="00346531">
              <w:rPr>
                <w:sz w:val="24"/>
                <w:szCs w:val="24"/>
              </w:rPr>
              <w:t>підтримувати гнучке налаштування порогових значень і сценаріїв спрацювання сповіщень</w:t>
            </w:r>
            <w:r w:rsidRPr="00346531">
              <w:rPr>
                <w:strike/>
                <w:sz w:val="24"/>
                <w:szCs w:val="24"/>
              </w:rPr>
              <w:t xml:space="preserve"> для</w:t>
            </w:r>
            <w:r w:rsidRPr="00346531">
              <w:rPr>
                <w:strike/>
                <w:sz w:val="24"/>
                <w:szCs w:val="24"/>
                <w:lang w:val="uk-UA"/>
              </w:rPr>
              <w:t xml:space="preserve"> </w:t>
            </w:r>
            <w:r w:rsidRPr="00346531">
              <w:rPr>
                <w:strike/>
                <w:sz w:val="24"/>
                <w:szCs w:val="24"/>
              </w:rPr>
              <w:t xml:space="preserve">різних категорій учасників оптового енергетичного ринку </w:t>
            </w:r>
            <w:r w:rsidRPr="00346531">
              <w:rPr>
                <w:b/>
                <w:bCs/>
                <w:sz w:val="24"/>
                <w:szCs w:val="24"/>
              </w:rPr>
              <w:t>відповідно до характеристик сегментів ринку та типів операцій;</w:t>
            </w:r>
          </w:p>
          <w:p w14:paraId="1ACE3291" w14:textId="77777777" w:rsidR="00311EA9" w:rsidRPr="00346531" w:rsidRDefault="00311EA9" w:rsidP="00311EA9">
            <w:pPr>
              <w:tabs>
                <w:tab w:val="left" w:pos="1245"/>
              </w:tabs>
              <w:ind w:firstLine="318"/>
              <w:jc w:val="both"/>
              <w:rPr>
                <w:sz w:val="24"/>
                <w:szCs w:val="24"/>
              </w:rPr>
            </w:pPr>
            <w:r w:rsidRPr="00346531">
              <w:rPr>
                <w:sz w:val="24"/>
                <w:szCs w:val="24"/>
              </w:rPr>
              <w:t xml:space="preserve">формувати дані для розрахунку впливу підозрілої поведінки на оптовий енергетичний ринок або його сегменти шляхом моделювання </w:t>
            </w:r>
            <w:r w:rsidRPr="00346531">
              <w:rPr>
                <w:b/>
                <w:bCs/>
                <w:sz w:val="24"/>
                <w:szCs w:val="24"/>
              </w:rPr>
              <w:t>(за технічної можливості)</w:t>
            </w:r>
            <w:r w:rsidRPr="00346531">
              <w:rPr>
                <w:sz w:val="24"/>
                <w:szCs w:val="24"/>
              </w:rPr>
              <w:t>;</w:t>
            </w:r>
          </w:p>
          <w:p w14:paraId="54C0CB09" w14:textId="77777777" w:rsidR="00311EA9" w:rsidRPr="00346531" w:rsidRDefault="00311EA9" w:rsidP="00311EA9">
            <w:pPr>
              <w:widowControl w:val="0"/>
              <w:ind w:firstLine="318"/>
              <w:jc w:val="both"/>
              <w:rPr>
                <w:sz w:val="24"/>
                <w:szCs w:val="24"/>
              </w:rPr>
            </w:pPr>
            <w:r w:rsidRPr="00346531">
              <w:rPr>
                <w:sz w:val="24"/>
                <w:szCs w:val="24"/>
              </w:rPr>
              <w:t>забезпечити доступ НКРЕКП до системи спостереження та можливість експорту даних для подальшої обробки з метою проведення дослідження ринкової поведінки учасників оптового енергетичного ринку.</w:t>
            </w:r>
          </w:p>
          <w:p w14:paraId="135DF32F" w14:textId="77777777" w:rsidR="006C566E" w:rsidRDefault="006C566E" w:rsidP="00311EA9">
            <w:pPr>
              <w:widowControl w:val="0"/>
              <w:ind w:firstLine="318"/>
              <w:jc w:val="center"/>
              <w:rPr>
                <w:b/>
                <w:bCs/>
                <w:sz w:val="24"/>
                <w:szCs w:val="24"/>
                <w:lang w:val="en-US"/>
              </w:rPr>
            </w:pPr>
          </w:p>
          <w:p w14:paraId="617E6CF8" w14:textId="77777777" w:rsidR="00CD29EB" w:rsidRDefault="00CD29EB" w:rsidP="00311EA9">
            <w:pPr>
              <w:widowControl w:val="0"/>
              <w:ind w:firstLine="318"/>
              <w:jc w:val="center"/>
              <w:rPr>
                <w:b/>
                <w:bCs/>
                <w:sz w:val="24"/>
                <w:szCs w:val="24"/>
                <w:lang w:val="en-US"/>
              </w:rPr>
            </w:pPr>
          </w:p>
          <w:p w14:paraId="617E6675" w14:textId="77777777" w:rsidR="00CD29EB" w:rsidRDefault="00CD29EB" w:rsidP="00311EA9">
            <w:pPr>
              <w:widowControl w:val="0"/>
              <w:ind w:firstLine="318"/>
              <w:jc w:val="center"/>
              <w:rPr>
                <w:b/>
                <w:bCs/>
                <w:sz w:val="24"/>
                <w:szCs w:val="24"/>
                <w:lang w:val="en-US"/>
              </w:rPr>
            </w:pPr>
          </w:p>
          <w:p w14:paraId="51096BA0" w14:textId="7E295990" w:rsidR="00311EA9" w:rsidRPr="00346531" w:rsidRDefault="00311EA9" w:rsidP="00311EA9">
            <w:pPr>
              <w:widowControl w:val="0"/>
              <w:ind w:firstLine="318"/>
              <w:jc w:val="center"/>
              <w:rPr>
                <w:b/>
                <w:bCs/>
                <w:sz w:val="24"/>
                <w:szCs w:val="24"/>
                <w:lang w:val="uk-UA"/>
              </w:rPr>
            </w:pPr>
            <w:r w:rsidRPr="00346531">
              <w:rPr>
                <w:b/>
                <w:bCs/>
                <w:sz w:val="24"/>
                <w:szCs w:val="24"/>
                <w:lang w:val="uk-UA"/>
              </w:rPr>
              <w:t>Обґрунтування</w:t>
            </w:r>
          </w:p>
          <w:p w14:paraId="567AD117" w14:textId="77777777" w:rsidR="00311EA9" w:rsidRPr="00346531" w:rsidRDefault="00311EA9" w:rsidP="00311EA9">
            <w:pPr>
              <w:tabs>
                <w:tab w:val="left" w:pos="1245"/>
              </w:tabs>
              <w:ind w:firstLine="318"/>
              <w:jc w:val="both"/>
              <w:rPr>
                <w:iCs/>
                <w:sz w:val="24"/>
                <w:szCs w:val="24"/>
              </w:rPr>
            </w:pPr>
            <w:r w:rsidRPr="00346531">
              <w:rPr>
                <w:iCs/>
                <w:sz w:val="24"/>
                <w:szCs w:val="24"/>
              </w:rPr>
              <w:t>Редакційно. Пропонується залишити чинне формулювання першого абзацу пункту 5.2 Вимог доброчесності щодо призначення (належності) системи спостереження, про яку йдеться у відповідній главі Вимог доброчесності.</w:t>
            </w:r>
          </w:p>
          <w:p w14:paraId="1B0BBAAA" w14:textId="77777777" w:rsidR="00311EA9" w:rsidRPr="00346531" w:rsidRDefault="00311EA9" w:rsidP="00311EA9">
            <w:pPr>
              <w:tabs>
                <w:tab w:val="left" w:pos="1245"/>
              </w:tabs>
              <w:ind w:firstLine="318"/>
              <w:jc w:val="both"/>
              <w:rPr>
                <w:iCs/>
                <w:sz w:val="24"/>
                <w:szCs w:val="24"/>
              </w:rPr>
            </w:pPr>
            <w:r w:rsidRPr="00346531">
              <w:rPr>
                <w:iCs/>
                <w:sz w:val="24"/>
                <w:szCs w:val="24"/>
              </w:rPr>
              <w:t>Також пропонується, щоб примірна форма стратегії спостереження затверджувалася НКРЕКП, а ОПООП крім стратегії спостереження затверджував внутрішні документи щодо спостереження. Оскільки алгоритми та порогові значення виявлення</w:t>
            </w:r>
            <w:r w:rsidRPr="00346531">
              <w:rPr>
                <w:iCs/>
                <w:sz w:val="24"/>
                <w:szCs w:val="24"/>
                <w:lang w:val="uk-UA"/>
              </w:rPr>
              <w:t xml:space="preserve"> </w:t>
            </w:r>
            <w:r w:rsidRPr="00346531">
              <w:rPr>
                <w:iCs/>
                <w:sz w:val="24"/>
                <w:szCs w:val="24"/>
              </w:rPr>
              <w:t>підозрілої поведінки проходять постійне калібрування, тестування та адаптацію до мінливих ринкових умов, включення їх у затверджену стратегію спостереження призведе до того, що кожна технічна зміна порогового значення, тригера або логіки потребуватиме офіційного перегляду стратегії спостереження та відповідно буде втрачено оперативну гнучкість системи спостереження. Тим самим, це суперечить природі відповідних систем, які мають швидко адаптуватись до ринкових реалій.</w:t>
            </w:r>
          </w:p>
          <w:p w14:paraId="2C04CCA6" w14:textId="77777777" w:rsidR="00311EA9" w:rsidRPr="00346531" w:rsidRDefault="00311EA9" w:rsidP="00311EA9">
            <w:pPr>
              <w:tabs>
                <w:tab w:val="left" w:pos="1245"/>
              </w:tabs>
              <w:ind w:firstLine="318"/>
              <w:jc w:val="both"/>
              <w:rPr>
                <w:iCs/>
                <w:sz w:val="24"/>
                <w:szCs w:val="24"/>
              </w:rPr>
            </w:pPr>
            <w:r w:rsidRPr="00346531">
              <w:rPr>
                <w:iCs/>
                <w:sz w:val="24"/>
                <w:szCs w:val="24"/>
              </w:rPr>
              <w:t>Окрім цього, якщо розглядати найкращі європейські практики щодо спостереження за оптовим енергетичним ринком, ОПООП мають дворівневу систему документів:</w:t>
            </w:r>
          </w:p>
          <w:p w14:paraId="4F2BBB52" w14:textId="77777777" w:rsidR="00311EA9" w:rsidRPr="00346531" w:rsidRDefault="00311EA9" w:rsidP="00311EA9">
            <w:pPr>
              <w:tabs>
                <w:tab w:val="left" w:pos="1245"/>
              </w:tabs>
              <w:ind w:firstLine="318"/>
              <w:jc w:val="both"/>
              <w:rPr>
                <w:iCs/>
                <w:sz w:val="24"/>
                <w:szCs w:val="24"/>
              </w:rPr>
            </w:pPr>
            <w:proofErr w:type="spellStart"/>
            <w:r w:rsidRPr="00346531">
              <w:rPr>
                <w:iCs/>
                <w:sz w:val="24"/>
                <w:szCs w:val="24"/>
              </w:rPr>
              <w:t>Surveillance</w:t>
            </w:r>
            <w:proofErr w:type="spellEnd"/>
            <w:r w:rsidRPr="00346531">
              <w:rPr>
                <w:iCs/>
                <w:sz w:val="24"/>
                <w:szCs w:val="24"/>
              </w:rPr>
              <w:t xml:space="preserve"> </w:t>
            </w:r>
            <w:proofErr w:type="spellStart"/>
            <w:r w:rsidRPr="00346531">
              <w:rPr>
                <w:iCs/>
                <w:sz w:val="24"/>
                <w:szCs w:val="24"/>
              </w:rPr>
              <w:t>Strategy</w:t>
            </w:r>
            <w:proofErr w:type="spellEnd"/>
            <w:r w:rsidRPr="00346531">
              <w:rPr>
                <w:iCs/>
                <w:sz w:val="24"/>
                <w:szCs w:val="24"/>
              </w:rPr>
              <w:t xml:space="preserve"> / </w:t>
            </w:r>
            <w:proofErr w:type="spellStart"/>
            <w:r w:rsidRPr="00346531">
              <w:rPr>
                <w:iCs/>
                <w:sz w:val="24"/>
                <w:szCs w:val="24"/>
              </w:rPr>
              <w:t>Surveillance</w:t>
            </w:r>
            <w:proofErr w:type="spellEnd"/>
            <w:r w:rsidRPr="00346531">
              <w:rPr>
                <w:iCs/>
                <w:sz w:val="24"/>
                <w:szCs w:val="24"/>
              </w:rPr>
              <w:t xml:space="preserve"> </w:t>
            </w:r>
            <w:proofErr w:type="spellStart"/>
            <w:r w:rsidRPr="00346531">
              <w:rPr>
                <w:iCs/>
                <w:sz w:val="24"/>
                <w:szCs w:val="24"/>
              </w:rPr>
              <w:t>Policy</w:t>
            </w:r>
            <w:proofErr w:type="spellEnd"/>
            <w:r w:rsidRPr="00346531">
              <w:rPr>
                <w:iCs/>
                <w:sz w:val="24"/>
                <w:szCs w:val="24"/>
              </w:rPr>
              <w:t xml:space="preserve"> -документ, який визначає загальні принципи, підходи до оцінки ризиків, організаційні процеси, етапи аналізу та прийняття рішень.</w:t>
            </w:r>
          </w:p>
          <w:p w14:paraId="5BBE0969" w14:textId="77A89598" w:rsidR="00311EA9" w:rsidRPr="00346531" w:rsidRDefault="00311EA9" w:rsidP="00311EA9">
            <w:pPr>
              <w:tabs>
                <w:tab w:val="left" w:pos="1245"/>
              </w:tabs>
              <w:ind w:firstLine="318"/>
              <w:jc w:val="both"/>
              <w:rPr>
                <w:iCs/>
                <w:sz w:val="24"/>
                <w:szCs w:val="24"/>
              </w:rPr>
            </w:pPr>
            <w:proofErr w:type="spellStart"/>
            <w:r w:rsidRPr="00346531">
              <w:rPr>
                <w:iCs/>
                <w:sz w:val="24"/>
                <w:szCs w:val="24"/>
              </w:rPr>
              <w:t>Internal</w:t>
            </w:r>
            <w:proofErr w:type="spellEnd"/>
            <w:r w:rsidRPr="00346531">
              <w:rPr>
                <w:iCs/>
                <w:sz w:val="24"/>
                <w:szCs w:val="24"/>
              </w:rPr>
              <w:t xml:space="preserve"> </w:t>
            </w:r>
            <w:proofErr w:type="spellStart"/>
            <w:r w:rsidRPr="00346531">
              <w:rPr>
                <w:iCs/>
                <w:sz w:val="24"/>
                <w:szCs w:val="24"/>
              </w:rPr>
              <w:t>Surveillance</w:t>
            </w:r>
            <w:proofErr w:type="spellEnd"/>
            <w:r w:rsidRPr="00346531">
              <w:rPr>
                <w:iCs/>
                <w:sz w:val="24"/>
                <w:szCs w:val="24"/>
              </w:rPr>
              <w:t xml:space="preserve"> </w:t>
            </w:r>
            <w:proofErr w:type="spellStart"/>
            <w:r w:rsidRPr="00346531">
              <w:rPr>
                <w:iCs/>
                <w:sz w:val="24"/>
                <w:szCs w:val="24"/>
              </w:rPr>
              <w:t>Procedures</w:t>
            </w:r>
            <w:proofErr w:type="spellEnd"/>
            <w:r w:rsidRPr="00346531">
              <w:rPr>
                <w:iCs/>
                <w:sz w:val="24"/>
                <w:szCs w:val="24"/>
              </w:rPr>
              <w:t xml:space="preserve"> / </w:t>
            </w:r>
            <w:proofErr w:type="spellStart"/>
            <w:r w:rsidRPr="00346531">
              <w:rPr>
                <w:iCs/>
                <w:sz w:val="24"/>
                <w:szCs w:val="24"/>
              </w:rPr>
              <w:t>Detection</w:t>
            </w:r>
            <w:proofErr w:type="spellEnd"/>
            <w:r w:rsidRPr="00346531">
              <w:rPr>
                <w:iCs/>
                <w:sz w:val="24"/>
                <w:szCs w:val="24"/>
              </w:rPr>
              <w:t xml:space="preserve"> </w:t>
            </w:r>
            <w:proofErr w:type="spellStart"/>
            <w:r w:rsidRPr="00346531">
              <w:rPr>
                <w:iCs/>
                <w:sz w:val="24"/>
                <w:szCs w:val="24"/>
              </w:rPr>
              <w:t>Methodology</w:t>
            </w:r>
            <w:proofErr w:type="spellEnd"/>
            <w:r w:rsidRPr="00346531">
              <w:rPr>
                <w:iCs/>
                <w:sz w:val="24"/>
                <w:szCs w:val="24"/>
              </w:rPr>
              <w:t xml:space="preserve"> / </w:t>
            </w:r>
            <w:proofErr w:type="spellStart"/>
            <w:r w:rsidRPr="00346531">
              <w:rPr>
                <w:iCs/>
                <w:sz w:val="24"/>
                <w:szCs w:val="24"/>
              </w:rPr>
              <w:t>Alert</w:t>
            </w:r>
            <w:proofErr w:type="spellEnd"/>
            <w:r w:rsidRPr="00346531">
              <w:rPr>
                <w:iCs/>
                <w:sz w:val="24"/>
                <w:szCs w:val="24"/>
              </w:rPr>
              <w:t xml:space="preserve"> </w:t>
            </w:r>
            <w:proofErr w:type="spellStart"/>
            <w:r w:rsidRPr="00346531">
              <w:rPr>
                <w:iCs/>
                <w:sz w:val="24"/>
                <w:szCs w:val="24"/>
              </w:rPr>
              <w:t>Tuning</w:t>
            </w:r>
            <w:proofErr w:type="spellEnd"/>
            <w:r w:rsidRPr="00346531">
              <w:rPr>
                <w:iCs/>
                <w:sz w:val="24"/>
                <w:szCs w:val="24"/>
              </w:rPr>
              <w:t xml:space="preserve"> </w:t>
            </w:r>
            <w:proofErr w:type="spellStart"/>
            <w:r w:rsidRPr="00346531">
              <w:rPr>
                <w:iCs/>
                <w:sz w:val="24"/>
                <w:szCs w:val="24"/>
              </w:rPr>
              <w:t>Documentation</w:t>
            </w:r>
            <w:proofErr w:type="spellEnd"/>
            <w:r w:rsidRPr="00346531">
              <w:rPr>
                <w:iCs/>
                <w:sz w:val="24"/>
                <w:szCs w:val="24"/>
              </w:rPr>
              <w:t xml:space="preserve"> - внутрішні, конфіденційні документи, що містять: алгоритми виявлення різних типів маніпулювання, внутрішні порогові значення, логіку формування </w:t>
            </w:r>
            <w:proofErr w:type="spellStart"/>
            <w:r w:rsidRPr="00346531">
              <w:rPr>
                <w:iCs/>
                <w:sz w:val="24"/>
                <w:szCs w:val="24"/>
              </w:rPr>
              <w:t>алертів</w:t>
            </w:r>
            <w:proofErr w:type="spellEnd"/>
            <w:r w:rsidRPr="00346531">
              <w:rPr>
                <w:iCs/>
                <w:sz w:val="24"/>
                <w:szCs w:val="24"/>
              </w:rPr>
              <w:t>, опис моделей і аналітичних тригерів.</w:t>
            </w:r>
          </w:p>
          <w:p w14:paraId="58DF419B" w14:textId="77777777" w:rsidR="00311EA9" w:rsidRPr="00346531" w:rsidRDefault="00311EA9" w:rsidP="00311EA9">
            <w:pPr>
              <w:widowControl w:val="0"/>
              <w:tabs>
                <w:tab w:val="left" w:pos="1245"/>
              </w:tabs>
              <w:ind w:firstLine="318"/>
              <w:jc w:val="both"/>
              <w:rPr>
                <w:iCs/>
                <w:sz w:val="24"/>
                <w:szCs w:val="24"/>
              </w:rPr>
            </w:pPr>
            <w:r w:rsidRPr="00346531">
              <w:rPr>
                <w:iCs/>
                <w:sz w:val="24"/>
                <w:szCs w:val="24"/>
              </w:rPr>
              <w:t>Тож, пропонується винести підходи (алгоритми) та порогові значення до окремих внутрішніх документів ОПООП.</w:t>
            </w:r>
          </w:p>
          <w:p w14:paraId="17D39CF7" w14:textId="62FED24C" w:rsidR="00311EA9" w:rsidRPr="00346531" w:rsidRDefault="00311EA9" w:rsidP="00311EA9">
            <w:pPr>
              <w:tabs>
                <w:tab w:val="left" w:pos="1245"/>
              </w:tabs>
              <w:ind w:firstLine="318"/>
              <w:jc w:val="both"/>
              <w:rPr>
                <w:iCs/>
                <w:sz w:val="24"/>
                <w:szCs w:val="24"/>
              </w:rPr>
            </w:pPr>
            <w:r w:rsidRPr="00346531">
              <w:rPr>
                <w:iCs/>
                <w:sz w:val="24"/>
                <w:szCs w:val="24"/>
              </w:rPr>
              <w:t>Щодо оцінки ризиків, то така оцінка не впливає на здійснення ОПООП аналізу виявленої підозрілої поведінки учасника.</w:t>
            </w:r>
          </w:p>
          <w:p w14:paraId="2C39629C" w14:textId="77777777" w:rsidR="00311EA9" w:rsidRPr="00346531" w:rsidRDefault="00311EA9" w:rsidP="00311EA9">
            <w:pPr>
              <w:tabs>
                <w:tab w:val="left" w:pos="1245"/>
              </w:tabs>
              <w:ind w:firstLine="318"/>
              <w:jc w:val="both"/>
              <w:rPr>
                <w:iCs/>
                <w:sz w:val="24"/>
                <w:szCs w:val="24"/>
              </w:rPr>
            </w:pPr>
            <w:r w:rsidRPr="00346531">
              <w:rPr>
                <w:iCs/>
                <w:sz w:val="24"/>
                <w:szCs w:val="24"/>
              </w:rPr>
              <w:t>На нашу думку, оцінка ризиків є аналітичним документом і не повинна містити операційних процедур оновлення сповіщень та технічних параметрів системи спостереження.</w:t>
            </w:r>
          </w:p>
          <w:p w14:paraId="1631E505" w14:textId="5D7E9C0A" w:rsidR="00311EA9" w:rsidRPr="00346531" w:rsidRDefault="00311EA9" w:rsidP="00311EA9">
            <w:pPr>
              <w:tabs>
                <w:tab w:val="left" w:pos="1245"/>
              </w:tabs>
              <w:ind w:firstLine="318"/>
              <w:jc w:val="both"/>
              <w:rPr>
                <w:iCs/>
                <w:sz w:val="24"/>
                <w:szCs w:val="24"/>
              </w:rPr>
            </w:pPr>
            <w:r w:rsidRPr="00346531">
              <w:rPr>
                <w:iCs/>
                <w:sz w:val="24"/>
                <w:szCs w:val="24"/>
              </w:rPr>
              <w:t>Редакційно відповідно до пропозиції щодо винесення «інструментів» спостереження у окремі внутрішні документи пропонується виділити у окремий абзац умови щодо перегляду внутрішніх документів.</w:t>
            </w:r>
          </w:p>
          <w:p w14:paraId="6F45445E" w14:textId="77777777" w:rsidR="00311EA9" w:rsidRPr="00346531" w:rsidRDefault="00311EA9" w:rsidP="00311EA9">
            <w:pPr>
              <w:tabs>
                <w:tab w:val="left" w:pos="1245"/>
              </w:tabs>
              <w:ind w:firstLine="318"/>
              <w:jc w:val="both"/>
              <w:rPr>
                <w:iCs/>
                <w:sz w:val="24"/>
                <w:szCs w:val="24"/>
              </w:rPr>
            </w:pPr>
            <w:r w:rsidRPr="00346531">
              <w:rPr>
                <w:iCs/>
                <w:sz w:val="24"/>
                <w:szCs w:val="24"/>
              </w:rPr>
              <w:t xml:space="preserve">Пропонується викласти у такій редакції, оскільки окреме налаштування порогових значень і сценаріїв спрацювання сповіщень для різних категорій учасників є недоцільним та потенційно ризикованим. Такий підхід створює дискримінаційні умови, оскільки однакові дії можуть по-різному оцінюватися залежно від виду діяльності (категорії) учасника, а не від об’єктивних ознак потенційно маніпулятивної поведінки. Це суперечить принципам </w:t>
            </w:r>
            <w:proofErr w:type="spellStart"/>
            <w:r w:rsidRPr="00346531">
              <w:rPr>
                <w:iCs/>
                <w:sz w:val="24"/>
                <w:szCs w:val="24"/>
              </w:rPr>
              <w:t>недискримінаційності</w:t>
            </w:r>
            <w:proofErr w:type="spellEnd"/>
            <w:r w:rsidRPr="00346531">
              <w:rPr>
                <w:iCs/>
                <w:sz w:val="24"/>
                <w:szCs w:val="24"/>
              </w:rPr>
              <w:t>, прозорості та рівного доступу, закріпленим як українським законодавством, так і REMIT. Крім того, диференційовані порогові значення ускладнюють підтримку системи спостереження, створюють нерівномірність аналітичних результатів та збільшують ризик як помилкових спрацювань, так і невиявлених порушень. Ефективна система спостереження має ґрунтуватися на уніфікованих критеріях і порогових значеннях, що застосовуються до поведінки, а не до виду діяльності (категорії) учасника, з можливістю коригування лише для конкретних ринкових сегментів або типів продуктів, але не для виду діяльності (категорії) учасників.</w:t>
            </w:r>
          </w:p>
          <w:p w14:paraId="4F9088CB" w14:textId="77777777" w:rsidR="00311EA9" w:rsidRPr="00346531" w:rsidRDefault="00311EA9" w:rsidP="00311EA9">
            <w:pPr>
              <w:tabs>
                <w:tab w:val="left" w:pos="1245"/>
              </w:tabs>
              <w:ind w:firstLine="318"/>
              <w:jc w:val="both"/>
              <w:rPr>
                <w:iCs/>
                <w:sz w:val="24"/>
                <w:szCs w:val="24"/>
              </w:rPr>
            </w:pPr>
            <w:r w:rsidRPr="00346531">
              <w:rPr>
                <w:iCs/>
                <w:sz w:val="24"/>
                <w:szCs w:val="24"/>
              </w:rPr>
              <w:t>Редакційно, оскільки моделювання перебігу безперервних торгів (</w:t>
            </w:r>
            <w:r w:rsidRPr="00346531">
              <w:rPr>
                <w:iCs/>
                <w:sz w:val="24"/>
                <w:szCs w:val="24"/>
                <w:lang w:val="en-US"/>
              </w:rPr>
              <w:t>continuous</w:t>
            </w:r>
            <w:r w:rsidRPr="00346531">
              <w:rPr>
                <w:iCs/>
                <w:sz w:val="24"/>
                <w:szCs w:val="24"/>
              </w:rPr>
              <w:t xml:space="preserve"> </w:t>
            </w:r>
            <w:r w:rsidRPr="00346531">
              <w:rPr>
                <w:iCs/>
                <w:sz w:val="24"/>
                <w:szCs w:val="24"/>
                <w:lang w:val="en-US"/>
              </w:rPr>
              <w:t>trading</w:t>
            </w:r>
            <w:r w:rsidRPr="00346531">
              <w:rPr>
                <w:iCs/>
                <w:sz w:val="24"/>
                <w:szCs w:val="24"/>
              </w:rPr>
              <w:t>) є неможливим у зв’язку із непередбачуваністю поведінки учасників ринку в реальному часі.</w:t>
            </w:r>
          </w:p>
          <w:p w14:paraId="0B132422" w14:textId="77777777" w:rsidR="00311EA9" w:rsidRPr="00346531" w:rsidRDefault="00311EA9" w:rsidP="00311EA9">
            <w:pPr>
              <w:tabs>
                <w:tab w:val="left" w:pos="1245"/>
              </w:tabs>
              <w:ind w:firstLine="318"/>
              <w:jc w:val="both"/>
              <w:rPr>
                <w:bCs/>
                <w:sz w:val="24"/>
                <w:szCs w:val="24"/>
                <w:highlight w:val="cyan"/>
              </w:rPr>
            </w:pPr>
          </w:p>
          <w:p w14:paraId="52E74845" w14:textId="77777777" w:rsidR="00311EA9" w:rsidRPr="00346531" w:rsidRDefault="00311EA9" w:rsidP="00311EA9">
            <w:pPr>
              <w:tabs>
                <w:tab w:val="left" w:pos="1245"/>
              </w:tabs>
              <w:ind w:firstLine="318"/>
              <w:jc w:val="center"/>
              <w:rPr>
                <w:b/>
                <w:bCs/>
                <w:sz w:val="24"/>
                <w:szCs w:val="24"/>
              </w:rPr>
            </w:pPr>
            <w:r w:rsidRPr="00346531">
              <w:rPr>
                <w:b/>
                <w:bCs/>
                <w:sz w:val="24"/>
                <w:szCs w:val="24"/>
              </w:rPr>
              <w:t>НЕК «Укренерго»</w:t>
            </w:r>
          </w:p>
          <w:p w14:paraId="01128D95" w14:textId="77777777" w:rsidR="00357C9E" w:rsidRDefault="00311EA9" w:rsidP="00311EA9">
            <w:pPr>
              <w:jc w:val="both"/>
              <w:rPr>
                <w:b/>
                <w:bCs/>
                <w:sz w:val="24"/>
                <w:szCs w:val="24"/>
                <w:lang w:val="en-US"/>
              </w:rPr>
            </w:pPr>
            <w:r w:rsidRPr="00346531">
              <w:rPr>
                <w:b/>
                <w:bCs/>
                <w:sz w:val="24"/>
                <w:szCs w:val="24"/>
              </w:rPr>
              <w:t>….</w:t>
            </w:r>
          </w:p>
          <w:p w14:paraId="03D5D29E" w14:textId="12FCA354" w:rsidR="00311EA9" w:rsidRPr="00346531" w:rsidRDefault="00311EA9" w:rsidP="00311EA9">
            <w:pPr>
              <w:jc w:val="both"/>
              <w:rPr>
                <w:sz w:val="24"/>
                <w:szCs w:val="24"/>
              </w:rPr>
            </w:pPr>
            <w:r w:rsidRPr="00346531">
              <w:rPr>
                <w:b/>
                <w:bCs/>
                <w:sz w:val="24"/>
                <w:szCs w:val="24"/>
              </w:rPr>
              <w:t xml:space="preserve">правила розроблення та оновлення </w:t>
            </w:r>
            <w:r w:rsidRPr="00346531">
              <w:rPr>
                <w:bCs/>
                <w:sz w:val="24"/>
                <w:szCs w:val="24"/>
              </w:rPr>
              <w:t>порогових значень</w:t>
            </w:r>
            <w:r w:rsidRPr="00346531">
              <w:rPr>
                <w:sz w:val="24"/>
                <w:szCs w:val="24"/>
              </w:rPr>
              <w:t xml:space="preserve"> сповіщень, що визначають критерії підозрілої поведінки;…. </w:t>
            </w:r>
          </w:p>
          <w:p w14:paraId="306DEB57" w14:textId="77777777" w:rsidR="00311EA9" w:rsidRPr="00346531" w:rsidRDefault="00311EA9" w:rsidP="00311EA9">
            <w:pPr>
              <w:ind w:firstLine="336"/>
              <w:jc w:val="both"/>
              <w:rPr>
                <w:bCs/>
                <w:sz w:val="24"/>
                <w:szCs w:val="24"/>
              </w:rPr>
            </w:pPr>
            <w:r w:rsidRPr="00346531">
              <w:rPr>
                <w:bCs/>
                <w:strike/>
                <w:sz w:val="24"/>
                <w:szCs w:val="24"/>
              </w:rPr>
              <w:t>формувати дані для розрахунку впливу підозрілої поведінки на оптовий енергетичний ринок або його сегменти шляхом моделювання;</w:t>
            </w:r>
          </w:p>
          <w:p w14:paraId="1E842129" w14:textId="77777777" w:rsidR="00311EA9" w:rsidRPr="00346531" w:rsidRDefault="00311EA9" w:rsidP="00311EA9">
            <w:pPr>
              <w:tabs>
                <w:tab w:val="left" w:pos="1245"/>
              </w:tabs>
              <w:ind w:firstLine="318"/>
              <w:jc w:val="both"/>
              <w:rPr>
                <w:bCs/>
                <w:strike/>
                <w:sz w:val="24"/>
                <w:szCs w:val="24"/>
              </w:rPr>
            </w:pPr>
            <w:r w:rsidRPr="00346531">
              <w:rPr>
                <w:bCs/>
                <w:strike/>
                <w:sz w:val="24"/>
                <w:szCs w:val="24"/>
              </w:rPr>
              <w:t>забезпечити доступ НКРЕКП до системи спостереження та можливість експорту даних для подальшої обробки з метою проведення дослідження ринкової поведінки учасників оптового енергетичного ринку.</w:t>
            </w:r>
          </w:p>
          <w:p w14:paraId="6120CC86" w14:textId="77777777" w:rsidR="00311EA9" w:rsidRPr="00346531" w:rsidRDefault="00311EA9" w:rsidP="00311EA9">
            <w:pPr>
              <w:tabs>
                <w:tab w:val="left" w:pos="1245"/>
              </w:tabs>
              <w:ind w:firstLine="318"/>
              <w:jc w:val="both"/>
              <w:rPr>
                <w:bCs/>
                <w:sz w:val="24"/>
                <w:szCs w:val="24"/>
                <w:highlight w:val="cyan"/>
              </w:rPr>
            </w:pPr>
          </w:p>
          <w:p w14:paraId="42531229" w14:textId="77777777" w:rsidR="00311EA9" w:rsidRPr="00346531" w:rsidRDefault="00311EA9" w:rsidP="00311EA9">
            <w:pPr>
              <w:widowControl w:val="0"/>
              <w:jc w:val="center"/>
              <w:rPr>
                <w:b/>
                <w:bCs/>
                <w:sz w:val="24"/>
                <w:szCs w:val="24"/>
                <w:lang w:val="uk-UA"/>
              </w:rPr>
            </w:pPr>
            <w:r w:rsidRPr="00346531">
              <w:rPr>
                <w:b/>
                <w:bCs/>
                <w:sz w:val="24"/>
                <w:szCs w:val="24"/>
                <w:lang w:val="uk-UA"/>
              </w:rPr>
              <w:t>Обґрунтування</w:t>
            </w:r>
          </w:p>
          <w:p w14:paraId="041B0698" w14:textId="77777777" w:rsidR="00311EA9" w:rsidRPr="00346531" w:rsidRDefault="00311EA9" w:rsidP="00311EA9">
            <w:pPr>
              <w:ind w:firstLine="336"/>
              <w:jc w:val="both"/>
              <w:rPr>
                <w:sz w:val="24"/>
                <w:szCs w:val="24"/>
              </w:rPr>
            </w:pPr>
            <w:r w:rsidRPr="00346531">
              <w:rPr>
                <w:sz w:val="24"/>
                <w:szCs w:val="24"/>
              </w:rPr>
              <w:t>На основі практичного досвіду застосування системи моніторингу, слід зазначити що фіксація порогових значень в програмному документі створить значні обмеження у експлуатації системи моніторингу через низку факторів, а саме:</w:t>
            </w:r>
          </w:p>
          <w:p w14:paraId="1BD8AEFE" w14:textId="77777777" w:rsidR="00311EA9" w:rsidRPr="00346531" w:rsidRDefault="00311EA9" w:rsidP="00311EA9">
            <w:pPr>
              <w:ind w:firstLine="336"/>
              <w:jc w:val="both"/>
              <w:rPr>
                <w:sz w:val="24"/>
                <w:szCs w:val="24"/>
              </w:rPr>
            </w:pPr>
            <w:r w:rsidRPr="00346531">
              <w:rPr>
                <w:sz w:val="24"/>
                <w:szCs w:val="24"/>
              </w:rPr>
              <w:t xml:space="preserve">Ринок електричної енергії, особливо його балансуючий сегмент, є </w:t>
            </w:r>
            <w:proofErr w:type="spellStart"/>
            <w:r w:rsidRPr="00346531">
              <w:rPr>
                <w:sz w:val="24"/>
                <w:szCs w:val="24"/>
              </w:rPr>
              <w:t>високодинамічним</w:t>
            </w:r>
            <w:proofErr w:type="spellEnd"/>
            <w:r w:rsidRPr="00346531">
              <w:rPr>
                <w:sz w:val="24"/>
                <w:szCs w:val="24"/>
              </w:rPr>
              <w:t xml:space="preserve"> середовищем, в зв’язку з чим фіксовані порогові значення швидко втрачають свою актуальність та потребують постійного коригування через зміни фундаментальних ринкових факторів.</w:t>
            </w:r>
          </w:p>
          <w:p w14:paraId="62BDFB79" w14:textId="77777777" w:rsidR="00311EA9" w:rsidRPr="00346531" w:rsidRDefault="00311EA9" w:rsidP="00311EA9">
            <w:pPr>
              <w:ind w:firstLine="336"/>
              <w:jc w:val="both"/>
              <w:rPr>
                <w:sz w:val="24"/>
                <w:szCs w:val="24"/>
              </w:rPr>
            </w:pPr>
            <w:r w:rsidRPr="00346531">
              <w:rPr>
                <w:sz w:val="24"/>
                <w:szCs w:val="24"/>
              </w:rPr>
              <w:t xml:space="preserve">Досвід застосування класичних детермінованих порогових значень показав їхню недостатню ефективність порівняно з сучасними статистичними методами, такими як </w:t>
            </w:r>
            <w:r w:rsidRPr="00346531">
              <w:rPr>
                <w:bCs/>
                <w:sz w:val="24"/>
                <w:szCs w:val="24"/>
              </w:rPr>
              <w:t>параметричний аналіз,</w:t>
            </w:r>
            <w:r w:rsidRPr="00346531">
              <w:rPr>
                <w:sz w:val="24"/>
                <w:szCs w:val="24"/>
              </w:rPr>
              <w:t xml:space="preserve"> </w:t>
            </w:r>
            <w:proofErr w:type="spellStart"/>
            <w:r w:rsidRPr="00346531">
              <w:rPr>
                <w:bCs/>
                <w:sz w:val="24"/>
                <w:szCs w:val="24"/>
              </w:rPr>
              <w:t>квантильний</w:t>
            </w:r>
            <w:proofErr w:type="spellEnd"/>
            <w:r w:rsidRPr="00346531">
              <w:rPr>
                <w:bCs/>
                <w:sz w:val="24"/>
                <w:szCs w:val="24"/>
              </w:rPr>
              <w:t xml:space="preserve"> аналіз</w:t>
            </w:r>
            <w:r w:rsidRPr="00346531">
              <w:rPr>
                <w:sz w:val="24"/>
                <w:szCs w:val="24"/>
              </w:rPr>
              <w:t xml:space="preserve">, </w:t>
            </w:r>
            <w:proofErr w:type="spellStart"/>
            <w:r w:rsidRPr="00346531">
              <w:rPr>
                <w:bCs/>
                <w:sz w:val="24"/>
                <w:szCs w:val="24"/>
              </w:rPr>
              <w:t>процентильний</w:t>
            </w:r>
            <w:proofErr w:type="spellEnd"/>
            <w:r w:rsidRPr="00346531">
              <w:rPr>
                <w:bCs/>
                <w:sz w:val="24"/>
                <w:szCs w:val="24"/>
              </w:rPr>
              <w:t xml:space="preserve"> аналіз,</w:t>
            </w:r>
            <w:r w:rsidRPr="00346531">
              <w:rPr>
                <w:sz w:val="24"/>
                <w:szCs w:val="24"/>
              </w:rPr>
              <w:t xml:space="preserve"> </w:t>
            </w:r>
            <w:proofErr w:type="spellStart"/>
            <w:r w:rsidRPr="00346531">
              <w:rPr>
                <w:bCs/>
                <w:sz w:val="24"/>
                <w:szCs w:val="24"/>
              </w:rPr>
              <w:t>бутстреп</w:t>
            </w:r>
            <w:proofErr w:type="spellEnd"/>
            <w:r w:rsidRPr="00346531">
              <w:rPr>
                <w:bCs/>
                <w:sz w:val="24"/>
                <w:szCs w:val="24"/>
              </w:rPr>
              <w:t>-симуляція</w:t>
            </w:r>
            <w:r w:rsidRPr="00346531">
              <w:rPr>
                <w:sz w:val="24"/>
                <w:szCs w:val="24"/>
              </w:rPr>
              <w:t xml:space="preserve"> (</w:t>
            </w:r>
            <w:proofErr w:type="spellStart"/>
            <w:r w:rsidRPr="00346531">
              <w:rPr>
                <w:sz w:val="24"/>
                <w:szCs w:val="24"/>
              </w:rPr>
              <w:t>bootstrap</w:t>
            </w:r>
            <w:proofErr w:type="spellEnd"/>
            <w:r w:rsidRPr="00346531">
              <w:rPr>
                <w:sz w:val="24"/>
                <w:szCs w:val="24"/>
              </w:rPr>
              <w:t xml:space="preserve"> </w:t>
            </w:r>
            <w:proofErr w:type="spellStart"/>
            <w:r w:rsidRPr="00346531">
              <w:rPr>
                <w:sz w:val="24"/>
                <w:szCs w:val="24"/>
              </w:rPr>
              <w:t>simulation</w:t>
            </w:r>
            <w:proofErr w:type="spellEnd"/>
            <w:r w:rsidRPr="00346531">
              <w:rPr>
                <w:sz w:val="24"/>
                <w:szCs w:val="24"/>
              </w:rPr>
              <w:t>), та інші, які не використовують жорстко заданих значень, а визначають аномалію, як статистично малоймовірну подію в рамках поточного розподілу даних.</w:t>
            </w:r>
          </w:p>
          <w:p w14:paraId="1E8549F1" w14:textId="77777777" w:rsidR="00311EA9" w:rsidRPr="00346531" w:rsidRDefault="00311EA9" w:rsidP="002D285D">
            <w:pPr>
              <w:tabs>
                <w:tab w:val="left" w:pos="1245"/>
              </w:tabs>
              <w:ind w:firstLine="335"/>
              <w:jc w:val="both"/>
              <w:rPr>
                <w:sz w:val="24"/>
                <w:szCs w:val="24"/>
              </w:rPr>
            </w:pPr>
            <w:r w:rsidRPr="00346531">
              <w:rPr>
                <w:sz w:val="24"/>
                <w:szCs w:val="24"/>
              </w:rPr>
              <w:t xml:space="preserve">Відповідно, Стратегія повинна містити не </w:t>
            </w:r>
            <w:r w:rsidRPr="00346531">
              <w:rPr>
                <w:i/>
                <w:iCs/>
                <w:sz w:val="24"/>
                <w:szCs w:val="24"/>
              </w:rPr>
              <w:t>детерміновані значення порогових рівнів</w:t>
            </w:r>
            <w:r w:rsidRPr="00346531">
              <w:rPr>
                <w:sz w:val="24"/>
                <w:szCs w:val="24"/>
              </w:rPr>
              <w:t xml:space="preserve">, а </w:t>
            </w:r>
            <w:r w:rsidRPr="00346531">
              <w:rPr>
                <w:i/>
                <w:iCs/>
                <w:sz w:val="24"/>
                <w:szCs w:val="24"/>
              </w:rPr>
              <w:t>алгоритм</w:t>
            </w:r>
            <w:r w:rsidRPr="00346531">
              <w:rPr>
                <w:sz w:val="24"/>
                <w:szCs w:val="24"/>
              </w:rPr>
              <w:t>, за яким дане порогове значення визначається.</w:t>
            </w:r>
          </w:p>
          <w:p w14:paraId="30F3D0A8" w14:textId="26B3C74E" w:rsidR="00311EA9" w:rsidRPr="00346531" w:rsidRDefault="00311EA9" w:rsidP="00357C9E">
            <w:pPr>
              <w:pStyle w:val="aff0"/>
              <w:spacing w:before="0" w:beforeAutospacing="0" w:after="0" w:afterAutospacing="0"/>
              <w:ind w:firstLine="335"/>
              <w:jc w:val="both"/>
            </w:pPr>
            <w:r w:rsidRPr="00346531">
              <w:t xml:space="preserve">Система моніторингу є інструментом </w:t>
            </w:r>
            <w:r w:rsidRPr="00346531">
              <w:rPr>
                <w:rStyle w:val="a6"/>
                <w:rFonts w:eastAsiaTheme="majorEastAsia"/>
              </w:rPr>
              <w:t>оперативного спостереження,</w:t>
            </w:r>
            <w:r w:rsidRPr="00346531">
              <w:t xml:space="preserve"> основна функція якої — </w:t>
            </w:r>
            <w:r w:rsidRPr="00346531">
              <w:rPr>
                <w:i/>
                <w:iCs/>
              </w:rPr>
              <w:t>фіксація</w:t>
            </w:r>
            <w:r w:rsidRPr="00346531">
              <w:t xml:space="preserve"> фактів відхилення від нормальної поведінки та </w:t>
            </w:r>
            <w:r w:rsidRPr="00346531">
              <w:rPr>
                <w:i/>
                <w:iCs/>
              </w:rPr>
              <w:t>розрахунок</w:t>
            </w:r>
            <w:r w:rsidRPr="00346531">
              <w:t xml:space="preserve"> індикаторів на основі фактичних та історичних даних. </w:t>
            </w:r>
            <w:r w:rsidRPr="00346531">
              <w:rPr>
                <w:rStyle w:val="a6"/>
                <w:rFonts w:eastAsiaTheme="majorEastAsia"/>
              </w:rPr>
              <w:t>Моделювання ринку </w:t>
            </w:r>
            <w:r w:rsidRPr="00346531">
              <w:t xml:space="preserve"> — це надзвичайно складний клас </w:t>
            </w:r>
            <w:r w:rsidRPr="00346531">
              <w:rPr>
                <w:rStyle w:val="a6"/>
                <w:rFonts w:eastAsiaTheme="majorEastAsia"/>
              </w:rPr>
              <w:t>поглибленого розрахунку</w:t>
            </w:r>
            <w:r w:rsidRPr="00346531">
              <w:t>, що має враховувати тисячі змінних та параметрів ринку та вимагає залучення окремих аналітиків та спеціалізованого програмного забезпечення. Здійснення моделювання ринку в рамках автоматизованої системи моніторингу потребуватиме значних ресурсів та експертизи, що на порядок перевищують необхідні можливості системи моніторингу.</w:t>
            </w:r>
          </w:p>
          <w:p w14:paraId="6A35C204" w14:textId="77777777" w:rsidR="00311EA9" w:rsidRPr="00346531" w:rsidRDefault="00311EA9" w:rsidP="00357C9E">
            <w:pPr>
              <w:pStyle w:val="aff0"/>
              <w:spacing w:before="0" w:beforeAutospacing="0" w:after="0" w:afterAutospacing="0"/>
              <w:ind w:firstLine="336"/>
              <w:jc w:val="both"/>
            </w:pPr>
            <w:r w:rsidRPr="00346531">
              <w:t>Пунктом 5.1 (підпункт 5) Постанови 614 НКРЕКП визначено, що ОПООП, повинні гарантувати конфіденційність щодо здійснених заходів та процедур. Крім того, пунктом 5.3 зазначено, що з метою збереження цілісності інформації, зібраної системою спостереження за роботою ринків, доступ до такої інформації має бути обмеженим, а інформація та дані розглядатися як конфіденційні. Відповідно система має обмежений доступ, знаходиться на окремому сервері, доступ до якого з здійснюється лише з внутрішньої мережі НЕК «Укренерго» відповідальними працівниками, доступ із зовнішніх мереж наразі технологічно неможливий. Інформація до НКРЕКП надається через захищений канал.</w:t>
            </w:r>
          </w:p>
          <w:p w14:paraId="1FCE3082" w14:textId="77777777" w:rsidR="00357C9E" w:rsidRDefault="00357C9E" w:rsidP="00311EA9">
            <w:pPr>
              <w:widowControl w:val="0"/>
              <w:jc w:val="center"/>
              <w:rPr>
                <w:b/>
                <w:bCs/>
                <w:sz w:val="24"/>
                <w:szCs w:val="24"/>
                <w:lang w:val="en-US"/>
              </w:rPr>
            </w:pPr>
          </w:p>
          <w:p w14:paraId="7F1A3BA6" w14:textId="423C5679" w:rsidR="00311EA9" w:rsidRPr="00346531" w:rsidRDefault="00311EA9" w:rsidP="00311EA9">
            <w:pPr>
              <w:widowControl w:val="0"/>
              <w:jc w:val="center"/>
              <w:rPr>
                <w:b/>
                <w:bCs/>
                <w:sz w:val="24"/>
                <w:szCs w:val="24"/>
              </w:rPr>
            </w:pPr>
            <w:r w:rsidRPr="00346531">
              <w:rPr>
                <w:b/>
                <w:bCs/>
                <w:sz w:val="24"/>
                <w:szCs w:val="24"/>
              </w:rPr>
              <w:t>АТ «НАЕК «Енергоатом»</w:t>
            </w:r>
          </w:p>
          <w:p w14:paraId="7F1EF35C" w14:textId="77777777" w:rsidR="00311EA9" w:rsidRPr="00346531" w:rsidRDefault="00311EA9" w:rsidP="00311EA9">
            <w:pPr>
              <w:jc w:val="both"/>
              <w:rPr>
                <w:sz w:val="24"/>
                <w:szCs w:val="24"/>
              </w:rPr>
            </w:pPr>
            <w:r w:rsidRPr="00346531">
              <w:rPr>
                <w:sz w:val="24"/>
                <w:szCs w:val="24"/>
              </w:rPr>
              <w:t xml:space="preserve">5.2. Система спостереження повинна базуватись на затвердженій стратегії спостереження, розробленої ОПООП з урахуванням оцінки ризиків. Така стратегія спостереження має охоплювати, зокрема: </w:t>
            </w:r>
          </w:p>
          <w:p w14:paraId="616AFC18" w14:textId="77777777" w:rsidR="00311EA9" w:rsidRPr="00346531" w:rsidRDefault="00311EA9" w:rsidP="00311EA9">
            <w:pPr>
              <w:jc w:val="both"/>
              <w:rPr>
                <w:sz w:val="24"/>
                <w:szCs w:val="24"/>
              </w:rPr>
            </w:pPr>
            <w:r w:rsidRPr="00346531">
              <w:rPr>
                <w:sz w:val="24"/>
                <w:szCs w:val="24"/>
              </w:rPr>
              <w:t>правила розроблення та оновлення сповіщень, а також засоби виявлення підозрілої поведінки;</w:t>
            </w:r>
          </w:p>
          <w:p w14:paraId="6055FF4E" w14:textId="77777777" w:rsidR="00311EA9" w:rsidRPr="00346531" w:rsidRDefault="00311EA9" w:rsidP="00311EA9">
            <w:pPr>
              <w:jc w:val="both"/>
              <w:rPr>
                <w:sz w:val="24"/>
                <w:szCs w:val="24"/>
              </w:rPr>
            </w:pPr>
            <w:r w:rsidRPr="00346531">
              <w:rPr>
                <w:sz w:val="24"/>
                <w:szCs w:val="24"/>
              </w:rPr>
              <w:t>порогові значення сповіщень, що визначають критерії підозрілої поведінки;</w:t>
            </w:r>
          </w:p>
          <w:p w14:paraId="5E304454" w14:textId="77777777" w:rsidR="00311EA9" w:rsidRPr="00346531" w:rsidRDefault="00311EA9" w:rsidP="00311EA9">
            <w:pPr>
              <w:jc w:val="both"/>
              <w:rPr>
                <w:sz w:val="24"/>
                <w:szCs w:val="24"/>
              </w:rPr>
            </w:pPr>
            <w:r w:rsidRPr="00346531">
              <w:rPr>
                <w:sz w:val="24"/>
                <w:szCs w:val="24"/>
              </w:rPr>
              <w:t>процес ідентифікації різних типів зловживань на оптовому енергетичному ринку;</w:t>
            </w:r>
          </w:p>
          <w:p w14:paraId="7CBA210E" w14:textId="77777777" w:rsidR="00311EA9" w:rsidRPr="00346531" w:rsidRDefault="00311EA9" w:rsidP="00311EA9">
            <w:pPr>
              <w:jc w:val="both"/>
              <w:rPr>
                <w:sz w:val="24"/>
                <w:szCs w:val="24"/>
              </w:rPr>
            </w:pPr>
            <w:r w:rsidRPr="00346531">
              <w:rPr>
                <w:sz w:val="24"/>
                <w:szCs w:val="24"/>
              </w:rPr>
              <w:t>критерії та порядок, що визначають необхідність закриття або проведення додаткового аналізу отриманих сповіщень;</w:t>
            </w:r>
          </w:p>
          <w:p w14:paraId="40B86888" w14:textId="239D1449" w:rsidR="00311EA9" w:rsidRPr="00346531" w:rsidRDefault="00311EA9" w:rsidP="00311EA9">
            <w:pPr>
              <w:widowControl w:val="0"/>
              <w:jc w:val="both"/>
              <w:rPr>
                <w:sz w:val="24"/>
                <w:szCs w:val="24"/>
              </w:rPr>
            </w:pPr>
            <w:r w:rsidRPr="00346531">
              <w:rPr>
                <w:sz w:val="24"/>
                <w:szCs w:val="24"/>
              </w:rPr>
              <w:t>дії, які зобов’язані вживати ОПООП для подальшої оцінки аномальних подій або потенційної підозрілої поведінки;</w:t>
            </w:r>
          </w:p>
          <w:p w14:paraId="66F8E50E" w14:textId="77777777" w:rsidR="00311EA9" w:rsidRPr="00346531" w:rsidRDefault="00311EA9" w:rsidP="00311EA9">
            <w:pPr>
              <w:jc w:val="both"/>
              <w:rPr>
                <w:sz w:val="24"/>
                <w:szCs w:val="24"/>
              </w:rPr>
            </w:pPr>
            <w:r w:rsidRPr="00346531">
              <w:rPr>
                <w:sz w:val="24"/>
                <w:szCs w:val="24"/>
              </w:rPr>
              <w:t>процес прийняття рішень ОПООП щодо подання НКРЕКП повідомлення (заяви) про можливе зловживання на оптовому енергетичному ринку.</w:t>
            </w:r>
          </w:p>
          <w:p w14:paraId="75783B4D" w14:textId="77777777" w:rsidR="00311EA9" w:rsidRPr="00346531" w:rsidRDefault="00311EA9" w:rsidP="00311EA9">
            <w:pPr>
              <w:jc w:val="both"/>
              <w:rPr>
                <w:sz w:val="24"/>
                <w:szCs w:val="24"/>
              </w:rPr>
            </w:pPr>
          </w:p>
          <w:p w14:paraId="2087E46C" w14:textId="77777777" w:rsidR="00311EA9" w:rsidRPr="00346531" w:rsidRDefault="00311EA9" w:rsidP="00311EA9">
            <w:pPr>
              <w:jc w:val="both"/>
              <w:rPr>
                <w:sz w:val="24"/>
                <w:szCs w:val="24"/>
              </w:rPr>
            </w:pPr>
            <w:r w:rsidRPr="00346531">
              <w:rPr>
                <w:sz w:val="24"/>
                <w:szCs w:val="24"/>
              </w:rPr>
              <w:t>Оцінка ризиків, зокрема, повинна включати ідентифікацію різних типів зловживань, у тому числі практик маніпулювання ринком, визначених главою 2 цих Вимог на основі очікуваного ризику виникнення на організованих сегментах ринку, аукціонах, організованих торговельних майданчиках, товарних біржах, електронних торговельних майданчиках, торгових платформах тощо ОПООП, а також критерії щодо періодичності та методології перегляду процедур сповіщення та пов’язаних параметрів.</w:t>
            </w:r>
          </w:p>
          <w:p w14:paraId="1852C8FF" w14:textId="77777777" w:rsidR="00311EA9" w:rsidRPr="00346531" w:rsidRDefault="00311EA9" w:rsidP="00311EA9">
            <w:pPr>
              <w:jc w:val="both"/>
              <w:rPr>
                <w:sz w:val="24"/>
                <w:szCs w:val="24"/>
              </w:rPr>
            </w:pPr>
          </w:p>
          <w:p w14:paraId="3AF5963C" w14:textId="77777777" w:rsidR="00311EA9" w:rsidRPr="00346531" w:rsidRDefault="00311EA9" w:rsidP="00311EA9">
            <w:pPr>
              <w:jc w:val="both"/>
              <w:rPr>
                <w:sz w:val="24"/>
                <w:szCs w:val="24"/>
              </w:rPr>
            </w:pPr>
            <w:r w:rsidRPr="00346531">
              <w:rPr>
                <w:sz w:val="24"/>
                <w:szCs w:val="24"/>
              </w:rPr>
              <w:t>ОПООП зобов’язана здійснювати регулярний перегляд стратегії спостереження та оцінки ризиків, зокрема у разі виявлення недоліків чинної стратегії, наявності обґрунтованих підстав вважати, що чинна стратегія не забезпечує належного охоплення ризиків або не дозволяє виявити окремі потенційні маніпулювання або спроби маніпулювання, а також у разі суттєвих змін у нормативно-правовій базі функціонування оптового енергетичного ринку або ринкових умов або поведінки учасників оптового енергетичного ринку.</w:t>
            </w:r>
          </w:p>
          <w:p w14:paraId="7A914D17" w14:textId="77777777" w:rsidR="00311EA9" w:rsidRPr="00346531" w:rsidRDefault="00311EA9" w:rsidP="00311EA9">
            <w:pPr>
              <w:jc w:val="both"/>
              <w:rPr>
                <w:sz w:val="24"/>
                <w:szCs w:val="24"/>
              </w:rPr>
            </w:pPr>
          </w:p>
          <w:p w14:paraId="5C200032" w14:textId="2A6094F0" w:rsidR="00311EA9" w:rsidRPr="00346531" w:rsidRDefault="00311EA9" w:rsidP="00311EA9">
            <w:pPr>
              <w:widowControl w:val="0"/>
              <w:jc w:val="both"/>
              <w:rPr>
                <w:b/>
                <w:bCs/>
                <w:sz w:val="24"/>
                <w:szCs w:val="24"/>
                <w:lang w:val="uk-UA"/>
              </w:rPr>
            </w:pPr>
            <w:r w:rsidRPr="00346531">
              <w:rPr>
                <w:b/>
                <w:bCs/>
                <w:sz w:val="24"/>
                <w:szCs w:val="24"/>
              </w:rPr>
              <w:t>ОПООП не пізніше наступного робочого дня після затвердження стратегії спостереження, розробленої з урахуванням оцінки ризиків або внесення до такої стратегії будь-яких змін забезпечує оприлюднення на власному</w:t>
            </w:r>
            <w:r w:rsidRPr="00346531">
              <w:rPr>
                <w:b/>
                <w:bCs/>
                <w:sz w:val="24"/>
                <w:szCs w:val="24"/>
                <w:lang w:val="uk-UA"/>
              </w:rPr>
              <w:t xml:space="preserve"> вебсайті такої стратегії або відповідних змін до неї, а також актуалізує чинну редакцію такої стратегії з урахуванням внесених до неї змін.</w:t>
            </w:r>
          </w:p>
          <w:p w14:paraId="56DD955E" w14:textId="77777777" w:rsidR="00311EA9" w:rsidRDefault="00311EA9" w:rsidP="00311EA9">
            <w:pPr>
              <w:widowControl w:val="0"/>
              <w:jc w:val="center"/>
              <w:rPr>
                <w:bCs/>
                <w:sz w:val="24"/>
                <w:szCs w:val="24"/>
                <w:lang w:val="en-US"/>
              </w:rPr>
            </w:pPr>
          </w:p>
          <w:p w14:paraId="706C63EE" w14:textId="77777777" w:rsidR="00CD29EB" w:rsidRPr="00CD29EB" w:rsidRDefault="00CD29EB" w:rsidP="00311EA9">
            <w:pPr>
              <w:widowControl w:val="0"/>
              <w:jc w:val="center"/>
              <w:rPr>
                <w:bCs/>
                <w:sz w:val="24"/>
                <w:szCs w:val="24"/>
                <w:lang w:val="en-US"/>
              </w:rPr>
            </w:pPr>
          </w:p>
          <w:p w14:paraId="6537BB3D" w14:textId="77777777" w:rsidR="00311EA9" w:rsidRPr="00346531" w:rsidRDefault="00311EA9" w:rsidP="00311EA9">
            <w:pPr>
              <w:widowControl w:val="0"/>
              <w:jc w:val="center"/>
              <w:rPr>
                <w:b/>
                <w:bCs/>
                <w:sz w:val="24"/>
                <w:szCs w:val="24"/>
                <w:lang w:val="uk-UA"/>
              </w:rPr>
            </w:pPr>
            <w:r w:rsidRPr="00346531">
              <w:rPr>
                <w:b/>
                <w:bCs/>
                <w:sz w:val="24"/>
                <w:szCs w:val="24"/>
                <w:lang w:val="uk-UA"/>
              </w:rPr>
              <w:t>Обґрунтування</w:t>
            </w:r>
          </w:p>
          <w:p w14:paraId="0759301D" w14:textId="77777777" w:rsidR="00311EA9" w:rsidRPr="00346531" w:rsidRDefault="00311EA9" w:rsidP="00311EA9">
            <w:pPr>
              <w:ind w:firstLine="336"/>
              <w:jc w:val="both"/>
              <w:rPr>
                <w:rFonts w:eastAsia="Calibri"/>
                <w:bCs/>
                <w:sz w:val="24"/>
                <w:szCs w:val="24"/>
                <w:lang w:eastAsia="en-US"/>
              </w:rPr>
            </w:pPr>
            <w:r w:rsidRPr="00346531">
              <w:rPr>
                <w:rFonts w:eastAsia="Calibri"/>
                <w:bCs/>
                <w:sz w:val="24"/>
                <w:szCs w:val="24"/>
                <w:lang w:eastAsia="en-US"/>
              </w:rPr>
              <w:t>З метою дотримання принципу відкритості та прозорості діяльності ОПООП, необхідним є забезпечення системного оприлюднення Стратегії спостереження, як регламентуючого документу в частині забезпечення роботи системи спостереження.</w:t>
            </w:r>
          </w:p>
          <w:p w14:paraId="67745A21" w14:textId="77777777" w:rsidR="00311EA9" w:rsidRPr="00346531" w:rsidRDefault="00311EA9" w:rsidP="00311EA9">
            <w:pPr>
              <w:ind w:firstLine="336"/>
              <w:jc w:val="both"/>
              <w:rPr>
                <w:bCs/>
                <w:sz w:val="24"/>
                <w:szCs w:val="24"/>
                <w:highlight w:val="cyan"/>
              </w:rPr>
            </w:pPr>
          </w:p>
          <w:p w14:paraId="75B28518" w14:textId="77777777" w:rsidR="00311EA9" w:rsidRPr="00346531" w:rsidRDefault="00311EA9" w:rsidP="00311EA9">
            <w:pPr>
              <w:widowControl w:val="0"/>
              <w:jc w:val="center"/>
              <w:rPr>
                <w:b/>
                <w:bCs/>
                <w:sz w:val="24"/>
                <w:szCs w:val="24"/>
              </w:rPr>
            </w:pPr>
            <w:r w:rsidRPr="00346531">
              <w:rPr>
                <w:b/>
                <w:bCs/>
                <w:sz w:val="24"/>
                <w:szCs w:val="24"/>
              </w:rPr>
              <w:t>ТОВ «УЕБ»</w:t>
            </w:r>
          </w:p>
          <w:p w14:paraId="53B8FBCC" w14:textId="77777777" w:rsidR="00311EA9" w:rsidRPr="00346531" w:rsidRDefault="00311EA9" w:rsidP="00311EA9">
            <w:pPr>
              <w:ind w:firstLine="336"/>
              <w:jc w:val="both"/>
              <w:rPr>
                <w:b/>
                <w:bCs/>
                <w:strike/>
                <w:sz w:val="24"/>
                <w:szCs w:val="24"/>
              </w:rPr>
            </w:pPr>
            <w:r w:rsidRPr="00346531">
              <w:rPr>
                <w:b/>
                <w:bCs/>
                <w:strike/>
                <w:sz w:val="24"/>
                <w:szCs w:val="24"/>
              </w:rPr>
              <w:t>забезпечувати графічний аналіз дій учасників оптового енергетичного ринку в розрізі торгової сесії;</w:t>
            </w:r>
          </w:p>
          <w:p w14:paraId="075CF3CE" w14:textId="77777777" w:rsidR="00311EA9" w:rsidRPr="00346531" w:rsidRDefault="00311EA9" w:rsidP="00311EA9">
            <w:pPr>
              <w:widowControl w:val="0"/>
              <w:jc w:val="center"/>
              <w:rPr>
                <w:b/>
                <w:bCs/>
                <w:sz w:val="24"/>
                <w:szCs w:val="24"/>
                <w:lang w:val="uk-UA"/>
              </w:rPr>
            </w:pPr>
          </w:p>
          <w:p w14:paraId="1C08FE02" w14:textId="20055364" w:rsidR="00311EA9" w:rsidRPr="00346531" w:rsidRDefault="00311EA9" w:rsidP="00311EA9">
            <w:pPr>
              <w:widowControl w:val="0"/>
              <w:jc w:val="center"/>
              <w:rPr>
                <w:b/>
                <w:bCs/>
                <w:sz w:val="24"/>
                <w:szCs w:val="24"/>
                <w:lang w:val="uk-UA"/>
              </w:rPr>
            </w:pPr>
            <w:r w:rsidRPr="00346531">
              <w:rPr>
                <w:b/>
                <w:bCs/>
                <w:sz w:val="24"/>
                <w:szCs w:val="24"/>
                <w:lang w:val="uk-UA"/>
              </w:rPr>
              <w:t>Обґрунтування</w:t>
            </w:r>
          </w:p>
          <w:p w14:paraId="1CA93E83" w14:textId="77777777" w:rsidR="00311EA9" w:rsidRPr="00346531" w:rsidRDefault="00311EA9" w:rsidP="00311EA9">
            <w:pPr>
              <w:ind w:firstLine="336"/>
              <w:jc w:val="both"/>
              <w:rPr>
                <w:bCs/>
                <w:sz w:val="24"/>
                <w:szCs w:val="24"/>
                <w:lang w:val="uk-UA"/>
              </w:rPr>
            </w:pPr>
            <w:r w:rsidRPr="00346531">
              <w:rPr>
                <w:bCs/>
                <w:sz w:val="24"/>
                <w:szCs w:val="24"/>
              </w:rPr>
              <w:t>Вилучити  або викласти в редакції, як додаткова опція системи спостереження, яка може бути, як додаткова, але необов’язкова опція</w:t>
            </w:r>
            <w:r w:rsidRPr="00346531">
              <w:rPr>
                <w:bCs/>
                <w:sz w:val="24"/>
                <w:szCs w:val="24"/>
                <w:lang w:val="uk-UA"/>
              </w:rPr>
              <w:t>.</w:t>
            </w:r>
          </w:p>
          <w:p w14:paraId="6D7E287D" w14:textId="77777777" w:rsidR="00311EA9" w:rsidRPr="00346531" w:rsidRDefault="00311EA9" w:rsidP="00311EA9">
            <w:pPr>
              <w:ind w:firstLine="336"/>
              <w:jc w:val="both"/>
              <w:rPr>
                <w:bCs/>
                <w:sz w:val="24"/>
                <w:szCs w:val="24"/>
                <w:lang w:val="uk-UA"/>
              </w:rPr>
            </w:pPr>
            <w:r w:rsidRPr="00346531">
              <w:rPr>
                <w:bCs/>
                <w:sz w:val="24"/>
                <w:szCs w:val="24"/>
                <w:lang w:val="uk-UA"/>
              </w:rPr>
              <w:t xml:space="preserve">Відповідно до європейських принципів регулювання, вимоги до учасників ринку повинні бути пропорційними та не створювати надмірного адміністративного чи фінансового тягаря. Запропонована вимога порушує принципи технологічної нейтральності. REMIT та вказівки ACER зосереджені на результаті (виявлення та повідомлення), а не на методі чи інструментах (графічний аналіз, таблиці, моделювання тощо), які використовує ОПООП. ОПООП повинен мати свободу вибору найбільш ефективного для нього інструменту (автоматичні тригери, статистичні моделі, фільтри тощо). Включення функціоналу графічного аналізу до системи моніторингу вимагає значних витрат на розробку та обслуговування, при цьому не гарантує покращення якості аналізу підозрілих дій. Це є непропорційною вимогою, якщо вона не є критично необхідною для виконання базової функції ОПООП - повідомлення про підозрілі дії. </w:t>
            </w:r>
          </w:p>
          <w:p w14:paraId="1BE42738" w14:textId="77777777" w:rsidR="00311EA9" w:rsidRPr="00346531" w:rsidRDefault="00311EA9" w:rsidP="00311EA9">
            <w:pPr>
              <w:ind w:firstLine="336"/>
              <w:jc w:val="both"/>
              <w:rPr>
                <w:bCs/>
                <w:sz w:val="24"/>
                <w:szCs w:val="24"/>
                <w:lang w:val="uk-UA"/>
              </w:rPr>
            </w:pPr>
            <w:r w:rsidRPr="00346531">
              <w:rPr>
                <w:bCs/>
                <w:sz w:val="24"/>
                <w:szCs w:val="24"/>
                <w:lang w:val="uk-UA"/>
              </w:rPr>
              <w:t>Зараз формулювання виглядає так, ніби графічний аналіз має бути вбудованим саме в систему спостереження ОПООП.</w:t>
            </w:r>
          </w:p>
          <w:p w14:paraId="05ED7B61" w14:textId="77777777" w:rsidR="00311EA9" w:rsidRDefault="00311EA9" w:rsidP="00311EA9">
            <w:pPr>
              <w:ind w:firstLine="336"/>
              <w:jc w:val="both"/>
              <w:rPr>
                <w:bCs/>
                <w:sz w:val="24"/>
                <w:szCs w:val="24"/>
                <w:lang w:val="uk-UA"/>
              </w:rPr>
            </w:pPr>
            <w:r w:rsidRPr="00346531">
              <w:rPr>
                <w:bCs/>
                <w:sz w:val="24"/>
                <w:szCs w:val="24"/>
                <w:lang w:val="uk-UA"/>
              </w:rPr>
              <w:t xml:space="preserve">Натомість на практиці багато майданчиків експортують дані й аналізують їх у спеціалізованих BI або </w:t>
            </w:r>
            <w:proofErr w:type="spellStart"/>
            <w:r w:rsidRPr="00346531">
              <w:rPr>
                <w:bCs/>
                <w:sz w:val="24"/>
                <w:szCs w:val="24"/>
                <w:lang w:val="uk-UA"/>
              </w:rPr>
              <w:t>surveillance</w:t>
            </w:r>
            <w:proofErr w:type="spellEnd"/>
            <w:r w:rsidRPr="00346531">
              <w:rPr>
                <w:bCs/>
                <w:sz w:val="24"/>
                <w:szCs w:val="24"/>
                <w:lang w:val="uk-UA"/>
              </w:rPr>
              <w:t xml:space="preserve"> системах; жорстка вимога до «внутрішнього» графічного інструменту обмежує можливість аутсорсингу та інтеграції з вже існуючими ринковими рішеннями, що знову порушує технологічну нейтральність і ефективність.</w:t>
            </w:r>
          </w:p>
          <w:p w14:paraId="3F8459CA" w14:textId="77777777" w:rsidR="00311EA9" w:rsidRPr="001C2F09" w:rsidRDefault="00311EA9" w:rsidP="00311EA9">
            <w:pPr>
              <w:ind w:firstLine="336"/>
              <w:jc w:val="both"/>
              <w:rPr>
                <w:bCs/>
                <w:sz w:val="24"/>
                <w:szCs w:val="24"/>
                <w:highlight w:val="cyan"/>
                <w:lang w:val="uk-UA"/>
              </w:rPr>
            </w:pPr>
          </w:p>
          <w:p w14:paraId="6280EED1" w14:textId="77777777" w:rsidR="00311EA9" w:rsidRDefault="00311EA9" w:rsidP="00311EA9">
            <w:pPr>
              <w:ind w:firstLine="336"/>
              <w:jc w:val="both"/>
              <w:rPr>
                <w:b/>
                <w:bCs/>
                <w:sz w:val="24"/>
                <w:szCs w:val="24"/>
              </w:rPr>
            </w:pPr>
            <w:r w:rsidRPr="001C2F09">
              <w:rPr>
                <w:b/>
                <w:bCs/>
                <w:sz w:val="24"/>
                <w:szCs w:val="24"/>
              </w:rPr>
              <w:t>«забезпечити  можливість експорту даних до НКРЕКП для подальшої обробки з метою проведення дослідження ринкової поведінки учасників оптового енергетичного ринку.</w:t>
            </w:r>
          </w:p>
          <w:p w14:paraId="21B3CBF0" w14:textId="77777777" w:rsidR="00311EA9" w:rsidRDefault="00311EA9" w:rsidP="00311EA9">
            <w:pPr>
              <w:ind w:firstLine="336"/>
              <w:jc w:val="both"/>
              <w:rPr>
                <w:bCs/>
                <w:sz w:val="24"/>
                <w:szCs w:val="24"/>
                <w:highlight w:val="cyan"/>
                <w:lang w:val="uk-UA"/>
              </w:rPr>
            </w:pPr>
          </w:p>
          <w:p w14:paraId="5710DA3F" w14:textId="77777777" w:rsidR="00311EA9" w:rsidRPr="00346531" w:rsidRDefault="00311EA9" w:rsidP="00311EA9">
            <w:pPr>
              <w:widowControl w:val="0"/>
              <w:jc w:val="center"/>
              <w:rPr>
                <w:b/>
                <w:bCs/>
                <w:sz w:val="24"/>
                <w:szCs w:val="24"/>
                <w:lang w:val="uk-UA"/>
              </w:rPr>
            </w:pPr>
            <w:r w:rsidRPr="00346531">
              <w:rPr>
                <w:b/>
                <w:bCs/>
                <w:sz w:val="24"/>
                <w:szCs w:val="24"/>
                <w:lang w:val="uk-UA"/>
              </w:rPr>
              <w:t>Обґрунтування</w:t>
            </w:r>
          </w:p>
          <w:p w14:paraId="0F1AE753" w14:textId="77777777" w:rsidR="00311EA9" w:rsidRPr="001C2F09" w:rsidRDefault="00311EA9" w:rsidP="00311EA9">
            <w:pPr>
              <w:ind w:firstLine="336"/>
              <w:jc w:val="both"/>
              <w:rPr>
                <w:sz w:val="24"/>
                <w:szCs w:val="24"/>
              </w:rPr>
            </w:pPr>
            <w:r w:rsidRPr="001C2F09">
              <w:rPr>
                <w:sz w:val="24"/>
                <w:szCs w:val="24"/>
              </w:rPr>
              <w:t>Надання доступу до системи не відповідає вимогам REMIT та Імплементаційного регламенту 1348/2014, які чітко визначають формат і зміст даних, які повинні бути передані - ОПООП зобов’язані передавати дані (транзакції та заявки) до ACER / Регулятора, а не щоб регулятор мав «онлайн</w:t>
            </w:r>
            <w:r w:rsidRPr="001C2F09">
              <w:rPr>
                <w:sz w:val="24"/>
                <w:szCs w:val="24"/>
              </w:rPr>
              <w:noBreakHyphen/>
              <w:t>доступ» у внутрішню систему ОПООП. Надання такого доступу створює: 1) технічну складність - прямий доступ вимагає складної інтеграції та може порушити безпеку даних ОПООП; 2) дублювання функцій: Регулятор, маючи всі дані через окремі канали звітності, не потребує доступу до інструментів ОПООП.</w:t>
            </w:r>
          </w:p>
          <w:p w14:paraId="16290471" w14:textId="77777777" w:rsidR="00311EA9" w:rsidRPr="001C2F09" w:rsidRDefault="00311EA9" w:rsidP="00311EA9">
            <w:pPr>
              <w:ind w:firstLine="336"/>
              <w:jc w:val="both"/>
              <w:rPr>
                <w:sz w:val="24"/>
                <w:szCs w:val="24"/>
              </w:rPr>
            </w:pPr>
            <w:r w:rsidRPr="001C2F09">
              <w:rPr>
                <w:sz w:val="24"/>
                <w:szCs w:val="24"/>
              </w:rPr>
              <w:t>Вимога про прямий доступ є непропорційною, оскільки змушує ОПООП нести значні витрати на інтеграцію та підтримку доступу для регулятора, тоді як існуючі механізми звітності є достатніми для нагляду.</w:t>
            </w:r>
          </w:p>
          <w:p w14:paraId="08D3D948" w14:textId="77777777" w:rsidR="00311EA9" w:rsidRDefault="00311EA9" w:rsidP="00311EA9">
            <w:pPr>
              <w:ind w:firstLine="336"/>
              <w:jc w:val="both"/>
              <w:rPr>
                <w:sz w:val="24"/>
                <w:szCs w:val="24"/>
              </w:rPr>
            </w:pPr>
            <w:r w:rsidRPr="001C2F09">
              <w:rPr>
                <w:sz w:val="24"/>
                <w:szCs w:val="24"/>
              </w:rPr>
              <w:t>Системи спостереження є комерційною інтелектуальною власністю ОПООП і містять конфіденційні алгоритми виявлення зловживань.</w:t>
            </w:r>
          </w:p>
          <w:p w14:paraId="2E8622D7" w14:textId="77777777" w:rsidR="00311EA9" w:rsidRDefault="00311EA9" w:rsidP="00311EA9">
            <w:pPr>
              <w:ind w:firstLine="336"/>
              <w:jc w:val="both"/>
              <w:rPr>
                <w:bCs/>
                <w:sz w:val="24"/>
                <w:szCs w:val="24"/>
                <w:highlight w:val="cyan"/>
                <w:lang w:val="uk-UA"/>
              </w:rPr>
            </w:pPr>
          </w:p>
          <w:p w14:paraId="7CB8106E" w14:textId="77777777" w:rsidR="00311EA9" w:rsidRPr="00820171" w:rsidRDefault="00311EA9" w:rsidP="00311EA9">
            <w:pPr>
              <w:jc w:val="center"/>
              <w:rPr>
                <w:b/>
                <w:sz w:val="24"/>
                <w:szCs w:val="24"/>
              </w:rPr>
            </w:pPr>
            <w:r w:rsidRPr="00820171">
              <w:rPr>
                <w:b/>
                <w:sz w:val="24"/>
                <w:szCs w:val="24"/>
              </w:rPr>
              <w:t>ТОВ «ЕТГ»</w:t>
            </w:r>
          </w:p>
          <w:p w14:paraId="11D28359" w14:textId="72D10108" w:rsidR="00311EA9" w:rsidRPr="00820171" w:rsidRDefault="00311EA9" w:rsidP="00311EA9">
            <w:pPr>
              <w:jc w:val="both"/>
              <w:rPr>
                <w:sz w:val="24"/>
                <w:szCs w:val="24"/>
              </w:rPr>
            </w:pPr>
            <w:r w:rsidRPr="00820171">
              <w:rPr>
                <w:sz w:val="24"/>
                <w:szCs w:val="24"/>
              </w:rPr>
              <w:t>пункт 5.2 викласти в такій редакції:</w:t>
            </w:r>
          </w:p>
          <w:p w14:paraId="5405B483" w14:textId="5FDE153E" w:rsidR="00311EA9" w:rsidRPr="005B3425" w:rsidRDefault="00311EA9" w:rsidP="00311EA9">
            <w:pPr>
              <w:jc w:val="both"/>
              <w:rPr>
                <w:sz w:val="24"/>
                <w:szCs w:val="24"/>
                <w:lang w:val="en-US"/>
              </w:rPr>
            </w:pPr>
          </w:p>
          <w:p w14:paraId="79EAF4DB" w14:textId="77777777" w:rsidR="00311EA9" w:rsidRPr="00820171" w:rsidRDefault="00311EA9" w:rsidP="00311EA9">
            <w:pPr>
              <w:jc w:val="both"/>
              <w:rPr>
                <w:sz w:val="24"/>
                <w:szCs w:val="24"/>
              </w:rPr>
            </w:pPr>
            <w:r w:rsidRPr="00820171">
              <w:rPr>
                <w:strike/>
                <w:sz w:val="24"/>
                <w:szCs w:val="24"/>
              </w:rPr>
              <w:t>аналізувати дії учасників оптового енергетичного ринку в розрізі кожної виконаної/невиконаної операції та розміщених, змінених, скасованих або відхилених заявок (пропозицій) на відповідному оптовому енергетичному ринку з метою виявлення підозрілої поведінки в розрізі типів зловживань;</w:t>
            </w:r>
            <w:r w:rsidRPr="00820171">
              <w:rPr>
                <w:sz w:val="24"/>
                <w:szCs w:val="24"/>
              </w:rPr>
              <w:br/>
              <w:t>(далі – за текстом)</w:t>
            </w:r>
          </w:p>
          <w:p w14:paraId="16D609CD" w14:textId="2155F9BF" w:rsidR="00311EA9" w:rsidRDefault="00311EA9" w:rsidP="00311EA9">
            <w:pPr>
              <w:ind w:firstLine="336"/>
              <w:jc w:val="both"/>
              <w:rPr>
                <w:bCs/>
                <w:sz w:val="24"/>
                <w:szCs w:val="24"/>
                <w:highlight w:val="cyan"/>
              </w:rPr>
            </w:pPr>
          </w:p>
          <w:p w14:paraId="7A5AE83A" w14:textId="58CBC611" w:rsidR="00311EA9" w:rsidRPr="002D285D" w:rsidRDefault="00311EA9" w:rsidP="00311EA9">
            <w:pPr>
              <w:ind w:firstLine="336"/>
              <w:jc w:val="both"/>
              <w:rPr>
                <w:b/>
                <w:sz w:val="24"/>
                <w:szCs w:val="24"/>
                <w:highlight w:val="cyan"/>
              </w:rPr>
            </w:pPr>
            <w:r w:rsidRPr="002D285D">
              <w:rPr>
                <w:b/>
                <w:sz w:val="24"/>
                <w:szCs w:val="24"/>
              </w:rPr>
              <w:t>Розробити та погодити вичерпний перелік причин та відхилень від «звичайної історичної поведінки».</w:t>
            </w:r>
          </w:p>
          <w:p w14:paraId="50191CAD" w14:textId="77777777" w:rsidR="008A44D8" w:rsidRDefault="008A44D8" w:rsidP="00311EA9">
            <w:pPr>
              <w:widowControl w:val="0"/>
              <w:jc w:val="center"/>
              <w:rPr>
                <w:b/>
                <w:bCs/>
                <w:sz w:val="24"/>
                <w:szCs w:val="24"/>
                <w:lang w:val="en-US"/>
              </w:rPr>
            </w:pPr>
          </w:p>
          <w:p w14:paraId="395E0510" w14:textId="4EDB5A04" w:rsidR="00311EA9" w:rsidRPr="00346531" w:rsidRDefault="00311EA9" w:rsidP="00311EA9">
            <w:pPr>
              <w:widowControl w:val="0"/>
              <w:jc w:val="center"/>
              <w:rPr>
                <w:b/>
                <w:bCs/>
                <w:sz w:val="24"/>
                <w:szCs w:val="24"/>
                <w:lang w:val="uk-UA"/>
              </w:rPr>
            </w:pPr>
            <w:r w:rsidRPr="00346531">
              <w:rPr>
                <w:b/>
                <w:bCs/>
                <w:sz w:val="24"/>
                <w:szCs w:val="24"/>
                <w:lang w:val="uk-UA"/>
              </w:rPr>
              <w:t>Обґрунтування</w:t>
            </w:r>
          </w:p>
          <w:p w14:paraId="0DE539C6" w14:textId="77777777" w:rsidR="00311EA9" w:rsidRDefault="00311EA9" w:rsidP="00311EA9">
            <w:pPr>
              <w:ind w:firstLine="336"/>
              <w:jc w:val="both"/>
              <w:rPr>
                <w:bCs/>
                <w:sz w:val="24"/>
                <w:szCs w:val="24"/>
                <w:lang w:val="uk-UA"/>
              </w:rPr>
            </w:pPr>
            <w:r w:rsidRPr="00820171">
              <w:rPr>
                <w:bCs/>
                <w:sz w:val="24"/>
                <w:szCs w:val="24"/>
                <w:lang w:val="uk-UA"/>
              </w:rPr>
              <w:t>Пропонуємо видалити, оскільки вважаємо таке формулювання – перевищення повноважень, які надаються ОПООП (зокрема, через те, що таким формулюванням дається Системі спостереження можливість аналізувати ВСІ без винятку заявки, хоча її основна функція -  слідкувати за підозрілою поведінкою та зловживаннями. Також такий збір, в разі погодження запропонованого формулювання, може вже вважатися інсайдерською інформацією).</w:t>
            </w:r>
          </w:p>
          <w:p w14:paraId="181AA714" w14:textId="77777777" w:rsidR="00311EA9" w:rsidRPr="00820171" w:rsidRDefault="00311EA9" w:rsidP="00311EA9">
            <w:pPr>
              <w:ind w:firstLine="336"/>
              <w:jc w:val="both"/>
              <w:rPr>
                <w:bCs/>
                <w:sz w:val="24"/>
                <w:szCs w:val="24"/>
                <w:lang w:val="uk-UA"/>
              </w:rPr>
            </w:pPr>
            <w:r w:rsidRPr="00820171">
              <w:rPr>
                <w:bCs/>
                <w:sz w:val="24"/>
                <w:szCs w:val="24"/>
                <w:lang w:val="uk-UA"/>
              </w:rPr>
              <w:t xml:space="preserve">Через </w:t>
            </w:r>
            <w:proofErr w:type="spellStart"/>
            <w:r w:rsidRPr="00820171">
              <w:rPr>
                <w:bCs/>
                <w:sz w:val="24"/>
                <w:szCs w:val="24"/>
                <w:lang w:val="uk-UA"/>
              </w:rPr>
              <w:t>ненаведення</w:t>
            </w:r>
            <w:proofErr w:type="spellEnd"/>
            <w:r w:rsidRPr="00820171">
              <w:rPr>
                <w:bCs/>
                <w:sz w:val="24"/>
                <w:szCs w:val="24"/>
                <w:lang w:val="uk-UA"/>
              </w:rPr>
              <w:t xml:space="preserve"> вичерпного переліку причин та відхилень, на які потрібно Системі звертати увагу, наданим формулюванням надається, по суті, необмежене право ОПООП здійснювати аналіз будь-яких подій та будь-якої поведінки, яка потенційно може вважатися якимось відхиленням, наприклад:</w:t>
            </w:r>
          </w:p>
          <w:p w14:paraId="51885E57" w14:textId="77777777" w:rsidR="00311EA9" w:rsidRPr="00820171" w:rsidRDefault="00311EA9" w:rsidP="00311EA9">
            <w:pPr>
              <w:ind w:firstLine="336"/>
              <w:jc w:val="both"/>
              <w:rPr>
                <w:bCs/>
                <w:sz w:val="24"/>
                <w:szCs w:val="24"/>
                <w:lang w:val="uk-UA"/>
              </w:rPr>
            </w:pPr>
            <w:r w:rsidRPr="00820171">
              <w:rPr>
                <w:bCs/>
                <w:sz w:val="24"/>
                <w:szCs w:val="24"/>
                <w:lang w:val="uk-UA"/>
              </w:rPr>
              <w:t>-</w:t>
            </w:r>
            <w:r w:rsidRPr="00820171">
              <w:rPr>
                <w:bCs/>
                <w:sz w:val="24"/>
                <w:szCs w:val="24"/>
                <w:lang w:val="uk-UA"/>
              </w:rPr>
              <w:tab/>
              <w:t>Помилка в заявці</w:t>
            </w:r>
          </w:p>
          <w:p w14:paraId="39482147" w14:textId="77777777" w:rsidR="00311EA9" w:rsidRDefault="00311EA9" w:rsidP="00311EA9">
            <w:pPr>
              <w:ind w:firstLine="336"/>
              <w:jc w:val="both"/>
              <w:rPr>
                <w:bCs/>
                <w:sz w:val="24"/>
                <w:szCs w:val="24"/>
                <w:lang w:val="uk-UA"/>
              </w:rPr>
            </w:pPr>
            <w:r w:rsidRPr="00820171">
              <w:rPr>
                <w:bCs/>
                <w:sz w:val="24"/>
                <w:szCs w:val="24"/>
                <w:lang w:val="uk-UA"/>
              </w:rPr>
              <w:t>-</w:t>
            </w:r>
            <w:r w:rsidRPr="00820171">
              <w:rPr>
                <w:bCs/>
                <w:sz w:val="24"/>
                <w:szCs w:val="24"/>
                <w:lang w:val="uk-UA"/>
              </w:rPr>
              <w:tab/>
              <w:t>Зміна керівника чи будь-якого співробітника, відповідального за стратегію, і, як результат, зміна цієї торгової стратегії</w:t>
            </w:r>
            <w:r>
              <w:rPr>
                <w:bCs/>
                <w:sz w:val="24"/>
                <w:szCs w:val="24"/>
                <w:lang w:val="uk-UA"/>
              </w:rPr>
              <w:t>.</w:t>
            </w:r>
          </w:p>
          <w:p w14:paraId="446BF65D" w14:textId="77777777" w:rsidR="00311EA9" w:rsidRDefault="00311EA9" w:rsidP="00311EA9">
            <w:pPr>
              <w:ind w:firstLine="336"/>
              <w:jc w:val="both"/>
              <w:rPr>
                <w:bCs/>
                <w:sz w:val="24"/>
                <w:szCs w:val="24"/>
                <w:highlight w:val="cyan"/>
                <w:lang w:val="uk-UA"/>
              </w:rPr>
            </w:pPr>
          </w:p>
          <w:p w14:paraId="7CD73722" w14:textId="77777777" w:rsidR="00311EA9" w:rsidRPr="00AC4EBD" w:rsidRDefault="00311EA9" w:rsidP="00311EA9">
            <w:pPr>
              <w:jc w:val="center"/>
              <w:rPr>
                <w:b/>
                <w:bCs/>
                <w:sz w:val="24"/>
                <w:szCs w:val="24"/>
              </w:rPr>
            </w:pPr>
            <w:r w:rsidRPr="00AC4EBD">
              <w:rPr>
                <w:b/>
                <w:bCs/>
                <w:sz w:val="24"/>
                <w:szCs w:val="24"/>
              </w:rPr>
              <w:t>ТОВ «Д.Трейдінг»</w:t>
            </w:r>
          </w:p>
          <w:p w14:paraId="0E5368F2" w14:textId="7D614987" w:rsidR="00311EA9" w:rsidRPr="00C63308" w:rsidRDefault="00311EA9" w:rsidP="00311EA9">
            <w:pPr>
              <w:ind w:firstLine="336"/>
              <w:jc w:val="both"/>
              <w:rPr>
                <w:bCs/>
                <w:sz w:val="24"/>
                <w:szCs w:val="24"/>
                <w:highlight w:val="cyan"/>
                <w:lang w:val="uk-UA"/>
              </w:rPr>
            </w:pPr>
            <w:r w:rsidRPr="00C63308">
              <w:rPr>
                <w:sz w:val="24"/>
                <w:szCs w:val="24"/>
              </w:rPr>
              <w:t xml:space="preserve">5.2. Система спостереження повинна базуватись на затвердженій </w:t>
            </w:r>
            <w:r w:rsidRPr="00C63308">
              <w:rPr>
                <w:b/>
                <w:bCs/>
                <w:sz w:val="24"/>
                <w:szCs w:val="24"/>
              </w:rPr>
              <w:t>та оприлюдненій</w:t>
            </w:r>
            <w:r w:rsidRPr="00C63308">
              <w:rPr>
                <w:sz w:val="24"/>
                <w:szCs w:val="24"/>
              </w:rPr>
              <w:t xml:space="preserve"> стратегії спостереження, розробленої ОПООП з урахуванням оцінки ризиків. Така стратегія спостереження має охоплювати, зокрема:</w:t>
            </w:r>
          </w:p>
          <w:p w14:paraId="4F9C405B" w14:textId="77777777" w:rsidR="00311EA9" w:rsidRDefault="00311EA9" w:rsidP="00311EA9">
            <w:pPr>
              <w:ind w:firstLine="336"/>
              <w:jc w:val="both"/>
              <w:rPr>
                <w:bCs/>
                <w:sz w:val="24"/>
                <w:szCs w:val="24"/>
                <w:highlight w:val="cyan"/>
                <w:lang w:val="uk-UA"/>
              </w:rPr>
            </w:pPr>
          </w:p>
          <w:p w14:paraId="4F901E36" w14:textId="77777777" w:rsidR="00311EA9" w:rsidRPr="00346531" w:rsidRDefault="00311EA9" w:rsidP="00311EA9">
            <w:pPr>
              <w:widowControl w:val="0"/>
              <w:jc w:val="center"/>
              <w:rPr>
                <w:b/>
                <w:bCs/>
                <w:sz w:val="24"/>
                <w:szCs w:val="24"/>
                <w:lang w:val="uk-UA"/>
              </w:rPr>
            </w:pPr>
            <w:r w:rsidRPr="00346531">
              <w:rPr>
                <w:b/>
                <w:bCs/>
                <w:sz w:val="24"/>
                <w:szCs w:val="24"/>
                <w:lang w:val="uk-UA"/>
              </w:rPr>
              <w:t>Обґрунтування</w:t>
            </w:r>
          </w:p>
          <w:p w14:paraId="5D1AE5EE" w14:textId="77777777" w:rsidR="00311EA9" w:rsidRDefault="00311EA9" w:rsidP="00311EA9">
            <w:pPr>
              <w:ind w:firstLine="336"/>
              <w:jc w:val="both"/>
              <w:rPr>
                <w:bCs/>
                <w:sz w:val="24"/>
                <w:szCs w:val="24"/>
                <w:lang w:val="uk-UA"/>
              </w:rPr>
            </w:pPr>
            <w:r w:rsidRPr="008E7EFA">
              <w:rPr>
                <w:bCs/>
                <w:sz w:val="24"/>
                <w:szCs w:val="24"/>
                <w:lang w:val="uk-UA"/>
              </w:rPr>
              <w:t>За відсутності детальних роз’яснень того яким чином тлумачиться більшість з наведених у Вимогах практик, які можуть бути маніпулюванням або спробою маніпулювання на оптовому енергетичному ринку, пропонується здійснювати оприлюднення стратегії спостереження, розробленої ОПООП для кращого розуміння учасниками ринку того, як ОПООП визначає (встановлює), чи підпадає діяльність на оптовому енергетичному ринку під певний тип маніпулятивної практики.</w:t>
            </w:r>
          </w:p>
          <w:p w14:paraId="031CB301" w14:textId="77777777" w:rsidR="008410DF" w:rsidRDefault="008410DF" w:rsidP="00311EA9">
            <w:pPr>
              <w:ind w:firstLine="336"/>
              <w:jc w:val="both"/>
              <w:rPr>
                <w:bCs/>
                <w:sz w:val="24"/>
                <w:szCs w:val="24"/>
                <w:highlight w:val="cyan"/>
                <w:lang w:val="en-US"/>
              </w:rPr>
            </w:pPr>
          </w:p>
          <w:p w14:paraId="247C6E82" w14:textId="77777777" w:rsidR="005B3425" w:rsidRDefault="005B3425" w:rsidP="00311EA9">
            <w:pPr>
              <w:ind w:firstLine="336"/>
              <w:jc w:val="both"/>
              <w:rPr>
                <w:bCs/>
                <w:sz w:val="24"/>
                <w:szCs w:val="24"/>
                <w:highlight w:val="cyan"/>
                <w:lang w:val="en-US"/>
              </w:rPr>
            </w:pPr>
          </w:p>
          <w:p w14:paraId="524CD6C9" w14:textId="77777777" w:rsidR="005B3425" w:rsidRPr="005B3425" w:rsidRDefault="005B3425" w:rsidP="00311EA9">
            <w:pPr>
              <w:ind w:firstLine="336"/>
              <w:jc w:val="both"/>
              <w:rPr>
                <w:bCs/>
                <w:sz w:val="24"/>
                <w:szCs w:val="24"/>
                <w:highlight w:val="cyan"/>
                <w:lang w:val="en-US"/>
              </w:rPr>
            </w:pPr>
          </w:p>
          <w:p w14:paraId="02F2B1C9" w14:textId="77777777" w:rsidR="008410DF" w:rsidRPr="00586211" w:rsidRDefault="008410DF" w:rsidP="008410DF">
            <w:pPr>
              <w:ind w:firstLine="52"/>
              <w:jc w:val="center"/>
              <w:rPr>
                <w:b/>
                <w:bCs/>
                <w:sz w:val="24"/>
                <w:szCs w:val="24"/>
                <w:lang w:val="uk-UA"/>
              </w:rPr>
            </w:pPr>
            <w:r w:rsidRPr="00586211">
              <w:rPr>
                <w:b/>
                <w:bCs/>
                <w:sz w:val="24"/>
                <w:szCs w:val="24"/>
                <w:lang w:val="uk-UA"/>
              </w:rPr>
              <w:t>Громадська спілка «Енергетичний Союз»</w:t>
            </w:r>
          </w:p>
          <w:p w14:paraId="339B24BE" w14:textId="77777777" w:rsidR="008410DF" w:rsidRPr="00586211" w:rsidRDefault="008410DF" w:rsidP="008410DF">
            <w:pPr>
              <w:jc w:val="both"/>
              <w:rPr>
                <w:sz w:val="24"/>
                <w:szCs w:val="24"/>
              </w:rPr>
            </w:pPr>
            <w:r w:rsidRPr="00586211">
              <w:rPr>
                <w:sz w:val="24"/>
                <w:szCs w:val="24"/>
              </w:rPr>
              <w:t xml:space="preserve">5.2. Система спостереження повинна базуватись на затвердженій стратегії спостереження, розробленої ОПООП з урахуванням оцінки ризиків. Така стратегія спостереження має охоплювати, зокрема: </w:t>
            </w:r>
          </w:p>
          <w:p w14:paraId="61DD53C2" w14:textId="77777777" w:rsidR="008410DF" w:rsidRPr="00586211" w:rsidRDefault="008410DF" w:rsidP="008410DF">
            <w:pPr>
              <w:jc w:val="both"/>
              <w:rPr>
                <w:sz w:val="24"/>
                <w:szCs w:val="24"/>
                <w:lang w:val="ru-RU"/>
              </w:rPr>
            </w:pPr>
            <w:r w:rsidRPr="00586211">
              <w:rPr>
                <w:sz w:val="24"/>
                <w:szCs w:val="24"/>
              </w:rPr>
              <w:t>…</w:t>
            </w:r>
          </w:p>
          <w:p w14:paraId="02E315F1" w14:textId="77777777" w:rsidR="008410DF" w:rsidRPr="00586211" w:rsidRDefault="008410DF" w:rsidP="008410DF">
            <w:pPr>
              <w:jc w:val="both"/>
              <w:rPr>
                <w:sz w:val="24"/>
                <w:szCs w:val="24"/>
              </w:rPr>
            </w:pPr>
            <w:r w:rsidRPr="00586211">
              <w:rPr>
                <w:sz w:val="24"/>
                <w:szCs w:val="24"/>
              </w:rPr>
              <w:t>Система спостереження ОПООП враховує положення пункту 6.1 глави 6 цих Вимог та повинна мати можливість, зокрема:</w:t>
            </w:r>
          </w:p>
          <w:p w14:paraId="5CCD7792" w14:textId="77777777" w:rsidR="008410DF" w:rsidRPr="00586211" w:rsidRDefault="008410DF" w:rsidP="008410DF">
            <w:pPr>
              <w:jc w:val="both"/>
              <w:rPr>
                <w:b/>
                <w:bCs/>
                <w:sz w:val="24"/>
                <w:szCs w:val="24"/>
              </w:rPr>
            </w:pPr>
            <w:r w:rsidRPr="00586211">
              <w:rPr>
                <w:b/>
                <w:bCs/>
                <w:sz w:val="24"/>
                <w:szCs w:val="24"/>
              </w:rPr>
              <w:t>…</w:t>
            </w:r>
          </w:p>
          <w:p w14:paraId="5170FEA5" w14:textId="77777777" w:rsidR="008410DF" w:rsidRDefault="008410DF" w:rsidP="008410DF">
            <w:pPr>
              <w:widowControl w:val="0"/>
              <w:ind w:firstLine="318"/>
              <w:jc w:val="both"/>
              <w:rPr>
                <w:b/>
                <w:bCs/>
                <w:sz w:val="24"/>
                <w:szCs w:val="24"/>
              </w:rPr>
            </w:pPr>
            <w:r w:rsidRPr="00586211">
              <w:rPr>
                <w:b/>
                <w:bCs/>
                <w:sz w:val="24"/>
                <w:szCs w:val="24"/>
              </w:rPr>
              <w:t>швидкого експорту (вивантаження) необхідних даних за запитом НКРЕКП для забезпечення їх подальшої обробки з метою проведення дослідження ринкової поведінки учасників оптового енергетичного ринку.</w:t>
            </w:r>
          </w:p>
          <w:p w14:paraId="76E5F247" w14:textId="77777777" w:rsidR="008410DF" w:rsidRDefault="008410DF" w:rsidP="008410DF">
            <w:pPr>
              <w:widowControl w:val="0"/>
              <w:jc w:val="center"/>
              <w:rPr>
                <w:b/>
                <w:bCs/>
                <w:sz w:val="24"/>
                <w:szCs w:val="24"/>
                <w:lang w:val="uk-UA"/>
              </w:rPr>
            </w:pPr>
          </w:p>
          <w:p w14:paraId="6E8C9509" w14:textId="77777777" w:rsidR="008410DF" w:rsidRPr="00586211" w:rsidRDefault="008410DF" w:rsidP="008410DF">
            <w:pPr>
              <w:widowControl w:val="0"/>
              <w:jc w:val="center"/>
              <w:rPr>
                <w:b/>
                <w:bCs/>
                <w:sz w:val="24"/>
                <w:szCs w:val="24"/>
                <w:lang w:val="uk-UA"/>
              </w:rPr>
            </w:pPr>
            <w:r w:rsidRPr="00586211">
              <w:rPr>
                <w:b/>
                <w:bCs/>
                <w:sz w:val="24"/>
                <w:szCs w:val="24"/>
                <w:lang w:val="uk-UA"/>
              </w:rPr>
              <w:t>Обґрунтування</w:t>
            </w:r>
          </w:p>
          <w:p w14:paraId="223E753B" w14:textId="77777777" w:rsidR="008410DF" w:rsidRPr="00586211" w:rsidRDefault="008410DF" w:rsidP="008410DF">
            <w:pPr>
              <w:ind w:firstLine="324"/>
              <w:jc w:val="both"/>
              <w:rPr>
                <w:sz w:val="24"/>
                <w:szCs w:val="24"/>
              </w:rPr>
            </w:pPr>
            <w:r w:rsidRPr="00586211">
              <w:rPr>
                <w:sz w:val="24"/>
                <w:szCs w:val="24"/>
              </w:rPr>
              <w:t>Стаття 17 Закону України «Про Національну комісію, що здійснює державне регулювання у сферах енергетики та комунальних послуг» до</w:t>
            </w:r>
            <w:r w:rsidRPr="00586211">
              <w:rPr>
                <w:i/>
                <w:iCs/>
                <w:sz w:val="24"/>
                <w:szCs w:val="24"/>
              </w:rPr>
              <w:t xml:space="preserve"> </w:t>
            </w:r>
            <w:r w:rsidRPr="00586211">
              <w:rPr>
                <w:sz w:val="24"/>
                <w:szCs w:val="24"/>
              </w:rPr>
              <w:t>функцій та повноважень Регулятора не відносить функцію управління системами спостереження ОПООП</w:t>
            </w:r>
            <w:r w:rsidRPr="00586211">
              <w:rPr>
                <w:b/>
                <w:bCs/>
                <w:sz w:val="24"/>
                <w:szCs w:val="24"/>
              </w:rPr>
              <w:t xml:space="preserve"> </w:t>
            </w:r>
            <w:r w:rsidRPr="00586211">
              <w:rPr>
                <w:sz w:val="24"/>
                <w:szCs w:val="24"/>
              </w:rPr>
              <w:t>чи повноваження з доступу до системи спостереження ОПООП, як окремого суб’єкта господарювання та учасника ринку. Більш того, система спостереження є власністю ОПООП і може містити спеціальні алгоритми чи процеси, необхідні для виявлення зловживань учасниками ринку, а тому сторонній доступ до вказаного програмного забезпечення не є доцільним.</w:t>
            </w:r>
          </w:p>
          <w:p w14:paraId="51240EC2" w14:textId="77777777" w:rsidR="008410DF" w:rsidRPr="00586211" w:rsidRDefault="008410DF" w:rsidP="008410DF">
            <w:pPr>
              <w:ind w:firstLine="324"/>
              <w:jc w:val="both"/>
              <w:rPr>
                <w:sz w:val="24"/>
                <w:szCs w:val="24"/>
              </w:rPr>
            </w:pPr>
            <w:r w:rsidRPr="00586211">
              <w:rPr>
                <w:sz w:val="24"/>
                <w:szCs w:val="24"/>
              </w:rPr>
              <w:t>Натомість, пункт 3 частини другої статті 17  Закону наділив Регулятора правом отримувати безоплатно на свій запит необхідні для виконання покладених функцій копії документів, дані та іншу інформацію про операції, пов’язані з оптовими енергетичними продуктами від учасників оптового енергетичного ринку та осіб, які професійно організовують операції з оптовими енергетичними продуктами.</w:t>
            </w:r>
          </w:p>
          <w:p w14:paraId="2570184E" w14:textId="35176C20" w:rsidR="005D3A86" w:rsidRPr="005D3A86" w:rsidRDefault="008410DF" w:rsidP="006C566E">
            <w:pPr>
              <w:ind w:firstLine="336"/>
              <w:jc w:val="both"/>
              <w:rPr>
                <w:b/>
                <w:bCs/>
                <w:sz w:val="24"/>
                <w:szCs w:val="24"/>
                <w:highlight w:val="cyan"/>
                <w:lang w:val="uk-UA"/>
              </w:rPr>
            </w:pPr>
            <w:r w:rsidRPr="00586211">
              <w:rPr>
                <w:sz w:val="24"/>
                <w:szCs w:val="24"/>
              </w:rPr>
              <w:t xml:space="preserve">Відповідно, пропонується змінити формулювання та зобов’язати ОПООП на запит НКРЕКП здійснювати </w:t>
            </w:r>
            <w:r w:rsidRPr="00586211">
              <w:rPr>
                <w:b/>
                <w:bCs/>
                <w:sz w:val="24"/>
                <w:szCs w:val="24"/>
              </w:rPr>
              <w:t>експорт (вивантаження) необхідних даних у форматі, що дозволяє їх подальшу обробку та дослідження ринкової поведінки.</w:t>
            </w:r>
          </w:p>
        </w:tc>
        <w:tc>
          <w:tcPr>
            <w:tcW w:w="4373" w:type="dxa"/>
          </w:tcPr>
          <w:p w14:paraId="58612481" w14:textId="77BB2E99" w:rsidR="00311EA9" w:rsidRPr="001F61EE" w:rsidRDefault="001F61EE" w:rsidP="00311EA9">
            <w:pPr>
              <w:widowControl w:val="0"/>
              <w:jc w:val="center"/>
              <w:rPr>
                <w:b/>
                <w:sz w:val="24"/>
                <w:szCs w:val="24"/>
                <w:lang w:val="uk-UA"/>
              </w:rPr>
            </w:pPr>
            <w:r w:rsidRPr="001F61EE">
              <w:rPr>
                <w:b/>
                <w:sz w:val="24"/>
                <w:szCs w:val="24"/>
                <w:lang w:val="uk-UA"/>
              </w:rPr>
              <w:t xml:space="preserve">Потребує обговорення </w:t>
            </w:r>
          </w:p>
        </w:tc>
      </w:tr>
      <w:tr w:rsidR="00311EA9" w:rsidRPr="00007E2B" w14:paraId="57FCE2C9" w14:textId="77777777" w:rsidTr="00311EA9">
        <w:tc>
          <w:tcPr>
            <w:tcW w:w="5654" w:type="dxa"/>
            <w:tcMar>
              <w:top w:w="100" w:type="dxa"/>
              <w:left w:w="100" w:type="dxa"/>
              <w:bottom w:w="100" w:type="dxa"/>
              <w:right w:w="100" w:type="dxa"/>
            </w:tcMar>
          </w:tcPr>
          <w:p w14:paraId="485C236B" w14:textId="77777777" w:rsidR="00311EA9" w:rsidRDefault="00311EA9" w:rsidP="00311EA9">
            <w:pPr>
              <w:jc w:val="both"/>
              <w:rPr>
                <w:sz w:val="24"/>
                <w:szCs w:val="24"/>
              </w:rPr>
            </w:pPr>
          </w:p>
          <w:p w14:paraId="13B2E324" w14:textId="74C1C2D4" w:rsidR="00311EA9" w:rsidRPr="00007E2B" w:rsidRDefault="00311EA9" w:rsidP="00311EA9">
            <w:pPr>
              <w:jc w:val="both"/>
              <w:rPr>
                <w:sz w:val="24"/>
                <w:szCs w:val="24"/>
              </w:rPr>
            </w:pPr>
            <w:r w:rsidRPr="00F5639A">
              <w:rPr>
                <w:sz w:val="24"/>
                <w:szCs w:val="24"/>
              </w:rPr>
              <w:t xml:space="preserve">5.4. ОПООП на вимогу НКРЕКП повинна надавати інформацію, що підтверджує відповідність та пропорційність механізмів, заходів та процедур для виявлення підозрілої поведінки на оптовому енергетичному ринку відносно масштабу, розміру та характеру його діяльності, включаючи інформацію про рівень автоматизації в таких системах у спосіб та у строк, що зазначено у такій </w:t>
            </w:r>
            <w:proofErr w:type="spellStart"/>
            <w:r w:rsidRPr="00F5639A">
              <w:rPr>
                <w:sz w:val="24"/>
                <w:szCs w:val="24"/>
              </w:rPr>
              <w:t>вимозі</w:t>
            </w:r>
            <w:proofErr w:type="spellEnd"/>
            <w:r w:rsidRPr="00F5639A">
              <w:rPr>
                <w:sz w:val="24"/>
                <w:szCs w:val="24"/>
              </w:rPr>
              <w:t>, але не менш як протягом 10 робочих днів з дня отримання такої вимоги.</w:t>
            </w:r>
          </w:p>
          <w:p w14:paraId="063ECD0A" w14:textId="77777777" w:rsidR="00311EA9" w:rsidRPr="00007E2B" w:rsidRDefault="00311EA9" w:rsidP="00311EA9">
            <w:pPr>
              <w:jc w:val="both"/>
              <w:rPr>
                <w:b/>
                <w:bCs/>
                <w:sz w:val="24"/>
                <w:szCs w:val="24"/>
              </w:rPr>
            </w:pPr>
            <w:r w:rsidRPr="00007E2B">
              <w:rPr>
                <w:b/>
                <w:bCs/>
                <w:sz w:val="24"/>
                <w:szCs w:val="24"/>
              </w:rPr>
              <w:t>ОПООП зобов’язані подавати НКРЕКП:</w:t>
            </w:r>
          </w:p>
          <w:p w14:paraId="324C9E06" w14:textId="77777777" w:rsidR="00311EA9" w:rsidRPr="00007E2B" w:rsidRDefault="00311EA9" w:rsidP="00311EA9">
            <w:pPr>
              <w:jc w:val="both"/>
              <w:rPr>
                <w:b/>
                <w:bCs/>
                <w:sz w:val="24"/>
                <w:szCs w:val="24"/>
              </w:rPr>
            </w:pPr>
            <w:r w:rsidRPr="00007E2B">
              <w:rPr>
                <w:b/>
                <w:bCs/>
                <w:sz w:val="24"/>
                <w:szCs w:val="24"/>
              </w:rPr>
              <w:t>Звіт про результати спостереження згідно з формою, визначеною НКРЕКП у додатку 5 до цих Вимог. Такий звіт подається щокварталу до 05 числа місяця, наступного за звітним періодом;</w:t>
            </w:r>
          </w:p>
          <w:p w14:paraId="0565C5B8" w14:textId="68469769" w:rsidR="00311EA9" w:rsidRPr="00007E2B" w:rsidRDefault="00311EA9" w:rsidP="00311EA9">
            <w:pPr>
              <w:jc w:val="both"/>
              <w:rPr>
                <w:sz w:val="24"/>
                <w:szCs w:val="24"/>
              </w:rPr>
            </w:pPr>
            <w:r w:rsidRPr="00007E2B">
              <w:rPr>
                <w:b/>
                <w:bCs/>
                <w:sz w:val="24"/>
                <w:szCs w:val="24"/>
              </w:rPr>
              <w:t>Стратегію спостереження</w:t>
            </w:r>
            <w:r w:rsidRPr="00007E2B">
              <w:rPr>
                <w:sz w:val="24"/>
                <w:szCs w:val="24"/>
              </w:rPr>
              <w:t xml:space="preserve"> </w:t>
            </w:r>
            <w:r w:rsidRPr="00007E2B">
              <w:rPr>
                <w:b/>
                <w:bCs/>
                <w:sz w:val="24"/>
                <w:szCs w:val="24"/>
              </w:rPr>
              <w:t>протягом 10 робочих днів з дня її затвердження або внесення змін до неї.</w:t>
            </w:r>
          </w:p>
        </w:tc>
        <w:tc>
          <w:tcPr>
            <w:tcW w:w="5573" w:type="dxa"/>
          </w:tcPr>
          <w:p w14:paraId="33AB1268" w14:textId="77777777" w:rsidR="00311EA9" w:rsidRPr="00346531" w:rsidRDefault="00311EA9" w:rsidP="00311EA9">
            <w:pPr>
              <w:tabs>
                <w:tab w:val="left" w:pos="1245"/>
              </w:tabs>
              <w:ind w:firstLine="318"/>
              <w:jc w:val="center"/>
              <w:rPr>
                <w:b/>
                <w:bCs/>
                <w:sz w:val="24"/>
                <w:szCs w:val="24"/>
              </w:rPr>
            </w:pPr>
            <w:r w:rsidRPr="00346531">
              <w:rPr>
                <w:b/>
                <w:sz w:val="24"/>
                <w:szCs w:val="24"/>
              </w:rPr>
              <w:t>АТ «Оператор ринку»</w:t>
            </w:r>
          </w:p>
          <w:p w14:paraId="0D4EEA67" w14:textId="77777777" w:rsidR="00311EA9" w:rsidRPr="00346531" w:rsidRDefault="00311EA9" w:rsidP="00311EA9">
            <w:pPr>
              <w:tabs>
                <w:tab w:val="left" w:pos="1245"/>
              </w:tabs>
              <w:jc w:val="both"/>
              <w:rPr>
                <w:bCs/>
                <w:sz w:val="24"/>
                <w:szCs w:val="24"/>
              </w:rPr>
            </w:pPr>
            <w:r w:rsidRPr="00346531">
              <w:rPr>
                <w:bCs/>
                <w:sz w:val="24"/>
                <w:szCs w:val="24"/>
              </w:rPr>
              <w:t xml:space="preserve">5.4. ОПООП на вимогу НКРЕКП повинна надавати інформацію, що підтверджує відповідність та пропорційність механізмів, заходів та процедур для виявлення підозрілої поведінки на оптовому енергетичному ринку відносно масштабу, розміру та характеру його діяльності, включаючи інформацію про рівень автоматизації в таких системах у спосіб та у строк, що зазначено у такій </w:t>
            </w:r>
            <w:proofErr w:type="spellStart"/>
            <w:r w:rsidRPr="00346531">
              <w:rPr>
                <w:bCs/>
                <w:sz w:val="24"/>
                <w:szCs w:val="24"/>
              </w:rPr>
              <w:t>вимозі</w:t>
            </w:r>
            <w:proofErr w:type="spellEnd"/>
            <w:r w:rsidRPr="00346531">
              <w:rPr>
                <w:bCs/>
                <w:sz w:val="24"/>
                <w:szCs w:val="24"/>
              </w:rPr>
              <w:t>, але не менш як протягом 10 робочих днів з дня отримання такої вимоги.</w:t>
            </w:r>
          </w:p>
          <w:p w14:paraId="2783298B" w14:textId="77777777" w:rsidR="00311EA9" w:rsidRPr="00346531" w:rsidRDefault="00311EA9" w:rsidP="00311EA9">
            <w:pPr>
              <w:tabs>
                <w:tab w:val="left" w:pos="1245"/>
              </w:tabs>
              <w:jc w:val="both"/>
              <w:rPr>
                <w:sz w:val="24"/>
                <w:szCs w:val="24"/>
              </w:rPr>
            </w:pPr>
            <w:r w:rsidRPr="00346531">
              <w:rPr>
                <w:sz w:val="24"/>
                <w:szCs w:val="24"/>
              </w:rPr>
              <w:t>ОПООП зобов’язані подавати НКРЕКП:</w:t>
            </w:r>
          </w:p>
          <w:p w14:paraId="6DDD6ED8" w14:textId="77777777" w:rsidR="00311EA9" w:rsidRPr="00346531" w:rsidRDefault="00311EA9" w:rsidP="00311EA9">
            <w:pPr>
              <w:tabs>
                <w:tab w:val="left" w:pos="1245"/>
              </w:tabs>
              <w:jc w:val="both"/>
              <w:rPr>
                <w:sz w:val="24"/>
                <w:szCs w:val="24"/>
              </w:rPr>
            </w:pPr>
            <w:r w:rsidRPr="00346531">
              <w:rPr>
                <w:sz w:val="24"/>
                <w:szCs w:val="24"/>
              </w:rPr>
              <w:t xml:space="preserve">Звіт про результати спостереження згідно з формою, визначеною НКРЕКП у додатку 5 до цих Вимог. Такий звіт подається щокварталу до </w:t>
            </w:r>
            <w:r w:rsidRPr="00346531">
              <w:rPr>
                <w:b/>
                <w:bCs/>
                <w:sz w:val="24"/>
                <w:szCs w:val="24"/>
              </w:rPr>
              <w:t>10 </w:t>
            </w:r>
            <w:r w:rsidRPr="00346531">
              <w:rPr>
                <w:sz w:val="24"/>
                <w:szCs w:val="24"/>
              </w:rPr>
              <w:t>числа місяця, наступного за звітним періодом;</w:t>
            </w:r>
          </w:p>
          <w:p w14:paraId="4DD0AFC8" w14:textId="77777777" w:rsidR="00311EA9" w:rsidRPr="00346531" w:rsidRDefault="00311EA9" w:rsidP="00311EA9">
            <w:pPr>
              <w:widowControl w:val="0"/>
              <w:jc w:val="center"/>
              <w:rPr>
                <w:sz w:val="24"/>
                <w:szCs w:val="24"/>
              </w:rPr>
            </w:pPr>
            <w:r w:rsidRPr="00346531">
              <w:rPr>
                <w:sz w:val="24"/>
                <w:szCs w:val="24"/>
              </w:rPr>
              <w:t>Стратегію спостереження протягом 10 робочих днів з дня її затвердження або внесення змін до неї.</w:t>
            </w:r>
          </w:p>
          <w:p w14:paraId="0F0934C5" w14:textId="77777777" w:rsidR="00311EA9" w:rsidRPr="00346531" w:rsidRDefault="00311EA9" w:rsidP="00311EA9">
            <w:pPr>
              <w:widowControl w:val="0"/>
              <w:jc w:val="center"/>
              <w:rPr>
                <w:bCs/>
                <w:sz w:val="24"/>
                <w:szCs w:val="24"/>
              </w:rPr>
            </w:pPr>
          </w:p>
          <w:p w14:paraId="6F3A2701" w14:textId="77777777" w:rsidR="00311EA9" w:rsidRPr="00586211" w:rsidRDefault="00311EA9" w:rsidP="00311EA9">
            <w:pPr>
              <w:widowControl w:val="0"/>
              <w:jc w:val="center"/>
              <w:rPr>
                <w:b/>
                <w:bCs/>
                <w:sz w:val="24"/>
                <w:szCs w:val="24"/>
                <w:lang w:val="uk-UA"/>
              </w:rPr>
            </w:pPr>
            <w:r w:rsidRPr="00586211">
              <w:rPr>
                <w:b/>
                <w:bCs/>
                <w:sz w:val="24"/>
                <w:szCs w:val="24"/>
                <w:lang w:val="uk-UA"/>
              </w:rPr>
              <w:t>Обґрунтування</w:t>
            </w:r>
          </w:p>
          <w:p w14:paraId="2C5ED17A" w14:textId="70266BCD" w:rsidR="00311EA9" w:rsidRPr="00346531" w:rsidRDefault="00311EA9" w:rsidP="00A814D5">
            <w:pPr>
              <w:widowControl w:val="0"/>
              <w:ind w:firstLine="318"/>
              <w:jc w:val="both"/>
              <w:rPr>
                <w:bCs/>
                <w:sz w:val="24"/>
                <w:szCs w:val="24"/>
              </w:rPr>
            </w:pPr>
            <w:r w:rsidRPr="00586211">
              <w:rPr>
                <w:bCs/>
                <w:iCs/>
                <w:sz w:val="24"/>
                <w:szCs w:val="24"/>
              </w:rPr>
              <w:t>Пропонується збільшити час для підготовки відповідного звіту до 10 календарних днів.</w:t>
            </w:r>
          </w:p>
        </w:tc>
        <w:tc>
          <w:tcPr>
            <w:tcW w:w="4373" w:type="dxa"/>
          </w:tcPr>
          <w:p w14:paraId="4C97008C" w14:textId="0C6FA540" w:rsidR="00311EA9" w:rsidRPr="002D285D" w:rsidRDefault="002D285D" w:rsidP="00311EA9">
            <w:pPr>
              <w:widowControl w:val="0"/>
              <w:jc w:val="center"/>
              <w:rPr>
                <w:b/>
                <w:sz w:val="24"/>
                <w:szCs w:val="24"/>
                <w:lang w:val="uk-UA"/>
              </w:rPr>
            </w:pPr>
            <w:r w:rsidRPr="002D285D">
              <w:rPr>
                <w:b/>
                <w:sz w:val="24"/>
                <w:szCs w:val="24"/>
                <w:lang w:val="uk-UA"/>
              </w:rPr>
              <w:t>Попередньо пропонується врахувати</w:t>
            </w:r>
          </w:p>
        </w:tc>
      </w:tr>
      <w:tr w:rsidR="00D93031" w:rsidRPr="00007E2B" w14:paraId="370BD95E" w14:textId="77777777" w:rsidTr="00311EA9">
        <w:tc>
          <w:tcPr>
            <w:tcW w:w="5654" w:type="dxa"/>
            <w:tcMar>
              <w:top w:w="100" w:type="dxa"/>
              <w:left w:w="100" w:type="dxa"/>
              <w:bottom w:w="100" w:type="dxa"/>
              <w:right w:w="100" w:type="dxa"/>
            </w:tcMar>
          </w:tcPr>
          <w:p w14:paraId="648C2D55" w14:textId="77777777" w:rsidR="00D93031" w:rsidRDefault="00D93031" w:rsidP="00D93031">
            <w:pPr>
              <w:jc w:val="both"/>
              <w:rPr>
                <w:sz w:val="24"/>
                <w:szCs w:val="24"/>
              </w:rPr>
            </w:pPr>
          </w:p>
          <w:p w14:paraId="432E09F0" w14:textId="77777777" w:rsidR="00D93031" w:rsidRDefault="00D93031" w:rsidP="00D93031">
            <w:pPr>
              <w:jc w:val="both"/>
              <w:rPr>
                <w:sz w:val="24"/>
                <w:szCs w:val="24"/>
              </w:rPr>
            </w:pPr>
          </w:p>
          <w:p w14:paraId="387859D0" w14:textId="70B3F795" w:rsidR="00D93031" w:rsidRPr="00007E2B" w:rsidRDefault="00D93031" w:rsidP="00D93031">
            <w:pPr>
              <w:jc w:val="both"/>
              <w:rPr>
                <w:sz w:val="24"/>
                <w:szCs w:val="24"/>
              </w:rPr>
            </w:pPr>
            <w:r w:rsidRPr="00007E2B">
              <w:rPr>
                <w:sz w:val="24"/>
                <w:szCs w:val="24"/>
              </w:rPr>
              <w:t>5.6. У ході проведення аналізу ринкової поведінки учасника оптового енергетичного ринку ОПООП документують інформацію щодо замовлень і операцій, які можуть свідчити про підозрілу поведінку учасника</w:t>
            </w:r>
            <w:r w:rsidRPr="00007E2B">
              <w:rPr>
                <w:b/>
                <w:sz w:val="24"/>
                <w:szCs w:val="24"/>
              </w:rPr>
              <w:t>(</w:t>
            </w:r>
            <w:proofErr w:type="spellStart"/>
            <w:r w:rsidRPr="00007E2B">
              <w:rPr>
                <w:b/>
                <w:sz w:val="24"/>
                <w:szCs w:val="24"/>
              </w:rPr>
              <w:t>ів</w:t>
            </w:r>
            <w:proofErr w:type="spellEnd"/>
            <w:r w:rsidRPr="00007E2B">
              <w:rPr>
                <w:b/>
                <w:sz w:val="24"/>
                <w:szCs w:val="24"/>
              </w:rPr>
              <w:t>)</w:t>
            </w:r>
            <w:r w:rsidRPr="00007E2B">
              <w:rPr>
                <w:sz w:val="24"/>
                <w:szCs w:val="24"/>
              </w:rPr>
              <w:t xml:space="preserve"> оптового енергетичного ринку, яку було досліджено, і причини подання чи неподання повідомлення (заяви) про можливе зловживання на оптовому енергетичному ринку.</w:t>
            </w:r>
          </w:p>
          <w:p w14:paraId="7C1A5C0C" w14:textId="77777777" w:rsidR="00D93031" w:rsidRPr="00007E2B" w:rsidRDefault="00D93031" w:rsidP="00D93031">
            <w:pPr>
              <w:jc w:val="both"/>
              <w:rPr>
                <w:sz w:val="24"/>
                <w:szCs w:val="24"/>
              </w:rPr>
            </w:pPr>
          </w:p>
          <w:p w14:paraId="6C779C75" w14:textId="2B29AC57" w:rsidR="00D93031" w:rsidRPr="00007E2B" w:rsidRDefault="00D93031" w:rsidP="00D93031">
            <w:pPr>
              <w:jc w:val="both"/>
              <w:rPr>
                <w:sz w:val="24"/>
                <w:szCs w:val="24"/>
              </w:rPr>
            </w:pPr>
            <w:r w:rsidRPr="00007E2B">
              <w:rPr>
                <w:b/>
                <w:sz w:val="24"/>
                <w:szCs w:val="24"/>
              </w:rPr>
              <w:t>У разі виявлення підозрілої поведінки на оптовому енергетичному ринку з метою об'єктивного аналізу ситуації, ОПООП має право звертатись до учасника(</w:t>
            </w:r>
            <w:proofErr w:type="spellStart"/>
            <w:r w:rsidRPr="00007E2B">
              <w:rPr>
                <w:b/>
                <w:sz w:val="24"/>
                <w:szCs w:val="24"/>
              </w:rPr>
              <w:t>ів</w:t>
            </w:r>
            <w:proofErr w:type="spellEnd"/>
            <w:r w:rsidRPr="00007E2B">
              <w:rPr>
                <w:b/>
                <w:sz w:val="24"/>
                <w:szCs w:val="24"/>
              </w:rPr>
              <w:t>) оптового енергетичного ринку щодо надання пояснень причин такої поведінки, а також підтвердження ресурсного забезпечення для здійснення операцій з оптовими енергетичними продуктами.</w:t>
            </w:r>
          </w:p>
        </w:tc>
        <w:tc>
          <w:tcPr>
            <w:tcW w:w="5573" w:type="dxa"/>
          </w:tcPr>
          <w:p w14:paraId="40B45F62" w14:textId="77777777" w:rsidR="00D93031" w:rsidRPr="00B973E3" w:rsidRDefault="00D93031" w:rsidP="00D93031">
            <w:pPr>
              <w:widowControl w:val="0"/>
              <w:jc w:val="center"/>
              <w:rPr>
                <w:b/>
                <w:bCs/>
                <w:sz w:val="24"/>
                <w:szCs w:val="24"/>
              </w:rPr>
            </w:pPr>
            <w:r w:rsidRPr="00BB634C">
              <w:rPr>
                <w:b/>
                <w:bCs/>
                <w:sz w:val="24"/>
                <w:szCs w:val="24"/>
              </w:rPr>
              <w:t xml:space="preserve">Громадська спілка «Українська </w:t>
            </w:r>
            <w:r w:rsidRPr="00B973E3">
              <w:rPr>
                <w:b/>
                <w:bCs/>
                <w:sz w:val="24"/>
                <w:szCs w:val="24"/>
              </w:rPr>
              <w:t>вітроенергетична асоціація»</w:t>
            </w:r>
          </w:p>
          <w:p w14:paraId="443C648F" w14:textId="77777777" w:rsidR="00D93031" w:rsidRPr="00B973E3" w:rsidRDefault="00D93031" w:rsidP="00D93031">
            <w:pPr>
              <w:jc w:val="both"/>
              <w:rPr>
                <w:sz w:val="24"/>
                <w:szCs w:val="24"/>
              </w:rPr>
            </w:pPr>
            <w:r w:rsidRPr="00B973E3">
              <w:rPr>
                <w:sz w:val="24"/>
                <w:szCs w:val="24"/>
              </w:rPr>
              <w:t>5.6. У ході проведення аналізу ринкової поведінки учасника оптового енергетичного ринку ОПООП документують інформацію щодо замовлень і операцій, які можуть свідчити про підозрілу поведінку учасника</w:t>
            </w:r>
            <w:r w:rsidRPr="00B973E3">
              <w:rPr>
                <w:b/>
                <w:sz w:val="24"/>
                <w:szCs w:val="24"/>
              </w:rPr>
              <w:t>(</w:t>
            </w:r>
            <w:proofErr w:type="spellStart"/>
            <w:r w:rsidRPr="00B973E3">
              <w:rPr>
                <w:b/>
                <w:sz w:val="24"/>
                <w:szCs w:val="24"/>
              </w:rPr>
              <w:t>ів</w:t>
            </w:r>
            <w:proofErr w:type="spellEnd"/>
            <w:r w:rsidRPr="00B973E3">
              <w:rPr>
                <w:b/>
                <w:sz w:val="24"/>
                <w:szCs w:val="24"/>
              </w:rPr>
              <w:t>)</w:t>
            </w:r>
            <w:r w:rsidRPr="00B973E3">
              <w:rPr>
                <w:sz w:val="24"/>
                <w:szCs w:val="24"/>
              </w:rPr>
              <w:t xml:space="preserve"> оптового енергетичного ринку, яку було досліджено, і причини подання чи неподання повідомлення (заяви) про можливе зловживання на оптовому енергетичному ринку.</w:t>
            </w:r>
          </w:p>
          <w:p w14:paraId="5BEA932C" w14:textId="77777777" w:rsidR="00D93031" w:rsidRPr="00B973E3" w:rsidRDefault="00D93031" w:rsidP="00D93031">
            <w:pPr>
              <w:jc w:val="both"/>
              <w:rPr>
                <w:sz w:val="24"/>
                <w:szCs w:val="24"/>
              </w:rPr>
            </w:pPr>
          </w:p>
          <w:p w14:paraId="511CD4ED" w14:textId="77777777" w:rsidR="00D93031" w:rsidRPr="00B973E3" w:rsidRDefault="00D93031" w:rsidP="00D93031">
            <w:pPr>
              <w:jc w:val="both"/>
              <w:rPr>
                <w:b/>
                <w:sz w:val="24"/>
                <w:szCs w:val="24"/>
              </w:rPr>
            </w:pPr>
            <w:r w:rsidRPr="00B973E3">
              <w:rPr>
                <w:b/>
                <w:sz w:val="24"/>
                <w:szCs w:val="24"/>
              </w:rPr>
              <w:t xml:space="preserve">У разі виявлення підозрілої поведінки на оптовому енергетичному ринку з метою об'єктивного аналізу ситуації, ОПООП має право звертатись </w:t>
            </w:r>
            <w:r w:rsidRPr="00FD4FC7">
              <w:rPr>
                <w:b/>
                <w:sz w:val="24"/>
                <w:szCs w:val="24"/>
              </w:rPr>
              <w:t>до учасника(</w:t>
            </w:r>
            <w:proofErr w:type="spellStart"/>
            <w:r w:rsidRPr="00FD4FC7">
              <w:rPr>
                <w:b/>
                <w:sz w:val="24"/>
                <w:szCs w:val="24"/>
              </w:rPr>
              <w:t>ів</w:t>
            </w:r>
            <w:proofErr w:type="spellEnd"/>
            <w:r w:rsidRPr="00FD4FC7">
              <w:rPr>
                <w:b/>
                <w:sz w:val="24"/>
                <w:szCs w:val="24"/>
              </w:rPr>
              <w:t>) оптового енергетичного ринку щодо надання пояснень причин такої поведінки</w:t>
            </w:r>
            <w:r w:rsidRPr="00FD4FC7">
              <w:rPr>
                <w:b/>
                <w:strike/>
                <w:sz w:val="24"/>
                <w:szCs w:val="24"/>
              </w:rPr>
              <w:t>, а також підтвердження ресурсного забезпечення для здійснення</w:t>
            </w:r>
            <w:r w:rsidRPr="00FD4FC7">
              <w:rPr>
                <w:b/>
                <w:sz w:val="24"/>
                <w:szCs w:val="24"/>
              </w:rPr>
              <w:t xml:space="preserve"> при здійсненні операцій з оптовими енергетичними продуктами.</w:t>
            </w:r>
          </w:p>
          <w:p w14:paraId="2AD926A7" w14:textId="77777777" w:rsidR="00D93031" w:rsidRDefault="00D93031" w:rsidP="00D93031">
            <w:pPr>
              <w:widowControl w:val="0"/>
              <w:jc w:val="center"/>
              <w:rPr>
                <w:bCs/>
                <w:sz w:val="24"/>
                <w:szCs w:val="24"/>
              </w:rPr>
            </w:pPr>
          </w:p>
          <w:p w14:paraId="67AC8D16" w14:textId="77777777" w:rsidR="00D93031" w:rsidRPr="0095076C" w:rsidRDefault="00D93031" w:rsidP="00D93031">
            <w:pPr>
              <w:widowControl w:val="0"/>
              <w:jc w:val="center"/>
              <w:rPr>
                <w:b/>
                <w:bCs/>
                <w:sz w:val="24"/>
                <w:szCs w:val="24"/>
                <w:lang w:val="uk-UA"/>
              </w:rPr>
            </w:pPr>
            <w:r w:rsidRPr="0095076C">
              <w:rPr>
                <w:b/>
                <w:bCs/>
                <w:sz w:val="24"/>
                <w:szCs w:val="24"/>
                <w:lang w:val="uk-UA"/>
              </w:rPr>
              <w:t>Обґрунтування</w:t>
            </w:r>
          </w:p>
          <w:p w14:paraId="3915EF0E" w14:textId="7323F003" w:rsidR="00D93031" w:rsidRDefault="00D93031" w:rsidP="00D93031">
            <w:pPr>
              <w:widowControl w:val="0"/>
              <w:ind w:firstLine="318"/>
              <w:jc w:val="both"/>
              <w:rPr>
                <w:sz w:val="24"/>
                <w:szCs w:val="24"/>
                <w:lang w:val="uk-UA"/>
              </w:rPr>
            </w:pPr>
            <w:r w:rsidRPr="0095076C">
              <w:rPr>
                <w:sz w:val="24"/>
                <w:szCs w:val="24"/>
              </w:rPr>
              <w:t>Обґрунтування аналогічні тим, що надані до п. 2.5 Вимог</w:t>
            </w:r>
            <w:r>
              <w:rPr>
                <w:sz w:val="24"/>
                <w:szCs w:val="24"/>
                <w:lang w:val="uk-UA"/>
              </w:rPr>
              <w:t>:</w:t>
            </w:r>
          </w:p>
          <w:p w14:paraId="397B87CB" w14:textId="77777777" w:rsidR="00D93031" w:rsidRPr="00F95199" w:rsidRDefault="00D93031" w:rsidP="00D93031">
            <w:pPr>
              <w:ind w:firstLine="336"/>
              <w:jc w:val="both"/>
              <w:rPr>
                <w:sz w:val="24"/>
                <w:szCs w:val="24"/>
                <w:lang w:val="uk-UA"/>
              </w:rPr>
            </w:pPr>
            <w:r w:rsidRPr="00E74F03">
              <w:rPr>
                <w:sz w:val="24"/>
                <w:szCs w:val="24"/>
              </w:rPr>
              <w:t>Запропоновані зміни суперечать положенням чинного законодавства, а також</w:t>
            </w:r>
            <w:r w:rsidRPr="00E74F03">
              <w:rPr>
                <w:sz w:val="24"/>
                <w:szCs w:val="24"/>
                <w:lang w:val="ru-RU"/>
              </w:rPr>
              <w:t xml:space="preserve"> </w:t>
            </w:r>
            <w:r w:rsidRPr="00E74F03">
              <w:rPr>
                <w:sz w:val="24"/>
                <w:szCs w:val="24"/>
              </w:rPr>
              <w:t xml:space="preserve">не враховують особливостей здійснення торговельної діяльності на </w:t>
            </w:r>
            <w:r w:rsidRPr="00F95199">
              <w:rPr>
                <w:sz w:val="24"/>
                <w:szCs w:val="24"/>
                <w:lang w:val="uk-UA"/>
              </w:rPr>
              <w:t xml:space="preserve">оптовому енергетичному ринку, </w:t>
            </w:r>
            <w:r w:rsidRPr="00F95199">
              <w:rPr>
                <w:color w:val="EE0000"/>
                <w:sz w:val="24"/>
                <w:szCs w:val="24"/>
                <w:lang w:val="uk-UA"/>
              </w:rPr>
              <w:br/>
            </w:r>
            <w:r w:rsidRPr="00F95199">
              <w:rPr>
                <w:sz w:val="24"/>
                <w:szCs w:val="24"/>
                <w:lang w:val="uk-UA"/>
              </w:rPr>
              <w:t>а саме:</w:t>
            </w:r>
          </w:p>
          <w:p w14:paraId="531554B5" w14:textId="77777777" w:rsidR="00D93031" w:rsidRPr="00E74F03" w:rsidRDefault="00D93031" w:rsidP="00D93031">
            <w:pPr>
              <w:ind w:firstLine="288"/>
              <w:jc w:val="both"/>
              <w:rPr>
                <w:sz w:val="24"/>
                <w:szCs w:val="24"/>
                <w:lang w:val="ru-RU"/>
              </w:rPr>
            </w:pPr>
            <w:r w:rsidRPr="00F95199">
              <w:rPr>
                <w:sz w:val="24"/>
                <w:szCs w:val="24"/>
                <w:lang w:val="uk-UA"/>
              </w:rPr>
              <w:t xml:space="preserve">1) Відповідно до частини першої статті 656 Цивільного кодексу України (далі – «ЦК України») предметом договору купівлі-продажу може бути майно (товар), яке є у продавця на момент укладення договору або </w:t>
            </w:r>
            <w:r w:rsidRPr="00F95199">
              <w:rPr>
                <w:sz w:val="24"/>
                <w:szCs w:val="24"/>
                <w:u w:val="single"/>
                <w:lang w:val="uk-UA"/>
              </w:rPr>
              <w:t>буде</w:t>
            </w:r>
            <w:r w:rsidRPr="00E74F03">
              <w:rPr>
                <w:sz w:val="24"/>
                <w:szCs w:val="24"/>
                <w:u w:val="single"/>
              </w:rPr>
              <w:t xml:space="preserve"> створене (придбане, набуте) продавцем у майбутньому</w:t>
            </w:r>
            <w:r w:rsidRPr="00E74F03">
              <w:rPr>
                <w:sz w:val="24"/>
                <w:szCs w:val="24"/>
              </w:rPr>
              <w:t>.</w:t>
            </w:r>
          </w:p>
          <w:p w14:paraId="745F750C" w14:textId="77777777" w:rsidR="00D93031" w:rsidRPr="00E74F03" w:rsidRDefault="00D93031" w:rsidP="00D93031">
            <w:pPr>
              <w:ind w:firstLine="288"/>
              <w:jc w:val="both"/>
              <w:rPr>
                <w:sz w:val="24"/>
                <w:szCs w:val="24"/>
                <w:lang w:val="ru-RU"/>
              </w:rPr>
            </w:pPr>
            <w:r w:rsidRPr="00E74F03">
              <w:rPr>
                <w:sz w:val="24"/>
                <w:szCs w:val="24"/>
              </w:rPr>
              <w:t>Таким чином, запропоновані зміни суперечить положенням ЦК України та фактично звужують права учасників оптового енергетичного ринку на здійснення правочинів з продажу електричної енергії.</w:t>
            </w:r>
          </w:p>
          <w:p w14:paraId="0D1A50A3" w14:textId="77777777" w:rsidR="00D93031" w:rsidRPr="00E74F03" w:rsidRDefault="00D93031" w:rsidP="00D93031">
            <w:pPr>
              <w:widowControl w:val="0"/>
              <w:ind w:firstLine="318"/>
              <w:jc w:val="both"/>
              <w:rPr>
                <w:sz w:val="24"/>
                <w:szCs w:val="24"/>
              </w:rPr>
            </w:pPr>
            <w:r w:rsidRPr="00E74F03">
              <w:rPr>
                <w:sz w:val="24"/>
                <w:szCs w:val="24"/>
              </w:rPr>
              <w:t xml:space="preserve">З аналізу положень ЦК України вбачається, що учасники оптового енергетичного ринку, при поданні заявок (пропозицій) на продаж та/або укладанні угод з продажу електричної енергії, </w:t>
            </w:r>
            <w:r w:rsidRPr="00E74F03">
              <w:rPr>
                <w:b/>
                <w:bCs/>
                <w:sz w:val="24"/>
                <w:szCs w:val="24"/>
              </w:rPr>
              <w:t>не зобов’язані</w:t>
            </w:r>
            <w:r w:rsidRPr="00E74F03">
              <w:rPr>
                <w:sz w:val="24"/>
                <w:szCs w:val="24"/>
              </w:rPr>
              <w:t xml:space="preserve"> мати відповідні законтрактовані (куплені) обсяги електричної енергії. Водночас такі учасники оптового енергетичного ринку є відповідальними за належне виконання взятих на себе зобов’язань з продажу та мають </w:t>
            </w:r>
            <w:r w:rsidRPr="00E74F03">
              <w:rPr>
                <w:b/>
                <w:bCs/>
                <w:sz w:val="24"/>
                <w:szCs w:val="24"/>
              </w:rPr>
              <w:t xml:space="preserve">до настання відповідного розрахункового періоду доби постачання </w:t>
            </w:r>
            <w:r w:rsidRPr="00E74F03">
              <w:rPr>
                <w:sz w:val="24"/>
                <w:szCs w:val="24"/>
              </w:rPr>
              <w:t>забезпечити наявність відповідних обсягів електричної енергії.</w:t>
            </w:r>
          </w:p>
          <w:p w14:paraId="459439AF" w14:textId="77777777" w:rsidR="00D93031" w:rsidRPr="00E74F03" w:rsidRDefault="00D93031" w:rsidP="00D93031">
            <w:pPr>
              <w:ind w:firstLine="288"/>
              <w:jc w:val="both"/>
              <w:rPr>
                <w:sz w:val="24"/>
                <w:szCs w:val="24"/>
              </w:rPr>
            </w:pPr>
            <w:r w:rsidRPr="00E74F03">
              <w:rPr>
                <w:sz w:val="24"/>
                <w:szCs w:val="24"/>
              </w:rPr>
              <w:t xml:space="preserve">2) Відповідно до положень п.3.2.1 глави 3.2 розділу ІІІ Правил ринку "на добу наперед" та внутрішньодобового ринку, затверджених постановою НКРЕКП від 14.03.2018 № 308 (далі – «Правила РДН/ВДР») учасники РДН/ВДР можуть подавати заявки на торги на РДН за 7 календарних днів до доби постачання і до часу "закриття воріт РДН". Час "закриття воріт РДН" - о 12:00 годині доби, що передує добі постачання (тобто </w:t>
            </w:r>
            <w:r w:rsidRPr="00E74F03">
              <w:rPr>
                <w:b/>
                <w:bCs/>
                <w:sz w:val="24"/>
                <w:szCs w:val="24"/>
                <w:u w:val="single"/>
              </w:rPr>
              <w:t>до 12:00 Д-1</w:t>
            </w:r>
            <w:r w:rsidRPr="00E74F03">
              <w:rPr>
                <w:sz w:val="24"/>
                <w:szCs w:val="24"/>
                <w:u w:val="single"/>
              </w:rPr>
              <w:t>)</w:t>
            </w:r>
            <w:r w:rsidRPr="00E74F03">
              <w:rPr>
                <w:sz w:val="24"/>
                <w:szCs w:val="24"/>
              </w:rPr>
              <w:t>.</w:t>
            </w:r>
          </w:p>
          <w:p w14:paraId="6275B874" w14:textId="77777777" w:rsidR="00D93031" w:rsidRPr="00E74F03" w:rsidRDefault="00D93031" w:rsidP="00D93031">
            <w:pPr>
              <w:ind w:firstLine="288"/>
              <w:jc w:val="both"/>
              <w:rPr>
                <w:sz w:val="24"/>
                <w:szCs w:val="24"/>
              </w:rPr>
            </w:pPr>
            <w:r w:rsidRPr="00E74F03">
              <w:rPr>
                <w:sz w:val="24"/>
                <w:szCs w:val="24"/>
              </w:rPr>
              <w:t xml:space="preserve">Відповідно до положень п.3.2.14 глави 3.2 розділу ІІІ Правил РДН/ВДР оператор ринку </w:t>
            </w:r>
            <w:r w:rsidRPr="00E74F03">
              <w:rPr>
                <w:b/>
                <w:bCs/>
                <w:sz w:val="24"/>
                <w:szCs w:val="24"/>
              </w:rPr>
              <w:t>після часу "закриття воріт РДН"</w:t>
            </w:r>
            <w:r w:rsidRPr="00E74F03">
              <w:rPr>
                <w:sz w:val="24"/>
                <w:szCs w:val="24"/>
              </w:rPr>
              <w:t xml:space="preserve"> та проведення перевірки загального обсягу продажу електричної енергії на добу постачання в заявках на продаж учасників РДН/ВДР </w:t>
            </w:r>
            <w:r w:rsidRPr="00E74F03">
              <w:rPr>
                <w:b/>
                <w:bCs/>
                <w:sz w:val="24"/>
                <w:szCs w:val="24"/>
              </w:rPr>
              <w:t>проводить торги на РДН</w:t>
            </w:r>
            <w:r w:rsidRPr="00E74F03">
              <w:rPr>
                <w:sz w:val="24"/>
                <w:szCs w:val="24"/>
              </w:rPr>
              <w:t xml:space="preserve"> по кожній торговій зоні для кожного розрахункового періоду доби постачання (основна сесія).</w:t>
            </w:r>
          </w:p>
          <w:p w14:paraId="593217BA" w14:textId="77777777" w:rsidR="00D93031" w:rsidRPr="00E74F03" w:rsidRDefault="00D93031" w:rsidP="00D93031">
            <w:pPr>
              <w:ind w:firstLine="288"/>
              <w:jc w:val="both"/>
              <w:rPr>
                <w:sz w:val="24"/>
                <w:szCs w:val="24"/>
              </w:rPr>
            </w:pPr>
            <w:r w:rsidRPr="00E74F03">
              <w:rPr>
                <w:sz w:val="24"/>
                <w:szCs w:val="24"/>
              </w:rPr>
              <w:t xml:space="preserve">Відповідно до положень п.3.4.1 глави 3.4 розділу ІІІ Правил РДН/ВДР оператор ринку визначає результати торгів на РДН, формує та надає учасникам РДН/ВДР до 13:30 години доби, що передує добі постачання (тобто </w:t>
            </w:r>
            <w:r w:rsidRPr="00E74F03">
              <w:rPr>
                <w:sz w:val="24"/>
                <w:szCs w:val="24"/>
              </w:rPr>
              <w:br/>
            </w:r>
            <w:r w:rsidRPr="00E74F03">
              <w:rPr>
                <w:b/>
                <w:bCs/>
                <w:sz w:val="24"/>
                <w:szCs w:val="24"/>
                <w:u w:val="single"/>
              </w:rPr>
              <w:t>до 13:30 Д-1</w:t>
            </w:r>
            <w:r w:rsidRPr="00E74F03">
              <w:rPr>
                <w:sz w:val="24"/>
                <w:szCs w:val="24"/>
                <w:u w:val="single"/>
              </w:rPr>
              <w:t>)</w:t>
            </w:r>
            <w:r w:rsidRPr="00E74F03">
              <w:rPr>
                <w:sz w:val="24"/>
                <w:szCs w:val="24"/>
              </w:rPr>
              <w:t>, відомості розрахунків на РДН.</w:t>
            </w:r>
          </w:p>
          <w:p w14:paraId="44BBA338" w14:textId="71C50F63" w:rsidR="00D93031" w:rsidRPr="00F95199" w:rsidRDefault="00D93031" w:rsidP="00D93031">
            <w:pPr>
              <w:widowControl w:val="0"/>
              <w:ind w:firstLine="318"/>
              <w:jc w:val="both"/>
              <w:rPr>
                <w:sz w:val="24"/>
                <w:szCs w:val="24"/>
                <w:lang w:val="uk-UA"/>
              </w:rPr>
            </w:pPr>
            <w:r w:rsidRPr="00E74F03">
              <w:rPr>
                <w:sz w:val="24"/>
                <w:szCs w:val="24"/>
              </w:rPr>
              <w:t xml:space="preserve">Таким чином, станом на граничний термін подачі заявок (пропозицій) на продаж електричної енергії на РДН, а також станом на час проведення торгів та визначення результатів торгів на РДН оператором ринку, у відповідного учасника оптового енергетичного ринку з об’єктивних причин відсутні підтверджені обсяги імпортованої електричної енергії, оскільки така інформація стає доступною після визначення результатів торгів на РДН у суміжних країнах, з яких здійснюється імпорт електричної енергії, що має місце </w:t>
            </w:r>
            <w:r w:rsidRPr="00E74F03">
              <w:rPr>
                <w:b/>
                <w:bCs/>
                <w:sz w:val="24"/>
                <w:szCs w:val="24"/>
                <w:u w:val="single"/>
              </w:rPr>
              <w:t>приблизно о 14:00 Д-1</w:t>
            </w:r>
            <w:r w:rsidRPr="00E74F03">
              <w:rPr>
                <w:sz w:val="24"/>
                <w:szCs w:val="24"/>
              </w:rPr>
              <w:t xml:space="preserve"> (за київським часом).</w:t>
            </w:r>
          </w:p>
          <w:p w14:paraId="7A757AF1" w14:textId="77777777" w:rsidR="00D93031" w:rsidRPr="0095076C" w:rsidRDefault="00D93031" w:rsidP="00D93031">
            <w:pPr>
              <w:widowControl w:val="0"/>
              <w:ind w:firstLine="318"/>
              <w:jc w:val="both"/>
              <w:rPr>
                <w:bCs/>
                <w:sz w:val="24"/>
                <w:szCs w:val="24"/>
              </w:rPr>
            </w:pPr>
          </w:p>
          <w:p w14:paraId="07FA6604" w14:textId="77777777" w:rsidR="00D93031" w:rsidRPr="0095076C" w:rsidRDefault="00D93031" w:rsidP="00D93031">
            <w:pPr>
              <w:widowControl w:val="0"/>
              <w:jc w:val="center"/>
              <w:rPr>
                <w:b/>
                <w:bCs/>
                <w:sz w:val="24"/>
                <w:szCs w:val="24"/>
              </w:rPr>
            </w:pPr>
            <w:r w:rsidRPr="0095076C">
              <w:rPr>
                <w:b/>
                <w:bCs/>
                <w:sz w:val="24"/>
                <w:szCs w:val="24"/>
              </w:rPr>
              <w:t>ТОВ «УЕБ»</w:t>
            </w:r>
          </w:p>
          <w:p w14:paraId="11367100" w14:textId="77777777" w:rsidR="00D93031" w:rsidRPr="0095076C" w:rsidRDefault="00D93031" w:rsidP="00D93031">
            <w:pPr>
              <w:widowControl w:val="0"/>
              <w:ind w:firstLine="318"/>
              <w:jc w:val="both"/>
              <w:rPr>
                <w:b/>
                <w:sz w:val="24"/>
                <w:szCs w:val="24"/>
                <w:lang w:val="uk-UA"/>
              </w:rPr>
            </w:pPr>
            <w:r w:rsidRPr="0095076C">
              <w:rPr>
                <w:b/>
                <w:sz w:val="24"/>
                <w:szCs w:val="24"/>
              </w:rPr>
              <w:t>У разі виявлення підозрілої поведінки на оптовому енергетичному ринку з метою об'єктивного аналізу ситуації, ОПООП має право звертатись до учасника(</w:t>
            </w:r>
            <w:proofErr w:type="spellStart"/>
            <w:r w:rsidRPr="0095076C">
              <w:rPr>
                <w:b/>
                <w:sz w:val="24"/>
                <w:szCs w:val="24"/>
              </w:rPr>
              <w:t>ів</w:t>
            </w:r>
            <w:proofErr w:type="spellEnd"/>
            <w:r w:rsidRPr="0095076C">
              <w:rPr>
                <w:b/>
                <w:sz w:val="24"/>
                <w:szCs w:val="24"/>
              </w:rPr>
              <w:t>) оптового енергетичного ринку щодо надання пояснень причин такої поведінки</w:t>
            </w:r>
            <w:r w:rsidRPr="0095076C">
              <w:rPr>
                <w:b/>
                <w:sz w:val="24"/>
                <w:szCs w:val="24"/>
                <w:lang w:val="uk-UA"/>
              </w:rPr>
              <w:t>.</w:t>
            </w:r>
          </w:p>
          <w:p w14:paraId="734C685F" w14:textId="77777777" w:rsidR="00D93031" w:rsidRDefault="00D93031" w:rsidP="00D93031">
            <w:pPr>
              <w:widowControl w:val="0"/>
              <w:jc w:val="center"/>
              <w:rPr>
                <w:b/>
                <w:bCs/>
                <w:sz w:val="24"/>
                <w:szCs w:val="24"/>
                <w:lang w:val="uk-UA"/>
              </w:rPr>
            </w:pPr>
          </w:p>
          <w:p w14:paraId="32475867" w14:textId="761734AB" w:rsidR="00D93031" w:rsidRPr="0095076C" w:rsidRDefault="00D93031" w:rsidP="00D93031">
            <w:pPr>
              <w:widowControl w:val="0"/>
              <w:jc w:val="center"/>
              <w:rPr>
                <w:b/>
                <w:bCs/>
                <w:sz w:val="24"/>
                <w:szCs w:val="24"/>
                <w:lang w:val="uk-UA"/>
              </w:rPr>
            </w:pPr>
            <w:r w:rsidRPr="0095076C">
              <w:rPr>
                <w:b/>
                <w:bCs/>
                <w:sz w:val="24"/>
                <w:szCs w:val="24"/>
                <w:lang w:val="uk-UA"/>
              </w:rPr>
              <w:t>Обґрунтування</w:t>
            </w:r>
          </w:p>
          <w:p w14:paraId="29B37D55" w14:textId="4A904D31" w:rsidR="00D93031" w:rsidRPr="002D58EF" w:rsidRDefault="00D93031" w:rsidP="00D93031">
            <w:pPr>
              <w:ind w:firstLine="336"/>
              <w:jc w:val="both"/>
              <w:rPr>
                <w:sz w:val="24"/>
                <w:szCs w:val="24"/>
                <w:lang w:val="uk-UA"/>
              </w:rPr>
            </w:pPr>
            <w:r w:rsidRPr="002D58EF">
              <w:rPr>
                <w:sz w:val="24"/>
                <w:szCs w:val="24"/>
              </w:rPr>
              <w:t>Див. коментар до визначення «торгівля повітрям»</w:t>
            </w:r>
            <w:r>
              <w:rPr>
                <w:sz w:val="24"/>
                <w:szCs w:val="24"/>
                <w:lang w:val="uk-UA"/>
              </w:rPr>
              <w:t>:</w:t>
            </w:r>
          </w:p>
          <w:p w14:paraId="536EF91F" w14:textId="0A02D509" w:rsidR="00D93031" w:rsidRPr="0095076C" w:rsidRDefault="00D93031" w:rsidP="00D93031">
            <w:pPr>
              <w:ind w:firstLine="336"/>
              <w:jc w:val="both"/>
              <w:rPr>
                <w:sz w:val="24"/>
                <w:szCs w:val="24"/>
              </w:rPr>
            </w:pPr>
            <w:r w:rsidRPr="0095076C">
              <w:rPr>
                <w:sz w:val="24"/>
                <w:szCs w:val="24"/>
              </w:rPr>
              <w:t xml:space="preserve">Вимогами передбачені практики, що забороняють фіктивні угоди, які не змінюють економічного ризику жодної зі сторін і створюють хибний сигнал для ринку щодо обсягів торгів чи ліквідності. </w:t>
            </w:r>
          </w:p>
          <w:p w14:paraId="6357ECAE" w14:textId="77777777" w:rsidR="00D93031" w:rsidRPr="0095076C" w:rsidRDefault="00D93031" w:rsidP="00D93031">
            <w:pPr>
              <w:ind w:firstLine="336"/>
              <w:jc w:val="both"/>
              <w:rPr>
                <w:sz w:val="24"/>
                <w:szCs w:val="24"/>
              </w:rPr>
            </w:pPr>
            <w:r w:rsidRPr="0095076C">
              <w:rPr>
                <w:sz w:val="24"/>
                <w:szCs w:val="24"/>
              </w:rPr>
              <w:t>REMIT не забороняє непокриті продажі (</w:t>
            </w:r>
            <w:proofErr w:type="spellStart"/>
            <w:r w:rsidRPr="0095076C">
              <w:rPr>
                <w:sz w:val="24"/>
                <w:szCs w:val="24"/>
              </w:rPr>
              <w:t>short</w:t>
            </w:r>
            <w:proofErr w:type="spellEnd"/>
            <w:r w:rsidRPr="0095076C">
              <w:rPr>
                <w:sz w:val="24"/>
                <w:szCs w:val="24"/>
              </w:rPr>
              <w:t xml:space="preserve"> </w:t>
            </w:r>
            <w:proofErr w:type="spellStart"/>
            <w:r w:rsidRPr="0095076C">
              <w:rPr>
                <w:sz w:val="24"/>
                <w:szCs w:val="24"/>
              </w:rPr>
              <w:t>selling</w:t>
            </w:r>
            <w:proofErr w:type="spellEnd"/>
            <w:r w:rsidRPr="0095076C">
              <w:rPr>
                <w:sz w:val="24"/>
                <w:szCs w:val="24"/>
              </w:rPr>
              <w:t xml:space="preserve">, </w:t>
            </w:r>
            <w:r w:rsidRPr="0095076C">
              <w:rPr>
                <w:sz w:val="24"/>
                <w:szCs w:val="24"/>
                <w:lang w:val="en-US"/>
              </w:rPr>
              <w:t>n</w:t>
            </w:r>
            <w:proofErr w:type="spellStart"/>
            <w:r w:rsidRPr="0095076C">
              <w:rPr>
                <w:sz w:val="24"/>
                <w:szCs w:val="24"/>
              </w:rPr>
              <w:t>aked</w:t>
            </w:r>
            <w:proofErr w:type="spellEnd"/>
            <w:r w:rsidRPr="0095076C">
              <w:rPr>
                <w:sz w:val="24"/>
                <w:szCs w:val="24"/>
              </w:rPr>
              <w:t xml:space="preserve"> </w:t>
            </w:r>
            <w:r w:rsidRPr="0095076C">
              <w:rPr>
                <w:sz w:val="24"/>
                <w:szCs w:val="24"/>
                <w:lang w:val="en-US"/>
              </w:rPr>
              <w:t>s</w:t>
            </w:r>
            <w:proofErr w:type="spellStart"/>
            <w:r w:rsidRPr="0095076C">
              <w:rPr>
                <w:sz w:val="24"/>
                <w:szCs w:val="24"/>
              </w:rPr>
              <w:t>elling</w:t>
            </w:r>
            <w:proofErr w:type="spellEnd"/>
            <w:r w:rsidRPr="0095076C">
              <w:rPr>
                <w:sz w:val="24"/>
                <w:szCs w:val="24"/>
              </w:rPr>
              <w:t>), а забороняє лише ті дії, які створюють оманливе враження про ринок або є інсайдерською торгівлею. Проста відсутність фізичного активу на момент укладання контракту сама по собі не є маніпуляцією згідно з REMIT і, як правило, регулюється правилами клірингу та розрахунків, а не REMIT.</w:t>
            </w:r>
          </w:p>
          <w:p w14:paraId="73170FB3" w14:textId="77777777" w:rsidR="00D93031" w:rsidRDefault="00D93031" w:rsidP="00D93031">
            <w:pPr>
              <w:widowControl w:val="0"/>
              <w:ind w:firstLine="336"/>
              <w:jc w:val="both"/>
              <w:rPr>
                <w:sz w:val="24"/>
                <w:szCs w:val="24"/>
              </w:rPr>
            </w:pPr>
            <w:r w:rsidRPr="0095076C">
              <w:rPr>
                <w:sz w:val="24"/>
                <w:szCs w:val="24"/>
              </w:rPr>
              <w:t xml:space="preserve">У європейській практиці продаж активу, яким </w:t>
            </w:r>
            <w:proofErr w:type="spellStart"/>
            <w:r w:rsidRPr="0095076C">
              <w:rPr>
                <w:sz w:val="24"/>
                <w:szCs w:val="24"/>
              </w:rPr>
              <w:t>трейдер</w:t>
            </w:r>
            <w:proofErr w:type="spellEnd"/>
            <w:r w:rsidRPr="0095076C">
              <w:rPr>
                <w:sz w:val="24"/>
                <w:szCs w:val="24"/>
              </w:rPr>
              <w:t xml:space="preserve"> на момент укладання угоди не володіє є стандартним інструментом ліквідності та арбітражу, якщо вони здійснюються відповідно до правил клірингу та розрахунків. Введення цієї заборони обмежить комерційну діяльність, оскільки більшість форвардних/ф'ючерсних контрактів укладається без фізичного забезпечення на момент угоди. По суті, це є регулюванням фінансового ринку (</w:t>
            </w:r>
            <w:proofErr w:type="spellStart"/>
            <w:r w:rsidRPr="0095076C">
              <w:rPr>
                <w:sz w:val="24"/>
                <w:szCs w:val="24"/>
              </w:rPr>
              <w:t>MiFID</w:t>
            </w:r>
            <w:proofErr w:type="spellEnd"/>
            <w:r w:rsidRPr="0095076C">
              <w:rPr>
                <w:sz w:val="24"/>
                <w:szCs w:val="24"/>
              </w:rPr>
              <w:t xml:space="preserve"> II), а не енергетичного (REMIT).</w:t>
            </w:r>
          </w:p>
          <w:p w14:paraId="720245BC" w14:textId="77777777" w:rsidR="00D93031" w:rsidRDefault="00D93031" w:rsidP="00D93031">
            <w:pPr>
              <w:widowControl w:val="0"/>
              <w:ind w:firstLine="336"/>
              <w:jc w:val="both"/>
              <w:rPr>
                <w:bCs/>
                <w:sz w:val="24"/>
                <w:szCs w:val="24"/>
                <w:lang w:val="uk-UA"/>
              </w:rPr>
            </w:pPr>
          </w:p>
          <w:p w14:paraId="5C3A376E" w14:textId="77777777" w:rsidR="00D93031" w:rsidRDefault="00D93031" w:rsidP="00D93031">
            <w:pPr>
              <w:jc w:val="center"/>
              <w:rPr>
                <w:b/>
                <w:bCs/>
                <w:sz w:val="24"/>
                <w:szCs w:val="24"/>
                <w:lang w:val="uk-UA"/>
              </w:rPr>
            </w:pPr>
            <w:r w:rsidRPr="00240D9E">
              <w:rPr>
                <w:b/>
                <w:bCs/>
                <w:sz w:val="24"/>
                <w:szCs w:val="24"/>
                <w:lang w:val="uk-UA"/>
              </w:rPr>
              <w:t>АТ «ДТЕК ЗАХІДЕНЕРГО»</w:t>
            </w:r>
          </w:p>
          <w:p w14:paraId="38537FB7" w14:textId="77777777" w:rsidR="00D93031" w:rsidRPr="00314DD8" w:rsidRDefault="00D93031" w:rsidP="00D93031">
            <w:pPr>
              <w:jc w:val="both"/>
              <w:rPr>
                <w:sz w:val="24"/>
                <w:szCs w:val="24"/>
              </w:rPr>
            </w:pPr>
            <w:r w:rsidRPr="00314DD8">
              <w:rPr>
                <w:sz w:val="24"/>
                <w:szCs w:val="24"/>
              </w:rPr>
              <w:t>5.6. У ході проведення аналізу ринкової поведінки учасника оптового енергетичного ринку ОПООП документують інформацію щодо замовлень і операцій, які можуть свідчити про підозрілу поведінку учасника</w:t>
            </w:r>
            <w:r w:rsidRPr="00314DD8">
              <w:rPr>
                <w:b/>
                <w:sz w:val="24"/>
                <w:szCs w:val="24"/>
              </w:rPr>
              <w:t>(</w:t>
            </w:r>
            <w:proofErr w:type="spellStart"/>
            <w:r w:rsidRPr="00314DD8">
              <w:rPr>
                <w:b/>
                <w:sz w:val="24"/>
                <w:szCs w:val="24"/>
              </w:rPr>
              <w:t>ів</w:t>
            </w:r>
            <w:proofErr w:type="spellEnd"/>
            <w:r w:rsidRPr="00314DD8">
              <w:rPr>
                <w:b/>
                <w:sz w:val="24"/>
                <w:szCs w:val="24"/>
              </w:rPr>
              <w:t>)</w:t>
            </w:r>
            <w:r w:rsidRPr="00314DD8">
              <w:rPr>
                <w:sz w:val="24"/>
                <w:szCs w:val="24"/>
              </w:rPr>
              <w:t xml:space="preserve"> оптового енергетичного ринку, яку було досліджено, і причини подання чи неподання повідомлення (заяви) про можливе зловживання на оптовому енергетичному ринку.</w:t>
            </w:r>
          </w:p>
          <w:p w14:paraId="765767D1" w14:textId="77777777" w:rsidR="00D93031" w:rsidRPr="00314DD8" w:rsidRDefault="00D93031" w:rsidP="00D93031">
            <w:pPr>
              <w:jc w:val="both"/>
              <w:rPr>
                <w:sz w:val="24"/>
                <w:szCs w:val="24"/>
              </w:rPr>
            </w:pPr>
          </w:p>
          <w:p w14:paraId="5047716A" w14:textId="77777777" w:rsidR="00D93031" w:rsidRDefault="00D93031" w:rsidP="00D93031">
            <w:pPr>
              <w:widowControl w:val="0"/>
              <w:ind w:firstLine="336"/>
              <w:jc w:val="both"/>
              <w:rPr>
                <w:b/>
                <w:strike/>
                <w:sz w:val="24"/>
                <w:szCs w:val="24"/>
              </w:rPr>
            </w:pPr>
            <w:r w:rsidRPr="00314DD8">
              <w:rPr>
                <w:b/>
                <w:sz w:val="24"/>
                <w:szCs w:val="24"/>
              </w:rPr>
              <w:t>У разі виявлення підозрілої поведінки на оптовому енергетичному ринку з метою об'єктивного аналізу ситуації, ОПООП має право звертатись до учасника(</w:t>
            </w:r>
            <w:proofErr w:type="spellStart"/>
            <w:r w:rsidRPr="00314DD8">
              <w:rPr>
                <w:b/>
                <w:sz w:val="24"/>
                <w:szCs w:val="24"/>
              </w:rPr>
              <w:t>ів</w:t>
            </w:r>
            <w:proofErr w:type="spellEnd"/>
            <w:r w:rsidRPr="00314DD8">
              <w:rPr>
                <w:b/>
                <w:sz w:val="24"/>
                <w:szCs w:val="24"/>
              </w:rPr>
              <w:t xml:space="preserve">) оптового енергетичного ринку щодо надання пояснень причин такої поведінки, </w:t>
            </w:r>
            <w:r w:rsidRPr="00CF28B8">
              <w:rPr>
                <w:b/>
                <w:strike/>
                <w:sz w:val="24"/>
                <w:szCs w:val="24"/>
              </w:rPr>
              <w:t>а також підтвердження ресурсного забезпечення для здійснення операцій з оптовими енергетичними продуктами.</w:t>
            </w:r>
          </w:p>
          <w:p w14:paraId="4DD1CEAF" w14:textId="77777777" w:rsidR="00D93031" w:rsidRDefault="00D93031" w:rsidP="00D93031">
            <w:pPr>
              <w:widowControl w:val="0"/>
              <w:ind w:firstLine="336"/>
              <w:jc w:val="both"/>
              <w:rPr>
                <w:bCs/>
                <w:sz w:val="24"/>
                <w:szCs w:val="24"/>
                <w:lang w:val="uk-UA"/>
              </w:rPr>
            </w:pPr>
          </w:p>
          <w:p w14:paraId="04F2F82E" w14:textId="77777777" w:rsidR="00D93031" w:rsidRPr="0095076C" w:rsidRDefault="00D93031" w:rsidP="00D93031">
            <w:pPr>
              <w:widowControl w:val="0"/>
              <w:jc w:val="center"/>
              <w:rPr>
                <w:b/>
                <w:bCs/>
                <w:sz w:val="24"/>
                <w:szCs w:val="24"/>
                <w:lang w:val="uk-UA"/>
              </w:rPr>
            </w:pPr>
            <w:r w:rsidRPr="0095076C">
              <w:rPr>
                <w:b/>
                <w:bCs/>
                <w:sz w:val="24"/>
                <w:szCs w:val="24"/>
                <w:lang w:val="uk-UA"/>
              </w:rPr>
              <w:t>Обґрунтування</w:t>
            </w:r>
          </w:p>
          <w:p w14:paraId="759768CE" w14:textId="47CDDE9C" w:rsidR="00D93031" w:rsidRDefault="00D93031" w:rsidP="00D93031">
            <w:pPr>
              <w:widowControl w:val="0"/>
              <w:ind w:firstLine="336"/>
              <w:jc w:val="both"/>
              <w:rPr>
                <w:bCs/>
                <w:sz w:val="24"/>
                <w:szCs w:val="24"/>
                <w:lang w:val="uk-UA"/>
              </w:rPr>
            </w:pPr>
            <w:r w:rsidRPr="00C32101">
              <w:rPr>
                <w:bCs/>
                <w:sz w:val="24"/>
                <w:szCs w:val="24"/>
                <w:lang w:val="uk-UA"/>
              </w:rPr>
              <w:t>Обґрунтування аналогічне, як по п. 2.5.</w:t>
            </w:r>
            <w:r>
              <w:rPr>
                <w:bCs/>
                <w:sz w:val="24"/>
                <w:szCs w:val="24"/>
                <w:lang w:val="uk-UA"/>
              </w:rPr>
              <w:t>:</w:t>
            </w:r>
          </w:p>
          <w:p w14:paraId="1ACC56F4" w14:textId="77777777" w:rsidR="00D93031" w:rsidRPr="00C32101" w:rsidRDefault="00D93031" w:rsidP="00D93031">
            <w:pPr>
              <w:widowControl w:val="0"/>
              <w:ind w:firstLine="336"/>
              <w:jc w:val="both"/>
              <w:rPr>
                <w:bCs/>
                <w:sz w:val="24"/>
                <w:szCs w:val="24"/>
                <w:lang w:val="uk-UA"/>
              </w:rPr>
            </w:pPr>
            <w:r w:rsidRPr="00C32101">
              <w:rPr>
                <w:bCs/>
                <w:sz w:val="24"/>
                <w:szCs w:val="24"/>
                <w:lang w:val="uk-UA"/>
              </w:rPr>
              <w:t>Триваюча дія воєнного стану та систематичне нищення енергетичної інфраструктури суттєво впливає на можливість планування продажів, обсяги яких, в будь-якому разі, корегуються з огляду на фактичну доступність обладнання у строки, безпосередньо наближені до дати постачання та/або відповідного розрахункового періоду.</w:t>
            </w:r>
          </w:p>
          <w:p w14:paraId="2C308E68" w14:textId="77777777" w:rsidR="00D93031" w:rsidRPr="00C32101" w:rsidRDefault="00D93031" w:rsidP="00D93031">
            <w:pPr>
              <w:widowControl w:val="0"/>
              <w:ind w:firstLine="336"/>
              <w:jc w:val="both"/>
              <w:rPr>
                <w:bCs/>
                <w:sz w:val="24"/>
                <w:szCs w:val="24"/>
                <w:lang w:val="uk-UA"/>
              </w:rPr>
            </w:pPr>
            <w:r w:rsidRPr="00C32101">
              <w:rPr>
                <w:bCs/>
                <w:sz w:val="24"/>
                <w:szCs w:val="24"/>
                <w:lang w:val="uk-UA"/>
              </w:rPr>
              <w:t xml:space="preserve">Більше того, виробники наразі несуть фінансову відповідальність у вигляді негативних небалансів, у </w:t>
            </w:r>
            <w:proofErr w:type="spellStart"/>
            <w:r w:rsidRPr="00C32101">
              <w:rPr>
                <w:bCs/>
                <w:sz w:val="24"/>
                <w:szCs w:val="24"/>
                <w:lang w:val="uk-UA"/>
              </w:rPr>
              <w:t>т.ч</w:t>
            </w:r>
            <w:proofErr w:type="spellEnd"/>
            <w:r w:rsidRPr="00C32101">
              <w:rPr>
                <w:bCs/>
                <w:sz w:val="24"/>
                <w:szCs w:val="24"/>
                <w:lang w:val="uk-UA"/>
              </w:rPr>
              <w:t>. спровокованих аварійними подіями за результатами обстрілів, фактично протягом вже майже 4-х років війни самостійно несучи тягар відновлення генерації після чергових обстрілів.</w:t>
            </w:r>
          </w:p>
          <w:p w14:paraId="3FE1E89A" w14:textId="5DD3F55C" w:rsidR="00D93031" w:rsidRDefault="00D93031" w:rsidP="00D93031">
            <w:pPr>
              <w:widowControl w:val="0"/>
              <w:ind w:firstLine="336"/>
              <w:jc w:val="both"/>
              <w:rPr>
                <w:bCs/>
                <w:sz w:val="24"/>
                <w:szCs w:val="24"/>
                <w:lang w:val="uk-UA"/>
              </w:rPr>
            </w:pPr>
            <w:r w:rsidRPr="00C32101">
              <w:rPr>
                <w:bCs/>
                <w:sz w:val="24"/>
                <w:szCs w:val="24"/>
                <w:lang w:val="uk-UA"/>
              </w:rPr>
              <w:t xml:space="preserve">Запровадження запропонованої практики маніпуляції може призвести до можливих звинувачень генерації у не забезпеченні наявними </w:t>
            </w:r>
            <w:proofErr w:type="spellStart"/>
            <w:r w:rsidRPr="00C32101">
              <w:rPr>
                <w:bCs/>
                <w:sz w:val="24"/>
                <w:szCs w:val="24"/>
                <w:lang w:val="uk-UA"/>
              </w:rPr>
              <w:t>потужностями</w:t>
            </w:r>
            <w:proofErr w:type="spellEnd"/>
            <w:r w:rsidRPr="00C32101">
              <w:rPr>
                <w:bCs/>
                <w:sz w:val="24"/>
                <w:szCs w:val="24"/>
                <w:lang w:val="uk-UA"/>
              </w:rPr>
              <w:t xml:space="preserve"> виробництва обсягів торгівлі, що може обумовити подвійне покарання у вигляді негативного небалансу та штрафних санкцій за зловживання на оптовому енергетичному ринку, що поставить на межу виживання й так самий проблемний і дефіцитний наразі вид ліцензованої діяльності на ринку електричної енергії – виробництво електроенергії.</w:t>
            </w:r>
          </w:p>
          <w:p w14:paraId="30B1950D" w14:textId="77777777" w:rsidR="00D93031" w:rsidRDefault="00D93031" w:rsidP="00D93031">
            <w:pPr>
              <w:widowControl w:val="0"/>
              <w:ind w:firstLine="336"/>
              <w:jc w:val="both"/>
              <w:rPr>
                <w:bCs/>
                <w:sz w:val="24"/>
                <w:szCs w:val="24"/>
                <w:lang w:val="uk-UA"/>
              </w:rPr>
            </w:pPr>
            <w:r w:rsidRPr="00C32101">
              <w:rPr>
                <w:bCs/>
                <w:sz w:val="24"/>
                <w:szCs w:val="24"/>
                <w:lang w:val="uk-UA"/>
              </w:rPr>
              <w:t>Крім того, не вбачається доцільним впроваджувати новий термін «ресурсне забезпечення», що потребуватиме чіткого визначення його змісту.</w:t>
            </w:r>
          </w:p>
          <w:p w14:paraId="29DE72CC" w14:textId="77777777" w:rsidR="00E84561" w:rsidRDefault="00E84561" w:rsidP="00D93031">
            <w:pPr>
              <w:jc w:val="center"/>
              <w:rPr>
                <w:b/>
                <w:bCs/>
                <w:sz w:val="24"/>
                <w:szCs w:val="24"/>
                <w:lang w:val="en-US"/>
              </w:rPr>
            </w:pPr>
          </w:p>
          <w:p w14:paraId="5CA55D30" w14:textId="64A85C01" w:rsidR="00D93031" w:rsidRPr="00BD6A97" w:rsidRDefault="00D93031" w:rsidP="00D93031">
            <w:pPr>
              <w:jc w:val="center"/>
              <w:rPr>
                <w:b/>
                <w:bCs/>
                <w:sz w:val="24"/>
                <w:szCs w:val="24"/>
              </w:rPr>
            </w:pPr>
            <w:r w:rsidRPr="00BD6A97">
              <w:rPr>
                <w:b/>
                <w:bCs/>
                <w:sz w:val="24"/>
                <w:szCs w:val="24"/>
              </w:rPr>
              <w:t>ТОВ «</w:t>
            </w:r>
            <w:proofErr w:type="spellStart"/>
            <w:r w:rsidRPr="00BD6A97">
              <w:rPr>
                <w:b/>
                <w:bCs/>
                <w:sz w:val="24"/>
                <w:szCs w:val="24"/>
              </w:rPr>
              <w:t>Д.Трейдінг</w:t>
            </w:r>
            <w:proofErr w:type="spellEnd"/>
            <w:r w:rsidRPr="00BD6A97">
              <w:rPr>
                <w:b/>
                <w:bCs/>
                <w:sz w:val="24"/>
                <w:szCs w:val="24"/>
              </w:rPr>
              <w:t>»</w:t>
            </w:r>
          </w:p>
          <w:p w14:paraId="67B989EA" w14:textId="77777777" w:rsidR="00D93031" w:rsidRPr="00BD6A97" w:rsidRDefault="00D93031" w:rsidP="00D93031">
            <w:pPr>
              <w:jc w:val="both"/>
              <w:rPr>
                <w:sz w:val="24"/>
                <w:szCs w:val="24"/>
              </w:rPr>
            </w:pPr>
            <w:r w:rsidRPr="00BD6A97">
              <w:rPr>
                <w:sz w:val="24"/>
                <w:szCs w:val="24"/>
              </w:rPr>
              <w:t>5.6. У ході проведення аналізу ринкової поведінки учасника оптового енергетичного ринку ОПООП документують інформацію щодо замовлень і операцій, які можуть свідчити про підозрілу поведінку учасника</w:t>
            </w:r>
            <w:r w:rsidRPr="00BD6A97">
              <w:rPr>
                <w:b/>
                <w:sz w:val="24"/>
                <w:szCs w:val="24"/>
              </w:rPr>
              <w:t>(</w:t>
            </w:r>
            <w:proofErr w:type="spellStart"/>
            <w:r w:rsidRPr="00BD6A97">
              <w:rPr>
                <w:b/>
                <w:sz w:val="24"/>
                <w:szCs w:val="24"/>
              </w:rPr>
              <w:t>ів</w:t>
            </w:r>
            <w:proofErr w:type="spellEnd"/>
            <w:r w:rsidRPr="00BD6A97">
              <w:rPr>
                <w:b/>
                <w:sz w:val="24"/>
                <w:szCs w:val="24"/>
              </w:rPr>
              <w:t>)</w:t>
            </w:r>
            <w:r w:rsidRPr="00BD6A97">
              <w:rPr>
                <w:sz w:val="24"/>
                <w:szCs w:val="24"/>
              </w:rPr>
              <w:t xml:space="preserve"> оптового енергетичного ринку, яку було досліджено, і причини подання чи неподання повідомлення (заяви) про можливе зловживання на оптовому енергетичному ринку.</w:t>
            </w:r>
          </w:p>
          <w:p w14:paraId="1B25D689" w14:textId="77777777" w:rsidR="00D93031" w:rsidRDefault="00D93031" w:rsidP="00D93031">
            <w:pPr>
              <w:widowControl w:val="0"/>
              <w:ind w:firstLine="336"/>
              <w:jc w:val="both"/>
              <w:rPr>
                <w:b/>
                <w:sz w:val="24"/>
                <w:szCs w:val="24"/>
              </w:rPr>
            </w:pPr>
            <w:r w:rsidRPr="00BD6A97">
              <w:rPr>
                <w:b/>
                <w:sz w:val="24"/>
                <w:szCs w:val="24"/>
              </w:rPr>
              <w:t>У разі виявлення підозрілої поведінки на оптовому енергетичному ринку з метою об'єктивного аналізу ситуації, ОПООП має право звертатись до учасника(</w:t>
            </w:r>
            <w:proofErr w:type="spellStart"/>
            <w:r w:rsidRPr="00BD6A97">
              <w:rPr>
                <w:b/>
                <w:sz w:val="24"/>
                <w:szCs w:val="24"/>
              </w:rPr>
              <w:t>ів</w:t>
            </w:r>
            <w:proofErr w:type="spellEnd"/>
            <w:r w:rsidRPr="00BD6A97">
              <w:rPr>
                <w:b/>
                <w:sz w:val="24"/>
                <w:szCs w:val="24"/>
              </w:rPr>
              <w:t>) оптового енергетичного ринку щодо надання пояснень причин такої поведінки.</w:t>
            </w:r>
          </w:p>
          <w:p w14:paraId="4DB2022A" w14:textId="77777777" w:rsidR="00D93031" w:rsidRDefault="00D93031" w:rsidP="00D93031">
            <w:pPr>
              <w:widowControl w:val="0"/>
              <w:ind w:firstLine="336"/>
              <w:jc w:val="both"/>
              <w:rPr>
                <w:bCs/>
                <w:sz w:val="24"/>
                <w:szCs w:val="24"/>
                <w:lang w:val="uk-UA"/>
              </w:rPr>
            </w:pPr>
          </w:p>
          <w:p w14:paraId="4109D74E" w14:textId="77777777" w:rsidR="00D93031" w:rsidRPr="0095076C" w:rsidRDefault="00D93031" w:rsidP="00D93031">
            <w:pPr>
              <w:widowControl w:val="0"/>
              <w:jc w:val="center"/>
              <w:rPr>
                <w:b/>
                <w:bCs/>
                <w:sz w:val="24"/>
                <w:szCs w:val="24"/>
                <w:lang w:val="uk-UA"/>
              </w:rPr>
            </w:pPr>
            <w:r w:rsidRPr="0095076C">
              <w:rPr>
                <w:b/>
                <w:bCs/>
                <w:sz w:val="24"/>
                <w:szCs w:val="24"/>
                <w:lang w:val="uk-UA"/>
              </w:rPr>
              <w:t>Обґрунтування</w:t>
            </w:r>
          </w:p>
          <w:p w14:paraId="78762409" w14:textId="77777777" w:rsidR="00D93031" w:rsidRPr="00BD6A97" w:rsidRDefault="00D93031" w:rsidP="00D93031">
            <w:pPr>
              <w:widowControl w:val="0"/>
              <w:ind w:firstLine="336"/>
              <w:jc w:val="both"/>
              <w:rPr>
                <w:bCs/>
                <w:sz w:val="24"/>
                <w:szCs w:val="24"/>
                <w:lang w:val="uk-UA"/>
              </w:rPr>
            </w:pPr>
            <w:r w:rsidRPr="00BD6A97">
              <w:rPr>
                <w:bCs/>
                <w:sz w:val="24"/>
                <w:szCs w:val="24"/>
                <w:lang w:val="uk-UA"/>
              </w:rPr>
              <w:t>Фразу «підтвердження ресурсного забезпечення для здійснення операцій» пропонується вилучити.</w:t>
            </w:r>
          </w:p>
          <w:p w14:paraId="43BA1F34" w14:textId="67517064" w:rsidR="00D93031" w:rsidRPr="0095076C" w:rsidRDefault="00D93031" w:rsidP="00D93031">
            <w:pPr>
              <w:widowControl w:val="0"/>
              <w:ind w:firstLine="336"/>
              <w:jc w:val="both"/>
              <w:rPr>
                <w:bCs/>
                <w:sz w:val="24"/>
                <w:szCs w:val="24"/>
                <w:lang w:val="uk-UA"/>
              </w:rPr>
            </w:pPr>
            <w:r w:rsidRPr="00BD6A97">
              <w:rPr>
                <w:bCs/>
                <w:sz w:val="24"/>
                <w:szCs w:val="24"/>
                <w:lang w:val="uk-UA"/>
              </w:rPr>
              <w:t>В законодавстві відсутня вимога щодо надання учасником ринку підтвердження ресурсного забезпечення для здійснення операцій до ОПООП.</w:t>
            </w:r>
          </w:p>
        </w:tc>
        <w:tc>
          <w:tcPr>
            <w:tcW w:w="4373" w:type="dxa"/>
          </w:tcPr>
          <w:p w14:paraId="564BDA8B" w14:textId="0729740F" w:rsidR="00D93031" w:rsidRPr="00007E2B" w:rsidRDefault="00D93031" w:rsidP="00D93031">
            <w:pPr>
              <w:widowControl w:val="0"/>
              <w:jc w:val="center"/>
              <w:rPr>
                <w:bCs/>
                <w:sz w:val="24"/>
                <w:szCs w:val="24"/>
              </w:rPr>
            </w:pPr>
            <w:r w:rsidRPr="00311EA9">
              <w:rPr>
                <w:b/>
                <w:sz w:val="24"/>
                <w:szCs w:val="24"/>
                <w:lang w:val="uk-UA"/>
              </w:rPr>
              <w:t xml:space="preserve">Потребує обговорення </w:t>
            </w:r>
          </w:p>
        </w:tc>
      </w:tr>
      <w:tr w:rsidR="00D93031" w:rsidRPr="00007E2B" w14:paraId="2F71EC26" w14:textId="77777777" w:rsidTr="00311EA9">
        <w:tc>
          <w:tcPr>
            <w:tcW w:w="5654" w:type="dxa"/>
            <w:tcMar>
              <w:top w:w="100" w:type="dxa"/>
              <w:left w:w="100" w:type="dxa"/>
              <w:bottom w:w="100" w:type="dxa"/>
              <w:right w:w="100" w:type="dxa"/>
            </w:tcMar>
          </w:tcPr>
          <w:p w14:paraId="39DAED4A" w14:textId="77777777" w:rsidR="00D93031" w:rsidRDefault="00D93031" w:rsidP="00D93031">
            <w:pPr>
              <w:jc w:val="both"/>
              <w:rPr>
                <w:sz w:val="24"/>
                <w:szCs w:val="24"/>
              </w:rPr>
            </w:pPr>
          </w:p>
          <w:p w14:paraId="60B11761" w14:textId="77777777" w:rsidR="00D93031" w:rsidRDefault="00D93031" w:rsidP="00D93031">
            <w:pPr>
              <w:jc w:val="both"/>
              <w:rPr>
                <w:sz w:val="24"/>
                <w:szCs w:val="24"/>
              </w:rPr>
            </w:pPr>
          </w:p>
          <w:p w14:paraId="3E1EA70E" w14:textId="1ECE0561" w:rsidR="00D93031" w:rsidRPr="00007E2B" w:rsidRDefault="00D93031" w:rsidP="00D93031">
            <w:pPr>
              <w:jc w:val="both"/>
              <w:rPr>
                <w:sz w:val="24"/>
                <w:szCs w:val="24"/>
              </w:rPr>
            </w:pPr>
            <w:r w:rsidRPr="00007E2B">
              <w:rPr>
                <w:sz w:val="24"/>
                <w:szCs w:val="24"/>
              </w:rPr>
              <w:t>5.7. ОПООП повинні здійснювати заходи щодо спостереження за ринком на постійній основі.</w:t>
            </w:r>
          </w:p>
          <w:p w14:paraId="38FB96F5" w14:textId="77777777" w:rsidR="00D93031" w:rsidRPr="00007E2B" w:rsidRDefault="00D93031" w:rsidP="00D93031">
            <w:pPr>
              <w:jc w:val="both"/>
              <w:rPr>
                <w:sz w:val="24"/>
                <w:szCs w:val="24"/>
              </w:rPr>
            </w:pPr>
            <w:r w:rsidRPr="00007E2B">
              <w:rPr>
                <w:sz w:val="24"/>
                <w:szCs w:val="24"/>
              </w:rPr>
              <w:t xml:space="preserve">Якщо в ході здійсненого аналізу поведінки учасника </w:t>
            </w:r>
            <w:r w:rsidRPr="00007E2B">
              <w:rPr>
                <w:b/>
                <w:bCs/>
                <w:sz w:val="24"/>
                <w:szCs w:val="24"/>
              </w:rPr>
              <w:t>оптового енергетичного</w:t>
            </w:r>
            <w:r w:rsidRPr="00007E2B">
              <w:rPr>
                <w:sz w:val="24"/>
                <w:szCs w:val="24"/>
              </w:rPr>
              <w:t xml:space="preserve"> ринку є достатні підстави вважати, що така поведінка містить ознаки підозрілої поведінки на оптовому енергетичному ринку, ОПООП зобов’язані невідкладно, але не пізніше 4 (чотирьох) календарних тижнів з дня здійснення підозрілої поведінки, повідомити НКРЕКП про підозрілу поведінку на оптовому енергетичному ринку за формою, що є </w:t>
            </w:r>
            <w:hyperlink r:id="rId9" w:anchor="n206" w:tgtFrame="_blank" w:history="1">
              <w:r w:rsidRPr="00007E2B">
                <w:rPr>
                  <w:rStyle w:val="af1"/>
                  <w:color w:val="auto"/>
                  <w:sz w:val="24"/>
                  <w:szCs w:val="24"/>
                  <w:u w:val="none"/>
                </w:rPr>
                <w:t>додатком 1</w:t>
              </w:r>
            </w:hyperlink>
            <w:r w:rsidRPr="00007E2B">
              <w:rPr>
                <w:sz w:val="24"/>
                <w:szCs w:val="24"/>
              </w:rPr>
              <w:t> до Порядку розслідування зловживань та інших порушень на оптовому енергетичному ринку, затвердженого постановою НКРЕКП від 26 вересня 2023 року № 1756 (далі - Порядок розслідування).</w:t>
            </w:r>
          </w:p>
          <w:p w14:paraId="26DB0ACC" w14:textId="77777777" w:rsidR="00D93031" w:rsidRPr="00007E2B" w:rsidRDefault="00D93031" w:rsidP="00D93031">
            <w:pPr>
              <w:rPr>
                <w:sz w:val="24"/>
                <w:szCs w:val="24"/>
              </w:rPr>
            </w:pPr>
          </w:p>
          <w:p w14:paraId="16B061DF" w14:textId="1A165660" w:rsidR="00D93031" w:rsidRPr="00007E2B" w:rsidRDefault="00D93031" w:rsidP="00D93031">
            <w:pPr>
              <w:jc w:val="both"/>
              <w:rPr>
                <w:sz w:val="24"/>
                <w:szCs w:val="24"/>
              </w:rPr>
            </w:pPr>
            <w:r w:rsidRPr="00007E2B">
              <w:rPr>
                <w:b/>
                <w:sz w:val="24"/>
                <w:szCs w:val="24"/>
              </w:rPr>
              <w:t>ОПООП не повинна повідомляти учасника оптового енергетичного ринку щодо повідомлення НКРЕКП про підозрілу поведінку на оптовому енергетичному.</w:t>
            </w:r>
          </w:p>
        </w:tc>
        <w:tc>
          <w:tcPr>
            <w:tcW w:w="5573" w:type="dxa"/>
          </w:tcPr>
          <w:p w14:paraId="1661E3E7" w14:textId="77777777" w:rsidR="00D93031" w:rsidRPr="00B973E3" w:rsidRDefault="00D93031" w:rsidP="00D93031">
            <w:pPr>
              <w:widowControl w:val="0"/>
              <w:jc w:val="center"/>
              <w:rPr>
                <w:b/>
                <w:bCs/>
                <w:sz w:val="24"/>
                <w:szCs w:val="24"/>
              </w:rPr>
            </w:pPr>
            <w:r w:rsidRPr="00BB634C">
              <w:rPr>
                <w:b/>
                <w:bCs/>
                <w:sz w:val="24"/>
                <w:szCs w:val="24"/>
              </w:rPr>
              <w:t xml:space="preserve">Громадська спілка «Українська </w:t>
            </w:r>
            <w:r w:rsidRPr="00B973E3">
              <w:rPr>
                <w:b/>
                <w:bCs/>
                <w:sz w:val="24"/>
                <w:szCs w:val="24"/>
              </w:rPr>
              <w:t>вітроенергетична асоціація»</w:t>
            </w:r>
          </w:p>
          <w:p w14:paraId="2C41C25B" w14:textId="77777777" w:rsidR="00D93031" w:rsidRPr="00FD4FC7" w:rsidRDefault="00D93031" w:rsidP="00D93031">
            <w:pPr>
              <w:jc w:val="both"/>
              <w:rPr>
                <w:sz w:val="24"/>
                <w:szCs w:val="24"/>
              </w:rPr>
            </w:pPr>
            <w:r w:rsidRPr="00883527">
              <w:rPr>
                <w:sz w:val="24"/>
                <w:szCs w:val="24"/>
              </w:rPr>
              <w:t>5.7.</w:t>
            </w:r>
            <w:r w:rsidRPr="00FD4FC7">
              <w:rPr>
                <w:sz w:val="24"/>
                <w:szCs w:val="24"/>
              </w:rPr>
              <w:t xml:space="preserve"> ОПООП повинні здійснювати заходи щодо спостереження за ринком на постійній основі.</w:t>
            </w:r>
          </w:p>
          <w:p w14:paraId="71C9E30A" w14:textId="77777777" w:rsidR="00D93031" w:rsidRPr="00FD4FC7" w:rsidRDefault="00D93031" w:rsidP="00D93031">
            <w:pPr>
              <w:jc w:val="both"/>
              <w:rPr>
                <w:sz w:val="24"/>
                <w:szCs w:val="24"/>
              </w:rPr>
            </w:pPr>
            <w:r w:rsidRPr="00FD4FC7">
              <w:rPr>
                <w:sz w:val="24"/>
                <w:szCs w:val="24"/>
              </w:rPr>
              <w:t xml:space="preserve">Якщо в ході здійсненого аналізу поведінки учасника оптового енергетичного ринку є достатні підстави вважати, що така поведінка містить ознаки підозрілої поведінки на оптовому енергетичному ринку, ОПООП зобов’язані невідкладно, але не пізніше 4 (чотирьох) календарних тижнів з дня здійснення підозрілої поведінки, повідомити НКРЕКП про підозрілу поведінку на </w:t>
            </w:r>
            <w:r w:rsidRPr="000F66C6">
              <w:rPr>
                <w:sz w:val="24"/>
                <w:szCs w:val="24"/>
              </w:rPr>
              <w:t>оптовому енергетичному ринку за формою, що є </w:t>
            </w:r>
            <w:hyperlink r:id="rId10" w:anchor="n206" w:tgtFrame="_blank" w:history="1">
              <w:r w:rsidRPr="000F66C6">
                <w:rPr>
                  <w:rStyle w:val="af1"/>
                  <w:color w:val="auto"/>
                  <w:sz w:val="24"/>
                  <w:szCs w:val="24"/>
                  <w:u w:val="none"/>
                </w:rPr>
                <w:t>додатком 1</w:t>
              </w:r>
            </w:hyperlink>
            <w:r w:rsidRPr="000F66C6">
              <w:rPr>
                <w:sz w:val="24"/>
                <w:szCs w:val="24"/>
              </w:rPr>
              <w:t> до Порядку розслідування зловживань та інши</w:t>
            </w:r>
            <w:r w:rsidRPr="00FD4FC7">
              <w:rPr>
                <w:sz w:val="24"/>
                <w:szCs w:val="24"/>
              </w:rPr>
              <w:t>х порушень на оптовому енергетичному ринку, затвердженого постановою НКРЕКП від 26 вересня 2023 року № 1756 (далі - Порядок розслідування).</w:t>
            </w:r>
          </w:p>
          <w:p w14:paraId="6917E97F" w14:textId="77777777" w:rsidR="00D93031" w:rsidRPr="00FD4FC7" w:rsidRDefault="00D93031" w:rsidP="00D93031">
            <w:pPr>
              <w:rPr>
                <w:sz w:val="24"/>
                <w:szCs w:val="24"/>
              </w:rPr>
            </w:pPr>
          </w:p>
          <w:p w14:paraId="55659882" w14:textId="77777777" w:rsidR="00D93031" w:rsidRPr="00FD4FC7" w:rsidRDefault="00D93031" w:rsidP="00D93031">
            <w:pPr>
              <w:jc w:val="both"/>
              <w:rPr>
                <w:bCs/>
                <w:sz w:val="24"/>
                <w:szCs w:val="24"/>
              </w:rPr>
            </w:pPr>
            <w:r w:rsidRPr="00FD4FC7">
              <w:rPr>
                <w:b/>
                <w:sz w:val="24"/>
                <w:szCs w:val="24"/>
              </w:rPr>
              <w:t>Одночасно з повідомленням НКРЕКП про підозрілу поведінку на оптовому енергетичному ринку,</w:t>
            </w:r>
            <w:r w:rsidRPr="00FD4FC7">
              <w:rPr>
                <w:bCs/>
                <w:sz w:val="24"/>
                <w:szCs w:val="24"/>
              </w:rPr>
              <w:t xml:space="preserve"> ОПООП </w:t>
            </w:r>
            <w:r w:rsidRPr="00FD4FC7">
              <w:rPr>
                <w:b/>
                <w:strike/>
                <w:sz w:val="24"/>
                <w:szCs w:val="24"/>
              </w:rPr>
              <w:t>не</w:t>
            </w:r>
            <w:r w:rsidRPr="00FD4FC7">
              <w:rPr>
                <w:bCs/>
                <w:sz w:val="24"/>
                <w:szCs w:val="24"/>
              </w:rPr>
              <w:t xml:space="preserve"> повинна повідомляти учасника оптового енергетичного ринку</w:t>
            </w:r>
            <w:r w:rsidRPr="00FD4FC7">
              <w:rPr>
                <w:b/>
                <w:sz w:val="24"/>
                <w:szCs w:val="24"/>
              </w:rPr>
              <w:t>, стосовно якого направляється таке повідомлення,</w:t>
            </w:r>
            <w:r w:rsidRPr="00FD4FC7">
              <w:rPr>
                <w:bCs/>
                <w:sz w:val="24"/>
                <w:szCs w:val="24"/>
              </w:rPr>
              <w:t xml:space="preserve"> щодо повідомлення НКРЕКП про підозрілу поведінку на оптовому енергетичному </w:t>
            </w:r>
            <w:r w:rsidRPr="00FD4FC7">
              <w:rPr>
                <w:b/>
                <w:sz w:val="24"/>
                <w:szCs w:val="24"/>
              </w:rPr>
              <w:t>з наданням копії відповідного повідомлення</w:t>
            </w:r>
            <w:r w:rsidRPr="00FD4FC7">
              <w:rPr>
                <w:bCs/>
                <w:sz w:val="24"/>
                <w:szCs w:val="24"/>
              </w:rPr>
              <w:t>.</w:t>
            </w:r>
          </w:p>
          <w:p w14:paraId="63630D4F" w14:textId="77777777" w:rsidR="00D93031" w:rsidRDefault="00D93031" w:rsidP="00D93031">
            <w:pPr>
              <w:widowControl w:val="0"/>
              <w:jc w:val="center"/>
              <w:rPr>
                <w:bCs/>
                <w:sz w:val="24"/>
                <w:szCs w:val="24"/>
              </w:rPr>
            </w:pPr>
          </w:p>
          <w:p w14:paraId="6A027167" w14:textId="77777777" w:rsidR="00D93031" w:rsidRPr="00B07B70" w:rsidRDefault="00D93031" w:rsidP="00D93031">
            <w:pPr>
              <w:widowControl w:val="0"/>
              <w:jc w:val="center"/>
              <w:rPr>
                <w:b/>
                <w:bCs/>
                <w:sz w:val="24"/>
                <w:szCs w:val="24"/>
                <w:lang w:val="uk-UA"/>
              </w:rPr>
            </w:pPr>
            <w:r w:rsidRPr="00B07B70">
              <w:rPr>
                <w:b/>
                <w:bCs/>
                <w:sz w:val="24"/>
                <w:szCs w:val="24"/>
                <w:lang w:val="uk-UA"/>
              </w:rPr>
              <w:t>Обґрунтування</w:t>
            </w:r>
          </w:p>
          <w:p w14:paraId="5B776909" w14:textId="77777777" w:rsidR="00D93031" w:rsidRPr="00883527" w:rsidRDefault="00D93031" w:rsidP="00D93031">
            <w:pPr>
              <w:ind w:firstLine="318"/>
              <w:jc w:val="both"/>
              <w:rPr>
                <w:sz w:val="24"/>
                <w:szCs w:val="24"/>
              </w:rPr>
            </w:pPr>
            <w:r w:rsidRPr="00883527">
              <w:rPr>
                <w:sz w:val="24"/>
                <w:szCs w:val="24"/>
              </w:rPr>
              <w:t>Відповідно до змін, запропонованих до п. 5.6 Вимог, ОПООП мають право, у разі виявлення підозрілої поведінки на оптовому енергетичному ринку, звертатись до учасника оптового енергетичного ринку щодо надання пояснень причин такої поведінки.</w:t>
            </w:r>
          </w:p>
          <w:p w14:paraId="5FBAE62C" w14:textId="77777777" w:rsidR="00D93031" w:rsidRPr="00883527" w:rsidRDefault="00D93031" w:rsidP="00D93031">
            <w:pPr>
              <w:ind w:firstLine="318"/>
              <w:jc w:val="both"/>
              <w:rPr>
                <w:sz w:val="24"/>
                <w:szCs w:val="24"/>
              </w:rPr>
            </w:pPr>
            <w:r w:rsidRPr="00883527">
              <w:rPr>
                <w:sz w:val="24"/>
                <w:szCs w:val="24"/>
              </w:rPr>
              <w:t>Водночас після аналізу отриманих матеріалів, ОПООП не повідомляє учасника оптового енергетичного ринку про результати такого аналізу, зокрема, щодо наявності чи відсутності, на думку ОПООП, ознак маніпулювання (спроби маніпулювання) на оптовому енергетичному ринку у діях відповідного учасника оптового енергетичного ринку.</w:t>
            </w:r>
          </w:p>
          <w:p w14:paraId="15E7D84C" w14:textId="77777777" w:rsidR="00D93031" w:rsidRPr="00883527" w:rsidRDefault="00D93031" w:rsidP="00D93031">
            <w:pPr>
              <w:ind w:firstLine="318"/>
              <w:jc w:val="both"/>
              <w:rPr>
                <w:sz w:val="24"/>
                <w:szCs w:val="24"/>
              </w:rPr>
            </w:pPr>
            <w:r w:rsidRPr="00883527">
              <w:rPr>
                <w:sz w:val="24"/>
                <w:szCs w:val="24"/>
              </w:rPr>
              <w:t>Інформування учасника оптового енергетичного ринку про направлення відповідного повідомлення до НКРЕКП та надання копії відповідного повідомлення в якому, зокрема, зазначено детальний опис досліджуваних обставин буде мати:</w:t>
            </w:r>
          </w:p>
          <w:p w14:paraId="0ED18D1A" w14:textId="77777777" w:rsidR="00D93031" w:rsidRPr="00883527" w:rsidRDefault="00D93031" w:rsidP="00D93031">
            <w:pPr>
              <w:ind w:firstLine="318"/>
              <w:jc w:val="both"/>
              <w:rPr>
                <w:sz w:val="24"/>
                <w:szCs w:val="24"/>
              </w:rPr>
            </w:pPr>
            <w:r w:rsidRPr="00883527">
              <w:rPr>
                <w:sz w:val="24"/>
                <w:szCs w:val="24"/>
              </w:rPr>
              <w:t>- </w:t>
            </w:r>
            <w:r w:rsidRPr="00883527">
              <w:rPr>
                <w:b/>
                <w:bCs/>
                <w:i/>
                <w:iCs/>
                <w:sz w:val="24"/>
                <w:szCs w:val="24"/>
              </w:rPr>
              <w:t>інформаційно-попереджувальний характер</w:t>
            </w:r>
            <w:r w:rsidRPr="00883527">
              <w:rPr>
                <w:sz w:val="24"/>
                <w:szCs w:val="24"/>
              </w:rPr>
              <w:t>, а саме доведення до відома учасника оптового енергетичного ринку, що у певному типі торговельної поведінки ОПООП вбачає ознаки маніпулювання (спроби маніпулювання);</w:t>
            </w:r>
          </w:p>
          <w:p w14:paraId="73FD3EA9" w14:textId="77777777" w:rsidR="00D93031" w:rsidRPr="00883527" w:rsidRDefault="00D93031" w:rsidP="00D93031">
            <w:pPr>
              <w:ind w:firstLine="318"/>
              <w:jc w:val="both"/>
              <w:rPr>
                <w:sz w:val="24"/>
                <w:szCs w:val="24"/>
              </w:rPr>
            </w:pPr>
            <w:r w:rsidRPr="00883527">
              <w:rPr>
                <w:sz w:val="24"/>
                <w:szCs w:val="24"/>
              </w:rPr>
              <w:t>- </w:t>
            </w:r>
            <w:r w:rsidRPr="00883527">
              <w:rPr>
                <w:b/>
                <w:bCs/>
                <w:i/>
                <w:iCs/>
                <w:sz w:val="24"/>
                <w:szCs w:val="24"/>
              </w:rPr>
              <w:t>превентивний характер</w:t>
            </w:r>
            <w:r w:rsidRPr="00883527">
              <w:rPr>
                <w:sz w:val="24"/>
                <w:szCs w:val="24"/>
              </w:rPr>
              <w:t>, а саме учасник оптового енергетичного ринку після отримання відповідного повідомлення матиме змогу за власною ініціативою та до отримання висновку Регулятора відкоригувати / змінити свою торговельну поведінку, тобто надалі не вчиняти дій у яких ОПООП вбачає ознаки маніпулювання (спроби маніпулювання), з метою недопущення потенційних порушень у майбутніх періодах.</w:t>
            </w:r>
          </w:p>
          <w:p w14:paraId="7C6FC0A3" w14:textId="77777777" w:rsidR="00D93031" w:rsidRDefault="00D93031" w:rsidP="00D93031">
            <w:pPr>
              <w:widowControl w:val="0"/>
              <w:ind w:firstLine="318"/>
              <w:jc w:val="both"/>
              <w:rPr>
                <w:sz w:val="24"/>
                <w:szCs w:val="24"/>
                <w:lang w:val="uk-UA"/>
              </w:rPr>
            </w:pPr>
            <w:r w:rsidRPr="00883527">
              <w:rPr>
                <w:sz w:val="24"/>
                <w:szCs w:val="24"/>
              </w:rPr>
              <w:t>Зазначені дії дозволять добросовісним учасникам оптового енергетичного ринку уникнути можливих порушень законодавства та матимуть виключно позитивний вплив на функціонування оптового енергетичного ринку</w:t>
            </w:r>
            <w:r>
              <w:rPr>
                <w:sz w:val="24"/>
                <w:szCs w:val="24"/>
                <w:lang w:val="uk-UA"/>
              </w:rPr>
              <w:t>.</w:t>
            </w:r>
          </w:p>
          <w:p w14:paraId="794A603C" w14:textId="77777777" w:rsidR="00D93031" w:rsidRDefault="00D93031" w:rsidP="00D93031">
            <w:pPr>
              <w:widowControl w:val="0"/>
              <w:ind w:firstLine="318"/>
              <w:jc w:val="both"/>
              <w:rPr>
                <w:bCs/>
                <w:sz w:val="24"/>
                <w:szCs w:val="24"/>
                <w:lang w:val="uk-UA"/>
              </w:rPr>
            </w:pPr>
          </w:p>
          <w:p w14:paraId="355AD53C" w14:textId="77777777" w:rsidR="00D93031" w:rsidRDefault="00D93031" w:rsidP="00D93031">
            <w:pPr>
              <w:widowControl w:val="0"/>
              <w:jc w:val="center"/>
              <w:rPr>
                <w:b/>
                <w:bCs/>
                <w:sz w:val="24"/>
                <w:szCs w:val="24"/>
              </w:rPr>
            </w:pPr>
            <w:r w:rsidRPr="00110A70">
              <w:rPr>
                <w:b/>
                <w:bCs/>
                <w:sz w:val="24"/>
                <w:szCs w:val="24"/>
              </w:rPr>
              <w:t>АТ «НАЕК «Енергоатом»</w:t>
            </w:r>
          </w:p>
          <w:p w14:paraId="0838ABFC" w14:textId="77777777" w:rsidR="00D93031" w:rsidRPr="007737C1" w:rsidRDefault="00D93031" w:rsidP="00D93031">
            <w:pPr>
              <w:jc w:val="both"/>
              <w:rPr>
                <w:color w:val="000000" w:themeColor="text1"/>
                <w:sz w:val="24"/>
                <w:szCs w:val="24"/>
              </w:rPr>
            </w:pPr>
            <w:r w:rsidRPr="007737C1">
              <w:rPr>
                <w:color w:val="000000" w:themeColor="text1"/>
                <w:sz w:val="24"/>
                <w:szCs w:val="24"/>
              </w:rPr>
              <w:t>5.7. ОПООП повинні здійснювати заходи щодо спостереження за ринком на постійній основі.</w:t>
            </w:r>
          </w:p>
          <w:p w14:paraId="012A86E4" w14:textId="77777777" w:rsidR="00D93031" w:rsidRPr="007737C1" w:rsidRDefault="00D93031" w:rsidP="00D93031">
            <w:pPr>
              <w:jc w:val="both"/>
              <w:rPr>
                <w:color w:val="000000" w:themeColor="text1"/>
                <w:sz w:val="24"/>
                <w:szCs w:val="24"/>
              </w:rPr>
            </w:pPr>
            <w:r w:rsidRPr="007737C1">
              <w:rPr>
                <w:color w:val="000000" w:themeColor="text1"/>
                <w:sz w:val="24"/>
                <w:szCs w:val="24"/>
              </w:rPr>
              <w:t xml:space="preserve">Якщо в ході здійсненого аналізу поведінки учасника </w:t>
            </w:r>
            <w:r w:rsidRPr="007737C1">
              <w:rPr>
                <w:bCs/>
                <w:color w:val="000000" w:themeColor="text1"/>
                <w:sz w:val="24"/>
                <w:szCs w:val="24"/>
              </w:rPr>
              <w:t>оптового енергетичного</w:t>
            </w:r>
            <w:r w:rsidRPr="007737C1">
              <w:rPr>
                <w:color w:val="000000" w:themeColor="text1"/>
                <w:sz w:val="24"/>
                <w:szCs w:val="24"/>
              </w:rPr>
              <w:t xml:space="preserve"> ринку є достатні підстави вважати, що така поведінка містить ознаки підозрілої поведінки на оптовому енергетичному ринку, ОПООП зобов’язані невідкладно, але не пізніше 4 (чотирьох) календарних тижнів з дня здійснення підозрілої поведінки, повідомити НКРЕКП про підозрілу поведінку на оптовому енергетичному ринку за формою, що є додатком 1 до Порядку розслідування зловживань та інших порушень на оптовому енергетичному ринку, затвердженого постановою НКРЕКП від 26 вересня 2023 року № 1756 (далі - Порядок розслідування).</w:t>
            </w:r>
          </w:p>
          <w:p w14:paraId="57858FF9" w14:textId="77777777" w:rsidR="00D93031" w:rsidRPr="007737C1" w:rsidRDefault="00D93031" w:rsidP="00D93031">
            <w:pPr>
              <w:rPr>
                <w:color w:val="000000" w:themeColor="text1"/>
                <w:sz w:val="24"/>
                <w:szCs w:val="24"/>
              </w:rPr>
            </w:pPr>
          </w:p>
          <w:p w14:paraId="39F137AC" w14:textId="77777777" w:rsidR="00D93031" w:rsidRPr="007737C1" w:rsidRDefault="00D93031" w:rsidP="00D93031">
            <w:pPr>
              <w:jc w:val="both"/>
              <w:rPr>
                <w:b/>
                <w:color w:val="000000" w:themeColor="text1"/>
                <w:sz w:val="24"/>
                <w:szCs w:val="24"/>
              </w:rPr>
            </w:pPr>
            <w:r w:rsidRPr="007737C1">
              <w:rPr>
                <w:b/>
                <w:color w:val="000000" w:themeColor="text1"/>
                <w:sz w:val="24"/>
                <w:szCs w:val="24"/>
              </w:rPr>
              <w:t>ОПООП одночасно з повідомленням НКРЕКП про підозрілу поведінку учасника(</w:t>
            </w:r>
            <w:proofErr w:type="spellStart"/>
            <w:r w:rsidRPr="007737C1">
              <w:rPr>
                <w:b/>
                <w:color w:val="000000" w:themeColor="text1"/>
                <w:sz w:val="24"/>
                <w:szCs w:val="24"/>
              </w:rPr>
              <w:t>ів</w:t>
            </w:r>
            <w:proofErr w:type="spellEnd"/>
            <w:r w:rsidRPr="007737C1">
              <w:rPr>
                <w:b/>
                <w:color w:val="000000" w:themeColor="text1"/>
                <w:sz w:val="24"/>
                <w:szCs w:val="24"/>
              </w:rPr>
              <w:t>)</w:t>
            </w:r>
            <w:r w:rsidRPr="007737C1">
              <w:rPr>
                <w:color w:val="000000" w:themeColor="text1"/>
                <w:sz w:val="24"/>
                <w:szCs w:val="24"/>
              </w:rPr>
              <w:t xml:space="preserve"> </w:t>
            </w:r>
            <w:r w:rsidRPr="007737C1">
              <w:rPr>
                <w:b/>
                <w:color w:val="000000" w:themeColor="text1"/>
                <w:sz w:val="24"/>
                <w:szCs w:val="24"/>
              </w:rPr>
              <w:t xml:space="preserve">оптового енергетичного ринку, повідомляє такого учасника. </w:t>
            </w:r>
          </w:p>
          <w:p w14:paraId="75F19C38" w14:textId="77777777" w:rsidR="00D93031" w:rsidRPr="007737C1" w:rsidRDefault="00D93031" w:rsidP="00D93031">
            <w:pPr>
              <w:jc w:val="both"/>
              <w:rPr>
                <w:color w:val="000000" w:themeColor="text1"/>
                <w:sz w:val="24"/>
                <w:szCs w:val="24"/>
              </w:rPr>
            </w:pPr>
            <w:r w:rsidRPr="007737C1">
              <w:rPr>
                <w:color w:val="000000" w:themeColor="text1"/>
                <w:sz w:val="24"/>
                <w:szCs w:val="24"/>
              </w:rPr>
              <w:t>…</w:t>
            </w:r>
          </w:p>
          <w:p w14:paraId="0BEA3569" w14:textId="34956979" w:rsidR="00D93031" w:rsidRPr="00B07B70" w:rsidRDefault="00D93031" w:rsidP="00D93031">
            <w:pPr>
              <w:widowControl w:val="0"/>
              <w:jc w:val="center"/>
              <w:rPr>
                <w:b/>
                <w:bCs/>
                <w:sz w:val="24"/>
                <w:szCs w:val="24"/>
                <w:lang w:val="uk-UA"/>
              </w:rPr>
            </w:pPr>
            <w:r w:rsidRPr="00B07B70">
              <w:rPr>
                <w:b/>
                <w:bCs/>
                <w:sz w:val="24"/>
                <w:szCs w:val="24"/>
                <w:lang w:val="uk-UA"/>
              </w:rPr>
              <w:t>Обґрунтування</w:t>
            </w:r>
          </w:p>
          <w:p w14:paraId="3CB21A0C" w14:textId="77777777" w:rsidR="00D93031" w:rsidRPr="004C344F" w:rsidRDefault="00D93031" w:rsidP="00D93031">
            <w:pPr>
              <w:widowControl w:val="0"/>
              <w:ind w:firstLine="318"/>
              <w:jc w:val="both"/>
              <w:rPr>
                <w:bCs/>
                <w:sz w:val="24"/>
                <w:szCs w:val="24"/>
                <w:lang w:val="uk-UA"/>
              </w:rPr>
            </w:pPr>
            <w:r w:rsidRPr="004C344F">
              <w:rPr>
                <w:bCs/>
                <w:sz w:val="24"/>
                <w:szCs w:val="24"/>
                <w:lang w:val="uk-UA"/>
              </w:rPr>
              <w:t>Відповідно до підпунктів 9 та 10 частини 1 статті 4 ЗУ про НКРЕКП визначено, що основними принципами діяльності Регулятор є відкритість і прозорість, гласність процесу державного регулювання та недопущення дискримінації. Разом із цим, положеннями Вимог доброчесності передбачено взаємодія між Регулятором та особами, які професійно організовують операції з оптовими енергетичними продуктами, що включає в себе обмін інформацією про учасників оптового енергетичного ринку (третіх осіб), у частині вчинених такими учасниками дій на ринку електричної енергії. В свою чергу це призводить до виключення з такого процесу учасників оптового енергетичного ринку. Водночас Регулятор є ключовим суб'єктом, який встановлює та забезпечує дотримання  Вимог щодо забезпечення доброчесності та прозорості на оптовому енергетичному ринку, а така діяльність має бути  відкрита та прозора відповідно до зазначених основних принципів.</w:t>
            </w:r>
          </w:p>
          <w:p w14:paraId="3494CB1B" w14:textId="77777777" w:rsidR="00D93031" w:rsidRDefault="00D93031" w:rsidP="00D93031">
            <w:pPr>
              <w:widowControl w:val="0"/>
              <w:ind w:firstLine="318"/>
              <w:jc w:val="both"/>
              <w:rPr>
                <w:bCs/>
                <w:sz w:val="24"/>
                <w:szCs w:val="24"/>
                <w:lang w:val="uk-UA"/>
              </w:rPr>
            </w:pPr>
            <w:r w:rsidRPr="004C344F">
              <w:rPr>
                <w:bCs/>
                <w:sz w:val="24"/>
                <w:szCs w:val="24"/>
                <w:lang w:val="uk-UA"/>
              </w:rPr>
              <w:t>Тому з метою належного дотримання вищезазначених основних принципів пропонується повідомляти учасника оптового енергетичного ринку одночасно з повідомленням НКРЕКП про підозрілу поведінку</w:t>
            </w:r>
            <w:r>
              <w:rPr>
                <w:bCs/>
                <w:sz w:val="24"/>
                <w:szCs w:val="24"/>
                <w:lang w:val="uk-UA"/>
              </w:rPr>
              <w:t>.</w:t>
            </w:r>
          </w:p>
          <w:p w14:paraId="074A44E4" w14:textId="77777777" w:rsidR="00D93031" w:rsidRPr="007C181C" w:rsidRDefault="00D93031" w:rsidP="00D93031">
            <w:pPr>
              <w:widowControl w:val="0"/>
              <w:ind w:firstLine="318"/>
              <w:jc w:val="both"/>
              <w:rPr>
                <w:bCs/>
                <w:sz w:val="24"/>
                <w:szCs w:val="24"/>
                <w:lang w:val="uk-UA"/>
              </w:rPr>
            </w:pPr>
          </w:p>
          <w:p w14:paraId="47418557" w14:textId="77777777" w:rsidR="00D93031" w:rsidRPr="007C181C" w:rsidRDefault="00D93031" w:rsidP="00D93031">
            <w:pPr>
              <w:jc w:val="center"/>
              <w:rPr>
                <w:b/>
                <w:sz w:val="24"/>
                <w:szCs w:val="24"/>
              </w:rPr>
            </w:pPr>
            <w:r w:rsidRPr="007C181C">
              <w:rPr>
                <w:b/>
                <w:sz w:val="24"/>
                <w:szCs w:val="24"/>
              </w:rPr>
              <w:t>ТОВ «ЕТГ»</w:t>
            </w:r>
          </w:p>
          <w:p w14:paraId="659F96F5" w14:textId="64C253E7" w:rsidR="00D93031" w:rsidRPr="007C181C" w:rsidRDefault="00D93031" w:rsidP="00D93031">
            <w:pPr>
              <w:jc w:val="both"/>
              <w:rPr>
                <w:sz w:val="24"/>
                <w:szCs w:val="24"/>
              </w:rPr>
            </w:pPr>
            <w:r w:rsidRPr="007C181C">
              <w:rPr>
                <w:sz w:val="24"/>
                <w:szCs w:val="24"/>
              </w:rPr>
              <w:t>у пункті 5.7:</w:t>
            </w:r>
          </w:p>
          <w:p w14:paraId="366F17C3" w14:textId="77777777" w:rsidR="00D93031" w:rsidRPr="007C181C" w:rsidRDefault="00D93031" w:rsidP="00D93031">
            <w:pPr>
              <w:jc w:val="both"/>
              <w:rPr>
                <w:sz w:val="24"/>
                <w:szCs w:val="24"/>
              </w:rPr>
            </w:pPr>
            <w:r w:rsidRPr="007C181C">
              <w:rPr>
                <w:sz w:val="24"/>
                <w:szCs w:val="24"/>
              </w:rPr>
              <w:t xml:space="preserve">«ОПООП не повинна повідомляти учасника оптового енергетичного ринку щодо повідомлення НКРЕКП про підозрілу поведінку на оптовому енергетичному ринку, </w:t>
            </w:r>
            <w:r w:rsidRPr="007C181C">
              <w:rPr>
                <w:b/>
                <w:bCs/>
                <w:sz w:val="24"/>
                <w:szCs w:val="24"/>
              </w:rPr>
              <w:t>в разі неотримання пояснень щодо такої ситуації від учасника ринку, щодо якого було знайдено підозрілу поведінку, протягом 5 робочих днів після звернення</w:t>
            </w:r>
            <w:r w:rsidRPr="007C181C">
              <w:rPr>
                <w:sz w:val="24"/>
                <w:szCs w:val="24"/>
              </w:rPr>
              <w:t>»</w:t>
            </w:r>
          </w:p>
          <w:p w14:paraId="5EEF56C0" w14:textId="77777777" w:rsidR="00D93031" w:rsidRPr="007C181C" w:rsidRDefault="00D93031" w:rsidP="00D93031">
            <w:pPr>
              <w:jc w:val="both"/>
              <w:rPr>
                <w:sz w:val="24"/>
                <w:szCs w:val="24"/>
              </w:rPr>
            </w:pPr>
            <w:r w:rsidRPr="007C181C">
              <w:rPr>
                <w:sz w:val="24"/>
                <w:szCs w:val="24"/>
              </w:rPr>
              <w:t>(далі – по тексту)</w:t>
            </w:r>
          </w:p>
          <w:p w14:paraId="676C6CD6" w14:textId="77777777" w:rsidR="00D93031" w:rsidRDefault="00D93031" w:rsidP="00D93031">
            <w:pPr>
              <w:widowControl w:val="0"/>
              <w:jc w:val="center"/>
              <w:rPr>
                <w:b/>
                <w:bCs/>
                <w:sz w:val="24"/>
                <w:szCs w:val="24"/>
                <w:lang w:val="uk-UA"/>
              </w:rPr>
            </w:pPr>
          </w:p>
          <w:p w14:paraId="0E728DF4" w14:textId="5BBC71F3" w:rsidR="00D93031" w:rsidRPr="005C5384" w:rsidRDefault="00D93031" w:rsidP="00D93031">
            <w:pPr>
              <w:widowControl w:val="0"/>
              <w:jc w:val="center"/>
              <w:rPr>
                <w:b/>
                <w:bCs/>
                <w:sz w:val="24"/>
                <w:szCs w:val="24"/>
                <w:lang w:val="uk-UA"/>
              </w:rPr>
            </w:pPr>
            <w:r w:rsidRPr="005C5384">
              <w:rPr>
                <w:b/>
                <w:bCs/>
                <w:sz w:val="24"/>
                <w:szCs w:val="24"/>
                <w:lang w:val="uk-UA"/>
              </w:rPr>
              <w:t>Обґрунтування</w:t>
            </w:r>
          </w:p>
          <w:p w14:paraId="3C42FB35" w14:textId="77777777" w:rsidR="00D93031" w:rsidRDefault="00D93031" w:rsidP="00D93031">
            <w:pPr>
              <w:widowControl w:val="0"/>
              <w:ind w:firstLine="318"/>
              <w:jc w:val="both"/>
              <w:rPr>
                <w:bCs/>
                <w:sz w:val="24"/>
                <w:szCs w:val="24"/>
                <w:lang w:val="uk-UA"/>
              </w:rPr>
            </w:pPr>
            <w:r w:rsidRPr="007C181C">
              <w:rPr>
                <w:bCs/>
                <w:sz w:val="24"/>
                <w:szCs w:val="24"/>
                <w:lang w:val="uk-UA"/>
              </w:rPr>
              <w:t>Вважаємо обов’язковим дати можливість учаснику ринку пояснити ситуацію, згідно з якою його поведінка вважається підозрілою, адже критеріїв такої оцінки та аналізу з боку ОПООП багато, і потрібно врахувати випадки помилкової позиції/рішення ОПООП.</w:t>
            </w:r>
          </w:p>
          <w:p w14:paraId="61E0EEA9" w14:textId="77777777" w:rsidR="00D93031" w:rsidRDefault="00D93031" w:rsidP="00D93031">
            <w:pPr>
              <w:jc w:val="center"/>
              <w:rPr>
                <w:b/>
                <w:bCs/>
                <w:sz w:val="24"/>
                <w:szCs w:val="24"/>
              </w:rPr>
            </w:pPr>
          </w:p>
          <w:p w14:paraId="50F730FC" w14:textId="361F17CD" w:rsidR="00D93031" w:rsidRPr="00BD6A97" w:rsidRDefault="00D93031" w:rsidP="00D93031">
            <w:pPr>
              <w:jc w:val="center"/>
              <w:rPr>
                <w:b/>
                <w:bCs/>
                <w:sz w:val="24"/>
                <w:szCs w:val="24"/>
              </w:rPr>
            </w:pPr>
            <w:r w:rsidRPr="00BD6A97">
              <w:rPr>
                <w:b/>
                <w:bCs/>
                <w:sz w:val="24"/>
                <w:szCs w:val="24"/>
              </w:rPr>
              <w:t>ТОВ «Д.Трейдінг»</w:t>
            </w:r>
          </w:p>
          <w:p w14:paraId="5C43D2C2" w14:textId="77777777" w:rsidR="00D93031" w:rsidRPr="001523A0" w:rsidRDefault="00D93031" w:rsidP="00D93031">
            <w:pPr>
              <w:jc w:val="both"/>
              <w:rPr>
                <w:sz w:val="24"/>
                <w:szCs w:val="24"/>
              </w:rPr>
            </w:pPr>
            <w:r w:rsidRPr="001523A0">
              <w:rPr>
                <w:sz w:val="24"/>
                <w:szCs w:val="24"/>
              </w:rPr>
              <w:t>5.7. ОПООП повинні здійснювати заходи щодо спостереження за ринком на постійній основі.</w:t>
            </w:r>
          </w:p>
          <w:p w14:paraId="30F947A0" w14:textId="77777777" w:rsidR="00D93031" w:rsidRPr="001523A0" w:rsidRDefault="00D93031" w:rsidP="00D93031">
            <w:pPr>
              <w:jc w:val="both"/>
              <w:rPr>
                <w:sz w:val="24"/>
                <w:szCs w:val="24"/>
              </w:rPr>
            </w:pPr>
            <w:r w:rsidRPr="001523A0">
              <w:rPr>
                <w:sz w:val="24"/>
                <w:szCs w:val="24"/>
              </w:rPr>
              <w:t>Якщо в ході здійсненого аналізу поведінки учасника оптового енергетичного ринку є достатні підстави вважати, що така поведінка містить ознаки підозрілої поведінки на оптовому енергетичному ринку, ОПООП зобов’язані невідкладно, але не пізніше 4 (чотирьох) календарних тижнів з дня здійснення підозрілої поведінки, повідомити НКРЕКП про підозрілу поведінку на оптовому енергетичному ринку за формою, що є </w:t>
            </w:r>
            <w:hyperlink r:id="rId11" w:anchor="n206" w:tgtFrame="_blank" w:history="1">
              <w:r w:rsidRPr="001523A0">
                <w:rPr>
                  <w:rStyle w:val="af1"/>
                  <w:color w:val="auto"/>
                  <w:sz w:val="24"/>
                  <w:szCs w:val="24"/>
                  <w:u w:val="none"/>
                </w:rPr>
                <w:t>додатком 1</w:t>
              </w:r>
            </w:hyperlink>
            <w:r w:rsidRPr="001523A0">
              <w:rPr>
                <w:sz w:val="24"/>
                <w:szCs w:val="24"/>
              </w:rPr>
              <w:t> до Порядку розслідування зловживань та інших порушень на оптовому енергетичному ринку, затвердженого постановою НКРЕКП від 26 вересня 2023 року № 1756 (далі - Порядок розслідування).</w:t>
            </w:r>
          </w:p>
          <w:p w14:paraId="663D9539" w14:textId="77777777" w:rsidR="00D93031" w:rsidRPr="001523A0" w:rsidRDefault="00D93031" w:rsidP="00D93031">
            <w:pPr>
              <w:jc w:val="both"/>
              <w:rPr>
                <w:b/>
                <w:sz w:val="24"/>
                <w:szCs w:val="24"/>
              </w:rPr>
            </w:pPr>
            <w:r w:rsidRPr="001523A0">
              <w:rPr>
                <w:bCs/>
                <w:sz w:val="24"/>
                <w:szCs w:val="24"/>
              </w:rPr>
              <w:t>ОПООП</w:t>
            </w:r>
            <w:r w:rsidRPr="001523A0">
              <w:rPr>
                <w:b/>
                <w:sz w:val="24"/>
                <w:szCs w:val="24"/>
              </w:rPr>
              <w:t xml:space="preserve"> має повідомити </w:t>
            </w:r>
            <w:r w:rsidRPr="001523A0">
              <w:rPr>
                <w:bCs/>
                <w:sz w:val="24"/>
                <w:szCs w:val="24"/>
              </w:rPr>
              <w:t>учасника оптового енергетичного ринку щодо повідомлення НКРЕКП про підозрілу поведінку на оптовому енергетичному</w:t>
            </w:r>
            <w:r w:rsidRPr="001523A0">
              <w:rPr>
                <w:b/>
                <w:sz w:val="24"/>
                <w:szCs w:val="24"/>
              </w:rPr>
              <w:t xml:space="preserve"> ринку.</w:t>
            </w:r>
          </w:p>
          <w:p w14:paraId="0DA6BEED" w14:textId="5C6F1C62" w:rsidR="00D93031" w:rsidRPr="001523A0" w:rsidRDefault="00D93031" w:rsidP="00D93031">
            <w:pPr>
              <w:widowControl w:val="0"/>
              <w:ind w:firstLine="318"/>
              <w:jc w:val="both"/>
              <w:rPr>
                <w:bCs/>
                <w:sz w:val="24"/>
                <w:szCs w:val="24"/>
              </w:rPr>
            </w:pPr>
          </w:p>
          <w:p w14:paraId="51C061A7" w14:textId="77777777" w:rsidR="00D93031" w:rsidRPr="005C5384" w:rsidRDefault="00D93031" w:rsidP="00D93031">
            <w:pPr>
              <w:widowControl w:val="0"/>
              <w:jc w:val="center"/>
              <w:rPr>
                <w:b/>
                <w:bCs/>
                <w:sz w:val="24"/>
                <w:szCs w:val="24"/>
                <w:lang w:val="uk-UA"/>
              </w:rPr>
            </w:pPr>
            <w:r w:rsidRPr="005C5384">
              <w:rPr>
                <w:b/>
                <w:bCs/>
                <w:sz w:val="24"/>
                <w:szCs w:val="24"/>
                <w:lang w:val="uk-UA"/>
              </w:rPr>
              <w:t>Обґрунтування</w:t>
            </w:r>
          </w:p>
          <w:p w14:paraId="59F9BFB8" w14:textId="77777777" w:rsidR="00D93031" w:rsidRPr="001922C9" w:rsidRDefault="00D93031" w:rsidP="00D93031">
            <w:pPr>
              <w:widowControl w:val="0"/>
              <w:ind w:firstLine="318"/>
              <w:jc w:val="both"/>
              <w:rPr>
                <w:bCs/>
                <w:sz w:val="24"/>
                <w:szCs w:val="24"/>
                <w:lang w:val="uk-UA"/>
              </w:rPr>
            </w:pPr>
            <w:r w:rsidRPr="001922C9">
              <w:rPr>
                <w:bCs/>
                <w:sz w:val="24"/>
                <w:szCs w:val="24"/>
                <w:lang w:val="uk-UA"/>
              </w:rPr>
              <w:t>Пропонуємо повідомляти учасника оптового енергетичного ринку щодо надання до НКРЕКП інформації про підозрілу поведінку на оптовому енергетичному ринку.</w:t>
            </w:r>
          </w:p>
          <w:p w14:paraId="07A765AE" w14:textId="5D3CE303" w:rsidR="00D93031" w:rsidRPr="00883527" w:rsidRDefault="00D93031" w:rsidP="00D93031">
            <w:pPr>
              <w:widowControl w:val="0"/>
              <w:ind w:firstLine="318"/>
              <w:jc w:val="both"/>
              <w:rPr>
                <w:bCs/>
                <w:sz w:val="24"/>
                <w:szCs w:val="24"/>
                <w:lang w:val="uk-UA"/>
              </w:rPr>
            </w:pPr>
            <w:r w:rsidRPr="001922C9">
              <w:rPr>
                <w:bCs/>
                <w:sz w:val="24"/>
                <w:szCs w:val="24"/>
                <w:lang w:val="uk-UA"/>
              </w:rPr>
              <w:t xml:space="preserve">Редакційна правка – </w:t>
            </w:r>
            <w:proofErr w:type="spellStart"/>
            <w:r w:rsidRPr="001922C9">
              <w:rPr>
                <w:bCs/>
                <w:sz w:val="24"/>
                <w:szCs w:val="24"/>
                <w:lang w:val="uk-UA"/>
              </w:rPr>
              <w:t>пропущено</w:t>
            </w:r>
            <w:proofErr w:type="spellEnd"/>
            <w:r w:rsidRPr="001922C9">
              <w:rPr>
                <w:bCs/>
                <w:sz w:val="24"/>
                <w:szCs w:val="24"/>
                <w:lang w:val="uk-UA"/>
              </w:rPr>
              <w:t xml:space="preserve"> слово «ринку».</w:t>
            </w:r>
          </w:p>
        </w:tc>
        <w:tc>
          <w:tcPr>
            <w:tcW w:w="4373" w:type="dxa"/>
          </w:tcPr>
          <w:p w14:paraId="4519661A" w14:textId="77777777" w:rsidR="00D93031" w:rsidRPr="00D93031" w:rsidRDefault="00D93031" w:rsidP="00D93031">
            <w:pPr>
              <w:widowControl w:val="0"/>
              <w:jc w:val="center"/>
              <w:rPr>
                <w:b/>
                <w:sz w:val="24"/>
                <w:szCs w:val="24"/>
                <w:lang w:val="uk-UA"/>
              </w:rPr>
            </w:pPr>
            <w:r w:rsidRPr="00D93031">
              <w:rPr>
                <w:b/>
                <w:sz w:val="24"/>
                <w:szCs w:val="24"/>
                <w:lang w:val="uk-UA"/>
              </w:rPr>
              <w:t>Не враховано</w:t>
            </w:r>
          </w:p>
          <w:p w14:paraId="5E5CDCBB" w14:textId="2B0209AF" w:rsidR="00D93031" w:rsidRDefault="00B63038" w:rsidP="00F714BF">
            <w:pPr>
              <w:widowControl w:val="0"/>
              <w:jc w:val="both"/>
              <w:rPr>
                <w:bCs/>
                <w:sz w:val="24"/>
                <w:szCs w:val="24"/>
                <w:lang w:val="uk-UA"/>
              </w:rPr>
            </w:pPr>
            <w:r>
              <w:rPr>
                <w:bCs/>
                <w:sz w:val="24"/>
                <w:szCs w:val="24"/>
                <w:lang w:val="uk-UA"/>
              </w:rPr>
              <w:t>Р</w:t>
            </w:r>
            <w:r w:rsidR="0076065C">
              <w:rPr>
                <w:bCs/>
                <w:sz w:val="24"/>
                <w:szCs w:val="24"/>
                <w:lang w:val="uk-UA"/>
              </w:rPr>
              <w:t>екомендаці</w:t>
            </w:r>
            <w:r>
              <w:rPr>
                <w:bCs/>
                <w:sz w:val="24"/>
                <w:szCs w:val="24"/>
                <w:lang w:val="uk-UA"/>
              </w:rPr>
              <w:t>ями</w:t>
            </w:r>
            <w:r w:rsidR="0076065C">
              <w:rPr>
                <w:bCs/>
                <w:sz w:val="24"/>
                <w:szCs w:val="24"/>
                <w:lang w:val="uk-UA"/>
              </w:rPr>
              <w:t xml:space="preserve"> </w:t>
            </w:r>
            <w:r w:rsidR="0076065C" w:rsidRPr="0076065C">
              <w:rPr>
                <w:bCs/>
                <w:sz w:val="24"/>
                <w:szCs w:val="24"/>
                <w:lang w:val="uk-UA"/>
              </w:rPr>
              <w:t xml:space="preserve">ACER </w:t>
            </w:r>
            <w:r w:rsidR="0076065C">
              <w:rPr>
                <w:bCs/>
                <w:sz w:val="24"/>
                <w:szCs w:val="24"/>
                <w:lang w:val="uk-UA"/>
              </w:rPr>
              <w:t>(</w:t>
            </w:r>
            <w:r w:rsidR="0076065C" w:rsidRPr="0076065C">
              <w:rPr>
                <w:bCs/>
                <w:sz w:val="24"/>
                <w:szCs w:val="24"/>
                <w:lang w:val="uk-UA"/>
              </w:rPr>
              <w:t xml:space="preserve">ACER </w:t>
            </w:r>
            <w:proofErr w:type="spellStart"/>
            <w:r w:rsidR="0076065C" w:rsidRPr="0076065C">
              <w:rPr>
                <w:bCs/>
                <w:sz w:val="24"/>
                <w:szCs w:val="24"/>
                <w:lang w:val="uk-UA"/>
              </w:rPr>
              <w:t>Guidance</w:t>
            </w:r>
            <w:proofErr w:type="spellEnd"/>
            <w:r w:rsidR="0076065C" w:rsidRPr="0076065C">
              <w:rPr>
                <w:bCs/>
                <w:sz w:val="24"/>
                <w:szCs w:val="24"/>
                <w:lang w:val="uk-UA"/>
              </w:rPr>
              <w:t xml:space="preserve"> </w:t>
            </w:r>
            <w:proofErr w:type="spellStart"/>
            <w:r w:rsidR="0076065C" w:rsidRPr="0076065C">
              <w:rPr>
                <w:bCs/>
                <w:sz w:val="24"/>
                <w:szCs w:val="24"/>
                <w:lang w:val="uk-UA"/>
              </w:rPr>
              <w:t>on</w:t>
            </w:r>
            <w:proofErr w:type="spellEnd"/>
            <w:r w:rsidR="0076065C" w:rsidRPr="0076065C">
              <w:rPr>
                <w:bCs/>
                <w:sz w:val="24"/>
                <w:szCs w:val="24"/>
                <w:lang w:val="uk-UA"/>
              </w:rPr>
              <w:t xml:space="preserve"> </w:t>
            </w:r>
            <w:proofErr w:type="spellStart"/>
            <w:r w:rsidR="0076065C" w:rsidRPr="0076065C">
              <w:rPr>
                <w:bCs/>
                <w:sz w:val="24"/>
                <w:szCs w:val="24"/>
                <w:lang w:val="uk-UA"/>
              </w:rPr>
              <w:t>the</w:t>
            </w:r>
            <w:proofErr w:type="spellEnd"/>
            <w:r w:rsidR="0076065C" w:rsidRPr="0076065C">
              <w:rPr>
                <w:bCs/>
                <w:sz w:val="24"/>
                <w:szCs w:val="24"/>
                <w:lang w:val="uk-UA"/>
              </w:rPr>
              <w:t xml:space="preserve"> </w:t>
            </w:r>
            <w:proofErr w:type="spellStart"/>
            <w:r w:rsidR="0076065C" w:rsidRPr="0076065C">
              <w:rPr>
                <w:bCs/>
                <w:sz w:val="24"/>
                <w:szCs w:val="24"/>
                <w:lang w:val="uk-UA"/>
              </w:rPr>
              <w:t>application</w:t>
            </w:r>
            <w:proofErr w:type="spellEnd"/>
            <w:r w:rsidR="0076065C" w:rsidRPr="0076065C">
              <w:rPr>
                <w:bCs/>
                <w:sz w:val="24"/>
                <w:szCs w:val="24"/>
                <w:lang w:val="uk-UA"/>
              </w:rPr>
              <w:t xml:space="preserve"> </w:t>
            </w:r>
            <w:proofErr w:type="spellStart"/>
            <w:r w:rsidR="0076065C" w:rsidRPr="0076065C">
              <w:rPr>
                <w:bCs/>
                <w:sz w:val="24"/>
                <w:szCs w:val="24"/>
                <w:lang w:val="uk-UA"/>
              </w:rPr>
              <w:t>of</w:t>
            </w:r>
            <w:proofErr w:type="spellEnd"/>
            <w:r w:rsidR="0076065C" w:rsidRPr="0076065C">
              <w:rPr>
                <w:bCs/>
                <w:sz w:val="24"/>
                <w:szCs w:val="24"/>
                <w:lang w:val="uk-UA"/>
              </w:rPr>
              <w:t xml:space="preserve"> </w:t>
            </w:r>
            <w:proofErr w:type="spellStart"/>
            <w:r w:rsidR="0076065C" w:rsidRPr="0076065C">
              <w:rPr>
                <w:bCs/>
                <w:sz w:val="24"/>
                <w:szCs w:val="24"/>
                <w:lang w:val="uk-UA"/>
              </w:rPr>
              <w:t>Regulation</w:t>
            </w:r>
            <w:proofErr w:type="spellEnd"/>
            <w:r w:rsidR="0076065C" w:rsidRPr="0076065C">
              <w:rPr>
                <w:bCs/>
                <w:sz w:val="24"/>
                <w:szCs w:val="24"/>
                <w:lang w:val="uk-UA"/>
              </w:rPr>
              <w:t xml:space="preserve"> (EU) </w:t>
            </w:r>
            <w:proofErr w:type="spellStart"/>
            <w:r w:rsidR="0076065C" w:rsidRPr="0076065C">
              <w:rPr>
                <w:bCs/>
                <w:sz w:val="24"/>
                <w:szCs w:val="24"/>
                <w:lang w:val="uk-UA"/>
              </w:rPr>
              <w:t>No</w:t>
            </w:r>
            <w:proofErr w:type="spellEnd"/>
            <w:r w:rsidR="0076065C" w:rsidRPr="0076065C">
              <w:rPr>
                <w:bCs/>
                <w:sz w:val="24"/>
                <w:szCs w:val="24"/>
                <w:lang w:val="uk-UA"/>
              </w:rPr>
              <w:t xml:space="preserve"> 1227/2011 </w:t>
            </w:r>
            <w:proofErr w:type="spellStart"/>
            <w:r w:rsidR="0076065C" w:rsidRPr="0076065C">
              <w:rPr>
                <w:bCs/>
                <w:sz w:val="24"/>
                <w:szCs w:val="24"/>
                <w:lang w:val="uk-UA"/>
              </w:rPr>
              <w:t>of</w:t>
            </w:r>
            <w:proofErr w:type="spellEnd"/>
            <w:r w:rsidR="0076065C" w:rsidRPr="0076065C">
              <w:rPr>
                <w:bCs/>
                <w:sz w:val="24"/>
                <w:szCs w:val="24"/>
                <w:lang w:val="uk-UA"/>
              </w:rPr>
              <w:t xml:space="preserve"> </w:t>
            </w:r>
            <w:proofErr w:type="spellStart"/>
            <w:r w:rsidR="0076065C" w:rsidRPr="0076065C">
              <w:rPr>
                <w:bCs/>
                <w:sz w:val="24"/>
                <w:szCs w:val="24"/>
                <w:lang w:val="uk-UA"/>
              </w:rPr>
              <w:t>the</w:t>
            </w:r>
            <w:proofErr w:type="spellEnd"/>
            <w:r w:rsidR="0076065C" w:rsidRPr="0076065C">
              <w:rPr>
                <w:bCs/>
                <w:sz w:val="24"/>
                <w:szCs w:val="24"/>
                <w:lang w:val="uk-UA"/>
              </w:rPr>
              <w:t xml:space="preserve"> </w:t>
            </w:r>
            <w:proofErr w:type="spellStart"/>
            <w:r w:rsidR="0076065C" w:rsidRPr="0076065C">
              <w:rPr>
                <w:bCs/>
                <w:sz w:val="24"/>
                <w:szCs w:val="24"/>
                <w:lang w:val="uk-UA"/>
              </w:rPr>
              <w:t>European</w:t>
            </w:r>
            <w:proofErr w:type="spellEnd"/>
            <w:r w:rsidR="0076065C" w:rsidRPr="0076065C">
              <w:rPr>
                <w:bCs/>
                <w:sz w:val="24"/>
                <w:szCs w:val="24"/>
                <w:lang w:val="uk-UA"/>
              </w:rPr>
              <w:t xml:space="preserve"> </w:t>
            </w:r>
            <w:proofErr w:type="spellStart"/>
            <w:r w:rsidR="0076065C" w:rsidRPr="0076065C">
              <w:rPr>
                <w:bCs/>
                <w:sz w:val="24"/>
                <w:szCs w:val="24"/>
                <w:lang w:val="uk-UA"/>
              </w:rPr>
              <w:t>Parliament</w:t>
            </w:r>
            <w:proofErr w:type="spellEnd"/>
            <w:r w:rsidR="0076065C" w:rsidRPr="0076065C">
              <w:rPr>
                <w:bCs/>
                <w:sz w:val="24"/>
                <w:szCs w:val="24"/>
                <w:lang w:val="uk-UA"/>
              </w:rPr>
              <w:t xml:space="preserve"> </w:t>
            </w:r>
            <w:proofErr w:type="spellStart"/>
            <w:r w:rsidR="0076065C" w:rsidRPr="0076065C">
              <w:rPr>
                <w:bCs/>
                <w:sz w:val="24"/>
                <w:szCs w:val="24"/>
                <w:lang w:val="uk-UA"/>
              </w:rPr>
              <w:t>and</w:t>
            </w:r>
            <w:proofErr w:type="spellEnd"/>
            <w:r w:rsidR="0076065C" w:rsidRPr="0076065C">
              <w:rPr>
                <w:bCs/>
                <w:sz w:val="24"/>
                <w:szCs w:val="24"/>
                <w:lang w:val="uk-UA"/>
              </w:rPr>
              <w:t xml:space="preserve"> </w:t>
            </w:r>
            <w:proofErr w:type="spellStart"/>
            <w:r w:rsidR="0076065C" w:rsidRPr="0076065C">
              <w:rPr>
                <w:bCs/>
                <w:sz w:val="24"/>
                <w:szCs w:val="24"/>
                <w:lang w:val="uk-UA"/>
              </w:rPr>
              <w:t>of</w:t>
            </w:r>
            <w:proofErr w:type="spellEnd"/>
            <w:r w:rsidR="0076065C" w:rsidRPr="0076065C">
              <w:rPr>
                <w:bCs/>
                <w:sz w:val="24"/>
                <w:szCs w:val="24"/>
                <w:lang w:val="uk-UA"/>
              </w:rPr>
              <w:t xml:space="preserve"> </w:t>
            </w:r>
            <w:proofErr w:type="spellStart"/>
            <w:r w:rsidR="0076065C" w:rsidRPr="0076065C">
              <w:rPr>
                <w:bCs/>
                <w:sz w:val="24"/>
                <w:szCs w:val="24"/>
                <w:lang w:val="uk-UA"/>
              </w:rPr>
              <w:t>the</w:t>
            </w:r>
            <w:proofErr w:type="spellEnd"/>
            <w:r w:rsidR="0076065C" w:rsidRPr="0076065C">
              <w:rPr>
                <w:bCs/>
                <w:sz w:val="24"/>
                <w:szCs w:val="24"/>
                <w:lang w:val="uk-UA"/>
              </w:rPr>
              <w:t xml:space="preserve"> </w:t>
            </w:r>
            <w:proofErr w:type="spellStart"/>
            <w:r w:rsidR="0076065C" w:rsidRPr="0076065C">
              <w:rPr>
                <w:bCs/>
                <w:sz w:val="24"/>
                <w:szCs w:val="24"/>
                <w:lang w:val="uk-UA"/>
              </w:rPr>
              <w:t>Council</w:t>
            </w:r>
            <w:proofErr w:type="spellEnd"/>
            <w:r w:rsidR="0076065C" w:rsidRPr="0076065C">
              <w:rPr>
                <w:bCs/>
                <w:sz w:val="24"/>
                <w:szCs w:val="24"/>
                <w:lang w:val="uk-UA"/>
              </w:rPr>
              <w:t xml:space="preserve"> </w:t>
            </w:r>
            <w:proofErr w:type="spellStart"/>
            <w:r w:rsidR="0076065C" w:rsidRPr="0076065C">
              <w:rPr>
                <w:bCs/>
                <w:sz w:val="24"/>
                <w:szCs w:val="24"/>
                <w:lang w:val="uk-UA"/>
              </w:rPr>
              <w:t>of</w:t>
            </w:r>
            <w:proofErr w:type="spellEnd"/>
            <w:r w:rsidR="0076065C" w:rsidRPr="0076065C">
              <w:rPr>
                <w:bCs/>
                <w:sz w:val="24"/>
                <w:szCs w:val="24"/>
                <w:lang w:val="uk-UA"/>
              </w:rPr>
              <w:t xml:space="preserve"> 25 </w:t>
            </w:r>
            <w:proofErr w:type="spellStart"/>
            <w:r w:rsidR="0076065C" w:rsidRPr="0076065C">
              <w:rPr>
                <w:bCs/>
                <w:sz w:val="24"/>
                <w:szCs w:val="24"/>
                <w:lang w:val="uk-UA"/>
              </w:rPr>
              <w:t>October</w:t>
            </w:r>
            <w:proofErr w:type="spellEnd"/>
            <w:r w:rsidR="0076065C" w:rsidRPr="0076065C">
              <w:rPr>
                <w:bCs/>
                <w:sz w:val="24"/>
                <w:szCs w:val="24"/>
                <w:lang w:val="uk-UA"/>
              </w:rPr>
              <w:t xml:space="preserve"> 2011 </w:t>
            </w:r>
            <w:proofErr w:type="spellStart"/>
            <w:r w:rsidR="0076065C" w:rsidRPr="0076065C">
              <w:rPr>
                <w:bCs/>
                <w:sz w:val="24"/>
                <w:szCs w:val="24"/>
                <w:lang w:val="uk-UA"/>
              </w:rPr>
              <w:t>on</w:t>
            </w:r>
            <w:proofErr w:type="spellEnd"/>
            <w:r w:rsidR="0076065C" w:rsidRPr="0076065C">
              <w:rPr>
                <w:bCs/>
                <w:sz w:val="24"/>
                <w:szCs w:val="24"/>
                <w:lang w:val="uk-UA"/>
              </w:rPr>
              <w:t xml:space="preserve"> </w:t>
            </w:r>
            <w:proofErr w:type="spellStart"/>
            <w:r w:rsidR="0076065C" w:rsidRPr="0076065C">
              <w:rPr>
                <w:bCs/>
                <w:sz w:val="24"/>
                <w:szCs w:val="24"/>
                <w:lang w:val="uk-UA"/>
              </w:rPr>
              <w:t>wholesale</w:t>
            </w:r>
            <w:proofErr w:type="spellEnd"/>
            <w:r w:rsidR="0076065C" w:rsidRPr="0076065C">
              <w:rPr>
                <w:bCs/>
                <w:sz w:val="24"/>
                <w:szCs w:val="24"/>
                <w:lang w:val="uk-UA"/>
              </w:rPr>
              <w:t xml:space="preserve"> </w:t>
            </w:r>
            <w:proofErr w:type="spellStart"/>
            <w:r w:rsidR="0076065C" w:rsidRPr="0076065C">
              <w:rPr>
                <w:bCs/>
                <w:sz w:val="24"/>
                <w:szCs w:val="24"/>
                <w:lang w:val="uk-UA"/>
              </w:rPr>
              <w:t>energy</w:t>
            </w:r>
            <w:proofErr w:type="spellEnd"/>
            <w:r w:rsidR="0076065C" w:rsidRPr="0076065C">
              <w:rPr>
                <w:bCs/>
                <w:sz w:val="24"/>
                <w:szCs w:val="24"/>
                <w:lang w:val="uk-UA"/>
              </w:rPr>
              <w:t xml:space="preserve"> </w:t>
            </w:r>
            <w:proofErr w:type="spellStart"/>
            <w:r w:rsidR="0076065C" w:rsidRPr="0076065C">
              <w:rPr>
                <w:bCs/>
                <w:sz w:val="24"/>
                <w:szCs w:val="24"/>
                <w:lang w:val="uk-UA"/>
              </w:rPr>
              <w:t>market</w:t>
            </w:r>
            <w:proofErr w:type="spellEnd"/>
            <w:r w:rsidR="0076065C" w:rsidRPr="0076065C">
              <w:rPr>
                <w:bCs/>
                <w:sz w:val="24"/>
                <w:szCs w:val="24"/>
                <w:lang w:val="uk-UA"/>
              </w:rPr>
              <w:t xml:space="preserve"> </w:t>
            </w:r>
            <w:proofErr w:type="spellStart"/>
            <w:r w:rsidR="0076065C" w:rsidRPr="0076065C">
              <w:rPr>
                <w:bCs/>
                <w:sz w:val="24"/>
                <w:szCs w:val="24"/>
                <w:lang w:val="uk-UA"/>
              </w:rPr>
              <w:t>integrity</w:t>
            </w:r>
            <w:proofErr w:type="spellEnd"/>
            <w:r w:rsidR="0076065C" w:rsidRPr="0076065C">
              <w:rPr>
                <w:bCs/>
                <w:sz w:val="24"/>
                <w:szCs w:val="24"/>
                <w:lang w:val="uk-UA"/>
              </w:rPr>
              <w:t xml:space="preserve"> </w:t>
            </w:r>
            <w:proofErr w:type="spellStart"/>
            <w:r w:rsidR="0076065C" w:rsidRPr="0076065C">
              <w:rPr>
                <w:bCs/>
                <w:sz w:val="24"/>
                <w:szCs w:val="24"/>
                <w:lang w:val="uk-UA"/>
              </w:rPr>
              <w:t>and</w:t>
            </w:r>
            <w:proofErr w:type="spellEnd"/>
            <w:r w:rsidR="0076065C" w:rsidRPr="0076065C">
              <w:rPr>
                <w:bCs/>
                <w:sz w:val="24"/>
                <w:szCs w:val="24"/>
                <w:lang w:val="uk-UA"/>
              </w:rPr>
              <w:t xml:space="preserve"> </w:t>
            </w:r>
            <w:proofErr w:type="spellStart"/>
            <w:r w:rsidR="0076065C" w:rsidRPr="0076065C">
              <w:rPr>
                <w:bCs/>
                <w:sz w:val="24"/>
                <w:szCs w:val="24"/>
                <w:lang w:val="uk-UA"/>
              </w:rPr>
              <w:t>transparency</w:t>
            </w:r>
            <w:proofErr w:type="spellEnd"/>
            <w:r w:rsidR="0076065C">
              <w:rPr>
                <w:bCs/>
                <w:sz w:val="24"/>
                <w:szCs w:val="24"/>
                <w:lang w:val="uk-UA"/>
              </w:rPr>
              <w:t xml:space="preserve">) </w:t>
            </w:r>
            <w:r>
              <w:rPr>
                <w:bCs/>
                <w:sz w:val="24"/>
                <w:szCs w:val="24"/>
                <w:lang w:val="uk-UA"/>
              </w:rPr>
              <w:t xml:space="preserve">чітко передбачено, що </w:t>
            </w:r>
            <w:r w:rsidRPr="00F714BF">
              <w:rPr>
                <w:bCs/>
                <w:sz w:val="24"/>
                <w:szCs w:val="24"/>
                <w:lang w:val="uk-UA"/>
              </w:rPr>
              <w:t>команда ринкового нагляду</w:t>
            </w:r>
            <w:r>
              <w:rPr>
                <w:bCs/>
                <w:sz w:val="24"/>
                <w:szCs w:val="24"/>
                <w:lang w:val="uk-UA"/>
              </w:rPr>
              <w:t xml:space="preserve"> з</w:t>
            </w:r>
            <w:r w:rsidR="00F714BF" w:rsidRPr="00F714BF">
              <w:rPr>
                <w:bCs/>
                <w:sz w:val="24"/>
                <w:szCs w:val="24"/>
                <w:lang w:val="uk-UA"/>
              </w:rPr>
              <w:t>а жодних обставин не повинна повідомляти члена/клієнта про те, що STOR було подано до ACER</w:t>
            </w:r>
            <w:r>
              <w:rPr>
                <w:bCs/>
                <w:sz w:val="24"/>
                <w:szCs w:val="24"/>
                <w:lang w:val="uk-UA"/>
              </w:rPr>
              <w:t>.</w:t>
            </w:r>
          </w:p>
          <w:p w14:paraId="013972FD" w14:textId="350A5911" w:rsidR="00B63038" w:rsidRDefault="00B63038" w:rsidP="00B63038">
            <w:pPr>
              <w:widowControl w:val="0"/>
              <w:jc w:val="both"/>
              <w:rPr>
                <w:bCs/>
                <w:sz w:val="24"/>
                <w:szCs w:val="24"/>
                <w:lang w:val="uk-UA"/>
              </w:rPr>
            </w:pPr>
            <w:r>
              <w:rPr>
                <w:bCs/>
                <w:sz w:val="24"/>
                <w:szCs w:val="24"/>
                <w:lang w:val="uk-UA"/>
              </w:rPr>
              <w:t xml:space="preserve">Відповідно до європейської практики </w:t>
            </w:r>
            <w:r w:rsidRPr="00B63038">
              <w:rPr>
                <w:bCs/>
                <w:sz w:val="24"/>
                <w:szCs w:val="24"/>
                <w:lang w:val="uk-UA"/>
              </w:rPr>
              <w:t xml:space="preserve">ефективність системи </w:t>
            </w:r>
            <w:r>
              <w:rPr>
                <w:bCs/>
                <w:sz w:val="24"/>
                <w:szCs w:val="24"/>
                <w:lang w:val="uk-UA"/>
              </w:rPr>
              <w:t>спостереження</w:t>
            </w:r>
            <w:r w:rsidRPr="00B63038">
              <w:rPr>
                <w:bCs/>
                <w:sz w:val="24"/>
                <w:szCs w:val="24"/>
                <w:lang w:val="uk-UA"/>
              </w:rPr>
              <w:t xml:space="preserve"> базується на повній конфіденційності</w:t>
            </w:r>
            <w:r>
              <w:rPr>
                <w:bCs/>
                <w:sz w:val="24"/>
                <w:szCs w:val="24"/>
                <w:lang w:val="uk-UA"/>
              </w:rPr>
              <w:t xml:space="preserve">, а </w:t>
            </w:r>
            <w:r w:rsidRPr="00B63038">
              <w:rPr>
                <w:bCs/>
                <w:sz w:val="24"/>
                <w:szCs w:val="24"/>
                <w:lang w:val="uk-UA"/>
              </w:rPr>
              <w:t xml:space="preserve">будь-яке розкриття інформації </w:t>
            </w:r>
            <w:r>
              <w:rPr>
                <w:bCs/>
                <w:sz w:val="24"/>
                <w:szCs w:val="24"/>
                <w:lang w:val="uk-UA"/>
              </w:rPr>
              <w:t xml:space="preserve">учаснику ринку </w:t>
            </w:r>
            <w:r w:rsidRPr="00B63038">
              <w:rPr>
                <w:bCs/>
                <w:sz w:val="24"/>
                <w:szCs w:val="24"/>
                <w:lang w:val="uk-UA"/>
              </w:rPr>
              <w:t xml:space="preserve">підриває довіру до механізму ринкового </w:t>
            </w:r>
            <w:r>
              <w:rPr>
                <w:bCs/>
                <w:sz w:val="24"/>
                <w:szCs w:val="24"/>
                <w:lang w:val="uk-UA"/>
              </w:rPr>
              <w:t>спостереження.</w:t>
            </w:r>
          </w:p>
          <w:p w14:paraId="1A44CC05" w14:textId="1D663F07" w:rsidR="00C84526" w:rsidRPr="00C84526" w:rsidRDefault="00C84526" w:rsidP="00C84526">
            <w:pPr>
              <w:widowControl w:val="0"/>
              <w:jc w:val="both"/>
              <w:rPr>
                <w:bCs/>
                <w:sz w:val="24"/>
                <w:szCs w:val="24"/>
                <w:lang w:val="uk-UA"/>
              </w:rPr>
            </w:pPr>
            <w:r>
              <w:rPr>
                <w:bCs/>
                <w:sz w:val="24"/>
                <w:szCs w:val="24"/>
                <w:lang w:val="uk-UA"/>
              </w:rPr>
              <w:t xml:space="preserve">Передбачення обов’язку щодо повідомлення </w:t>
            </w:r>
            <w:r w:rsidR="00EA278E">
              <w:rPr>
                <w:bCs/>
                <w:sz w:val="24"/>
                <w:szCs w:val="24"/>
                <w:lang w:val="uk-UA"/>
              </w:rPr>
              <w:t xml:space="preserve">ОПООП </w:t>
            </w:r>
            <w:r>
              <w:rPr>
                <w:bCs/>
                <w:sz w:val="24"/>
                <w:szCs w:val="24"/>
                <w:lang w:val="uk-UA"/>
              </w:rPr>
              <w:t xml:space="preserve">учасника ринку про направлення до НКРЕКП повідомлення </w:t>
            </w:r>
            <w:r w:rsidRPr="00C84526">
              <w:rPr>
                <w:bCs/>
                <w:sz w:val="24"/>
                <w:szCs w:val="24"/>
                <w:lang w:val="uk-UA"/>
              </w:rPr>
              <w:t>про підозрілу поведінку на оптовому енергетичному:</w:t>
            </w:r>
          </w:p>
          <w:p w14:paraId="3EE47FD6" w14:textId="5EF15A84" w:rsidR="009E0B5E" w:rsidRDefault="009E0B5E" w:rsidP="00C84526">
            <w:pPr>
              <w:widowControl w:val="0"/>
              <w:ind w:firstLine="424"/>
              <w:jc w:val="both"/>
              <w:rPr>
                <w:bCs/>
                <w:sz w:val="24"/>
                <w:szCs w:val="24"/>
                <w:lang w:val="uk-UA"/>
              </w:rPr>
            </w:pPr>
            <w:r>
              <w:rPr>
                <w:bCs/>
                <w:sz w:val="24"/>
                <w:szCs w:val="24"/>
                <w:lang w:val="uk-UA"/>
              </w:rPr>
              <w:t>суперечить європейській практиці;</w:t>
            </w:r>
          </w:p>
          <w:p w14:paraId="462AA9C6" w14:textId="77844EE4" w:rsidR="006246E2" w:rsidRPr="0076065C" w:rsidRDefault="006246E2" w:rsidP="006246E2">
            <w:pPr>
              <w:widowControl w:val="0"/>
              <w:ind w:firstLine="424"/>
              <w:jc w:val="both"/>
              <w:rPr>
                <w:bCs/>
                <w:sz w:val="24"/>
                <w:szCs w:val="24"/>
                <w:lang w:val="uk-UA"/>
              </w:rPr>
            </w:pPr>
            <w:r>
              <w:rPr>
                <w:bCs/>
                <w:sz w:val="24"/>
                <w:szCs w:val="24"/>
                <w:lang w:val="uk-UA"/>
              </w:rPr>
              <w:t>п</w:t>
            </w:r>
            <w:r w:rsidRPr="009E0B5E">
              <w:rPr>
                <w:bCs/>
                <w:sz w:val="24"/>
                <w:szCs w:val="24"/>
                <w:lang w:val="uk-UA"/>
              </w:rPr>
              <w:t xml:space="preserve">орушує принцип розмежування функцій між </w:t>
            </w:r>
            <w:r>
              <w:rPr>
                <w:bCs/>
                <w:sz w:val="24"/>
                <w:szCs w:val="24"/>
                <w:lang w:val="uk-UA"/>
              </w:rPr>
              <w:t>спостереженням</w:t>
            </w:r>
            <w:r w:rsidRPr="009E0B5E">
              <w:rPr>
                <w:bCs/>
                <w:sz w:val="24"/>
                <w:szCs w:val="24"/>
                <w:lang w:val="uk-UA"/>
              </w:rPr>
              <w:t xml:space="preserve"> і розслідуванням</w:t>
            </w:r>
            <w:r>
              <w:rPr>
                <w:bCs/>
                <w:sz w:val="24"/>
                <w:szCs w:val="24"/>
                <w:lang w:val="uk-UA"/>
              </w:rPr>
              <w:t>;</w:t>
            </w:r>
          </w:p>
          <w:p w14:paraId="5C53A3AC" w14:textId="78B25660" w:rsidR="00C84526" w:rsidRPr="00C84526" w:rsidRDefault="00C84526" w:rsidP="00C84526">
            <w:pPr>
              <w:widowControl w:val="0"/>
              <w:ind w:firstLine="424"/>
              <w:jc w:val="both"/>
              <w:rPr>
                <w:bCs/>
                <w:sz w:val="24"/>
                <w:szCs w:val="24"/>
                <w:lang w:val="uk-UA"/>
              </w:rPr>
            </w:pPr>
            <w:r w:rsidRPr="00C84526">
              <w:rPr>
                <w:bCs/>
                <w:sz w:val="24"/>
                <w:szCs w:val="24"/>
                <w:lang w:val="uk-UA"/>
              </w:rPr>
              <w:t>створює ризик знищення або приховування доказів;</w:t>
            </w:r>
          </w:p>
          <w:p w14:paraId="0FBADEBF" w14:textId="2E94897D" w:rsidR="00C84526" w:rsidRPr="00C84526" w:rsidRDefault="00C84526" w:rsidP="00C84526">
            <w:pPr>
              <w:widowControl w:val="0"/>
              <w:ind w:firstLine="424"/>
              <w:jc w:val="both"/>
              <w:rPr>
                <w:bCs/>
                <w:sz w:val="24"/>
                <w:szCs w:val="24"/>
                <w:lang w:val="uk-UA"/>
              </w:rPr>
            </w:pPr>
            <w:r w:rsidRPr="00C84526">
              <w:rPr>
                <w:bCs/>
                <w:sz w:val="24"/>
                <w:szCs w:val="24"/>
                <w:lang w:val="uk-UA"/>
              </w:rPr>
              <w:t>ускладнює або унеможливлює ефективне розслідування Регулятором</w:t>
            </w:r>
            <w:r w:rsidR="006246E2">
              <w:rPr>
                <w:bCs/>
                <w:sz w:val="24"/>
                <w:szCs w:val="24"/>
                <w:lang w:val="uk-UA"/>
              </w:rPr>
              <w:t>.</w:t>
            </w:r>
          </w:p>
          <w:p w14:paraId="3BF48A7F" w14:textId="56241D90" w:rsidR="0076065C" w:rsidRPr="00D93031" w:rsidRDefault="0076065C" w:rsidP="006246E2">
            <w:pPr>
              <w:widowControl w:val="0"/>
              <w:ind w:firstLine="424"/>
              <w:jc w:val="both"/>
              <w:rPr>
                <w:bCs/>
                <w:sz w:val="24"/>
                <w:szCs w:val="24"/>
                <w:lang w:val="uk-UA"/>
              </w:rPr>
            </w:pPr>
          </w:p>
        </w:tc>
      </w:tr>
      <w:tr w:rsidR="00D93031" w:rsidRPr="00007E2B" w14:paraId="3B53DAA2" w14:textId="77777777" w:rsidTr="00311EA9">
        <w:tc>
          <w:tcPr>
            <w:tcW w:w="5654" w:type="dxa"/>
            <w:tcMar>
              <w:top w:w="100" w:type="dxa"/>
              <w:left w:w="100" w:type="dxa"/>
              <w:bottom w:w="100" w:type="dxa"/>
              <w:right w:w="100" w:type="dxa"/>
            </w:tcMar>
          </w:tcPr>
          <w:p w14:paraId="47FF5904" w14:textId="77777777" w:rsidR="00D93031" w:rsidRDefault="00D93031" w:rsidP="00D93031">
            <w:pPr>
              <w:jc w:val="both"/>
              <w:rPr>
                <w:sz w:val="24"/>
                <w:szCs w:val="24"/>
              </w:rPr>
            </w:pPr>
          </w:p>
          <w:p w14:paraId="61783454" w14:textId="77777777" w:rsidR="00D93031" w:rsidRDefault="00D93031" w:rsidP="00D93031">
            <w:pPr>
              <w:jc w:val="both"/>
              <w:rPr>
                <w:sz w:val="24"/>
                <w:szCs w:val="24"/>
              </w:rPr>
            </w:pPr>
          </w:p>
          <w:p w14:paraId="6A3DE662" w14:textId="2A06C9CB" w:rsidR="00D93031" w:rsidRPr="00007E2B" w:rsidRDefault="00D93031" w:rsidP="00D93031">
            <w:pPr>
              <w:jc w:val="both"/>
              <w:rPr>
                <w:sz w:val="24"/>
                <w:szCs w:val="24"/>
              </w:rPr>
            </w:pPr>
            <w:r w:rsidRPr="00007E2B">
              <w:rPr>
                <w:sz w:val="24"/>
                <w:szCs w:val="24"/>
              </w:rPr>
              <w:t>6.3. Сигнали, які можуть вказувати на маніпулювання/спробу маніпулювання на оптовому енергетичному ринку, які вчинені (вчинені з наміром) шляхом створення оманливих сигналів для попиту та/або для пропозиції, або щодо цін на оптовому енергетичному ринку або формування ціни для оптових енергетичних продуктів на штучному рівні:</w:t>
            </w:r>
          </w:p>
          <w:p w14:paraId="63BC3928" w14:textId="77777777" w:rsidR="00D93031" w:rsidRPr="00007E2B" w:rsidRDefault="00D93031" w:rsidP="00D93031">
            <w:pPr>
              <w:jc w:val="both"/>
              <w:rPr>
                <w:sz w:val="24"/>
                <w:szCs w:val="24"/>
              </w:rPr>
            </w:pPr>
            <w:r w:rsidRPr="00007E2B">
              <w:rPr>
                <w:sz w:val="24"/>
                <w:szCs w:val="24"/>
              </w:rPr>
              <w:t>…</w:t>
            </w:r>
          </w:p>
          <w:p w14:paraId="45502335" w14:textId="0D9E509D" w:rsidR="00D93031" w:rsidRPr="00007E2B" w:rsidRDefault="00D93031" w:rsidP="00D93031">
            <w:pPr>
              <w:jc w:val="both"/>
              <w:rPr>
                <w:sz w:val="24"/>
                <w:szCs w:val="24"/>
              </w:rPr>
            </w:pPr>
            <w:r w:rsidRPr="00007E2B">
              <w:rPr>
                <w:b/>
                <w:sz w:val="24"/>
                <w:szCs w:val="24"/>
              </w:rPr>
              <w:t>10) подані заявки (пропозиції) на продаж або виконані операції створюють або мають намір створити неправдивий чи оманливий сигнал для пропозиції чи ціни для оптового енергетичного продукту в межах конкретної торгової сесії шляхом введення заявок, які не мають ресурсного забезпечення.</w:t>
            </w:r>
          </w:p>
        </w:tc>
        <w:tc>
          <w:tcPr>
            <w:tcW w:w="5573" w:type="dxa"/>
          </w:tcPr>
          <w:p w14:paraId="65E4D44E" w14:textId="77777777" w:rsidR="00D93031" w:rsidRPr="00B973E3" w:rsidRDefault="00D93031" w:rsidP="00D93031">
            <w:pPr>
              <w:widowControl w:val="0"/>
              <w:jc w:val="center"/>
              <w:rPr>
                <w:b/>
                <w:bCs/>
                <w:sz w:val="24"/>
                <w:szCs w:val="24"/>
              </w:rPr>
            </w:pPr>
            <w:r w:rsidRPr="00BB634C">
              <w:rPr>
                <w:b/>
                <w:bCs/>
                <w:sz w:val="24"/>
                <w:szCs w:val="24"/>
              </w:rPr>
              <w:t xml:space="preserve">Громадська спілка «Українська </w:t>
            </w:r>
            <w:r w:rsidRPr="00B973E3">
              <w:rPr>
                <w:b/>
                <w:bCs/>
                <w:sz w:val="24"/>
                <w:szCs w:val="24"/>
              </w:rPr>
              <w:t>вітроенергетична асоціація»</w:t>
            </w:r>
          </w:p>
          <w:p w14:paraId="33A2F78D" w14:textId="77777777" w:rsidR="00D93031" w:rsidRPr="002A4E20" w:rsidRDefault="00D93031" w:rsidP="00D93031">
            <w:pPr>
              <w:jc w:val="both"/>
              <w:rPr>
                <w:sz w:val="24"/>
                <w:szCs w:val="24"/>
              </w:rPr>
            </w:pPr>
            <w:r w:rsidRPr="002A4E20">
              <w:rPr>
                <w:sz w:val="24"/>
                <w:szCs w:val="24"/>
              </w:rPr>
              <w:t>6.3. Сигнали, які можуть вказувати на маніпулювання/спробу маніпулювання на оптовому енергетичному ринку, які вчинені (вчинені з наміром) шляхом створення оманливих сигналів для попиту та/або для пропозиції, або щодо цін на оптовому енергетичному ринку або формування ціни для оптових енергетичних продуктів на штучному рівні:</w:t>
            </w:r>
          </w:p>
          <w:p w14:paraId="0DFFA2CF" w14:textId="77777777" w:rsidR="00D93031" w:rsidRPr="002A4E20" w:rsidRDefault="00D93031" w:rsidP="00D93031">
            <w:pPr>
              <w:jc w:val="both"/>
              <w:rPr>
                <w:sz w:val="24"/>
                <w:szCs w:val="24"/>
              </w:rPr>
            </w:pPr>
            <w:r w:rsidRPr="002A4E20">
              <w:rPr>
                <w:sz w:val="24"/>
                <w:szCs w:val="24"/>
              </w:rPr>
              <w:t>…</w:t>
            </w:r>
          </w:p>
          <w:p w14:paraId="0A9071DA" w14:textId="77777777" w:rsidR="00D93031" w:rsidRPr="005C5384" w:rsidRDefault="00D93031" w:rsidP="00D93031">
            <w:pPr>
              <w:widowControl w:val="0"/>
              <w:ind w:firstLine="318"/>
              <w:jc w:val="both"/>
              <w:rPr>
                <w:b/>
                <w:strike/>
                <w:sz w:val="24"/>
                <w:szCs w:val="24"/>
              </w:rPr>
            </w:pPr>
            <w:r w:rsidRPr="002A4E20">
              <w:rPr>
                <w:b/>
                <w:strike/>
                <w:sz w:val="24"/>
                <w:szCs w:val="24"/>
              </w:rPr>
              <w:t xml:space="preserve">10) подані заявки (пропозиції) на продаж або виконані операції створюють або мають намір </w:t>
            </w:r>
            <w:r w:rsidRPr="005C5384">
              <w:rPr>
                <w:b/>
                <w:strike/>
                <w:sz w:val="24"/>
                <w:szCs w:val="24"/>
              </w:rPr>
              <w:t>створити неправдивий чи оманливий сигнал для пропозиції чи ціни для оптового енергетичного продукту в межах конкретної торгової сесії шляхом введення заявок, які не мають ресурсного забезпечення</w:t>
            </w:r>
          </w:p>
          <w:p w14:paraId="76963E31" w14:textId="77777777" w:rsidR="00D93031" w:rsidRPr="005C5384" w:rsidRDefault="00D93031" w:rsidP="00D93031">
            <w:pPr>
              <w:widowControl w:val="0"/>
              <w:ind w:firstLine="318"/>
              <w:jc w:val="both"/>
              <w:rPr>
                <w:bCs/>
                <w:sz w:val="24"/>
                <w:szCs w:val="24"/>
              </w:rPr>
            </w:pPr>
          </w:p>
          <w:p w14:paraId="7CDCE7D1" w14:textId="77777777" w:rsidR="00D93031" w:rsidRPr="005C5384" w:rsidRDefault="00D93031" w:rsidP="00D93031">
            <w:pPr>
              <w:widowControl w:val="0"/>
              <w:jc w:val="center"/>
              <w:rPr>
                <w:b/>
                <w:bCs/>
                <w:sz w:val="24"/>
                <w:szCs w:val="24"/>
                <w:lang w:val="uk-UA"/>
              </w:rPr>
            </w:pPr>
            <w:r w:rsidRPr="005C5384">
              <w:rPr>
                <w:b/>
                <w:bCs/>
                <w:sz w:val="24"/>
                <w:szCs w:val="24"/>
                <w:lang w:val="uk-UA"/>
              </w:rPr>
              <w:t>Обґрунтування</w:t>
            </w:r>
          </w:p>
          <w:p w14:paraId="42129F85" w14:textId="630E924F" w:rsidR="00D93031" w:rsidRPr="00E74F03" w:rsidRDefault="00D93031" w:rsidP="00D93031">
            <w:pPr>
              <w:widowControl w:val="0"/>
              <w:ind w:firstLine="318"/>
              <w:jc w:val="both"/>
              <w:rPr>
                <w:sz w:val="24"/>
                <w:szCs w:val="24"/>
                <w:lang w:val="uk-UA"/>
              </w:rPr>
            </w:pPr>
            <w:r w:rsidRPr="00E74F03">
              <w:rPr>
                <w:sz w:val="24"/>
                <w:szCs w:val="24"/>
              </w:rPr>
              <w:t>Обґрунтування аналогічні тим, що надані до п. 2.5 Вимог</w:t>
            </w:r>
            <w:r w:rsidRPr="00E74F03">
              <w:rPr>
                <w:sz w:val="24"/>
                <w:szCs w:val="24"/>
                <w:lang w:val="uk-UA"/>
              </w:rPr>
              <w:t>:</w:t>
            </w:r>
          </w:p>
          <w:p w14:paraId="71380272" w14:textId="77777777" w:rsidR="00D93031" w:rsidRPr="00F95199" w:rsidRDefault="00D93031" w:rsidP="00D93031">
            <w:pPr>
              <w:ind w:firstLine="336"/>
              <w:jc w:val="both"/>
              <w:rPr>
                <w:sz w:val="24"/>
                <w:szCs w:val="24"/>
                <w:lang w:val="uk-UA"/>
              </w:rPr>
            </w:pPr>
            <w:r w:rsidRPr="00E74F03">
              <w:rPr>
                <w:sz w:val="24"/>
                <w:szCs w:val="24"/>
              </w:rPr>
              <w:t>Запропоновані зміни суперечать положенням чинного законодавства, а також</w:t>
            </w:r>
            <w:r w:rsidRPr="00E74F03">
              <w:rPr>
                <w:sz w:val="24"/>
                <w:szCs w:val="24"/>
                <w:lang w:val="ru-RU"/>
              </w:rPr>
              <w:t xml:space="preserve"> </w:t>
            </w:r>
            <w:r w:rsidRPr="00E74F03">
              <w:rPr>
                <w:sz w:val="24"/>
                <w:szCs w:val="24"/>
              </w:rPr>
              <w:t xml:space="preserve">не враховують особливостей здійснення торговельної діяльності на </w:t>
            </w:r>
            <w:r w:rsidRPr="00F95199">
              <w:rPr>
                <w:sz w:val="24"/>
                <w:szCs w:val="24"/>
                <w:lang w:val="uk-UA"/>
              </w:rPr>
              <w:t xml:space="preserve">оптовому енергетичному ринку, </w:t>
            </w:r>
            <w:r w:rsidRPr="00F95199">
              <w:rPr>
                <w:color w:val="EE0000"/>
                <w:sz w:val="24"/>
                <w:szCs w:val="24"/>
                <w:lang w:val="uk-UA"/>
              </w:rPr>
              <w:br/>
            </w:r>
            <w:r w:rsidRPr="00F95199">
              <w:rPr>
                <w:sz w:val="24"/>
                <w:szCs w:val="24"/>
                <w:lang w:val="uk-UA"/>
              </w:rPr>
              <w:t>а саме:</w:t>
            </w:r>
          </w:p>
          <w:p w14:paraId="295BA9DF" w14:textId="075F06CD" w:rsidR="00D93031" w:rsidRPr="00E74F03" w:rsidRDefault="00D93031" w:rsidP="00D93031">
            <w:pPr>
              <w:ind w:firstLine="288"/>
              <w:jc w:val="both"/>
              <w:rPr>
                <w:sz w:val="24"/>
                <w:szCs w:val="24"/>
                <w:lang w:val="ru-RU"/>
              </w:rPr>
            </w:pPr>
            <w:r w:rsidRPr="00F95199">
              <w:rPr>
                <w:sz w:val="24"/>
                <w:szCs w:val="24"/>
                <w:lang w:val="uk-UA"/>
              </w:rPr>
              <w:t xml:space="preserve">1) Відповідно до частини першої статті 656 Цивільного кодексу України (далі – «ЦК України») предметом договору купівлі-продажу може бути майно (товар), яке є у продавця на момент укладення договору або </w:t>
            </w:r>
            <w:r w:rsidRPr="00F95199">
              <w:rPr>
                <w:sz w:val="24"/>
                <w:szCs w:val="24"/>
                <w:u w:val="single"/>
                <w:lang w:val="uk-UA"/>
              </w:rPr>
              <w:t>буде</w:t>
            </w:r>
            <w:r w:rsidRPr="00E74F03">
              <w:rPr>
                <w:sz w:val="24"/>
                <w:szCs w:val="24"/>
                <w:u w:val="single"/>
              </w:rPr>
              <w:t xml:space="preserve"> створене (придбане, набуте) продавцем у майбутньому</w:t>
            </w:r>
            <w:r w:rsidRPr="00E74F03">
              <w:rPr>
                <w:sz w:val="24"/>
                <w:szCs w:val="24"/>
              </w:rPr>
              <w:t>.</w:t>
            </w:r>
          </w:p>
          <w:p w14:paraId="3C908ECD" w14:textId="77777777" w:rsidR="00D93031" w:rsidRPr="00E74F03" w:rsidRDefault="00D93031" w:rsidP="00D93031">
            <w:pPr>
              <w:ind w:firstLine="288"/>
              <w:jc w:val="both"/>
              <w:rPr>
                <w:sz w:val="24"/>
                <w:szCs w:val="24"/>
                <w:lang w:val="ru-RU"/>
              </w:rPr>
            </w:pPr>
            <w:r w:rsidRPr="00E74F03">
              <w:rPr>
                <w:sz w:val="24"/>
                <w:szCs w:val="24"/>
              </w:rPr>
              <w:t>Таким чином, запропоновані зміни суперечить положенням ЦК України та фактично звужують права учасників оптового енергетичного ринку на здійснення правочинів з продажу електричної енергії.</w:t>
            </w:r>
          </w:p>
          <w:p w14:paraId="410FC062" w14:textId="741D890C" w:rsidR="00D93031" w:rsidRPr="00E74F03" w:rsidRDefault="00D93031" w:rsidP="00D93031">
            <w:pPr>
              <w:widowControl w:val="0"/>
              <w:ind w:firstLine="318"/>
              <w:jc w:val="both"/>
              <w:rPr>
                <w:sz w:val="24"/>
                <w:szCs w:val="24"/>
              </w:rPr>
            </w:pPr>
            <w:r w:rsidRPr="00E74F03">
              <w:rPr>
                <w:sz w:val="24"/>
                <w:szCs w:val="24"/>
              </w:rPr>
              <w:t xml:space="preserve">З аналізу положень ЦК України вбачається, що учасники оптового енергетичного ринку, при поданні заявок (пропозицій) на продаж та/або укладанні угод з продажу електричної енергії, </w:t>
            </w:r>
            <w:r w:rsidRPr="00E74F03">
              <w:rPr>
                <w:b/>
                <w:bCs/>
                <w:sz w:val="24"/>
                <w:szCs w:val="24"/>
              </w:rPr>
              <w:t>не зобов’язані</w:t>
            </w:r>
            <w:r w:rsidRPr="00E74F03">
              <w:rPr>
                <w:sz w:val="24"/>
                <w:szCs w:val="24"/>
              </w:rPr>
              <w:t xml:space="preserve"> мати відповідні законтрактовані (куплені) обсяги електричної енергії. Водночас такі учасники оптового енергетичного ринку є відповідальними за належне виконання взятих на себе зобов’язань з продажу та мають </w:t>
            </w:r>
            <w:r w:rsidRPr="00E74F03">
              <w:rPr>
                <w:b/>
                <w:bCs/>
                <w:sz w:val="24"/>
                <w:szCs w:val="24"/>
              </w:rPr>
              <w:t xml:space="preserve">до настання відповідного розрахункового періоду доби постачання </w:t>
            </w:r>
            <w:r w:rsidRPr="00E74F03">
              <w:rPr>
                <w:sz w:val="24"/>
                <w:szCs w:val="24"/>
              </w:rPr>
              <w:t>забезпечити наявність відповідних обсягів електричної енергії.</w:t>
            </w:r>
          </w:p>
          <w:p w14:paraId="4E855CA6" w14:textId="77777777" w:rsidR="00D93031" w:rsidRPr="00E74F03" w:rsidRDefault="00D93031" w:rsidP="00D93031">
            <w:pPr>
              <w:ind w:firstLine="288"/>
              <w:jc w:val="both"/>
              <w:rPr>
                <w:sz w:val="24"/>
                <w:szCs w:val="24"/>
              </w:rPr>
            </w:pPr>
            <w:r w:rsidRPr="00E74F03">
              <w:rPr>
                <w:sz w:val="24"/>
                <w:szCs w:val="24"/>
              </w:rPr>
              <w:t xml:space="preserve">2) Відповідно до положень п.3.2.1 глави 3.2 розділу ІІІ Правил ринку "на добу наперед" та внутрішньодобового ринку, затверджених постановою НКРЕКП від 14.03.2018 № 308 (далі – «Правила РДН/ВДР») учасники РДН/ВДР можуть подавати заявки на торги на РДН за 7 календарних днів до доби постачання і до часу "закриття воріт РДН". Час "закриття воріт РДН" - о 12:00 годині доби, що передує добі постачання (тобто </w:t>
            </w:r>
            <w:r w:rsidRPr="00E74F03">
              <w:rPr>
                <w:b/>
                <w:bCs/>
                <w:sz w:val="24"/>
                <w:szCs w:val="24"/>
                <w:u w:val="single"/>
              </w:rPr>
              <w:t>до 12:00 Д-1</w:t>
            </w:r>
            <w:r w:rsidRPr="00E74F03">
              <w:rPr>
                <w:sz w:val="24"/>
                <w:szCs w:val="24"/>
                <w:u w:val="single"/>
              </w:rPr>
              <w:t>)</w:t>
            </w:r>
            <w:r w:rsidRPr="00E74F03">
              <w:rPr>
                <w:sz w:val="24"/>
                <w:szCs w:val="24"/>
              </w:rPr>
              <w:t>.</w:t>
            </w:r>
          </w:p>
          <w:p w14:paraId="6D401FC6" w14:textId="77777777" w:rsidR="00D93031" w:rsidRPr="00E74F03" w:rsidRDefault="00D93031" w:rsidP="00D93031">
            <w:pPr>
              <w:ind w:firstLine="288"/>
              <w:jc w:val="both"/>
              <w:rPr>
                <w:sz w:val="24"/>
                <w:szCs w:val="24"/>
              </w:rPr>
            </w:pPr>
            <w:r w:rsidRPr="00E74F03">
              <w:rPr>
                <w:sz w:val="24"/>
                <w:szCs w:val="24"/>
              </w:rPr>
              <w:t xml:space="preserve">Відповідно до положень п.3.2.14 глави 3.2 розділу ІІІ Правил РДН/ВДР оператор ринку </w:t>
            </w:r>
            <w:r w:rsidRPr="00E74F03">
              <w:rPr>
                <w:b/>
                <w:bCs/>
                <w:sz w:val="24"/>
                <w:szCs w:val="24"/>
              </w:rPr>
              <w:t>після часу "закриття воріт РДН"</w:t>
            </w:r>
            <w:r w:rsidRPr="00E74F03">
              <w:rPr>
                <w:sz w:val="24"/>
                <w:szCs w:val="24"/>
              </w:rPr>
              <w:t xml:space="preserve"> та проведення перевірки загального обсягу продажу електричної енергії на добу постачання в заявках на продаж учасників РДН/ВДР </w:t>
            </w:r>
            <w:r w:rsidRPr="00E74F03">
              <w:rPr>
                <w:b/>
                <w:bCs/>
                <w:sz w:val="24"/>
                <w:szCs w:val="24"/>
              </w:rPr>
              <w:t>проводить торги на РДН</w:t>
            </w:r>
            <w:r w:rsidRPr="00E74F03">
              <w:rPr>
                <w:sz w:val="24"/>
                <w:szCs w:val="24"/>
              </w:rPr>
              <w:t xml:space="preserve"> по кожній торговій зоні для кожного розрахункового періоду доби постачання (основна сесія).</w:t>
            </w:r>
          </w:p>
          <w:p w14:paraId="500FD61B" w14:textId="77777777" w:rsidR="00D93031" w:rsidRPr="00E74F03" w:rsidRDefault="00D93031" w:rsidP="00D93031">
            <w:pPr>
              <w:ind w:firstLine="288"/>
              <w:jc w:val="both"/>
              <w:rPr>
                <w:sz w:val="24"/>
                <w:szCs w:val="24"/>
              </w:rPr>
            </w:pPr>
            <w:r w:rsidRPr="00E74F03">
              <w:rPr>
                <w:sz w:val="24"/>
                <w:szCs w:val="24"/>
              </w:rPr>
              <w:t xml:space="preserve">Відповідно до положень п.3.4.1 глави 3.4 розділу ІІІ Правил РДН/ВДР оператор ринку визначає результати торгів на РДН, формує та надає учасникам РДН/ВДР до 13:30 години доби, що передує добі постачання (тобто </w:t>
            </w:r>
            <w:r w:rsidRPr="00E74F03">
              <w:rPr>
                <w:sz w:val="24"/>
                <w:szCs w:val="24"/>
              </w:rPr>
              <w:br/>
            </w:r>
            <w:r w:rsidRPr="00E74F03">
              <w:rPr>
                <w:b/>
                <w:bCs/>
                <w:sz w:val="24"/>
                <w:szCs w:val="24"/>
                <w:u w:val="single"/>
              </w:rPr>
              <w:t>до 13:30 Д-1</w:t>
            </w:r>
            <w:r w:rsidRPr="00E74F03">
              <w:rPr>
                <w:sz w:val="24"/>
                <w:szCs w:val="24"/>
                <w:u w:val="single"/>
              </w:rPr>
              <w:t>)</w:t>
            </w:r>
            <w:r w:rsidRPr="00E74F03">
              <w:rPr>
                <w:sz w:val="24"/>
                <w:szCs w:val="24"/>
              </w:rPr>
              <w:t>, відомості розрахунків на РДН.</w:t>
            </w:r>
          </w:p>
          <w:p w14:paraId="0A95A84C" w14:textId="77777777" w:rsidR="00D93031" w:rsidRPr="00E74F03" w:rsidRDefault="00D93031" w:rsidP="00D93031">
            <w:pPr>
              <w:ind w:firstLine="288"/>
              <w:jc w:val="both"/>
              <w:rPr>
                <w:sz w:val="24"/>
                <w:szCs w:val="24"/>
              </w:rPr>
            </w:pPr>
            <w:r w:rsidRPr="00E74F03">
              <w:rPr>
                <w:sz w:val="24"/>
                <w:szCs w:val="24"/>
              </w:rPr>
              <w:t xml:space="preserve">Таким чином, станом на граничний термін подачі заявок (пропозицій) на продаж електричної енергії на РДН, а також станом на час проведення торгів та визначення результатів торгів на РДН оператором ринку, у відповідного учасника оптового енергетичного ринку з об’єктивних причин відсутні підтверджені обсяги імпортованої електричної енергії, оскільки така інформація стає доступною після визначення результатів торгів на РДН у суміжних країнах, з яких здійснюється імпорт електричної енергії, що має місце </w:t>
            </w:r>
            <w:r w:rsidRPr="00E74F03">
              <w:rPr>
                <w:b/>
                <w:bCs/>
                <w:sz w:val="24"/>
                <w:szCs w:val="24"/>
                <w:u w:val="single"/>
              </w:rPr>
              <w:t>приблизно о 14:00 Д-1</w:t>
            </w:r>
            <w:r w:rsidRPr="00E74F03">
              <w:rPr>
                <w:sz w:val="24"/>
                <w:szCs w:val="24"/>
              </w:rPr>
              <w:t xml:space="preserve"> (за київським часом).</w:t>
            </w:r>
          </w:p>
          <w:p w14:paraId="2C1F7983" w14:textId="77777777" w:rsidR="00D93031" w:rsidRPr="00E74F03" w:rsidRDefault="00D93031" w:rsidP="00D93031">
            <w:pPr>
              <w:widowControl w:val="0"/>
              <w:ind w:firstLine="318"/>
              <w:jc w:val="both"/>
              <w:rPr>
                <w:sz w:val="24"/>
                <w:szCs w:val="24"/>
              </w:rPr>
            </w:pPr>
          </w:p>
          <w:p w14:paraId="71D42C49" w14:textId="77777777" w:rsidR="00D93031" w:rsidRPr="005C5384" w:rsidRDefault="00D93031" w:rsidP="00D93031">
            <w:pPr>
              <w:tabs>
                <w:tab w:val="left" w:pos="1245"/>
              </w:tabs>
              <w:ind w:firstLine="318"/>
              <w:jc w:val="center"/>
              <w:rPr>
                <w:b/>
                <w:bCs/>
                <w:sz w:val="24"/>
                <w:szCs w:val="24"/>
              </w:rPr>
            </w:pPr>
            <w:r w:rsidRPr="005C5384">
              <w:rPr>
                <w:b/>
                <w:sz w:val="24"/>
                <w:szCs w:val="24"/>
              </w:rPr>
              <w:t>АТ «Оператор ринку»</w:t>
            </w:r>
          </w:p>
          <w:p w14:paraId="033D7818" w14:textId="77777777" w:rsidR="00D93031" w:rsidRPr="005C5384" w:rsidRDefault="00D93031" w:rsidP="00D93031">
            <w:pPr>
              <w:widowControl w:val="0"/>
              <w:ind w:firstLine="318"/>
              <w:jc w:val="both"/>
              <w:rPr>
                <w:sz w:val="24"/>
                <w:szCs w:val="24"/>
              </w:rPr>
            </w:pPr>
            <w:r w:rsidRPr="005C5384">
              <w:rPr>
                <w:b/>
                <w:bCs/>
                <w:sz w:val="24"/>
                <w:szCs w:val="24"/>
              </w:rPr>
              <w:t>Виключити</w:t>
            </w:r>
            <w:r w:rsidRPr="005C5384">
              <w:rPr>
                <w:sz w:val="24"/>
                <w:szCs w:val="24"/>
              </w:rPr>
              <w:t xml:space="preserve"> доповнення та залишити пункт у чинній редакції.</w:t>
            </w:r>
          </w:p>
          <w:p w14:paraId="4973EDCA" w14:textId="77777777" w:rsidR="00D93031" w:rsidRPr="005C5384" w:rsidRDefault="00D93031" w:rsidP="00D93031">
            <w:pPr>
              <w:widowControl w:val="0"/>
              <w:jc w:val="center"/>
              <w:rPr>
                <w:b/>
                <w:bCs/>
                <w:sz w:val="24"/>
                <w:szCs w:val="24"/>
                <w:lang w:val="uk-UA"/>
              </w:rPr>
            </w:pPr>
          </w:p>
          <w:p w14:paraId="23E2FB8D" w14:textId="0EC2278C" w:rsidR="00D93031" w:rsidRPr="005C5384" w:rsidRDefault="00D93031" w:rsidP="00D93031">
            <w:pPr>
              <w:widowControl w:val="0"/>
              <w:jc w:val="center"/>
              <w:rPr>
                <w:b/>
                <w:bCs/>
                <w:sz w:val="24"/>
                <w:szCs w:val="24"/>
                <w:lang w:val="uk-UA"/>
              </w:rPr>
            </w:pPr>
            <w:r w:rsidRPr="005C5384">
              <w:rPr>
                <w:b/>
                <w:bCs/>
                <w:sz w:val="24"/>
                <w:szCs w:val="24"/>
                <w:lang w:val="uk-UA"/>
              </w:rPr>
              <w:t>Обґрунтування</w:t>
            </w:r>
          </w:p>
          <w:p w14:paraId="58DECA22" w14:textId="042FD66B" w:rsidR="00D93031" w:rsidRDefault="00D93031" w:rsidP="00D93031">
            <w:pPr>
              <w:widowControl w:val="0"/>
              <w:ind w:firstLine="318"/>
              <w:jc w:val="both"/>
              <w:rPr>
                <w:bCs/>
                <w:iCs/>
                <w:sz w:val="24"/>
                <w:szCs w:val="24"/>
                <w:lang w:val="uk-UA"/>
              </w:rPr>
            </w:pPr>
            <w:r w:rsidRPr="005C5384">
              <w:rPr>
                <w:bCs/>
                <w:iCs/>
                <w:sz w:val="24"/>
                <w:szCs w:val="24"/>
              </w:rPr>
              <w:t>Обґрунтування наведено у зауваженнях до пункту 2.5 щодо виключення підпункту 21</w:t>
            </w:r>
            <w:r>
              <w:rPr>
                <w:bCs/>
                <w:iCs/>
                <w:sz w:val="24"/>
                <w:szCs w:val="24"/>
                <w:lang w:val="uk-UA"/>
              </w:rPr>
              <w:t>:</w:t>
            </w:r>
          </w:p>
          <w:p w14:paraId="369C083D" w14:textId="77777777" w:rsidR="00D93031" w:rsidRPr="00913FE4" w:rsidRDefault="00D93031" w:rsidP="00D93031">
            <w:pPr>
              <w:widowControl w:val="0"/>
              <w:ind w:firstLine="318"/>
              <w:jc w:val="both"/>
              <w:rPr>
                <w:bCs/>
                <w:iCs/>
                <w:sz w:val="24"/>
                <w:szCs w:val="24"/>
                <w:lang w:val="uk-UA"/>
              </w:rPr>
            </w:pPr>
            <w:r w:rsidRPr="00913FE4">
              <w:rPr>
                <w:bCs/>
                <w:iCs/>
                <w:sz w:val="24"/>
                <w:szCs w:val="24"/>
                <w:lang w:val="uk-UA"/>
              </w:rPr>
              <w:t>У регламенті Європейського Парламенту і Ради (ЄС) № 1227/2011 від 25 жовтня 2011</w:t>
            </w:r>
            <w:r>
              <w:rPr>
                <w:bCs/>
                <w:iCs/>
                <w:sz w:val="24"/>
                <w:szCs w:val="24"/>
                <w:lang w:val="uk-UA"/>
              </w:rPr>
              <w:t xml:space="preserve"> </w:t>
            </w:r>
            <w:r w:rsidRPr="00913FE4">
              <w:rPr>
                <w:bCs/>
                <w:iCs/>
                <w:sz w:val="24"/>
                <w:szCs w:val="24"/>
                <w:lang w:val="uk-UA"/>
              </w:rPr>
              <w:t xml:space="preserve">року про доброчесність та прозорість на оптовому енергетичному ринку (далі – REMIT) та відповідно до роз’яснень Агентства з співробітництва енергетичних регуляторів ACER (у тому числі ACER </w:t>
            </w:r>
            <w:proofErr w:type="spellStart"/>
            <w:r w:rsidRPr="00913FE4">
              <w:rPr>
                <w:bCs/>
                <w:iCs/>
                <w:sz w:val="24"/>
                <w:szCs w:val="24"/>
                <w:lang w:val="uk-UA"/>
              </w:rPr>
              <w:t>Guidance</w:t>
            </w:r>
            <w:proofErr w:type="spellEnd"/>
            <w:r w:rsidRPr="00913FE4">
              <w:rPr>
                <w:bCs/>
                <w:iCs/>
                <w:sz w:val="24"/>
                <w:szCs w:val="24"/>
                <w:lang w:val="uk-UA"/>
              </w:rPr>
              <w:t>) відсутні норми, які б забороняли учаснику ринку подавати заявки або укладати угоди на оптові енергетичні продукти без попереднього фізичного володіння відповідним ресурсом, контролю активів чи наявності заздалегідь законтрактованих обсягів. Зайняття коротких позицій (коли учасник ринку продає товар або контракт, якого він фактично не має на момент укладання угоди, розраховуючи пізніше купити його за нижчою ціною, щоб виконати свої зобов’язання) та інші форми спекулятивної торгівлі розглядаються як законні елементи ринкової діяльності та джерело підвищення ліквідності, особливо на ринках із нерозвиненим фінансовими інструментами (</w:t>
            </w:r>
            <w:proofErr w:type="spellStart"/>
            <w:r w:rsidRPr="00913FE4">
              <w:rPr>
                <w:bCs/>
                <w:iCs/>
                <w:sz w:val="24"/>
                <w:szCs w:val="24"/>
                <w:lang w:val="uk-UA"/>
              </w:rPr>
              <w:t>деривативні</w:t>
            </w:r>
            <w:proofErr w:type="spellEnd"/>
            <w:r w:rsidRPr="00913FE4">
              <w:rPr>
                <w:bCs/>
                <w:iCs/>
                <w:sz w:val="24"/>
                <w:szCs w:val="24"/>
                <w:lang w:val="uk-UA"/>
              </w:rPr>
              <w:t xml:space="preserve"> контракти тощо).</w:t>
            </w:r>
          </w:p>
          <w:p w14:paraId="0EC16E38" w14:textId="77777777" w:rsidR="00D93031" w:rsidRPr="00913FE4" w:rsidRDefault="00D93031" w:rsidP="00D93031">
            <w:pPr>
              <w:widowControl w:val="0"/>
              <w:ind w:firstLine="318"/>
              <w:jc w:val="both"/>
              <w:rPr>
                <w:bCs/>
                <w:iCs/>
                <w:sz w:val="24"/>
                <w:szCs w:val="24"/>
                <w:lang w:val="uk-UA"/>
              </w:rPr>
            </w:pPr>
            <w:r w:rsidRPr="00913FE4">
              <w:rPr>
                <w:bCs/>
                <w:iCs/>
                <w:sz w:val="24"/>
                <w:szCs w:val="24"/>
                <w:lang w:val="uk-UA"/>
              </w:rPr>
              <w:t>Потенційно маніпулятивною у розумінні REMIT визначається лише така поведінка, яка створює неправдиві або оманливі сигнали щодо попиту чи пропозиції або іншим чином вводить ринок в оману. Сам факт відсутності попереднього фізичного</w:t>
            </w:r>
            <w:r>
              <w:rPr>
                <w:bCs/>
                <w:iCs/>
                <w:sz w:val="24"/>
                <w:szCs w:val="24"/>
                <w:lang w:val="uk-UA"/>
              </w:rPr>
              <w:t xml:space="preserve"> </w:t>
            </w:r>
            <w:r w:rsidRPr="00913FE4">
              <w:rPr>
                <w:bCs/>
                <w:iCs/>
                <w:sz w:val="24"/>
                <w:szCs w:val="24"/>
                <w:lang w:val="uk-UA"/>
              </w:rPr>
              <w:t xml:space="preserve">покриття не є ознакою зловживань на оптовому енергетичному ринку. Наявні в українському регулюванні механізми та вимоги — у тому числі наявність балансуючого ринку та фінансові гарантії — вже охоплюють ризики, пов’язані з виконанням договірних зобов’язань. </w:t>
            </w:r>
          </w:p>
          <w:p w14:paraId="3A4186B6" w14:textId="08F9071A" w:rsidR="00D93031" w:rsidRPr="00913FE4" w:rsidRDefault="00D93031" w:rsidP="00D93031">
            <w:pPr>
              <w:widowControl w:val="0"/>
              <w:ind w:firstLine="318"/>
              <w:jc w:val="both"/>
              <w:rPr>
                <w:bCs/>
                <w:iCs/>
                <w:sz w:val="24"/>
                <w:szCs w:val="24"/>
                <w:lang w:val="uk-UA"/>
              </w:rPr>
            </w:pPr>
            <w:r w:rsidRPr="00913FE4">
              <w:rPr>
                <w:bCs/>
                <w:iCs/>
                <w:sz w:val="24"/>
                <w:szCs w:val="24"/>
                <w:lang w:val="uk-UA"/>
              </w:rPr>
              <w:t>Запровадження поняття, яке не відповідає вимогам REMIT та роз’ясненням ACER, створюватиме регуляторну невідповідність між українським та європейським законодавством, обмежуватиме застосування законних торговельних стратегій учасниками ринку, знижуватиме ліквідність ринку та ускладнюватиме наближення українського ринку до загальноприйнятих стандартів ЄС</w:t>
            </w:r>
            <w:r>
              <w:rPr>
                <w:bCs/>
                <w:iCs/>
                <w:sz w:val="24"/>
                <w:szCs w:val="24"/>
                <w:lang w:val="uk-UA"/>
              </w:rPr>
              <w:t>.</w:t>
            </w:r>
          </w:p>
          <w:p w14:paraId="15DDE795" w14:textId="77777777" w:rsidR="00D93031" w:rsidRPr="005C5384" w:rsidRDefault="00D93031" w:rsidP="00D93031">
            <w:pPr>
              <w:widowControl w:val="0"/>
              <w:ind w:firstLine="318"/>
              <w:jc w:val="both"/>
              <w:rPr>
                <w:bCs/>
                <w:sz w:val="24"/>
                <w:szCs w:val="24"/>
              </w:rPr>
            </w:pPr>
          </w:p>
          <w:p w14:paraId="7D0A0662" w14:textId="77777777" w:rsidR="00D93031" w:rsidRPr="005C5384" w:rsidRDefault="00D93031" w:rsidP="00D93031">
            <w:pPr>
              <w:widowControl w:val="0"/>
              <w:jc w:val="center"/>
              <w:rPr>
                <w:b/>
                <w:bCs/>
                <w:sz w:val="24"/>
                <w:szCs w:val="24"/>
              </w:rPr>
            </w:pPr>
            <w:r w:rsidRPr="005C5384">
              <w:rPr>
                <w:b/>
                <w:bCs/>
                <w:sz w:val="24"/>
                <w:szCs w:val="24"/>
              </w:rPr>
              <w:t>ТОВ «УЕБ»</w:t>
            </w:r>
          </w:p>
          <w:p w14:paraId="2BA5C376" w14:textId="77777777" w:rsidR="00D93031" w:rsidRDefault="00D93031" w:rsidP="00D93031">
            <w:pPr>
              <w:widowControl w:val="0"/>
              <w:ind w:firstLine="318"/>
              <w:jc w:val="both"/>
              <w:rPr>
                <w:b/>
                <w:strike/>
                <w:sz w:val="24"/>
                <w:szCs w:val="24"/>
              </w:rPr>
            </w:pPr>
            <w:r w:rsidRPr="005C5384">
              <w:rPr>
                <w:b/>
                <w:strike/>
                <w:sz w:val="24"/>
                <w:szCs w:val="24"/>
              </w:rPr>
              <w:t>10) подані заявки (пропозиції) на продаж або виконані операції створюють або мають намір створити неправдивий чи оманливий сигнал для пропозиції чи ціни для оптового енергетичного продукту в межах конкретної</w:t>
            </w:r>
            <w:r w:rsidRPr="007B53D0">
              <w:rPr>
                <w:b/>
                <w:strike/>
                <w:sz w:val="24"/>
                <w:szCs w:val="24"/>
              </w:rPr>
              <w:t xml:space="preserve"> торгової сесії шляхом введення заявок, які не мають ресурсного забезпечення.</w:t>
            </w:r>
          </w:p>
          <w:p w14:paraId="1C0E5C4D" w14:textId="77777777" w:rsidR="00D93031" w:rsidRPr="00B07B70" w:rsidRDefault="00D93031" w:rsidP="00D93031">
            <w:pPr>
              <w:widowControl w:val="0"/>
              <w:jc w:val="center"/>
              <w:rPr>
                <w:b/>
                <w:bCs/>
                <w:sz w:val="24"/>
                <w:szCs w:val="24"/>
                <w:lang w:val="uk-UA"/>
              </w:rPr>
            </w:pPr>
            <w:r w:rsidRPr="00B07B70">
              <w:rPr>
                <w:b/>
                <w:bCs/>
                <w:sz w:val="24"/>
                <w:szCs w:val="24"/>
                <w:lang w:val="uk-UA"/>
              </w:rPr>
              <w:t>Обґрунтування</w:t>
            </w:r>
          </w:p>
          <w:p w14:paraId="229E97BB" w14:textId="77777777" w:rsidR="00D93031" w:rsidRDefault="00D93031" w:rsidP="00D93031">
            <w:pPr>
              <w:widowControl w:val="0"/>
              <w:ind w:firstLine="318"/>
              <w:jc w:val="both"/>
              <w:rPr>
                <w:sz w:val="24"/>
                <w:szCs w:val="24"/>
                <w:lang w:val="uk-UA"/>
              </w:rPr>
            </w:pPr>
            <w:r w:rsidRPr="007B53D0">
              <w:rPr>
                <w:sz w:val="24"/>
                <w:szCs w:val="24"/>
              </w:rPr>
              <w:t>Вилучити або викласти в редакції згідно з коментарем до  визначення «торгівля повітрям»</w:t>
            </w:r>
            <w:r>
              <w:rPr>
                <w:sz w:val="24"/>
                <w:szCs w:val="24"/>
                <w:lang w:val="uk-UA"/>
              </w:rPr>
              <w:t>.</w:t>
            </w:r>
          </w:p>
          <w:p w14:paraId="598FA4FF" w14:textId="77777777" w:rsidR="00D93031" w:rsidRPr="007B53D0" w:rsidRDefault="00D93031" w:rsidP="00D93031">
            <w:pPr>
              <w:widowControl w:val="0"/>
              <w:ind w:firstLine="318"/>
              <w:jc w:val="both"/>
              <w:rPr>
                <w:bCs/>
                <w:sz w:val="24"/>
                <w:szCs w:val="24"/>
                <w:lang w:val="uk-UA"/>
              </w:rPr>
            </w:pPr>
            <w:r w:rsidRPr="007B53D0">
              <w:rPr>
                <w:bCs/>
                <w:sz w:val="24"/>
                <w:szCs w:val="24"/>
                <w:lang w:val="uk-UA"/>
              </w:rPr>
              <w:t>Див. коментар до визначення «торгівля повітрям»:</w:t>
            </w:r>
          </w:p>
          <w:p w14:paraId="38636D2B" w14:textId="77777777" w:rsidR="00D93031" w:rsidRPr="007B53D0" w:rsidRDefault="00D93031" w:rsidP="00D93031">
            <w:pPr>
              <w:widowControl w:val="0"/>
              <w:ind w:firstLine="318"/>
              <w:jc w:val="both"/>
              <w:rPr>
                <w:bCs/>
                <w:sz w:val="24"/>
                <w:szCs w:val="24"/>
                <w:lang w:val="uk-UA"/>
              </w:rPr>
            </w:pPr>
            <w:r w:rsidRPr="007B53D0">
              <w:rPr>
                <w:bCs/>
                <w:sz w:val="24"/>
                <w:szCs w:val="24"/>
                <w:lang w:val="uk-UA"/>
              </w:rPr>
              <w:t xml:space="preserve">Вимогами передбачені практики, що забороняють фіктивні угоди, які не змінюють економічного ризику жодної зі сторін і створюють хибний сигнал для ринку щодо обсягів торгів чи ліквідності. </w:t>
            </w:r>
          </w:p>
          <w:p w14:paraId="595FD506" w14:textId="77777777" w:rsidR="00D93031" w:rsidRPr="007B53D0" w:rsidRDefault="00D93031" w:rsidP="00D93031">
            <w:pPr>
              <w:widowControl w:val="0"/>
              <w:ind w:firstLine="318"/>
              <w:jc w:val="both"/>
              <w:rPr>
                <w:bCs/>
                <w:sz w:val="24"/>
                <w:szCs w:val="24"/>
                <w:lang w:val="uk-UA"/>
              </w:rPr>
            </w:pPr>
            <w:r w:rsidRPr="007B53D0">
              <w:rPr>
                <w:bCs/>
                <w:sz w:val="24"/>
                <w:szCs w:val="24"/>
                <w:lang w:val="uk-UA"/>
              </w:rPr>
              <w:t>REMIT не забороняє непокриті продажі (</w:t>
            </w:r>
            <w:proofErr w:type="spellStart"/>
            <w:r w:rsidRPr="007B53D0">
              <w:rPr>
                <w:bCs/>
                <w:sz w:val="24"/>
                <w:szCs w:val="24"/>
                <w:lang w:val="uk-UA"/>
              </w:rPr>
              <w:t>short</w:t>
            </w:r>
            <w:proofErr w:type="spellEnd"/>
            <w:r w:rsidRPr="007B53D0">
              <w:rPr>
                <w:bCs/>
                <w:sz w:val="24"/>
                <w:szCs w:val="24"/>
                <w:lang w:val="uk-UA"/>
              </w:rPr>
              <w:t xml:space="preserve"> </w:t>
            </w:r>
            <w:proofErr w:type="spellStart"/>
            <w:r w:rsidRPr="007B53D0">
              <w:rPr>
                <w:bCs/>
                <w:sz w:val="24"/>
                <w:szCs w:val="24"/>
                <w:lang w:val="uk-UA"/>
              </w:rPr>
              <w:t>selling</w:t>
            </w:r>
            <w:proofErr w:type="spellEnd"/>
            <w:r w:rsidRPr="007B53D0">
              <w:rPr>
                <w:bCs/>
                <w:sz w:val="24"/>
                <w:szCs w:val="24"/>
                <w:lang w:val="uk-UA"/>
              </w:rPr>
              <w:t xml:space="preserve">, </w:t>
            </w:r>
            <w:proofErr w:type="spellStart"/>
            <w:r w:rsidRPr="007B53D0">
              <w:rPr>
                <w:bCs/>
                <w:sz w:val="24"/>
                <w:szCs w:val="24"/>
                <w:lang w:val="uk-UA"/>
              </w:rPr>
              <w:t>naked</w:t>
            </w:r>
            <w:proofErr w:type="spellEnd"/>
            <w:r w:rsidRPr="007B53D0">
              <w:rPr>
                <w:bCs/>
                <w:sz w:val="24"/>
                <w:szCs w:val="24"/>
                <w:lang w:val="uk-UA"/>
              </w:rPr>
              <w:t xml:space="preserve"> </w:t>
            </w:r>
            <w:proofErr w:type="spellStart"/>
            <w:r w:rsidRPr="007B53D0">
              <w:rPr>
                <w:bCs/>
                <w:sz w:val="24"/>
                <w:szCs w:val="24"/>
                <w:lang w:val="uk-UA"/>
              </w:rPr>
              <w:t>selling</w:t>
            </w:r>
            <w:proofErr w:type="spellEnd"/>
            <w:r w:rsidRPr="007B53D0">
              <w:rPr>
                <w:bCs/>
                <w:sz w:val="24"/>
                <w:szCs w:val="24"/>
                <w:lang w:val="uk-UA"/>
              </w:rPr>
              <w:t>), а забороняє лише ті дії, які створюють оманливе враження про ринок або є інсайдерською торгівлею. Проста відсутність фізичного активу на момент укладання контракту сама по собі не є маніпуляцією згідно з REMIT і, як правило, регулюється правилами клірингу та розрахунків, а не REMIT.</w:t>
            </w:r>
          </w:p>
          <w:p w14:paraId="1BB3E7E9" w14:textId="77777777" w:rsidR="00D93031" w:rsidRDefault="00D93031" w:rsidP="00D93031">
            <w:pPr>
              <w:widowControl w:val="0"/>
              <w:ind w:firstLine="318"/>
              <w:jc w:val="both"/>
              <w:rPr>
                <w:bCs/>
                <w:sz w:val="24"/>
                <w:szCs w:val="24"/>
                <w:lang w:val="uk-UA"/>
              </w:rPr>
            </w:pPr>
            <w:r w:rsidRPr="007B53D0">
              <w:rPr>
                <w:bCs/>
                <w:sz w:val="24"/>
                <w:szCs w:val="24"/>
                <w:lang w:val="uk-UA"/>
              </w:rPr>
              <w:t xml:space="preserve">У європейській практиці продаж активу, яким </w:t>
            </w:r>
            <w:proofErr w:type="spellStart"/>
            <w:r w:rsidRPr="007B53D0">
              <w:rPr>
                <w:bCs/>
                <w:sz w:val="24"/>
                <w:szCs w:val="24"/>
                <w:lang w:val="uk-UA"/>
              </w:rPr>
              <w:t>трейдер</w:t>
            </w:r>
            <w:proofErr w:type="spellEnd"/>
            <w:r w:rsidRPr="007B53D0">
              <w:rPr>
                <w:bCs/>
                <w:sz w:val="24"/>
                <w:szCs w:val="24"/>
                <w:lang w:val="uk-UA"/>
              </w:rPr>
              <w:t xml:space="preserve"> на момент укладання угоди не володіє є стандартним інструментом ліквідності та арбітражу, якщо вони здійснюються відповідно до правил клірингу та розрахунків. Введення цієї заборони обмежить комерційну діяльність, оскільки більшість форвардних/ф'ючерсних контрактів укладається без фізичного забезпечення на момент угоди. По суті, це є регулюванням фінансового ринку (</w:t>
            </w:r>
            <w:proofErr w:type="spellStart"/>
            <w:r w:rsidRPr="007B53D0">
              <w:rPr>
                <w:bCs/>
                <w:sz w:val="24"/>
                <w:szCs w:val="24"/>
                <w:lang w:val="uk-UA"/>
              </w:rPr>
              <w:t>MiFID</w:t>
            </w:r>
            <w:proofErr w:type="spellEnd"/>
            <w:r w:rsidRPr="007B53D0">
              <w:rPr>
                <w:bCs/>
                <w:sz w:val="24"/>
                <w:szCs w:val="24"/>
                <w:lang w:val="uk-UA"/>
              </w:rPr>
              <w:t xml:space="preserve"> II), а не енергетичного (REMIT).</w:t>
            </w:r>
          </w:p>
          <w:p w14:paraId="7AEA55E9" w14:textId="77777777" w:rsidR="00D93031" w:rsidRDefault="00D93031" w:rsidP="00D93031">
            <w:pPr>
              <w:widowControl w:val="0"/>
              <w:ind w:firstLine="318"/>
              <w:jc w:val="both"/>
              <w:rPr>
                <w:bCs/>
                <w:strike/>
                <w:sz w:val="24"/>
                <w:szCs w:val="24"/>
                <w:lang w:val="uk-UA"/>
              </w:rPr>
            </w:pPr>
          </w:p>
          <w:p w14:paraId="0AEEB512" w14:textId="77777777" w:rsidR="00D93031" w:rsidRDefault="00D93031" w:rsidP="00D93031">
            <w:pPr>
              <w:jc w:val="center"/>
              <w:rPr>
                <w:b/>
                <w:bCs/>
                <w:sz w:val="24"/>
                <w:szCs w:val="24"/>
                <w:lang w:val="uk-UA"/>
              </w:rPr>
            </w:pPr>
            <w:r w:rsidRPr="00240D9E">
              <w:rPr>
                <w:b/>
                <w:bCs/>
                <w:sz w:val="24"/>
                <w:szCs w:val="24"/>
                <w:lang w:val="uk-UA"/>
              </w:rPr>
              <w:t>АТ «ДТЕК ЗАХІДЕНЕРГО»</w:t>
            </w:r>
          </w:p>
          <w:p w14:paraId="0539B0E5" w14:textId="77777777" w:rsidR="00D93031" w:rsidRPr="00F70775" w:rsidRDefault="00D93031" w:rsidP="00D93031">
            <w:pPr>
              <w:jc w:val="both"/>
              <w:rPr>
                <w:sz w:val="24"/>
                <w:szCs w:val="24"/>
              </w:rPr>
            </w:pPr>
            <w:r w:rsidRPr="00F70775">
              <w:rPr>
                <w:sz w:val="24"/>
                <w:szCs w:val="24"/>
              </w:rPr>
              <w:t>6.3. Сигнали, які можуть вказувати на маніпулювання/спробу маніпулювання на оптовому енергетичному ринку, які вчинені (вчинені з наміром) шляхом створення оманливих сигналів для попиту та/або для пропозиції, або щодо цін на оптовому енергетичному ринку або формування ціни для оптових енергетичних продуктів на штучному рівні:</w:t>
            </w:r>
          </w:p>
          <w:p w14:paraId="1143E503" w14:textId="77777777" w:rsidR="00D93031" w:rsidRPr="00F70775" w:rsidRDefault="00D93031" w:rsidP="00D93031">
            <w:pPr>
              <w:jc w:val="both"/>
              <w:rPr>
                <w:sz w:val="24"/>
                <w:szCs w:val="24"/>
              </w:rPr>
            </w:pPr>
            <w:r w:rsidRPr="00F70775">
              <w:rPr>
                <w:sz w:val="24"/>
                <w:szCs w:val="24"/>
              </w:rPr>
              <w:t>…</w:t>
            </w:r>
          </w:p>
          <w:p w14:paraId="5CB34BBD" w14:textId="77777777" w:rsidR="00D93031" w:rsidRDefault="00D93031" w:rsidP="00D93031">
            <w:pPr>
              <w:widowControl w:val="0"/>
              <w:ind w:firstLine="318"/>
              <w:jc w:val="both"/>
              <w:rPr>
                <w:b/>
                <w:strike/>
                <w:sz w:val="24"/>
                <w:szCs w:val="24"/>
              </w:rPr>
            </w:pPr>
            <w:r w:rsidRPr="00B07826">
              <w:rPr>
                <w:b/>
                <w:strike/>
                <w:sz w:val="24"/>
                <w:szCs w:val="24"/>
              </w:rPr>
              <w:t>10) подані заявки (пропозиції) на продаж або виконані операції створюють або мають намір створити неправдивий чи оманливий сигнал для пропозиції чи ціни для оптового енергетичного продукту в межах конкретної торгової сесії шляхом введення заявок, які не мають ресурсного забезпечення.</w:t>
            </w:r>
          </w:p>
          <w:p w14:paraId="310427B5" w14:textId="77777777" w:rsidR="00D93031" w:rsidRDefault="00D93031" w:rsidP="00D93031">
            <w:pPr>
              <w:widowControl w:val="0"/>
              <w:ind w:firstLine="318"/>
              <w:jc w:val="both"/>
              <w:rPr>
                <w:bCs/>
                <w:strike/>
                <w:sz w:val="24"/>
                <w:szCs w:val="24"/>
                <w:lang w:val="uk-UA"/>
              </w:rPr>
            </w:pPr>
          </w:p>
          <w:p w14:paraId="07742798" w14:textId="77777777" w:rsidR="00D93031" w:rsidRPr="00B07B70" w:rsidRDefault="00D93031" w:rsidP="00D93031">
            <w:pPr>
              <w:widowControl w:val="0"/>
              <w:jc w:val="center"/>
              <w:rPr>
                <w:b/>
                <w:bCs/>
                <w:sz w:val="24"/>
                <w:szCs w:val="24"/>
                <w:lang w:val="uk-UA"/>
              </w:rPr>
            </w:pPr>
            <w:r w:rsidRPr="00B07B70">
              <w:rPr>
                <w:b/>
                <w:bCs/>
                <w:sz w:val="24"/>
                <w:szCs w:val="24"/>
                <w:lang w:val="uk-UA"/>
              </w:rPr>
              <w:t>Обґрунтування</w:t>
            </w:r>
          </w:p>
          <w:p w14:paraId="053D3AAF" w14:textId="05E0E9B9" w:rsidR="00D93031" w:rsidRDefault="00D93031" w:rsidP="00D93031">
            <w:pPr>
              <w:ind w:firstLine="336"/>
              <w:jc w:val="both"/>
              <w:rPr>
                <w:sz w:val="24"/>
                <w:szCs w:val="24"/>
                <w:lang w:val="uk-UA"/>
              </w:rPr>
            </w:pPr>
            <w:r>
              <w:rPr>
                <w:sz w:val="24"/>
                <w:szCs w:val="24"/>
              </w:rPr>
              <w:t>Обґрунтування аналогічне, як по п. 2.5</w:t>
            </w:r>
            <w:r>
              <w:rPr>
                <w:sz w:val="24"/>
                <w:szCs w:val="24"/>
                <w:lang w:val="uk-UA"/>
              </w:rPr>
              <w:t>:</w:t>
            </w:r>
          </w:p>
          <w:p w14:paraId="7ED15939" w14:textId="77777777" w:rsidR="00D93031" w:rsidRPr="00D62AEB" w:rsidRDefault="00D93031" w:rsidP="00D93031">
            <w:pPr>
              <w:ind w:firstLine="336"/>
              <w:jc w:val="both"/>
              <w:rPr>
                <w:sz w:val="24"/>
                <w:szCs w:val="24"/>
                <w:lang w:val="uk-UA"/>
              </w:rPr>
            </w:pPr>
            <w:r w:rsidRPr="00D62AEB">
              <w:rPr>
                <w:sz w:val="24"/>
                <w:szCs w:val="24"/>
                <w:lang w:val="uk-UA"/>
              </w:rPr>
              <w:t>Триваюча дія воєнного стану та систематичне нищення енергетичної інфраструктури суттєво впливає на можливість планування продажів, обсяги яких, в будь-якому разі, корегуються з огляду на фактичну доступність обладнання у строки, безпосередньо наближені до дати постачання та/або відповідного розрахункового періоду.</w:t>
            </w:r>
          </w:p>
          <w:p w14:paraId="4058E7ED" w14:textId="77777777" w:rsidR="00D93031" w:rsidRPr="00D62AEB" w:rsidRDefault="00D93031" w:rsidP="00D93031">
            <w:pPr>
              <w:ind w:firstLine="336"/>
              <w:jc w:val="both"/>
              <w:rPr>
                <w:sz w:val="24"/>
                <w:szCs w:val="24"/>
                <w:lang w:val="uk-UA"/>
              </w:rPr>
            </w:pPr>
            <w:r w:rsidRPr="00D62AEB">
              <w:rPr>
                <w:sz w:val="24"/>
                <w:szCs w:val="24"/>
                <w:lang w:val="uk-UA"/>
              </w:rPr>
              <w:t xml:space="preserve">Більше того, виробники наразі несуть фінансову відповідальність у вигляді негативних небалансів, у </w:t>
            </w:r>
            <w:proofErr w:type="spellStart"/>
            <w:r w:rsidRPr="00D62AEB">
              <w:rPr>
                <w:sz w:val="24"/>
                <w:szCs w:val="24"/>
                <w:lang w:val="uk-UA"/>
              </w:rPr>
              <w:t>т.ч</w:t>
            </w:r>
            <w:proofErr w:type="spellEnd"/>
            <w:r w:rsidRPr="00D62AEB">
              <w:rPr>
                <w:sz w:val="24"/>
                <w:szCs w:val="24"/>
                <w:lang w:val="uk-UA"/>
              </w:rPr>
              <w:t>. спровокованих аварійними подіями за результатами обстрілів, фактично протягом вже майже 4-х років війни самостійно несучи тягар відновлення генерації після чергових обстрілів.</w:t>
            </w:r>
          </w:p>
          <w:p w14:paraId="07EE7985" w14:textId="006C7FD0" w:rsidR="00D93031" w:rsidRPr="00D62AEB" w:rsidRDefault="00D93031" w:rsidP="00D93031">
            <w:pPr>
              <w:ind w:firstLine="336"/>
              <w:jc w:val="both"/>
              <w:rPr>
                <w:sz w:val="24"/>
                <w:szCs w:val="24"/>
                <w:lang w:val="uk-UA"/>
              </w:rPr>
            </w:pPr>
            <w:r w:rsidRPr="00D62AEB">
              <w:rPr>
                <w:sz w:val="24"/>
                <w:szCs w:val="24"/>
                <w:lang w:val="uk-UA"/>
              </w:rPr>
              <w:t xml:space="preserve">Запровадження запропонованої практики маніпуляції може призвести до можливих звинувачень генерації у не забезпеченні наявними </w:t>
            </w:r>
            <w:proofErr w:type="spellStart"/>
            <w:r w:rsidRPr="00D62AEB">
              <w:rPr>
                <w:sz w:val="24"/>
                <w:szCs w:val="24"/>
                <w:lang w:val="uk-UA"/>
              </w:rPr>
              <w:t>потужностями</w:t>
            </w:r>
            <w:proofErr w:type="spellEnd"/>
            <w:r w:rsidRPr="00D62AEB">
              <w:rPr>
                <w:sz w:val="24"/>
                <w:szCs w:val="24"/>
                <w:lang w:val="uk-UA"/>
              </w:rPr>
              <w:t xml:space="preserve"> виробництва обсягів торгівлі, що може обумовити подвійне покарання у вигляді негативного небалансу та штрафних санкцій за зловживання на оптовому енергетичному ринку, що поставить на межу виживання й так самий проблемний і дефіцитний наразі вид ліцензованої діяльності на ринку електричної енергії – виробництво електроенергії.</w:t>
            </w:r>
          </w:p>
          <w:p w14:paraId="28B62AF3" w14:textId="77777777" w:rsidR="00D93031" w:rsidRDefault="00D93031" w:rsidP="00D93031">
            <w:pPr>
              <w:widowControl w:val="0"/>
              <w:ind w:firstLine="318"/>
              <w:jc w:val="both"/>
              <w:rPr>
                <w:sz w:val="24"/>
                <w:szCs w:val="24"/>
                <w:lang w:val="uk-UA"/>
              </w:rPr>
            </w:pPr>
            <w:r>
              <w:rPr>
                <w:sz w:val="24"/>
                <w:szCs w:val="24"/>
              </w:rPr>
              <w:t>Крім того, не вбачається доцільним впроваджувати новий термін «ресурсне забезпечення», що потребуватиме чіткого визначення його змісту</w:t>
            </w:r>
            <w:r>
              <w:rPr>
                <w:sz w:val="24"/>
                <w:szCs w:val="24"/>
                <w:lang w:val="uk-UA"/>
              </w:rPr>
              <w:t>.</w:t>
            </w:r>
          </w:p>
          <w:p w14:paraId="1582854C" w14:textId="77777777" w:rsidR="00D93031" w:rsidRDefault="00D93031" w:rsidP="00D93031">
            <w:pPr>
              <w:widowControl w:val="0"/>
              <w:ind w:firstLine="318"/>
              <w:jc w:val="both"/>
              <w:rPr>
                <w:bCs/>
                <w:strike/>
                <w:sz w:val="24"/>
                <w:szCs w:val="24"/>
                <w:lang w:val="uk-UA"/>
              </w:rPr>
            </w:pPr>
          </w:p>
          <w:p w14:paraId="1012F3C9" w14:textId="77777777" w:rsidR="00D93031" w:rsidRDefault="00D93031" w:rsidP="00D93031">
            <w:pPr>
              <w:widowControl w:val="0"/>
              <w:jc w:val="center"/>
              <w:rPr>
                <w:b/>
                <w:bCs/>
                <w:sz w:val="24"/>
                <w:szCs w:val="24"/>
              </w:rPr>
            </w:pPr>
            <w:r w:rsidRPr="00BD6A97">
              <w:rPr>
                <w:b/>
                <w:bCs/>
                <w:sz w:val="24"/>
                <w:szCs w:val="24"/>
              </w:rPr>
              <w:t>ТОВ «Д.Трейдінг»</w:t>
            </w:r>
          </w:p>
          <w:p w14:paraId="5685A497" w14:textId="77777777" w:rsidR="00D93031" w:rsidRPr="00AD5A85" w:rsidRDefault="00D93031" w:rsidP="00D93031">
            <w:pPr>
              <w:jc w:val="both"/>
              <w:rPr>
                <w:sz w:val="24"/>
                <w:szCs w:val="24"/>
              </w:rPr>
            </w:pPr>
            <w:r w:rsidRPr="008F2534">
              <w:rPr>
                <w:sz w:val="26"/>
                <w:szCs w:val="26"/>
              </w:rPr>
              <w:t>6</w:t>
            </w:r>
            <w:r w:rsidRPr="00AD5A85">
              <w:rPr>
                <w:sz w:val="24"/>
                <w:szCs w:val="24"/>
              </w:rPr>
              <w:t>.3. Сигнали, які можуть вказувати на маніпулювання/спробу маніпулювання на оптовому енергетичному ринку, які вчинені (вчинені з наміром) шляхом створення оманливих сигналів для попиту та/або для пропозиції, або щодо цін на оптовому енергетичному ринку або формування ціни для оптових енергетичних продуктів на штучному рівні:</w:t>
            </w:r>
          </w:p>
          <w:p w14:paraId="60081895" w14:textId="77777777" w:rsidR="00D93031" w:rsidRPr="00AD5A85" w:rsidRDefault="00D93031" w:rsidP="00D93031">
            <w:pPr>
              <w:jc w:val="both"/>
              <w:rPr>
                <w:sz w:val="24"/>
                <w:szCs w:val="24"/>
              </w:rPr>
            </w:pPr>
            <w:r w:rsidRPr="00AD5A85">
              <w:rPr>
                <w:sz w:val="24"/>
                <w:szCs w:val="24"/>
              </w:rPr>
              <w:t>…</w:t>
            </w:r>
          </w:p>
          <w:p w14:paraId="418327E2" w14:textId="31A40344" w:rsidR="00D93031" w:rsidRPr="00AD5A85" w:rsidRDefault="00D93031" w:rsidP="00D93031">
            <w:pPr>
              <w:widowControl w:val="0"/>
              <w:ind w:firstLine="318"/>
              <w:jc w:val="both"/>
              <w:rPr>
                <w:bCs/>
                <w:strike/>
                <w:sz w:val="24"/>
                <w:szCs w:val="24"/>
                <w:lang w:val="uk-UA"/>
              </w:rPr>
            </w:pPr>
            <w:r w:rsidRPr="00AD5A85">
              <w:rPr>
                <w:b/>
                <w:strike/>
                <w:sz w:val="24"/>
                <w:szCs w:val="24"/>
              </w:rPr>
              <w:t>10) подані заявки (пропозиції) на продаж або виконані операції створюють або мають намір створити неправдивий чи оманливий сигнал для пропозиції чи ціни для оптового енергетичного продукту в межах конкретної торгової сесії шляхом введення заявок, які не мають ресурсного забезпечення.</w:t>
            </w:r>
          </w:p>
          <w:p w14:paraId="2142A059" w14:textId="77777777" w:rsidR="00D93031" w:rsidRDefault="00D93031" w:rsidP="00D93031">
            <w:pPr>
              <w:widowControl w:val="0"/>
              <w:ind w:firstLine="318"/>
              <w:jc w:val="both"/>
              <w:rPr>
                <w:bCs/>
                <w:strike/>
                <w:sz w:val="24"/>
                <w:szCs w:val="24"/>
                <w:lang w:val="uk-UA"/>
              </w:rPr>
            </w:pPr>
          </w:p>
          <w:p w14:paraId="140E2CA8" w14:textId="77777777" w:rsidR="00D93031" w:rsidRPr="00B07B70" w:rsidRDefault="00D93031" w:rsidP="00D93031">
            <w:pPr>
              <w:widowControl w:val="0"/>
              <w:jc w:val="center"/>
              <w:rPr>
                <w:b/>
                <w:bCs/>
                <w:sz w:val="24"/>
                <w:szCs w:val="24"/>
                <w:lang w:val="uk-UA"/>
              </w:rPr>
            </w:pPr>
            <w:r w:rsidRPr="00B07B70">
              <w:rPr>
                <w:b/>
                <w:bCs/>
                <w:sz w:val="24"/>
                <w:szCs w:val="24"/>
                <w:lang w:val="uk-UA"/>
              </w:rPr>
              <w:t>Обґрунтування</w:t>
            </w:r>
          </w:p>
          <w:p w14:paraId="79FA1910" w14:textId="77777777" w:rsidR="00D93031" w:rsidRPr="00AD5A85" w:rsidRDefault="00D93031" w:rsidP="00D93031">
            <w:pPr>
              <w:widowControl w:val="0"/>
              <w:ind w:firstLine="318"/>
              <w:jc w:val="both"/>
              <w:rPr>
                <w:bCs/>
                <w:sz w:val="24"/>
                <w:szCs w:val="24"/>
                <w:lang w:val="uk-UA"/>
              </w:rPr>
            </w:pPr>
            <w:r w:rsidRPr="00AD5A85">
              <w:rPr>
                <w:bCs/>
                <w:sz w:val="24"/>
                <w:szCs w:val="24"/>
                <w:lang w:val="uk-UA"/>
              </w:rPr>
              <w:t xml:space="preserve">Пропонується утриматись від доповнень новим сигналом, який може вказувати на маніпулювання/ спробу маніпулювання на оптовому енергетичному ринку, оскільки вказане не відповідає викладеному в ACER </w:t>
            </w:r>
            <w:proofErr w:type="spellStart"/>
            <w:r w:rsidRPr="00AD5A85">
              <w:rPr>
                <w:bCs/>
                <w:sz w:val="24"/>
                <w:szCs w:val="24"/>
                <w:lang w:val="uk-UA"/>
              </w:rPr>
              <w:t>Guidance</w:t>
            </w:r>
            <w:proofErr w:type="spellEnd"/>
            <w:r w:rsidRPr="00AD5A85">
              <w:rPr>
                <w:bCs/>
                <w:sz w:val="24"/>
                <w:szCs w:val="24"/>
                <w:lang w:val="uk-UA"/>
              </w:rPr>
              <w:t xml:space="preserve"> </w:t>
            </w:r>
            <w:proofErr w:type="spellStart"/>
            <w:r w:rsidRPr="00AD5A85">
              <w:rPr>
                <w:bCs/>
                <w:sz w:val="24"/>
                <w:szCs w:val="24"/>
                <w:lang w:val="uk-UA"/>
              </w:rPr>
              <w:t>on</w:t>
            </w:r>
            <w:proofErr w:type="spellEnd"/>
            <w:r w:rsidRPr="00AD5A85">
              <w:rPr>
                <w:bCs/>
                <w:sz w:val="24"/>
                <w:szCs w:val="24"/>
                <w:lang w:val="uk-UA"/>
              </w:rPr>
              <w:t xml:space="preserve"> </w:t>
            </w:r>
            <w:proofErr w:type="spellStart"/>
            <w:r w:rsidRPr="00AD5A85">
              <w:rPr>
                <w:bCs/>
                <w:sz w:val="24"/>
                <w:szCs w:val="24"/>
                <w:lang w:val="uk-UA"/>
              </w:rPr>
              <w:t>the</w:t>
            </w:r>
            <w:proofErr w:type="spellEnd"/>
            <w:r w:rsidRPr="00AD5A85">
              <w:rPr>
                <w:bCs/>
                <w:sz w:val="24"/>
                <w:szCs w:val="24"/>
                <w:lang w:val="uk-UA"/>
              </w:rPr>
              <w:t xml:space="preserve"> </w:t>
            </w:r>
            <w:proofErr w:type="spellStart"/>
            <w:r w:rsidRPr="00AD5A85">
              <w:rPr>
                <w:bCs/>
                <w:sz w:val="24"/>
                <w:szCs w:val="24"/>
                <w:lang w:val="uk-UA"/>
              </w:rPr>
              <w:t>application</w:t>
            </w:r>
            <w:proofErr w:type="spellEnd"/>
            <w:r w:rsidRPr="00AD5A85">
              <w:rPr>
                <w:bCs/>
                <w:sz w:val="24"/>
                <w:szCs w:val="24"/>
                <w:lang w:val="uk-UA"/>
              </w:rPr>
              <w:t xml:space="preserve"> </w:t>
            </w:r>
            <w:proofErr w:type="spellStart"/>
            <w:r w:rsidRPr="00AD5A85">
              <w:rPr>
                <w:bCs/>
                <w:sz w:val="24"/>
                <w:szCs w:val="24"/>
                <w:lang w:val="uk-UA"/>
              </w:rPr>
              <w:t>of</w:t>
            </w:r>
            <w:proofErr w:type="spellEnd"/>
            <w:r w:rsidRPr="00AD5A85">
              <w:rPr>
                <w:bCs/>
                <w:sz w:val="24"/>
                <w:szCs w:val="24"/>
                <w:lang w:val="uk-UA"/>
              </w:rPr>
              <w:t xml:space="preserve"> </w:t>
            </w:r>
            <w:proofErr w:type="spellStart"/>
            <w:r w:rsidRPr="00AD5A85">
              <w:rPr>
                <w:bCs/>
                <w:sz w:val="24"/>
                <w:szCs w:val="24"/>
                <w:lang w:val="uk-UA"/>
              </w:rPr>
              <w:t>Regulation</w:t>
            </w:r>
            <w:proofErr w:type="spellEnd"/>
            <w:r w:rsidRPr="00AD5A85">
              <w:rPr>
                <w:bCs/>
                <w:sz w:val="24"/>
                <w:szCs w:val="24"/>
                <w:lang w:val="uk-UA"/>
              </w:rPr>
              <w:t xml:space="preserve"> (EU) </w:t>
            </w:r>
            <w:proofErr w:type="spellStart"/>
            <w:r w:rsidRPr="00AD5A85">
              <w:rPr>
                <w:bCs/>
                <w:sz w:val="24"/>
                <w:szCs w:val="24"/>
                <w:lang w:val="uk-UA"/>
              </w:rPr>
              <w:t>No</w:t>
            </w:r>
            <w:proofErr w:type="spellEnd"/>
            <w:r w:rsidRPr="00AD5A85">
              <w:rPr>
                <w:bCs/>
                <w:sz w:val="24"/>
                <w:szCs w:val="24"/>
                <w:lang w:val="uk-UA"/>
              </w:rPr>
              <w:t xml:space="preserve"> 1227/2011 …;</w:t>
            </w:r>
          </w:p>
          <w:p w14:paraId="2E637522" w14:textId="4A9BEE9D" w:rsidR="00D93031" w:rsidRPr="00743A3F" w:rsidRDefault="00D93031" w:rsidP="00D93031">
            <w:pPr>
              <w:widowControl w:val="0"/>
              <w:ind w:firstLine="318"/>
              <w:jc w:val="both"/>
              <w:rPr>
                <w:bCs/>
                <w:strike/>
                <w:sz w:val="24"/>
                <w:szCs w:val="24"/>
                <w:lang w:val="uk-UA"/>
              </w:rPr>
            </w:pPr>
            <w:r w:rsidRPr="00AD5A85">
              <w:rPr>
                <w:bCs/>
                <w:sz w:val="24"/>
                <w:szCs w:val="24"/>
                <w:lang w:val="uk-UA"/>
              </w:rPr>
              <w:t>Не зрозуміло як вказана поведінка може створювати оманливі сигнали для попиту та/або для пропозиції, або щодо цін на оптовому енергетичному ринку або формувати ціни для оптових енергетичних продуктів на штучному рівні.</w:t>
            </w:r>
          </w:p>
        </w:tc>
        <w:tc>
          <w:tcPr>
            <w:tcW w:w="4373" w:type="dxa"/>
          </w:tcPr>
          <w:p w14:paraId="38915AC4" w14:textId="72043D7E" w:rsidR="00D93031" w:rsidRPr="00007E2B" w:rsidRDefault="00D93031" w:rsidP="00D93031">
            <w:pPr>
              <w:widowControl w:val="0"/>
              <w:jc w:val="center"/>
              <w:rPr>
                <w:bCs/>
                <w:sz w:val="24"/>
                <w:szCs w:val="24"/>
              </w:rPr>
            </w:pPr>
            <w:r w:rsidRPr="00311EA9">
              <w:rPr>
                <w:b/>
                <w:sz w:val="24"/>
                <w:szCs w:val="24"/>
                <w:lang w:val="uk-UA"/>
              </w:rPr>
              <w:t xml:space="preserve">Потребує обговорення </w:t>
            </w:r>
          </w:p>
        </w:tc>
      </w:tr>
      <w:tr w:rsidR="00D93031" w:rsidRPr="00007E2B" w14:paraId="278304B2" w14:textId="77777777" w:rsidTr="00311EA9">
        <w:tc>
          <w:tcPr>
            <w:tcW w:w="5654" w:type="dxa"/>
            <w:tcMar>
              <w:top w:w="100" w:type="dxa"/>
              <w:left w:w="100" w:type="dxa"/>
              <w:bottom w:w="100" w:type="dxa"/>
              <w:right w:w="100" w:type="dxa"/>
            </w:tcMar>
          </w:tcPr>
          <w:p w14:paraId="1A141391" w14:textId="77777777" w:rsidR="00D93031" w:rsidRDefault="00D93031" w:rsidP="00D93031">
            <w:pPr>
              <w:jc w:val="right"/>
              <w:rPr>
                <w:b/>
                <w:bCs/>
                <w:sz w:val="24"/>
                <w:szCs w:val="24"/>
              </w:rPr>
            </w:pPr>
          </w:p>
          <w:p w14:paraId="30368B87" w14:textId="5F033BA5" w:rsidR="00D93031" w:rsidRPr="00007E2B" w:rsidRDefault="00D93031" w:rsidP="00D93031">
            <w:pPr>
              <w:jc w:val="right"/>
              <w:rPr>
                <w:b/>
                <w:bCs/>
                <w:sz w:val="24"/>
                <w:szCs w:val="24"/>
                <w:lang w:val="ru-RU"/>
              </w:rPr>
            </w:pPr>
            <w:r w:rsidRPr="00007E2B">
              <w:rPr>
                <w:b/>
                <w:bCs/>
                <w:sz w:val="24"/>
                <w:szCs w:val="24"/>
              </w:rPr>
              <w:t xml:space="preserve">Додаток </w:t>
            </w:r>
            <w:r w:rsidRPr="00007E2B">
              <w:rPr>
                <w:b/>
                <w:bCs/>
                <w:sz w:val="24"/>
                <w:szCs w:val="24"/>
                <w:lang w:val="ru-RU"/>
              </w:rPr>
              <w:t>5</w:t>
            </w:r>
          </w:p>
          <w:p w14:paraId="37939455" w14:textId="77777777" w:rsidR="00D93031" w:rsidRPr="00007E2B" w:rsidRDefault="00D93031" w:rsidP="00D93031">
            <w:pPr>
              <w:jc w:val="right"/>
              <w:rPr>
                <w:b/>
                <w:bCs/>
                <w:sz w:val="24"/>
                <w:szCs w:val="24"/>
              </w:rPr>
            </w:pPr>
            <w:r w:rsidRPr="00007E2B">
              <w:rPr>
                <w:b/>
                <w:bCs/>
                <w:sz w:val="24"/>
                <w:szCs w:val="24"/>
              </w:rPr>
              <w:t>до Вимог щодо забезпечення</w:t>
            </w:r>
          </w:p>
          <w:p w14:paraId="33AE5600" w14:textId="77777777" w:rsidR="00D93031" w:rsidRPr="00007E2B" w:rsidRDefault="00D93031" w:rsidP="00D93031">
            <w:pPr>
              <w:jc w:val="right"/>
              <w:rPr>
                <w:b/>
                <w:bCs/>
                <w:sz w:val="24"/>
                <w:szCs w:val="24"/>
              </w:rPr>
            </w:pPr>
            <w:r w:rsidRPr="00007E2B">
              <w:rPr>
                <w:b/>
                <w:bCs/>
                <w:sz w:val="24"/>
                <w:szCs w:val="24"/>
              </w:rPr>
              <w:t>доброчесності та прозорості</w:t>
            </w:r>
          </w:p>
          <w:p w14:paraId="4225FEAA" w14:textId="77777777" w:rsidR="00D93031" w:rsidRPr="00007E2B" w:rsidRDefault="00D93031" w:rsidP="00D93031">
            <w:pPr>
              <w:jc w:val="right"/>
              <w:rPr>
                <w:b/>
                <w:bCs/>
                <w:sz w:val="24"/>
                <w:szCs w:val="24"/>
                <w:lang w:val="ru-RU"/>
              </w:rPr>
            </w:pPr>
            <w:r w:rsidRPr="00007E2B">
              <w:rPr>
                <w:b/>
                <w:bCs/>
                <w:sz w:val="24"/>
                <w:szCs w:val="24"/>
              </w:rPr>
              <w:t>на оптовому енергетичному ринку</w:t>
            </w:r>
          </w:p>
          <w:p w14:paraId="46A7903B" w14:textId="77777777" w:rsidR="00D93031" w:rsidRPr="00007E2B" w:rsidRDefault="00D93031" w:rsidP="00D93031">
            <w:pPr>
              <w:rPr>
                <w:sz w:val="24"/>
                <w:szCs w:val="24"/>
                <w:lang w:val="ru-RU"/>
              </w:rPr>
            </w:pPr>
          </w:p>
          <w:p w14:paraId="2555046C" w14:textId="77777777" w:rsidR="00D93031" w:rsidRPr="00007E2B" w:rsidRDefault="00D93031" w:rsidP="00D93031">
            <w:pPr>
              <w:jc w:val="center"/>
              <w:rPr>
                <w:b/>
                <w:bCs/>
                <w:sz w:val="24"/>
                <w:szCs w:val="24"/>
              </w:rPr>
            </w:pPr>
            <w:r w:rsidRPr="00007E2B">
              <w:rPr>
                <w:b/>
                <w:bCs/>
                <w:sz w:val="24"/>
                <w:szCs w:val="24"/>
              </w:rPr>
              <w:t xml:space="preserve">ЗВІТ </w:t>
            </w:r>
            <w:r w:rsidRPr="00007E2B">
              <w:rPr>
                <w:b/>
                <w:bCs/>
                <w:sz w:val="24"/>
                <w:szCs w:val="24"/>
              </w:rPr>
              <w:br/>
              <w:t>про результати спостереження</w:t>
            </w:r>
          </w:p>
          <w:p w14:paraId="499766AB" w14:textId="77777777" w:rsidR="00D93031" w:rsidRPr="00007E2B" w:rsidRDefault="00D93031" w:rsidP="00D93031">
            <w:pPr>
              <w:jc w:val="center"/>
              <w:rPr>
                <w:sz w:val="24"/>
                <w:szCs w:val="24"/>
              </w:rPr>
            </w:pPr>
            <w:r w:rsidRPr="00007E2B">
              <w:rPr>
                <w:sz w:val="24"/>
                <w:szCs w:val="24"/>
              </w:rPr>
              <w:t>за ______квартал______ року</w:t>
            </w:r>
          </w:p>
          <w:p w14:paraId="590C1A7B" w14:textId="77777777" w:rsidR="00D93031" w:rsidRPr="00007E2B" w:rsidRDefault="00D93031" w:rsidP="00D93031">
            <w:pPr>
              <w:jc w:val="center"/>
              <w:rPr>
                <w:sz w:val="24"/>
                <w:szCs w:val="24"/>
              </w:rPr>
            </w:pPr>
            <w:r w:rsidRPr="00007E2B">
              <w:rPr>
                <w:sz w:val="24"/>
                <w:szCs w:val="24"/>
              </w:rPr>
              <w:t>________________________________</w:t>
            </w:r>
          </w:p>
          <w:p w14:paraId="4060D858" w14:textId="77777777" w:rsidR="00D93031" w:rsidRPr="00007E2B" w:rsidRDefault="00D93031" w:rsidP="00D93031">
            <w:pPr>
              <w:jc w:val="center"/>
              <w:rPr>
                <w:sz w:val="24"/>
                <w:szCs w:val="24"/>
              </w:rPr>
            </w:pPr>
            <w:r w:rsidRPr="00007E2B">
              <w:rPr>
                <w:sz w:val="24"/>
                <w:szCs w:val="24"/>
              </w:rPr>
              <w:t>(найменування ОПООП)</w:t>
            </w:r>
          </w:p>
          <w:p w14:paraId="04EE8E93" w14:textId="77777777" w:rsidR="00D93031" w:rsidRPr="00007E2B" w:rsidRDefault="00D93031" w:rsidP="00D93031">
            <w:pPr>
              <w:jc w:val="center"/>
              <w:rPr>
                <w:sz w:val="24"/>
                <w:szCs w:val="24"/>
              </w:rPr>
            </w:pPr>
          </w:p>
          <w:tbl>
            <w:tblPr>
              <w:tblStyle w:val="aa"/>
              <w:tblW w:w="0" w:type="auto"/>
              <w:tblLook w:val="04A0" w:firstRow="1" w:lastRow="0" w:firstColumn="1" w:lastColumn="0" w:noHBand="0" w:noVBand="1"/>
            </w:tblPr>
            <w:tblGrid>
              <w:gridCol w:w="801"/>
              <w:gridCol w:w="3375"/>
              <w:gridCol w:w="1268"/>
            </w:tblGrid>
            <w:tr w:rsidR="00D93031" w:rsidRPr="006D4CE9" w14:paraId="16B2DCCF" w14:textId="77777777" w:rsidTr="001523A0">
              <w:tc>
                <w:tcPr>
                  <w:tcW w:w="866" w:type="dxa"/>
                </w:tcPr>
                <w:p w14:paraId="4EE040EB" w14:textId="77777777" w:rsidR="00D93031" w:rsidRPr="006D4CE9" w:rsidRDefault="00D93031" w:rsidP="00D93031">
                  <w:pPr>
                    <w:jc w:val="center"/>
                  </w:pPr>
                  <w:bookmarkStart w:id="0" w:name="_Hlk213399132"/>
                </w:p>
              </w:tc>
              <w:tc>
                <w:tcPr>
                  <w:tcW w:w="4832" w:type="dxa"/>
                </w:tcPr>
                <w:p w14:paraId="0C2754F6" w14:textId="77777777" w:rsidR="00D93031" w:rsidRPr="006D4CE9" w:rsidRDefault="00D93031" w:rsidP="00D93031">
                  <w:pPr>
                    <w:jc w:val="center"/>
                  </w:pPr>
                  <w:r w:rsidRPr="006D4CE9">
                    <w:t xml:space="preserve">Показник </w:t>
                  </w:r>
                </w:p>
              </w:tc>
              <w:tc>
                <w:tcPr>
                  <w:tcW w:w="1584" w:type="dxa"/>
                </w:tcPr>
                <w:p w14:paraId="5BF30FD2" w14:textId="77777777" w:rsidR="00D93031" w:rsidRPr="006D4CE9" w:rsidRDefault="00D93031" w:rsidP="00D93031">
                  <w:pPr>
                    <w:jc w:val="center"/>
                  </w:pPr>
                  <w:r w:rsidRPr="006D4CE9">
                    <w:t xml:space="preserve">Кількість </w:t>
                  </w:r>
                </w:p>
              </w:tc>
            </w:tr>
            <w:tr w:rsidR="00D93031" w:rsidRPr="006D4CE9" w14:paraId="10C15E3F" w14:textId="77777777" w:rsidTr="001523A0">
              <w:tc>
                <w:tcPr>
                  <w:tcW w:w="866" w:type="dxa"/>
                </w:tcPr>
                <w:p w14:paraId="66CDABCB" w14:textId="77777777" w:rsidR="00D93031" w:rsidRPr="006D4CE9" w:rsidRDefault="00D93031" w:rsidP="00D93031">
                  <w:pPr>
                    <w:jc w:val="center"/>
                  </w:pPr>
                  <w:r w:rsidRPr="006D4CE9">
                    <w:t>1</w:t>
                  </w:r>
                </w:p>
              </w:tc>
              <w:tc>
                <w:tcPr>
                  <w:tcW w:w="4832" w:type="dxa"/>
                </w:tcPr>
                <w:p w14:paraId="7B44663B" w14:textId="77777777" w:rsidR="00D93031" w:rsidRPr="006D4CE9" w:rsidRDefault="00D93031" w:rsidP="00D93031">
                  <w:pPr>
                    <w:jc w:val="both"/>
                  </w:pPr>
                  <w:r w:rsidRPr="006D4CE9">
                    <w:t>Загальна кількість спрацьованих сигналів протягом звітного кварталу,</w:t>
                  </w:r>
                </w:p>
              </w:tc>
              <w:tc>
                <w:tcPr>
                  <w:tcW w:w="1584" w:type="dxa"/>
                </w:tcPr>
                <w:p w14:paraId="0A12DD53" w14:textId="77777777" w:rsidR="00D93031" w:rsidRPr="006D4CE9" w:rsidRDefault="00D93031" w:rsidP="00D93031">
                  <w:pPr>
                    <w:jc w:val="center"/>
                  </w:pPr>
                </w:p>
              </w:tc>
            </w:tr>
            <w:tr w:rsidR="00D93031" w:rsidRPr="006D4CE9" w14:paraId="24F13E4B" w14:textId="77777777" w:rsidTr="001523A0">
              <w:tc>
                <w:tcPr>
                  <w:tcW w:w="866" w:type="dxa"/>
                </w:tcPr>
                <w:p w14:paraId="654946FD" w14:textId="77777777" w:rsidR="00D93031" w:rsidRPr="006D4CE9" w:rsidRDefault="00D93031" w:rsidP="00D93031">
                  <w:pPr>
                    <w:jc w:val="center"/>
                  </w:pPr>
                  <w:r w:rsidRPr="006D4CE9">
                    <w:t>1.1</w:t>
                  </w:r>
                </w:p>
              </w:tc>
              <w:tc>
                <w:tcPr>
                  <w:tcW w:w="4832" w:type="dxa"/>
                </w:tcPr>
                <w:p w14:paraId="47354947" w14:textId="77777777" w:rsidR="00D93031" w:rsidRPr="006D4CE9" w:rsidRDefault="00D93031" w:rsidP="00D93031">
                  <w:pPr>
                    <w:jc w:val="both"/>
                    <w:rPr>
                      <w:i/>
                      <w:iCs/>
                    </w:rPr>
                  </w:pPr>
                  <w:r w:rsidRPr="006D4CE9">
                    <w:rPr>
                      <w:i/>
                      <w:iCs/>
                    </w:rPr>
                    <w:t>з них непідтверджених (хибних) сигналів</w:t>
                  </w:r>
                </w:p>
              </w:tc>
              <w:tc>
                <w:tcPr>
                  <w:tcW w:w="1584" w:type="dxa"/>
                </w:tcPr>
                <w:p w14:paraId="6248FBD0" w14:textId="77777777" w:rsidR="00D93031" w:rsidRPr="006D4CE9" w:rsidRDefault="00D93031" w:rsidP="00D93031">
                  <w:pPr>
                    <w:jc w:val="center"/>
                  </w:pPr>
                </w:p>
              </w:tc>
            </w:tr>
            <w:tr w:rsidR="00D93031" w:rsidRPr="006D4CE9" w14:paraId="28A4947F" w14:textId="77777777" w:rsidTr="001523A0">
              <w:tc>
                <w:tcPr>
                  <w:tcW w:w="866" w:type="dxa"/>
                </w:tcPr>
                <w:p w14:paraId="55EF9405" w14:textId="77777777" w:rsidR="00D93031" w:rsidRPr="006D4CE9" w:rsidRDefault="00D93031" w:rsidP="00D93031">
                  <w:pPr>
                    <w:jc w:val="center"/>
                  </w:pPr>
                  <w:r w:rsidRPr="006D4CE9">
                    <w:t>2</w:t>
                  </w:r>
                </w:p>
              </w:tc>
              <w:tc>
                <w:tcPr>
                  <w:tcW w:w="4832" w:type="dxa"/>
                </w:tcPr>
                <w:p w14:paraId="630E5650" w14:textId="77777777" w:rsidR="00D93031" w:rsidRPr="006D4CE9" w:rsidRDefault="00D93031" w:rsidP="00D93031">
                  <w:pPr>
                    <w:jc w:val="both"/>
                  </w:pPr>
                  <w:r w:rsidRPr="006D4CE9">
                    <w:t>Кількість поданих повідомлень про підозрілу поведінку на оптовому енергетичному ринку протягом звітного кварталу,</w:t>
                  </w:r>
                </w:p>
              </w:tc>
              <w:tc>
                <w:tcPr>
                  <w:tcW w:w="1584" w:type="dxa"/>
                </w:tcPr>
                <w:p w14:paraId="38121461" w14:textId="77777777" w:rsidR="00D93031" w:rsidRPr="006D4CE9" w:rsidRDefault="00D93031" w:rsidP="00D93031">
                  <w:pPr>
                    <w:jc w:val="center"/>
                  </w:pPr>
                </w:p>
              </w:tc>
            </w:tr>
            <w:tr w:rsidR="00D93031" w:rsidRPr="006D4CE9" w14:paraId="6EA91E83" w14:textId="77777777" w:rsidTr="001523A0">
              <w:tc>
                <w:tcPr>
                  <w:tcW w:w="866" w:type="dxa"/>
                </w:tcPr>
                <w:p w14:paraId="4CE19C03" w14:textId="77777777" w:rsidR="00D93031" w:rsidRPr="006D4CE9" w:rsidRDefault="00D93031" w:rsidP="00D93031">
                  <w:pPr>
                    <w:jc w:val="center"/>
                  </w:pPr>
                  <w:r w:rsidRPr="006D4CE9">
                    <w:t>2.1</w:t>
                  </w:r>
                </w:p>
              </w:tc>
              <w:tc>
                <w:tcPr>
                  <w:tcW w:w="4832" w:type="dxa"/>
                </w:tcPr>
                <w:p w14:paraId="062AEAB2" w14:textId="77777777" w:rsidR="00D93031" w:rsidRPr="006D4CE9" w:rsidRDefault="00D93031" w:rsidP="00D93031">
                  <w:pPr>
                    <w:jc w:val="both"/>
                    <w:rPr>
                      <w:i/>
                      <w:iCs/>
                    </w:rPr>
                  </w:pPr>
                  <w:r w:rsidRPr="006D4CE9">
                    <w:rPr>
                      <w:i/>
                      <w:iCs/>
                    </w:rPr>
                    <w:t>з них щодо спроби маніпулювання</w:t>
                  </w:r>
                </w:p>
              </w:tc>
              <w:tc>
                <w:tcPr>
                  <w:tcW w:w="1584" w:type="dxa"/>
                </w:tcPr>
                <w:p w14:paraId="377A6CB5" w14:textId="77777777" w:rsidR="00D93031" w:rsidRPr="006D4CE9" w:rsidRDefault="00D93031" w:rsidP="00D93031">
                  <w:pPr>
                    <w:jc w:val="center"/>
                  </w:pPr>
                </w:p>
              </w:tc>
            </w:tr>
            <w:tr w:rsidR="00D93031" w:rsidRPr="006D4CE9" w14:paraId="2F12EE13" w14:textId="77777777" w:rsidTr="001523A0">
              <w:tc>
                <w:tcPr>
                  <w:tcW w:w="866" w:type="dxa"/>
                </w:tcPr>
                <w:p w14:paraId="690481B9" w14:textId="77777777" w:rsidR="00D93031" w:rsidRPr="006D4CE9" w:rsidRDefault="00D93031" w:rsidP="00D93031">
                  <w:pPr>
                    <w:jc w:val="center"/>
                  </w:pPr>
                  <w:r w:rsidRPr="006D4CE9">
                    <w:t>2.2</w:t>
                  </w:r>
                </w:p>
              </w:tc>
              <w:tc>
                <w:tcPr>
                  <w:tcW w:w="4832" w:type="dxa"/>
                </w:tcPr>
                <w:p w14:paraId="6CF1730A" w14:textId="77777777" w:rsidR="00D93031" w:rsidRPr="006D4CE9" w:rsidRDefault="00D93031" w:rsidP="00D93031">
                  <w:pPr>
                    <w:jc w:val="both"/>
                    <w:rPr>
                      <w:i/>
                      <w:iCs/>
                    </w:rPr>
                  </w:pPr>
                  <w:r w:rsidRPr="006D4CE9">
                    <w:rPr>
                      <w:i/>
                      <w:iCs/>
                    </w:rPr>
                    <w:t>з них щодо маніпулювання, у тому числі</w:t>
                  </w:r>
                </w:p>
              </w:tc>
              <w:tc>
                <w:tcPr>
                  <w:tcW w:w="1584" w:type="dxa"/>
                </w:tcPr>
                <w:p w14:paraId="05D748DD" w14:textId="77777777" w:rsidR="00D93031" w:rsidRPr="006D4CE9" w:rsidRDefault="00D93031" w:rsidP="00D93031">
                  <w:pPr>
                    <w:jc w:val="center"/>
                  </w:pPr>
                </w:p>
              </w:tc>
            </w:tr>
            <w:tr w:rsidR="00D93031" w:rsidRPr="006D4CE9" w14:paraId="092C6E56" w14:textId="77777777" w:rsidTr="001523A0">
              <w:tc>
                <w:tcPr>
                  <w:tcW w:w="866" w:type="dxa"/>
                </w:tcPr>
                <w:p w14:paraId="044413B1" w14:textId="77777777" w:rsidR="00D93031" w:rsidRPr="006D4CE9" w:rsidRDefault="00D93031" w:rsidP="00D93031">
                  <w:pPr>
                    <w:jc w:val="center"/>
                  </w:pPr>
                  <w:r w:rsidRPr="006D4CE9">
                    <w:rPr>
                      <w:lang w:val="en-US"/>
                    </w:rPr>
                    <w:t>2</w:t>
                  </w:r>
                  <w:r w:rsidRPr="006D4CE9">
                    <w:t>.2.1</w:t>
                  </w:r>
                </w:p>
              </w:tc>
              <w:tc>
                <w:tcPr>
                  <w:tcW w:w="4832" w:type="dxa"/>
                </w:tcPr>
                <w:p w14:paraId="42B41709" w14:textId="77777777" w:rsidR="00D93031" w:rsidRPr="006D4CE9" w:rsidRDefault="00D93031" w:rsidP="00D93031">
                  <w:pPr>
                    <w:jc w:val="both"/>
                    <w:rPr>
                      <w:i/>
                      <w:iCs/>
                    </w:rPr>
                  </w:pPr>
                  <w:r w:rsidRPr="006D4CE9">
                    <w:rPr>
                      <w:i/>
                      <w:iCs/>
                    </w:rPr>
                    <w:t>укладання фіктивних угод (</w:t>
                  </w:r>
                  <w:proofErr w:type="spellStart"/>
                  <w:r w:rsidRPr="006D4CE9">
                    <w:rPr>
                      <w:i/>
                      <w:iCs/>
                    </w:rPr>
                    <w:t>wash</w:t>
                  </w:r>
                  <w:proofErr w:type="spellEnd"/>
                  <w:r w:rsidRPr="006D4CE9">
                    <w:rPr>
                      <w:i/>
                      <w:iCs/>
                    </w:rPr>
                    <w:t xml:space="preserve"> </w:t>
                  </w:r>
                  <w:proofErr w:type="spellStart"/>
                  <w:r w:rsidRPr="006D4CE9">
                    <w:rPr>
                      <w:i/>
                      <w:iCs/>
                    </w:rPr>
                    <w:t>trades</w:t>
                  </w:r>
                  <w:proofErr w:type="spellEnd"/>
                  <w:r w:rsidRPr="006D4CE9">
                    <w:rPr>
                      <w:i/>
                      <w:iCs/>
                    </w:rPr>
                    <w:t>)</w:t>
                  </w:r>
                </w:p>
              </w:tc>
              <w:tc>
                <w:tcPr>
                  <w:tcW w:w="1584" w:type="dxa"/>
                </w:tcPr>
                <w:p w14:paraId="11E494C8" w14:textId="77777777" w:rsidR="00D93031" w:rsidRPr="006D4CE9" w:rsidRDefault="00D93031" w:rsidP="00D93031">
                  <w:pPr>
                    <w:jc w:val="center"/>
                  </w:pPr>
                </w:p>
              </w:tc>
            </w:tr>
            <w:tr w:rsidR="00D93031" w:rsidRPr="006D4CE9" w14:paraId="24E5579A" w14:textId="77777777" w:rsidTr="001523A0">
              <w:tc>
                <w:tcPr>
                  <w:tcW w:w="866" w:type="dxa"/>
                </w:tcPr>
                <w:p w14:paraId="08919D22" w14:textId="77777777" w:rsidR="00D93031" w:rsidRPr="006D4CE9" w:rsidRDefault="00D93031" w:rsidP="00D93031">
                  <w:pPr>
                    <w:jc w:val="center"/>
                  </w:pPr>
                  <w:r w:rsidRPr="006D4CE9">
                    <w:t>2.2.2</w:t>
                  </w:r>
                </w:p>
              </w:tc>
              <w:tc>
                <w:tcPr>
                  <w:tcW w:w="4832" w:type="dxa"/>
                </w:tcPr>
                <w:p w14:paraId="5545C431" w14:textId="77777777" w:rsidR="00D93031" w:rsidRPr="006D4CE9" w:rsidRDefault="00D93031" w:rsidP="00D93031">
                  <w:pPr>
                    <w:jc w:val="both"/>
                    <w:rPr>
                      <w:i/>
                      <w:iCs/>
                    </w:rPr>
                  </w:pPr>
                  <w:r w:rsidRPr="006D4CE9">
                    <w:rPr>
                      <w:i/>
                      <w:iCs/>
                    </w:rPr>
                    <w:t>узгоджена торгівля (</w:t>
                  </w:r>
                  <w:proofErr w:type="spellStart"/>
                  <w:r w:rsidRPr="006D4CE9">
                    <w:rPr>
                      <w:i/>
                      <w:iCs/>
                    </w:rPr>
                    <w:t>pre-arranged</w:t>
                  </w:r>
                  <w:proofErr w:type="spellEnd"/>
                  <w:r w:rsidRPr="006D4CE9">
                    <w:rPr>
                      <w:i/>
                      <w:iCs/>
                    </w:rPr>
                    <w:t xml:space="preserve"> </w:t>
                  </w:r>
                  <w:proofErr w:type="spellStart"/>
                  <w:r w:rsidRPr="006D4CE9">
                    <w:rPr>
                      <w:i/>
                      <w:iCs/>
                    </w:rPr>
                    <w:t>trading</w:t>
                  </w:r>
                  <w:proofErr w:type="spellEnd"/>
                  <w:r w:rsidRPr="006D4CE9">
                    <w:rPr>
                      <w:i/>
                      <w:iCs/>
                    </w:rPr>
                    <w:t>)</w:t>
                  </w:r>
                </w:p>
              </w:tc>
              <w:tc>
                <w:tcPr>
                  <w:tcW w:w="1584" w:type="dxa"/>
                </w:tcPr>
                <w:p w14:paraId="70847765" w14:textId="77777777" w:rsidR="00D93031" w:rsidRPr="006D4CE9" w:rsidRDefault="00D93031" w:rsidP="00D93031">
                  <w:pPr>
                    <w:jc w:val="center"/>
                  </w:pPr>
                </w:p>
              </w:tc>
            </w:tr>
            <w:tr w:rsidR="00D93031" w:rsidRPr="006D4CE9" w14:paraId="0602BEF1" w14:textId="77777777" w:rsidTr="001523A0">
              <w:tc>
                <w:tcPr>
                  <w:tcW w:w="866" w:type="dxa"/>
                </w:tcPr>
                <w:p w14:paraId="0D5E76CE" w14:textId="77777777" w:rsidR="00D93031" w:rsidRPr="006D4CE9" w:rsidRDefault="00D93031" w:rsidP="00D93031">
                  <w:pPr>
                    <w:jc w:val="center"/>
                  </w:pPr>
                  <w:r w:rsidRPr="006D4CE9">
                    <w:t>2.2.3</w:t>
                  </w:r>
                </w:p>
              </w:tc>
              <w:tc>
                <w:tcPr>
                  <w:tcW w:w="4832" w:type="dxa"/>
                </w:tcPr>
                <w:p w14:paraId="7C0077BA" w14:textId="77777777" w:rsidR="00D93031" w:rsidRPr="006D4CE9" w:rsidRDefault="00D93031" w:rsidP="00D93031">
                  <w:pPr>
                    <w:jc w:val="both"/>
                    <w:rPr>
                      <w:i/>
                      <w:iCs/>
                    </w:rPr>
                  </w:pPr>
                  <w:proofErr w:type="spellStart"/>
                  <w:r w:rsidRPr="006D4CE9">
                    <w:rPr>
                      <w:i/>
                      <w:iCs/>
                    </w:rPr>
                    <w:t>лейринг</w:t>
                  </w:r>
                  <w:proofErr w:type="spellEnd"/>
                  <w:r w:rsidRPr="006D4CE9">
                    <w:rPr>
                      <w:i/>
                      <w:iCs/>
                    </w:rPr>
                    <w:t xml:space="preserve"> (</w:t>
                  </w:r>
                  <w:proofErr w:type="spellStart"/>
                  <w:r w:rsidRPr="006D4CE9">
                    <w:rPr>
                      <w:i/>
                      <w:iCs/>
                    </w:rPr>
                    <w:t>layering</w:t>
                  </w:r>
                  <w:proofErr w:type="spellEnd"/>
                  <w:r w:rsidRPr="006D4CE9">
                    <w:rPr>
                      <w:i/>
                      <w:iCs/>
                    </w:rPr>
                    <w:t>)</w:t>
                  </w:r>
                </w:p>
              </w:tc>
              <w:tc>
                <w:tcPr>
                  <w:tcW w:w="1584" w:type="dxa"/>
                </w:tcPr>
                <w:p w14:paraId="38FE11EF" w14:textId="77777777" w:rsidR="00D93031" w:rsidRPr="006D4CE9" w:rsidRDefault="00D93031" w:rsidP="00D93031">
                  <w:pPr>
                    <w:jc w:val="center"/>
                  </w:pPr>
                </w:p>
              </w:tc>
            </w:tr>
            <w:tr w:rsidR="00D93031" w:rsidRPr="006D4CE9" w14:paraId="5C5626B8" w14:textId="77777777" w:rsidTr="001523A0">
              <w:tc>
                <w:tcPr>
                  <w:tcW w:w="866" w:type="dxa"/>
                </w:tcPr>
                <w:p w14:paraId="3263D11C" w14:textId="77777777" w:rsidR="00D93031" w:rsidRPr="006D4CE9" w:rsidRDefault="00D93031" w:rsidP="00D93031">
                  <w:pPr>
                    <w:jc w:val="center"/>
                  </w:pPr>
                  <w:r w:rsidRPr="006D4CE9">
                    <w:t>2.2.4</w:t>
                  </w:r>
                </w:p>
              </w:tc>
              <w:tc>
                <w:tcPr>
                  <w:tcW w:w="4832" w:type="dxa"/>
                </w:tcPr>
                <w:p w14:paraId="3A59E36F" w14:textId="77777777" w:rsidR="00D93031" w:rsidRPr="006D4CE9" w:rsidRDefault="00D93031" w:rsidP="00D93031">
                  <w:pPr>
                    <w:jc w:val="both"/>
                    <w:rPr>
                      <w:i/>
                      <w:iCs/>
                    </w:rPr>
                  </w:pPr>
                  <w:proofErr w:type="spellStart"/>
                  <w:r w:rsidRPr="006D4CE9">
                    <w:rPr>
                      <w:i/>
                      <w:iCs/>
                    </w:rPr>
                    <w:t>спуфінг</w:t>
                  </w:r>
                  <w:proofErr w:type="spellEnd"/>
                  <w:r w:rsidRPr="006D4CE9">
                    <w:rPr>
                      <w:i/>
                      <w:iCs/>
                    </w:rPr>
                    <w:t xml:space="preserve"> (</w:t>
                  </w:r>
                  <w:proofErr w:type="spellStart"/>
                  <w:r w:rsidRPr="006D4CE9">
                    <w:rPr>
                      <w:i/>
                      <w:iCs/>
                    </w:rPr>
                    <w:t>spoofing</w:t>
                  </w:r>
                  <w:proofErr w:type="spellEnd"/>
                  <w:r w:rsidRPr="006D4CE9">
                    <w:rPr>
                      <w:i/>
                      <w:iCs/>
                    </w:rPr>
                    <w:t>)</w:t>
                  </w:r>
                </w:p>
              </w:tc>
              <w:tc>
                <w:tcPr>
                  <w:tcW w:w="1584" w:type="dxa"/>
                </w:tcPr>
                <w:p w14:paraId="2576DF02" w14:textId="77777777" w:rsidR="00D93031" w:rsidRPr="006D4CE9" w:rsidRDefault="00D93031" w:rsidP="00D93031">
                  <w:pPr>
                    <w:jc w:val="center"/>
                  </w:pPr>
                </w:p>
              </w:tc>
            </w:tr>
            <w:tr w:rsidR="00D93031" w:rsidRPr="006D4CE9" w14:paraId="44287D00" w14:textId="77777777" w:rsidTr="001523A0">
              <w:tc>
                <w:tcPr>
                  <w:tcW w:w="866" w:type="dxa"/>
                </w:tcPr>
                <w:p w14:paraId="70183642" w14:textId="77777777" w:rsidR="00D93031" w:rsidRPr="006D4CE9" w:rsidRDefault="00D93031" w:rsidP="00D93031">
                  <w:pPr>
                    <w:jc w:val="center"/>
                  </w:pPr>
                  <w:r w:rsidRPr="006D4CE9">
                    <w:t>2.2.5</w:t>
                  </w:r>
                </w:p>
              </w:tc>
              <w:tc>
                <w:tcPr>
                  <w:tcW w:w="4832" w:type="dxa"/>
                </w:tcPr>
                <w:p w14:paraId="6BE684E0" w14:textId="77777777" w:rsidR="00D93031" w:rsidRPr="006D4CE9" w:rsidRDefault="00D93031" w:rsidP="00D93031">
                  <w:pPr>
                    <w:jc w:val="both"/>
                    <w:rPr>
                      <w:i/>
                      <w:iCs/>
                    </w:rPr>
                  </w:pPr>
                  <w:r w:rsidRPr="006D4CE9">
                    <w:rPr>
                      <w:i/>
                      <w:iCs/>
                    </w:rPr>
                    <w:t>помилкові заявки (</w:t>
                  </w:r>
                  <w:proofErr w:type="spellStart"/>
                  <w:r w:rsidRPr="006D4CE9">
                    <w:rPr>
                      <w:i/>
                      <w:iCs/>
                    </w:rPr>
                    <w:t>erroneous</w:t>
                  </w:r>
                  <w:proofErr w:type="spellEnd"/>
                  <w:r w:rsidRPr="006D4CE9">
                    <w:rPr>
                      <w:i/>
                      <w:iCs/>
                    </w:rPr>
                    <w:t xml:space="preserve"> </w:t>
                  </w:r>
                  <w:proofErr w:type="spellStart"/>
                  <w:r w:rsidRPr="006D4CE9">
                    <w:rPr>
                      <w:i/>
                      <w:iCs/>
                    </w:rPr>
                    <w:t>orders</w:t>
                  </w:r>
                  <w:proofErr w:type="spellEnd"/>
                  <w:r w:rsidRPr="006D4CE9">
                    <w:rPr>
                      <w:i/>
                      <w:iCs/>
                    </w:rPr>
                    <w:t>)</w:t>
                  </w:r>
                </w:p>
              </w:tc>
              <w:tc>
                <w:tcPr>
                  <w:tcW w:w="1584" w:type="dxa"/>
                </w:tcPr>
                <w:p w14:paraId="05846BCE" w14:textId="77777777" w:rsidR="00D93031" w:rsidRPr="006D4CE9" w:rsidRDefault="00D93031" w:rsidP="00D93031">
                  <w:pPr>
                    <w:jc w:val="center"/>
                  </w:pPr>
                </w:p>
              </w:tc>
            </w:tr>
            <w:tr w:rsidR="00D93031" w:rsidRPr="006D4CE9" w14:paraId="66F33E93" w14:textId="77777777" w:rsidTr="001523A0">
              <w:tc>
                <w:tcPr>
                  <w:tcW w:w="866" w:type="dxa"/>
                </w:tcPr>
                <w:p w14:paraId="6050478F" w14:textId="77777777" w:rsidR="00D93031" w:rsidRPr="006D4CE9" w:rsidRDefault="00D93031" w:rsidP="00D93031">
                  <w:pPr>
                    <w:jc w:val="center"/>
                  </w:pPr>
                  <w:r w:rsidRPr="006D4CE9">
                    <w:rPr>
                      <w:lang w:val="en-US"/>
                    </w:rPr>
                    <w:t>2</w:t>
                  </w:r>
                  <w:r w:rsidRPr="006D4CE9">
                    <w:t>.2.6</w:t>
                  </w:r>
                </w:p>
              </w:tc>
              <w:tc>
                <w:tcPr>
                  <w:tcW w:w="4832" w:type="dxa"/>
                </w:tcPr>
                <w:p w14:paraId="02D61BA2" w14:textId="77777777" w:rsidR="00D93031" w:rsidRPr="006D4CE9" w:rsidRDefault="00D93031" w:rsidP="00D93031">
                  <w:pPr>
                    <w:jc w:val="both"/>
                    <w:rPr>
                      <w:i/>
                      <w:iCs/>
                    </w:rPr>
                  </w:pPr>
                  <w:r w:rsidRPr="006D4CE9">
                    <w:rPr>
                      <w:i/>
                      <w:iCs/>
                    </w:rPr>
                    <w:t>розміщення заявок без наміру їх виконання (</w:t>
                  </w:r>
                  <w:proofErr w:type="spellStart"/>
                  <w:r w:rsidRPr="006D4CE9">
                    <w:rPr>
                      <w:i/>
                      <w:iCs/>
                    </w:rPr>
                    <w:t>placing</w:t>
                  </w:r>
                  <w:proofErr w:type="spellEnd"/>
                  <w:r w:rsidRPr="006D4CE9">
                    <w:rPr>
                      <w:i/>
                      <w:iCs/>
                    </w:rPr>
                    <w:t xml:space="preserve"> </w:t>
                  </w:r>
                  <w:proofErr w:type="spellStart"/>
                  <w:r w:rsidRPr="006D4CE9">
                    <w:rPr>
                      <w:i/>
                      <w:iCs/>
                    </w:rPr>
                    <w:t>orders</w:t>
                  </w:r>
                  <w:proofErr w:type="spellEnd"/>
                  <w:r w:rsidRPr="006D4CE9">
                    <w:rPr>
                      <w:i/>
                      <w:iCs/>
                    </w:rPr>
                    <w:t xml:space="preserve"> </w:t>
                  </w:r>
                  <w:proofErr w:type="spellStart"/>
                  <w:r w:rsidRPr="006D4CE9">
                    <w:rPr>
                      <w:i/>
                      <w:iCs/>
                    </w:rPr>
                    <w:t>with</w:t>
                  </w:r>
                  <w:proofErr w:type="spellEnd"/>
                  <w:r w:rsidRPr="006D4CE9">
                    <w:rPr>
                      <w:i/>
                      <w:iCs/>
                    </w:rPr>
                    <w:t xml:space="preserve"> </w:t>
                  </w:r>
                  <w:proofErr w:type="spellStart"/>
                  <w:r w:rsidRPr="006D4CE9">
                    <w:rPr>
                      <w:i/>
                      <w:iCs/>
                    </w:rPr>
                    <w:t>no</w:t>
                  </w:r>
                  <w:proofErr w:type="spellEnd"/>
                  <w:r w:rsidRPr="006D4CE9">
                    <w:rPr>
                      <w:i/>
                      <w:iCs/>
                    </w:rPr>
                    <w:t xml:space="preserve"> </w:t>
                  </w:r>
                  <w:proofErr w:type="spellStart"/>
                  <w:r w:rsidRPr="006D4CE9">
                    <w:rPr>
                      <w:i/>
                      <w:iCs/>
                    </w:rPr>
                    <w:t>intention</w:t>
                  </w:r>
                  <w:proofErr w:type="spellEnd"/>
                  <w:r w:rsidRPr="006D4CE9">
                    <w:rPr>
                      <w:i/>
                      <w:iCs/>
                    </w:rPr>
                    <w:t xml:space="preserve"> </w:t>
                  </w:r>
                  <w:proofErr w:type="spellStart"/>
                  <w:r w:rsidRPr="006D4CE9">
                    <w:rPr>
                      <w:i/>
                      <w:iCs/>
                    </w:rPr>
                    <w:t>of</w:t>
                  </w:r>
                  <w:proofErr w:type="spellEnd"/>
                  <w:r w:rsidRPr="006D4CE9">
                    <w:rPr>
                      <w:i/>
                      <w:iCs/>
                    </w:rPr>
                    <w:t xml:space="preserve"> </w:t>
                  </w:r>
                  <w:proofErr w:type="spellStart"/>
                  <w:r w:rsidRPr="006D4CE9">
                    <w:rPr>
                      <w:i/>
                      <w:iCs/>
                    </w:rPr>
                    <w:t>executing</w:t>
                  </w:r>
                  <w:proofErr w:type="spellEnd"/>
                  <w:r w:rsidRPr="006D4CE9">
                    <w:rPr>
                      <w:i/>
                      <w:iCs/>
                    </w:rPr>
                    <w:t xml:space="preserve"> </w:t>
                  </w:r>
                  <w:proofErr w:type="spellStart"/>
                  <w:r w:rsidRPr="006D4CE9">
                    <w:rPr>
                      <w:i/>
                      <w:iCs/>
                    </w:rPr>
                    <w:t>them</w:t>
                  </w:r>
                  <w:proofErr w:type="spellEnd"/>
                  <w:r w:rsidRPr="006D4CE9">
                    <w:rPr>
                      <w:i/>
                      <w:iCs/>
                    </w:rPr>
                    <w:t>)</w:t>
                  </w:r>
                </w:p>
              </w:tc>
              <w:tc>
                <w:tcPr>
                  <w:tcW w:w="1584" w:type="dxa"/>
                </w:tcPr>
                <w:p w14:paraId="6AEED1CB" w14:textId="77777777" w:rsidR="00D93031" w:rsidRPr="006D4CE9" w:rsidRDefault="00D93031" w:rsidP="00D93031">
                  <w:pPr>
                    <w:jc w:val="center"/>
                  </w:pPr>
                </w:p>
              </w:tc>
            </w:tr>
            <w:tr w:rsidR="00D93031" w:rsidRPr="006D4CE9" w14:paraId="4D05BE72" w14:textId="77777777" w:rsidTr="001523A0">
              <w:tc>
                <w:tcPr>
                  <w:tcW w:w="866" w:type="dxa"/>
                </w:tcPr>
                <w:p w14:paraId="1CB4787A" w14:textId="77777777" w:rsidR="00D93031" w:rsidRPr="006D4CE9" w:rsidRDefault="00D93031" w:rsidP="00D93031">
                  <w:pPr>
                    <w:jc w:val="center"/>
                  </w:pPr>
                  <w:r w:rsidRPr="006D4CE9">
                    <w:t>2.2.7</w:t>
                  </w:r>
                </w:p>
              </w:tc>
              <w:tc>
                <w:tcPr>
                  <w:tcW w:w="4832" w:type="dxa"/>
                </w:tcPr>
                <w:p w14:paraId="527EA973" w14:textId="77777777" w:rsidR="00D93031" w:rsidRPr="006D4CE9" w:rsidRDefault="00D93031" w:rsidP="00D93031">
                  <w:pPr>
                    <w:jc w:val="both"/>
                    <w:rPr>
                      <w:i/>
                      <w:iCs/>
                    </w:rPr>
                  </w:pPr>
                  <w:r w:rsidRPr="006D4CE9">
                    <w:rPr>
                      <w:i/>
                      <w:iCs/>
                    </w:rPr>
                    <w:t>накопичення пропускної спроможності/розподілу потужності (</w:t>
                  </w:r>
                  <w:proofErr w:type="spellStart"/>
                  <w:r w:rsidRPr="006D4CE9">
                    <w:rPr>
                      <w:i/>
                      <w:iCs/>
                    </w:rPr>
                    <w:t>transmission</w:t>
                  </w:r>
                  <w:proofErr w:type="spellEnd"/>
                  <w:r w:rsidRPr="006D4CE9">
                    <w:rPr>
                      <w:i/>
                      <w:iCs/>
                    </w:rPr>
                    <w:t xml:space="preserve"> </w:t>
                  </w:r>
                  <w:proofErr w:type="spellStart"/>
                  <w:r w:rsidRPr="006D4CE9">
                    <w:rPr>
                      <w:i/>
                      <w:iCs/>
                    </w:rPr>
                    <w:t>capacity</w:t>
                  </w:r>
                  <w:proofErr w:type="spellEnd"/>
                  <w:r w:rsidRPr="006D4CE9">
                    <w:rPr>
                      <w:i/>
                      <w:iCs/>
                    </w:rPr>
                    <w:t xml:space="preserve"> </w:t>
                  </w:r>
                  <w:proofErr w:type="spellStart"/>
                  <w:r w:rsidRPr="006D4CE9">
                    <w:rPr>
                      <w:i/>
                      <w:iCs/>
                    </w:rPr>
                    <w:t>hoarding</w:t>
                  </w:r>
                  <w:proofErr w:type="spellEnd"/>
                  <w:r w:rsidRPr="006D4CE9">
                    <w:rPr>
                      <w:i/>
                      <w:iCs/>
                    </w:rPr>
                    <w:t>)</w:t>
                  </w:r>
                </w:p>
              </w:tc>
              <w:tc>
                <w:tcPr>
                  <w:tcW w:w="1584" w:type="dxa"/>
                </w:tcPr>
                <w:p w14:paraId="60378568" w14:textId="77777777" w:rsidR="00D93031" w:rsidRPr="006D4CE9" w:rsidRDefault="00D93031" w:rsidP="00D93031">
                  <w:pPr>
                    <w:jc w:val="center"/>
                  </w:pPr>
                </w:p>
              </w:tc>
            </w:tr>
            <w:tr w:rsidR="00D93031" w:rsidRPr="006D4CE9" w14:paraId="5DAE23CE" w14:textId="77777777" w:rsidTr="001523A0">
              <w:tc>
                <w:tcPr>
                  <w:tcW w:w="866" w:type="dxa"/>
                </w:tcPr>
                <w:p w14:paraId="7068092E" w14:textId="77777777" w:rsidR="00D93031" w:rsidRPr="006D4CE9" w:rsidRDefault="00D93031" w:rsidP="00D93031">
                  <w:pPr>
                    <w:jc w:val="center"/>
                  </w:pPr>
                  <w:r w:rsidRPr="006D4CE9">
                    <w:t>2.2.8</w:t>
                  </w:r>
                </w:p>
              </w:tc>
              <w:tc>
                <w:tcPr>
                  <w:tcW w:w="4832" w:type="dxa"/>
                </w:tcPr>
                <w:p w14:paraId="62352DE2" w14:textId="77777777" w:rsidR="00D93031" w:rsidRPr="006D4CE9" w:rsidRDefault="00D93031" w:rsidP="00D93031">
                  <w:pPr>
                    <w:jc w:val="both"/>
                    <w:rPr>
                      <w:i/>
                      <w:iCs/>
                    </w:rPr>
                  </w:pPr>
                  <w:r w:rsidRPr="006D4CE9">
                    <w:rPr>
                      <w:i/>
                      <w:iCs/>
                    </w:rPr>
                    <w:t>утримання потужності (</w:t>
                  </w:r>
                  <w:proofErr w:type="spellStart"/>
                  <w:r w:rsidRPr="006D4CE9">
                    <w:rPr>
                      <w:i/>
                      <w:iCs/>
                    </w:rPr>
                    <w:t>capacity</w:t>
                  </w:r>
                  <w:proofErr w:type="spellEnd"/>
                  <w:r w:rsidRPr="006D4CE9">
                    <w:rPr>
                      <w:i/>
                      <w:iCs/>
                    </w:rPr>
                    <w:t xml:space="preserve"> </w:t>
                  </w:r>
                  <w:proofErr w:type="spellStart"/>
                  <w:r w:rsidRPr="006D4CE9">
                    <w:rPr>
                      <w:i/>
                      <w:iCs/>
                    </w:rPr>
                    <w:t>withholding</w:t>
                  </w:r>
                  <w:proofErr w:type="spellEnd"/>
                  <w:r w:rsidRPr="006D4CE9">
                    <w:rPr>
                      <w:i/>
                      <w:iCs/>
                    </w:rPr>
                    <w:t>)</w:t>
                  </w:r>
                </w:p>
              </w:tc>
              <w:tc>
                <w:tcPr>
                  <w:tcW w:w="1584" w:type="dxa"/>
                </w:tcPr>
                <w:p w14:paraId="2D2E20D4" w14:textId="77777777" w:rsidR="00D93031" w:rsidRPr="006D4CE9" w:rsidRDefault="00D93031" w:rsidP="00D93031">
                  <w:pPr>
                    <w:jc w:val="center"/>
                  </w:pPr>
                </w:p>
              </w:tc>
            </w:tr>
            <w:tr w:rsidR="00D93031" w:rsidRPr="006D4CE9" w14:paraId="2EF00849" w14:textId="77777777" w:rsidTr="001523A0">
              <w:tc>
                <w:tcPr>
                  <w:tcW w:w="866" w:type="dxa"/>
                </w:tcPr>
                <w:p w14:paraId="7CA077EA" w14:textId="77777777" w:rsidR="00D93031" w:rsidRPr="006D4CE9" w:rsidRDefault="00D93031" w:rsidP="00D93031">
                  <w:pPr>
                    <w:jc w:val="center"/>
                  </w:pPr>
                  <w:r w:rsidRPr="006D4CE9">
                    <w:t>2.2.9</w:t>
                  </w:r>
                </w:p>
              </w:tc>
              <w:tc>
                <w:tcPr>
                  <w:tcW w:w="4832" w:type="dxa"/>
                </w:tcPr>
                <w:p w14:paraId="3325434B" w14:textId="77777777" w:rsidR="00D93031" w:rsidRPr="006D4CE9" w:rsidRDefault="00D93031" w:rsidP="00D93031">
                  <w:pPr>
                    <w:jc w:val="both"/>
                    <w:rPr>
                      <w:i/>
                      <w:iCs/>
                    </w:rPr>
                  </w:pPr>
                  <w:r w:rsidRPr="006D4CE9">
                    <w:rPr>
                      <w:i/>
                      <w:iCs/>
                    </w:rPr>
                    <w:t>торгівля повітрям</w:t>
                  </w:r>
                </w:p>
              </w:tc>
              <w:tc>
                <w:tcPr>
                  <w:tcW w:w="1584" w:type="dxa"/>
                </w:tcPr>
                <w:p w14:paraId="379374AE" w14:textId="77777777" w:rsidR="00D93031" w:rsidRPr="006D4CE9" w:rsidRDefault="00D93031" w:rsidP="00D93031">
                  <w:pPr>
                    <w:jc w:val="center"/>
                  </w:pPr>
                </w:p>
              </w:tc>
            </w:tr>
            <w:tr w:rsidR="00D93031" w:rsidRPr="006D4CE9" w14:paraId="61CC0723" w14:textId="77777777" w:rsidTr="001523A0">
              <w:tc>
                <w:tcPr>
                  <w:tcW w:w="866" w:type="dxa"/>
                </w:tcPr>
                <w:p w14:paraId="497AA086" w14:textId="77777777" w:rsidR="00D93031" w:rsidRPr="006D4CE9" w:rsidRDefault="00D93031" w:rsidP="00D93031">
                  <w:pPr>
                    <w:jc w:val="center"/>
                  </w:pPr>
                  <w:r w:rsidRPr="006D4CE9">
                    <w:t>2.2.10</w:t>
                  </w:r>
                </w:p>
              </w:tc>
              <w:tc>
                <w:tcPr>
                  <w:tcW w:w="4832" w:type="dxa"/>
                </w:tcPr>
                <w:p w14:paraId="006D23E1" w14:textId="77777777" w:rsidR="00D93031" w:rsidRPr="006D4CE9" w:rsidRDefault="00D93031" w:rsidP="00D93031">
                  <w:pPr>
                    <w:jc w:val="both"/>
                    <w:rPr>
                      <w:i/>
                      <w:iCs/>
                    </w:rPr>
                  </w:pPr>
                  <w:r w:rsidRPr="006D4CE9">
                    <w:rPr>
                      <w:i/>
                      <w:iCs/>
                    </w:rPr>
                    <w:t>інші практики</w:t>
                  </w:r>
                </w:p>
              </w:tc>
              <w:tc>
                <w:tcPr>
                  <w:tcW w:w="1584" w:type="dxa"/>
                </w:tcPr>
                <w:p w14:paraId="76061121" w14:textId="77777777" w:rsidR="00D93031" w:rsidRPr="006D4CE9" w:rsidRDefault="00D93031" w:rsidP="00D93031">
                  <w:pPr>
                    <w:jc w:val="center"/>
                  </w:pPr>
                </w:p>
              </w:tc>
            </w:tr>
            <w:tr w:rsidR="00D93031" w:rsidRPr="006D4CE9" w14:paraId="5B666E38" w14:textId="77777777" w:rsidTr="001523A0">
              <w:tc>
                <w:tcPr>
                  <w:tcW w:w="866" w:type="dxa"/>
                </w:tcPr>
                <w:p w14:paraId="6B3AC186" w14:textId="77777777" w:rsidR="00D93031" w:rsidRPr="006D4CE9" w:rsidRDefault="00D93031" w:rsidP="00D93031">
                  <w:pPr>
                    <w:jc w:val="center"/>
                  </w:pPr>
                  <w:r w:rsidRPr="006D4CE9">
                    <w:t>2.3</w:t>
                  </w:r>
                </w:p>
              </w:tc>
              <w:tc>
                <w:tcPr>
                  <w:tcW w:w="4832" w:type="dxa"/>
                </w:tcPr>
                <w:p w14:paraId="481F1C87" w14:textId="77777777" w:rsidR="00D93031" w:rsidRPr="006D4CE9" w:rsidRDefault="00D93031" w:rsidP="00D93031">
                  <w:pPr>
                    <w:jc w:val="both"/>
                    <w:rPr>
                      <w:i/>
                      <w:iCs/>
                    </w:rPr>
                  </w:pPr>
                  <w:r w:rsidRPr="006D4CE9">
                    <w:rPr>
                      <w:i/>
                      <w:iCs/>
                    </w:rPr>
                    <w:t>з них порушення встановлених заборон щодо використання інсайдерської інформації</w:t>
                  </w:r>
                </w:p>
              </w:tc>
              <w:tc>
                <w:tcPr>
                  <w:tcW w:w="1584" w:type="dxa"/>
                </w:tcPr>
                <w:p w14:paraId="6C9641C7" w14:textId="77777777" w:rsidR="00D93031" w:rsidRPr="006D4CE9" w:rsidRDefault="00D93031" w:rsidP="00D93031">
                  <w:pPr>
                    <w:jc w:val="center"/>
                  </w:pPr>
                </w:p>
              </w:tc>
            </w:tr>
            <w:tr w:rsidR="00D93031" w:rsidRPr="006D4CE9" w14:paraId="231BC184" w14:textId="77777777" w:rsidTr="001523A0">
              <w:tc>
                <w:tcPr>
                  <w:tcW w:w="866" w:type="dxa"/>
                </w:tcPr>
                <w:p w14:paraId="039F4F29" w14:textId="77777777" w:rsidR="00D93031" w:rsidRPr="006D4CE9" w:rsidRDefault="00D93031" w:rsidP="00D93031">
                  <w:pPr>
                    <w:jc w:val="center"/>
                  </w:pPr>
                  <w:r w:rsidRPr="006D4CE9">
                    <w:t>3</w:t>
                  </w:r>
                </w:p>
              </w:tc>
              <w:tc>
                <w:tcPr>
                  <w:tcW w:w="4832" w:type="dxa"/>
                </w:tcPr>
                <w:p w14:paraId="11AC9231" w14:textId="77777777" w:rsidR="00D93031" w:rsidRPr="006D4CE9" w:rsidRDefault="00D93031" w:rsidP="00D93031">
                  <w:pPr>
                    <w:jc w:val="both"/>
                  </w:pPr>
                  <w:r w:rsidRPr="006D4CE9">
                    <w:t xml:space="preserve">Середня тривалість аналізу сповіщень від моменту спрацювання до </w:t>
                  </w:r>
                  <w:proofErr w:type="spellStart"/>
                  <w:r w:rsidRPr="006D4CE9">
                    <w:t>одання</w:t>
                  </w:r>
                  <w:proofErr w:type="spellEnd"/>
                  <w:r w:rsidRPr="006D4CE9">
                    <w:t xml:space="preserve"> повідомлення про підозрілу поведінку на оптовому енергетичному ринку  (днів)</w:t>
                  </w:r>
                </w:p>
              </w:tc>
              <w:tc>
                <w:tcPr>
                  <w:tcW w:w="1584" w:type="dxa"/>
                </w:tcPr>
                <w:p w14:paraId="2471216B" w14:textId="77777777" w:rsidR="00D93031" w:rsidRPr="006D4CE9" w:rsidRDefault="00D93031" w:rsidP="00D93031">
                  <w:pPr>
                    <w:jc w:val="center"/>
                  </w:pPr>
                </w:p>
              </w:tc>
            </w:tr>
            <w:tr w:rsidR="00D93031" w:rsidRPr="006D4CE9" w14:paraId="73AAE251" w14:textId="77777777" w:rsidTr="001523A0">
              <w:tc>
                <w:tcPr>
                  <w:tcW w:w="866" w:type="dxa"/>
                </w:tcPr>
                <w:p w14:paraId="7ADBAEE7" w14:textId="77777777" w:rsidR="00D93031" w:rsidRPr="006D4CE9" w:rsidRDefault="00D93031" w:rsidP="00D93031">
                  <w:pPr>
                    <w:jc w:val="center"/>
                  </w:pPr>
                  <w:r w:rsidRPr="006D4CE9">
                    <w:t>4</w:t>
                  </w:r>
                </w:p>
              </w:tc>
              <w:tc>
                <w:tcPr>
                  <w:tcW w:w="4832" w:type="dxa"/>
                </w:tcPr>
                <w:p w14:paraId="58D1DED5" w14:textId="77777777" w:rsidR="00D93031" w:rsidRPr="006D4CE9" w:rsidRDefault="00D93031" w:rsidP="00D93031">
                  <w:pPr>
                    <w:jc w:val="both"/>
                  </w:pPr>
                  <w:r w:rsidRPr="006D4CE9">
                    <w:t>Кількість сигналів, які перебувають на розгляді на кінець звітного періоду</w:t>
                  </w:r>
                </w:p>
              </w:tc>
              <w:tc>
                <w:tcPr>
                  <w:tcW w:w="1584" w:type="dxa"/>
                </w:tcPr>
                <w:p w14:paraId="065E8898" w14:textId="77777777" w:rsidR="00D93031" w:rsidRPr="006D4CE9" w:rsidRDefault="00D93031" w:rsidP="00D93031">
                  <w:pPr>
                    <w:jc w:val="center"/>
                  </w:pPr>
                </w:p>
              </w:tc>
            </w:tr>
            <w:bookmarkEnd w:id="0"/>
          </w:tbl>
          <w:p w14:paraId="5F46A436" w14:textId="77777777" w:rsidR="00D93031" w:rsidRPr="00007E2B" w:rsidRDefault="00D93031" w:rsidP="00D93031">
            <w:pPr>
              <w:jc w:val="both"/>
              <w:rPr>
                <w:sz w:val="24"/>
                <w:szCs w:val="24"/>
              </w:rPr>
            </w:pPr>
          </w:p>
        </w:tc>
        <w:tc>
          <w:tcPr>
            <w:tcW w:w="5573" w:type="dxa"/>
          </w:tcPr>
          <w:p w14:paraId="085BB6EE" w14:textId="77777777" w:rsidR="00D93031" w:rsidRPr="005109A6" w:rsidRDefault="00D93031" w:rsidP="00D93031">
            <w:pPr>
              <w:tabs>
                <w:tab w:val="left" w:pos="1245"/>
              </w:tabs>
              <w:ind w:firstLine="318"/>
              <w:jc w:val="center"/>
              <w:rPr>
                <w:b/>
                <w:bCs/>
                <w:sz w:val="24"/>
                <w:szCs w:val="24"/>
              </w:rPr>
            </w:pPr>
            <w:r w:rsidRPr="005109A6">
              <w:rPr>
                <w:b/>
                <w:sz w:val="24"/>
                <w:szCs w:val="24"/>
              </w:rPr>
              <w:t>АТ «Оператор ринку»</w:t>
            </w:r>
          </w:p>
          <w:p w14:paraId="301B19FB" w14:textId="77777777" w:rsidR="00D93031" w:rsidRPr="00CB7482" w:rsidRDefault="00D93031" w:rsidP="00D93031">
            <w:pPr>
              <w:tabs>
                <w:tab w:val="left" w:pos="1245"/>
              </w:tabs>
              <w:ind w:firstLine="5"/>
              <w:jc w:val="right"/>
              <w:rPr>
                <w:sz w:val="24"/>
                <w:szCs w:val="24"/>
              </w:rPr>
            </w:pPr>
            <w:r w:rsidRPr="00CB7482">
              <w:rPr>
                <w:sz w:val="24"/>
                <w:szCs w:val="24"/>
              </w:rPr>
              <w:t>Додаток 5</w:t>
            </w:r>
          </w:p>
          <w:p w14:paraId="1AC0747F" w14:textId="77777777" w:rsidR="00D93031" w:rsidRPr="00CB7482" w:rsidRDefault="00D93031" w:rsidP="00D93031">
            <w:pPr>
              <w:tabs>
                <w:tab w:val="left" w:pos="1245"/>
              </w:tabs>
              <w:ind w:firstLine="5"/>
              <w:jc w:val="right"/>
              <w:rPr>
                <w:sz w:val="24"/>
                <w:szCs w:val="24"/>
              </w:rPr>
            </w:pPr>
            <w:r w:rsidRPr="00CB7482">
              <w:rPr>
                <w:sz w:val="24"/>
                <w:szCs w:val="24"/>
              </w:rPr>
              <w:t>до Вимог щодо забезпечення</w:t>
            </w:r>
          </w:p>
          <w:p w14:paraId="6441FC75" w14:textId="77777777" w:rsidR="00D93031" w:rsidRPr="00CB7482" w:rsidRDefault="00D93031" w:rsidP="00D93031">
            <w:pPr>
              <w:tabs>
                <w:tab w:val="left" w:pos="1245"/>
              </w:tabs>
              <w:ind w:firstLine="5"/>
              <w:jc w:val="right"/>
              <w:rPr>
                <w:sz w:val="24"/>
                <w:szCs w:val="24"/>
              </w:rPr>
            </w:pPr>
            <w:r w:rsidRPr="00CB7482">
              <w:rPr>
                <w:sz w:val="24"/>
                <w:szCs w:val="24"/>
              </w:rPr>
              <w:t>доброчесності та прозорості</w:t>
            </w:r>
          </w:p>
          <w:p w14:paraId="527F09EA" w14:textId="77777777" w:rsidR="00D93031" w:rsidRPr="00CB7482" w:rsidRDefault="00D93031" w:rsidP="00D93031">
            <w:pPr>
              <w:tabs>
                <w:tab w:val="left" w:pos="1245"/>
              </w:tabs>
              <w:ind w:firstLine="5"/>
              <w:jc w:val="right"/>
              <w:rPr>
                <w:sz w:val="24"/>
                <w:szCs w:val="24"/>
              </w:rPr>
            </w:pPr>
            <w:r w:rsidRPr="00CB7482">
              <w:rPr>
                <w:sz w:val="24"/>
                <w:szCs w:val="24"/>
              </w:rPr>
              <w:t>на оптовому енергетичному ринку</w:t>
            </w:r>
          </w:p>
          <w:p w14:paraId="4BE43AC0" w14:textId="77777777" w:rsidR="00D93031" w:rsidRDefault="00D93031" w:rsidP="00D93031">
            <w:pPr>
              <w:tabs>
                <w:tab w:val="left" w:pos="1245"/>
              </w:tabs>
              <w:jc w:val="center"/>
              <w:rPr>
                <w:b/>
                <w:bCs/>
                <w:sz w:val="24"/>
                <w:szCs w:val="24"/>
              </w:rPr>
            </w:pPr>
          </w:p>
          <w:p w14:paraId="6EAC480C" w14:textId="0D3F2E69" w:rsidR="00D93031" w:rsidRPr="00CB7482" w:rsidRDefault="00D93031" w:rsidP="00D93031">
            <w:pPr>
              <w:tabs>
                <w:tab w:val="left" w:pos="1245"/>
              </w:tabs>
              <w:jc w:val="center"/>
              <w:rPr>
                <w:b/>
                <w:bCs/>
                <w:sz w:val="24"/>
                <w:szCs w:val="24"/>
              </w:rPr>
            </w:pPr>
            <w:r w:rsidRPr="00CB7482">
              <w:rPr>
                <w:b/>
                <w:bCs/>
                <w:sz w:val="24"/>
                <w:szCs w:val="24"/>
              </w:rPr>
              <w:t>ЗВІТ</w:t>
            </w:r>
          </w:p>
          <w:p w14:paraId="6254DFBB" w14:textId="77777777" w:rsidR="00D93031" w:rsidRPr="00CB7482" w:rsidRDefault="00D93031" w:rsidP="00D93031">
            <w:pPr>
              <w:tabs>
                <w:tab w:val="left" w:pos="1245"/>
              </w:tabs>
              <w:jc w:val="center"/>
              <w:rPr>
                <w:b/>
                <w:bCs/>
                <w:sz w:val="24"/>
                <w:szCs w:val="24"/>
              </w:rPr>
            </w:pPr>
            <w:r w:rsidRPr="00CB7482">
              <w:rPr>
                <w:b/>
                <w:bCs/>
                <w:sz w:val="24"/>
                <w:szCs w:val="24"/>
              </w:rPr>
              <w:t>про результати спостереження</w:t>
            </w:r>
          </w:p>
          <w:p w14:paraId="6D17EE02" w14:textId="77777777" w:rsidR="00D93031" w:rsidRPr="00CB7482" w:rsidRDefault="00D93031" w:rsidP="00D93031">
            <w:pPr>
              <w:tabs>
                <w:tab w:val="left" w:pos="1245"/>
              </w:tabs>
              <w:jc w:val="center"/>
              <w:rPr>
                <w:sz w:val="24"/>
                <w:szCs w:val="24"/>
              </w:rPr>
            </w:pPr>
            <w:r w:rsidRPr="00CB7482">
              <w:rPr>
                <w:sz w:val="24"/>
                <w:szCs w:val="24"/>
              </w:rPr>
              <w:t>за ______квартал_______ року</w:t>
            </w:r>
          </w:p>
          <w:p w14:paraId="4A12C434" w14:textId="77777777" w:rsidR="00D93031" w:rsidRPr="00CB7482" w:rsidRDefault="00D93031" w:rsidP="00D93031">
            <w:pPr>
              <w:tabs>
                <w:tab w:val="left" w:pos="1245"/>
              </w:tabs>
              <w:jc w:val="center"/>
              <w:rPr>
                <w:sz w:val="24"/>
                <w:szCs w:val="24"/>
              </w:rPr>
            </w:pPr>
            <w:r w:rsidRPr="00CB7482">
              <w:rPr>
                <w:sz w:val="24"/>
                <w:szCs w:val="24"/>
              </w:rPr>
              <w:t>________________________________</w:t>
            </w:r>
          </w:p>
          <w:p w14:paraId="4CFDD3EF" w14:textId="77777777" w:rsidR="00D93031" w:rsidRPr="00CB7482" w:rsidRDefault="00D93031" w:rsidP="00D93031">
            <w:pPr>
              <w:tabs>
                <w:tab w:val="left" w:pos="1245"/>
              </w:tabs>
              <w:jc w:val="center"/>
              <w:rPr>
                <w:sz w:val="24"/>
                <w:szCs w:val="24"/>
              </w:rPr>
            </w:pPr>
            <w:r w:rsidRPr="00CB7482">
              <w:rPr>
                <w:sz w:val="24"/>
                <w:szCs w:val="24"/>
              </w:rPr>
              <w:t>(найменування ОПООП)</w:t>
            </w:r>
          </w:p>
          <w:p w14:paraId="035BF4A2" w14:textId="77777777" w:rsidR="00D93031" w:rsidRDefault="00D93031" w:rsidP="00D93031">
            <w:pPr>
              <w:widowControl w:val="0"/>
              <w:jc w:val="center"/>
              <w:rPr>
                <w:bCs/>
                <w:sz w:val="24"/>
                <w:szCs w:val="24"/>
              </w:rPr>
            </w:pPr>
          </w:p>
          <w:tbl>
            <w:tblPr>
              <w:tblStyle w:val="aa"/>
              <w:tblW w:w="5347" w:type="dxa"/>
              <w:tblLook w:val="04A0" w:firstRow="1" w:lastRow="0" w:firstColumn="1" w:lastColumn="0" w:noHBand="0" w:noVBand="1"/>
            </w:tblPr>
            <w:tblGrid>
              <w:gridCol w:w="723"/>
              <w:gridCol w:w="3630"/>
              <w:gridCol w:w="994"/>
            </w:tblGrid>
            <w:tr w:rsidR="00D93031" w:rsidRPr="006D4CE9" w14:paraId="3E389717" w14:textId="77777777" w:rsidTr="001523A0">
              <w:tc>
                <w:tcPr>
                  <w:tcW w:w="732" w:type="dxa"/>
                  <w:tcBorders>
                    <w:top w:val="single" w:sz="4" w:space="0" w:color="auto"/>
                    <w:left w:val="single" w:sz="4" w:space="0" w:color="auto"/>
                    <w:bottom w:val="single" w:sz="4" w:space="0" w:color="auto"/>
                    <w:right w:val="single" w:sz="4" w:space="0" w:color="auto"/>
                  </w:tcBorders>
                </w:tcPr>
                <w:p w14:paraId="6E5958BB" w14:textId="77777777" w:rsidR="00D93031" w:rsidRPr="006D4CE9" w:rsidRDefault="00D93031" w:rsidP="00D93031">
                  <w:pPr>
                    <w:tabs>
                      <w:tab w:val="left" w:pos="1245"/>
                    </w:tabs>
                    <w:ind w:left="-222" w:right="-113"/>
                    <w:jc w:val="both"/>
                  </w:pPr>
                </w:p>
              </w:tc>
              <w:tc>
                <w:tcPr>
                  <w:tcW w:w="3764" w:type="dxa"/>
                  <w:tcBorders>
                    <w:top w:val="single" w:sz="4" w:space="0" w:color="auto"/>
                    <w:left w:val="single" w:sz="4" w:space="0" w:color="auto"/>
                    <w:bottom w:val="single" w:sz="4" w:space="0" w:color="auto"/>
                    <w:right w:val="single" w:sz="4" w:space="0" w:color="auto"/>
                  </w:tcBorders>
                  <w:hideMark/>
                </w:tcPr>
                <w:p w14:paraId="74ADF5F7" w14:textId="77777777" w:rsidR="00D93031" w:rsidRPr="006D4CE9" w:rsidRDefault="00D93031" w:rsidP="00D93031">
                  <w:pPr>
                    <w:tabs>
                      <w:tab w:val="left" w:pos="1245"/>
                    </w:tabs>
                    <w:ind w:left="-103" w:right="-113"/>
                    <w:jc w:val="center"/>
                  </w:pPr>
                  <w:r w:rsidRPr="006D4CE9">
                    <w:t>Показник</w:t>
                  </w:r>
                </w:p>
              </w:tc>
              <w:tc>
                <w:tcPr>
                  <w:tcW w:w="851" w:type="dxa"/>
                  <w:tcBorders>
                    <w:top w:val="single" w:sz="4" w:space="0" w:color="auto"/>
                    <w:left w:val="single" w:sz="4" w:space="0" w:color="auto"/>
                    <w:bottom w:val="single" w:sz="4" w:space="0" w:color="auto"/>
                    <w:right w:val="single" w:sz="4" w:space="0" w:color="auto"/>
                  </w:tcBorders>
                  <w:hideMark/>
                </w:tcPr>
                <w:p w14:paraId="50C204A2" w14:textId="77777777" w:rsidR="00D93031" w:rsidRPr="006D4CE9" w:rsidRDefault="00D93031" w:rsidP="00D93031">
                  <w:pPr>
                    <w:tabs>
                      <w:tab w:val="left" w:pos="1245"/>
                    </w:tabs>
                    <w:ind w:left="-103" w:right="-113"/>
                    <w:jc w:val="center"/>
                  </w:pPr>
                  <w:r w:rsidRPr="006D4CE9">
                    <w:t>Кількість</w:t>
                  </w:r>
                </w:p>
              </w:tc>
            </w:tr>
            <w:tr w:rsidR="00D93031" w:rsidRPr="006D4CE9" w14:paraId="0B13D603" w14:textId="77777777" w:rsidTr="001523A0">
              <w:tc>
                <w:tcPr>
                  <w:tcW w:w="732" w:type="dxa"/>
                  <w:tcBorders>
                    <w:top w:val="single" w:sz="4" w:space="0" w:color="auto"/>
                    <w:left w:val="single" w:sz="4" w:space="0" w:color="auto"/>
                    <w:bottom w:val="single" w:sz="4" w:space="0" w:color="auto"/>
                    <w:right w:val="single" w:sz="4" w:space="0" w:color="auto"/>
                  </w:tcBorders>
                </w:tcPr>
                <w:p w14:paraId="1C0917D6" w14:textId="77777777" w:rsidR="00D93031" w:rsidRPr="006D4CE9" w:rsidRDefault="00D93031" w:rsidP="00D93031">
                  <w:pPr>
                    <w:tabs>
                      <w:tab w:val="left" w:pos="1245"/>
                    </w:tabs>
                    <w:ind w:firstLine="128"/>
                    <w:jc w:val="both"/>
                    <w:rPr>
                      <w:b/>
                      <w:bCs/>
                    </w:rPr>
                  </w:pPr>
                  <w:r w:rsidRPr="006D4CE9">
                    <w:rPr>
                      <w:b/>
                      <w:bCs/>
                    </w:rPr>
                    <w:t>1</w:t>
                  </w:r>
                </w:p>
              </w:tc>
              <w:tc>
                <w:tcPr>
                  <w:tcW w:w="3764" w:type="dxa"/>
                  <w:tcBorders>
                    <w:top w:val="single" w:sz="4" w:space="0" w:color="auto"/>
                    <w:left w:val="single" w:sz="4" w:space="0" w:color="auto"/>
                    <w:bottom w:val="single" w:sz="4" w:space="0" w:color="auto"/>
                    <w:right w:val="single" w:sz="4" w:space="0" w:color="auto"/>
                  </w:tcBorders>
                </w:tcPr>
                <w:p w14:paraId="23E4355A" w14:textId="77777777" w:rsidR="00D93031" w:rsidRPr="006D4CE9" w:rsidRDefault="00D93031" w:rsidP="00D93031">
                  <w:pPr>
                    <w:tabs>
                      <w:tab w:val="left" w:pos="1245"/>
                    </w:tabs>
                    <w:jc w:val="both"/>
                    <w:rPr>
                      <w:b/>
                      <w:bCs/>
                    </w:rPr>
                  </w:pPr>
                  <w:r w:rsidRPr="006D4CE9">
                    <w:rPr>
                      <w:b/>
                      <w:bCs/>
                    </w:rPr>
                    <w:t>Кількість спрацьованих сигналів протягом звітного періоду</w:t>
                  </w:r>
                </w:p>
              </w:tc>
              <w:tc>
                <w:tcPr>
                  <w:tcW w:w="851" w:type="dxa"/>
                  <w:tcBorders>
                    <w:top w:val="single" w:sz="4" w:space="0" w:color="auto"/>
                    <w:left w:val="single" w:sz="4" w:space="0" w:color="auto"/>
                    <w:bottom w:val="single" w:sz="4" w:space="0" w:color="auto"/>
                    <w:right w:val="single" w:sz="4" w:space="0" w:color="auto"/>
                  </w:tcBorders>
                </w:tcPr>
                <w:p w14:paraId="04DF718D" w14:textId="77777777" w:rsidR="00D93031" w:rsidRPr="006D4CE9" w:rsidRDefault="00D93031" w:rsidP="00D93031">
                  <w:pPr>
                    <w:tabs>
                      <w:tab w:val="left" w:pos="1245"/>
                    </w:tabs>
                    <w:ind w:firstLine="426"/>
                    <w:jc w:val="both"/>
                  </w:pPr>
                </w:p>
              </w:tc>
            </w:tr>
            <w:tr w:rsidR="00D93031" w:rsidRPr="006D4CE9" w14:paraId="793B5945" w14:textId="77777777" w:rsidTr="001523A0">
              <w:tc>
                <w:tcPr>
                  <w:tcW w:w="732" w:type="dxa"/>
                  <w:tcBorders>
                    <w:top w:val="single" w:sz="4" w:space="0" w:color="auto"/>
                    <w:left w:val="single" w:sz="4" w:space="0" w:color="auto"/>
                    <w:bottom w:val="single" w:sz="4" w:space="0" w:color="auto"/>
                    <w:right w:val="single" w:sz="4" w:space="0" w:color="auto"/>
                  </w:tcBorders>
                </w:tcPr>
                <w:p w14:paraId="1305F5E1" w14:textId="77777777" w:rsidR="00D93031" w:rsidRPr="006D4CE9" w:rsidRDefault="00D93031" w:rsidP="00D93031">
                  <w:pPr>
                    <w:tabs>
                      <w:tab w:val="left" w:pos="1245"/>
                    </w:tabs>
                    <w:ind w:firstLine="128"/>
                    <w:jc w:val="both"/>
                    <w:rPr>
                      <w:b/>
                      <w:bCs/>
                    </w:rPr>
                  </w:pPr>
                  <w:r w:rsidRPr="006D4CE9">
                    <w:rPr>
                      <w:b/>
                      <w:bCs/>
                    </w:rPr>
                    <w:t>2</w:t>
                  </w:r>
                </w:p>
              </w:tc>
              <w:tc>
                <w:tcPr>
                  <w:tcW w:w="3764" w:type="dxa"/>
                  <w:tcBorders>
                    <w:top w:val="single" w:sz="4" w:space="0" w:color="auto"/>
                    <w:left w:val="single" w:sz="4" w:space="0" w:color="auto"/>
                    <w:bottom w:val="single" w:sz="4" w:space="0" w:color="auto"/>
                    <w:right w:val="single" w:sz="4" w:space="0" w:color="auto"/>
                  </w:tcBorders>
                </w:tcPr>
                <w:p w14:paraId="66B66279" w14:textId="77777777" w:rsidR="00D93031" w:rsidRPr="006D4CE9" w:rsidRDefault="00D93031" w:rsidP="00D93031">
                  <w:pPr>
                    <w:tabs>
                      <w:tab w:val="left" w:pos="1245"/>
                    </w:tabs>
                    <w:jc w:val="both"/>
                    <w:rPr>
                      <w:b/>
                      <w:bCs/>
                    </w:rPr>
                  </w:pPr>
                  <w:r w:rsidRPr="006D4CE9">
                    <w:rPr>
                      <w:b/>
                      <w:bCs/>
                    </w:rPr>
                    <w:t>Кількість спрацьованих сигналів, які перебували на розгляді на кінець попереднього звітного періоду</w:t>
                  </w:r>
                </w:p>
              </w:tc>
              <w:tc>
                <w:tcPr>
                  <w:tcW w:w="851" w:type="dxa"/>
                  <w:tcBorders>
                    <w:top w:val="single" w:sz="4" w:space="0" w:color="auto"/>
                    <w:left w:val="single" w:sz="4" w:space="0" w:color="auto"/>
                    <w:bottom w:val="single" w:sz="4" w:space="0" w:color="auto"/>
                    <w:right w:val="single" w:sz="4" w:space="0" w:color="auto"/>
                  </w:tcBorders>
                </w:tcPr>
                <w:p w14:paraId="7DEC9C76" w14:textId="77777777" w:rsidR="00D93031" w:rsidRPr="006D4CE9" w:rsidRDefault="00D93031" w:rsidP="00D93031">
                  <w:pPr>
                    <w:tabs>
                      <w:tab w:val="left" w:pos="1245"/>
                    </w:tabs>
                    <w:ind w:firstLine="426"/>
                    <w:jc w:val="both"/>
                  </w:pPr>
                </w:p>
              </w:tc>
            </w:tr>
            <w:tr w:rsidR="00D93031" w:rsidRPr="006D4CE9" w14:paraId="692F4F80" w14:textId="77777777" w:rsidTr="001523A0">
              <w:tc>
                <w:tcPr>
                  <w:tcW w:w="732" w:type="dxa"/>
                  <w:tcBorders>
                    <w:top w:val="single" w:sz="4" w:space="0" w:color="auto"/>
                    <w:left w:val="single" w:sz="4" w:space="0" w:color="auto"/>
                    <w:bottom w:val="single" w:sz="4" w:space="0" w:color="auto"/>
                    <w:right w:val="single" w:sz="4" w:space="0" w:color="auto"/>
                  </w:tcBorders>
                  <w:hideMark/>
                </w:tcPr>
                <w:p w14:paraId="74DC9663" w14:textId="77777777" w:rsidR="00D93031" w:rsidRPr="006D4CE9" w:rsidRDefault="00D93031" w:rsidP="00D93031">
                  <w:pPr>
                    <w:tabs>
                      <w:tab w:val="left" w:pos="1245"/>
                    </w:tabs>
                    <w:ind w:firstLine="128"/>
                    <w:jc w:val="both"/>
                    <w:rPr>
                      <w:b/>
                      <w:bCs/>
                    </w:rPr>
                  </w:pPr>
                  <w:r w:rsidRPr="006D4CE9">
                    <w:rPr>
                      <w:b/>
                      <w:bCs/>
                    </w:rPr>
                    <w:t>3</w:t>
                  </w:r>
                </w:p>
              </w:tc>
              <w:tc>
                <w:tcPr>
                  <w:tcW w:w="3764" w:type="dxa"/>
                  <w:tcBorders>
                    <w:top w:val="single" w:sz="4" w:space="0" w:color="auto"/>
                    <w:left w:val="single" w:sz="4" w:space="0" w:color="auto"/>
                    <w:bottom w:val="single" w:sz="4" w:space="0" w:color="auto"/>
                    <w:right w:val="single" w:sz="4" w:space="0" w:color="auto"/>
                  </w:tcBorders>
                  <w:hideMark/>
                </w:tcPr>
                <w:p w14:paraId="4D824A93" w14:textId="77777777" w:rsidR="00D93031" w:rsidRPr="006D4CE9" w:rsidRDefault="00D93031" w:rsidP="00D93031">
                  <w:pPr>
                    <w:tabs>
                      <w:tab w:val="left" w:pos="1245"/>
                    </w:tabs>
                    <w:jc w:val="both"/>
                    <w:rPr>
                      <w:b/>
                      <w:bCs/>
                    </w:rPr>
                  </w:pPr>
                  <w:r w:rsidRPr="006D4CE9">
                    <w:rPr>
                      <w:b/>
                      <w:bCs/>
                    </w:rPr>
                    <w:t>Загальна кількість спрацьованих сигналів (сума п. 1 та 2), з них:</w:t>
                  </w:r>
                </w:p>
              </w:tc>
              <w:tc>
                <w:tcPr>
                  <w:tcW w:w="851" w:type="dxa"/>
                  <w:tcBorders>
                    <w:top w:val="single" w:sz="4" w:space="0" w:color="auto"/>
                    <w:left w:val="single" w:sz="4" w:space="0" w:color="auto"/>
                    <w:bottom w:val="single" w:sz="4" w:space="0" w:color="auto"/>
                    <w:right w:val="single" w:sz="4" w:space="0" w:color="auto"/>
                  </w:tcBorders>
                </w:tcPr>
                <w:p w14:paraId="1A73D7ED" w14:textId="77777777" w:rsidR="00D93031" w:rsidRPr="006D4CE9" w:rsidRDefault="00D93031" w:rsidP="00D93031">
                  <w:pPr>
                    <w:tabs>
                      <w:tab w:val="left" w:pos="1245"/>
                    </w:tabs>
                    <w:ind w:firstLine="426"/>
                    <w:jc w:val="both"/>
                  </w:pPr>
                </w:p>
              </w:tc>
            </w:tr>
            <w:tr w:rsidR="00D93031" w:rsidRPr="006D4CE9" w14:paraId="5E4D5F94" w14:textId="77777777" w:rsidTr="001523A0">
              <w:tc>
                <w:tcPr>
                  <w:tcW w:w="732" w:type="dxa"/>
                  <w:tcBorders>
                    <w:top w:val="single" w:sz="4" w:space="0" w:color="auto"/>
                    <w:left w:val="single" w:sz="4" w:space="0" w:color="auto"/>
                    <w:bottom w:val="single" w:sz="4" w:space="0" w:color="auto"/>
                    <w:right w:val="single" w:sz="4" w:space="0" w:color="auto"/>
                  </w:tcBorders>
                  <w:hideMark/>
                </w:tcPr>
                <w:p w14:paraId="5709C860" w14:textId="77777777" w:rsidR="00D93031" w:rsidRPr="006D4CE9" w:rsidRDefault="00D93031" w:rsidP="00D93031">
                  <w:pPr>
                    <w:tabs>
                      <w:tab w:val="left" w:pos="1245"/>
                    </w:tabs>
                    <w:ind w:firstLine="128"/>
                    <w:jc w:val="both"/>
                    <w:rPr>
                      <w:b/>
                      <w:bCs/>
                    </w:rPr>
                  </w:pPr>
                  <w:r w:rsidRPr="006D4CE9">
                    <w:rPr>
                      <w:b/>
                      <w:bCs/>
                    </w:rPr>
                    <w:t>3.1</w:t>
                  </w:r>
                </w:p>
              </w:tc>
              <w:tc>
                <w:tcPr>
                  <w:tcW w:w="3764" w:type="dxa"/>
                  <w:tcBorders>
                    <w:top w:val="single" w:sz="4" w:space="0" w:color="auto"/>
                    <w:left w:val="single" w:sz="4" w:space="0" w:color="auto"/>
                    <w:bottom w:val="single" w:sz="4" w:space="0" w:color="auto"/>
                    <w:right w:val="single" w:sz="4" w:space="0" w:color="auto"/>
                  </w:tcBorders>
                  <w:hideMark/>
                </w:tcPr>
                <w:p w14:paraId="2D58F3C7" w14:textId="77777777" w:rsidR="00D93031" w:rsidRPr="006D4CE9" w:rsidRDefault="00D93031" w:rsidP="00D93031">
                  <w:pPr>
                    <w:tabs>
                      <w:tab w:val="left" w:pos="1245"/>
                    </w:tabs>
                    <w:jc w:val="both"/>
                    <w:rPr>
                      <w:b/>
                      <w:bCs/>
                      <w:i/>
                      <w:iCs/>
                    </w:rPr>
                  </w:pPr>
                  <w:r w:rsidRPr="006D4CE9">
                    <w:rPr>
                      <w:b/>
                      <w:bCs/>
                      <w:i/>
                      <w:iCs/>
                    </w:rPr>
                    <w:t>непідтверджених (хибних) сигналів</w:t>
                  </w:r>
                </w:p>
              </w:tc>
              <w:tc>
                <w:tcPr>
                  <w:tcW w:w="851" w:type="dxa"/>
                  <w:tcBorders>
                    <w:top w:val="single" w:sz="4" w:space="0" w:color="auto"/>
                    <w:left w:val="single" w:sz="4" w:space="0" w:color="auto"/>
                    <w:bottom w:val="single" w:sz="4" w:space="0" w:color="auto"/>
                    <w:right w:val="single" w:sz="4" w:space="0" w:color="auto"/>
                  </w:tcBorders>
                </w:tcPr>
                <w:p w14:paraId="488CD828" w14:textId="77777777" w:rsidR="00D93031" w:rsidRPr="006D4CE9" w:rsidRDefault="00D93031" w:rsidP="00D93031">
                  <w:pPr>
                    <w:tabs>
                      <w:tab w:val="left" w:pos="1245"/>
                    </w:tabs>
                    <w:ind w:firstLine="426"/>
                    <w:jc w:val="both"/>
                  </w:pPr>
                </w:p>
              </w:tc>
            </w:tr>
            <w:tr w:rsidR="00D93031" w:rsidRPr="006D4CE9" w14:paraId="1DB3ED2A" w14:textId="77777777" w:rsidTr="001523A0">
              <w:tc>
                <w:tcPr>
                  <w:tcW w:w="732" w:type="dxa"/>
                  <w:tcBorders>
                    <w:top w:val="single" w:sz="4" w:space="0" w:color="auto"/>
                    <w:left w:val="single" w:sz="4" w:space="0" w:color="auto"/>
                    <w:bottom w:val="single" w:sz="4" w:space="0" w:color="auto"/>
                    <w:right w:val="single" w:sz="4" w:space="0" w:color="auto"/>
                  </w:tcBorders>
                </w:tcPr>
                <w:p w14:paraId="5958A3EE" w14:textId="77777777" w:rsidR="00D93031" w:rsidRPr="006D4CE9" w:rsidRDefault="00D93031" w:rsidP="00D93031">
                  <w:pPr>
                    <w:tabs>
                      <w:tab w:val="left" w:pos="1245"/>
                    </w:tabs>
                    <w:ind w:firstLine="128"/>
                    <w:jc w:val="both"/>
                    <w:rPr>
                      <w:b/>
                      <w:bCs/>
                    </w:rPr>
                  </w:pPr>
                  <w:r w:rsidRPr="006D4CE9">
                    <w:rPr>
                      <w:b/>
                      <w:bCs/>
                    </w:rPr>
                    <w:t>3.2</w:t>
                  </w:r>
                </w:p>
              </w:tc>
              <w:tc>
                <w:tcPr>
                  <w:tcW w:w="3764" w:type="dxa"/>
                  <w:tcBorders>
                    <w:top w:val="single" w:sz="4" w:space="0" w:color="auto"/>
                    <w:left w:val="single" w:sz="4" w:space="0" w:color="auto"/>
                    <w:bottom w:val="single" w:sz="4" w:space="0" w:color="auto"/>
                    <w:right w:val="single" w:sz="4" w:space="0" w:color="auto"/>
                  </w:tcBorders>
                </w:tcPr>
                <w:p w14:paraId="3895C245" w14:textId="77777777" w:rsidR="00D93031" w:rsidRPr="006D4CE9" w:rsidRDefault="00D93031" w:rsidP="00D93031">
                  <w:pPr>
                    <w:tabs>
                      <w:tab w:val="left" w:pos="1245"/>
                    </w:tabs>
                    <w:jc w:val="both"/>
                    <w:rPr>
                      <w:b/>
                      <w:bCs/>
                      <w:i/>
                      <w:iCs/>
                    </w:rPr>
                  </w:pPr>
                  <w:r w:rsidRPr="006D4CE9">
                    <w:rPr>
                      <w:b/>
                      <w:bCs/>
                      <w:i/>
                      <w:iCs/>
                    </w:rPr>
                    <w:t>підтверджених сигналів</w:t>
                  </w:r>
                </w:p>
              </w:tc>
              <w:tc>
                <w:tcPr>
                  <w:tcW w:w="851" w:type="dxa"/>
                  <w:tcBorders>
                    <w:top w:val="single" w:sz="4" w:space="0" w:color="auto"/>
                    <w:left w:val="single" w:sz="4" w:space="0" w:color="auto"/>
                    <w:bottom w:val="single" w:sz="4" w:space="0" w:color="auto"/>
                    <w:right w:val="single" w:sz="4" w:space="0" w:color="auto"/>
                  </w:tcBorders>
                </w:tcPr>
                <w:p w14:paraId="644A9E9E" w14:textId="77777777" w:rsidR="00D93031" w:rsidRPr="006D4CE9" w:rsidRDefault="00D93031" w:rsidP="00D93031">
                  <w:pPr>
                    <w:tabs>
                      <w:tab w:val="left" w:pos="1245"/>
                    </w:tabs>
                    <w:ind w:firstLine="426"/>
                    <w:jc w:val="both"/>
                  </w:pPr>
                </w:p>
              </w:tc>
            </w:tr>
            <w:tr w:rsidR="00D93031" w:rsidRPr="006D4CE9" w14:paraId="3C2BB121" w14:textId="77777777" w:rsidTr="001523A0">
              <w:tc>
                <w:tcPr>
                  <w:tcW w:w="732" w:type="dxa"/>
                  <w:tcBorders>
                    <w:top w:val="single" w:sz="4" w:space="0" w:color="auto"/>
                    <w:left w:val="single" w:sz="4" w:space="0" w:color="auto"/>
                    <w:bottom w:val="single" w:sz="4" w:space="0" w:color="auto"/>
                    <w:right w:val="single" w:sz="4" w:space="0" w:color="auto"/>
                  </w:tcBorders>
                </w:tcPr>
                <w:p w14:paraId="1A9E2EF7" w14:textId="77777777" w:rsidR="00D93031" w:rsidRPr="006D4CE9" w:rsidRDefault="00D93031" w:rsidP="00D93031">
                  <w:pPr>
                    <w:tabs>
                      <w:tab w:val="left" w:pos="1245"/>
                    </w:tabs>
                    <w:ind w:left="-80"/>
                    <w:jc w:val="center"/>
                    <w:rPr>
                      <w:b/>
                      <w:bCs/>
                    </w:rPr>
                  </w:pPr>
                  <w:r w:rsidRPr="006D4CE9">
                    <w:rPr>
                      <w:b/>
                      <w:bCs/>
                    </w:rPr>
                    <w:t>3.2.1</w:t>
                  </w:r>
                </w:p>
              </w:tc>
              <w:tc>
                <w:tcPr>
                  <w:tcW w:w="3764" w:type="dxa"/>
                  <w:tcBorders>
                    <w:top w:val="single" w:sz="4" w:space="0" w:color="auto"/>
                    <w:left w:val="single" w:sz="4" w:space="0" w:color="auto"/>
                    <w:bottom w:val="single" w:sz="4" w:space="0" w:color="auto"/>
                    <w:right w:val="single" w:sz="4" w:space="0" w:color="auto"/>
                  </w:tcBorders>
                </w:tcPr>
                <w:p w14:paraId="417C70E1" w14:textId="77777777" w:rsidR="00D93031" w:rsidRPr="006D4CE9" w:rsidRDefault="00D93031" w:rsidP="00D93031">
                  <w:pPr>
                    <w:tabs>
                      <w:tab w:val="left" w:pos="1245"/>
                    </w:tabs>
                    <w:jc w:val="both"/>
                    <w:rPr>
                      <w:b/>
                      <w:bCs/>
                      <w:i/>
                      <w:iCs/>
                    </w:rPr>
                  </w:pPr>
                  <w:r w:rsidRPr="006D4CE9">
                    <w:rPr>
                      <w:b/>
                      <w:bCs/>
                      <w:i/>
                      <w:iCs/>
                    </w:rPr>
                    <w:t>по яких подано повідомлення</w:t>
                  </w:r>
                </w:p>
              </w:tc>
              <w:tc>
                <w:tcPr>
                  <w:tcW w:w="851" w:type="dxa"/>
                  <w:tcBorders>
                    <w:top w:val="single" w:sz="4" w:space="0" w:color="auto"/>
                    <w:left w:val="single" w:sz="4" w:space="0" w:color="auto"/>
                    <w:bottom w:val="single" w:sz="4" w:space="0" w:color="auto"/>
                    <w:right w:val="single" w:sz="4" w:space="0" w:color="auto"/>
                  </w:tcBorders>
                </w:tcPr>
                <w:p w14:paraId="5E033596" w14:textId="77777777" w:rsidR="00D93031" w:rsidRPr="006D4CE9" w:rsidRDefault="00D93031" w:rsidP="00D93031">
                  <w:pPr>
                    <w:tabs>
                      <w:tab w:val="left" w:pos="1245"/>
                    </w:tabs>
                    <w:ind w:firstLine="426"/>
                    <w:jc w:val="both"/>
                  </w:pPr>
                </w:p>
              </w:tc>
            </w:tr>
            <w:tr w:rsidR="00D93031" w:rsidRPr="006D4CE9" w14:paraId="313689FE" w14:textId="77777777" w:rsidTr="001523A0">
              <w:tc>
                <w:tcPr>
                  <w:tcW w:w="732" w:type="dxa"/>
                  <w:tcBorders>
                    <w:top w:val="single" w:sz="4" w:space="0" w:color="auto"/>
                    <w:left w:val="single" w:sz="4" w:space="0" w:color="auto"/>
                    <w:bottom w:val="single" w:sz="4" w:space="0" w:color="auto"/>
                    <w:right w:val="single" w:sz="4" w:space="0" w:color="auto"/>
                  </w:tcBorders>
                </w:tcPr>
                <w:p w14:paraId="73371F91" w14:textId="77777777" w:rsidR="00D93031" w:rsidRPr="006D4CE9" w:rsidRDefault="00D93031" w:rsidP="00D93031">
                  <w:pPr>
                    <w:tabs>
                      <w:tab w:val="left" w:pos="1245"/>
                    </w:tabs>
                    <w:ind w:left="-80"/>
                    <w:jc w:val="center"/>
                    <w:rPr>
                      <w:b/>
                      <w:bCs/>
                    </w:rPr>
                  </w:pPr>
                  <w:r w:rsidRPr="006D4CE9">
                    <w:rPr>
                      <w:b/>
                      <w:bCs/>
                    </w:rPr>
                    <w:t>3.2.2</w:t>
                  </w:r>
                </w:p>
              </w:tc>
              <w:tc>
                <w:tcPr>
                  <w:tcW w:w="3764" w:type="dxa"/>
                  <w:tcBorders>
                    <w:top w:val="single" w:sz="4" w:space="0" w:color="auto"/>
                    <w:left w:val="single" w:sz="4" w:space="0" w:color="auto"/>
                    <w:bottom w:val="single" w:sz="4" w:space="0" w:color="auto"/>
                    <w:right w:val="single" w:sz="4" w:space="0" w:color="auto"/>
                  </w:tcBorders>
                </w:tcPr>
                <w:p w14:paraId="24C3030D" w14:textId="77777777" w:rsidR="00D93031" w:rsidRPr="006D4CE9" w:rsidRDefault="00D93031" w:rsidP="00D93031">
                  <w:pPr>
                    <w:tabs>
                      <w:tab w:val="left" w:pos="1245"/>
                    </w:tabs>
                    <w:jc w:val="both"/>
                    <w:rPr>
                      <w:b/>
                      <w:bCs/>
                      <w:i/>
                      <w:iCs/>
                    </w:rPr>
                  </w:pPr>
                  <w:r w:rsidRPr="006D4CE9">
                    <w:rPr>
                      <w:b/>
                      <w:bCs/>
                      <w:i/>
                      <w:iCs/>
                    </w:rPr>
                    <w:t>по яких здійснюється подальше спостереження</w:t>
                  </w:r>
                </w:p>
              </w:tc>
              <w:tc>
                <w:tcPr>
                  <w:tcW w:w="851" w:type="dxa"/>
                  <w:tcBorders>
                    <w:top w:val="single" w:sz="4" w:space="0" w:color="auto"/>
                    <w:left w:val="single" w:sz="4" w:space="0" w:color="auto"/>
                    <w:bottom w:val="single" w:sz="4" w:space="0" w:color="auto"/>
                    <w:right w:val="single" w:sz="4" w:space="0" w:color="auto"/>
                  </w:tcBorders>
                </w:tcPr>
                <w:p w14:paraId="6858C97C" w14:textId="77777777" w:rsidR="00D93031" w:rsidRPr="006D4CE9" w:rsidRDefault="00D93031" w:rsidP="00D93031">
                  <w:pPr>
                    <w:tabs>
                      <w:tab w:val="left" w:pos="1245"/>
                    </w:tabs>
                    <w:ind w:firstLine="426"/>
                    <w:jc w:val="both"/>
                  </w:pPr>
                </w:p>
              </w:tc>
            </w:tr>
            <w:tr w:rsidR="00D93031" w:rsidRPr="006D4CE9" w14:paraId="0FA16DE1" w14:textId="77777777" w:rsidTr="001523A0">
              <w:tc>
                <w:tcPr>
                  <w:tcW w:w="732" w:type="dxa"/>
                  <w:tcBorders>
                    <w:top w:val="single" w:sz="4" w:space="0" w:color="auto"/>
                    <w:left w:val="single" w:sz="4" w:space="0" w:color="auto"/>
                    <w:bottom w:val="single" w:sz="4" w:space="0" w:color="auto"/>
                    <w:right w:val="single" w:sz="4" w:space="0" w:color="auto"/>
                  </w:tcBorders>
                </w:tcPr>
                <w:p w14:paraId="145896FD" w14:textId="77777777" w:rsidR="00D93031" w:rsidRPr="006D4CE9" w:rsidRDefault="00D93031" w:rsidP="00D93031">
                  <w:pPr>
                    <w:tabs>
                      <w:tab w:val="left" w:pos="1245"/>
                    </w:tabs>
                    <w:ind w:left="-80"/>
                    <w:jc w:val="center"/>
                    <w:rPr>
                      <w:b/>
                      <w:bCs/>
                    </w:rPr>
                  </w:pPr>
                  <w:r w:rsidRPr="006D4CE9">
                    <w:rPr>
                      <w:b/>
                      <w:bCs/>
                    </w:rPr>
                    <w:t>3.3</w:t>
                  </w:r>
                </w:p>
              </w:tc>
              <w:tc>
                <w:tcPr>
                  <w:tcW w:w="3764" w:type="dxa"/>
                  <w:tcBorders>
                    <w:top w:val="single" w:sz="4" w:space="0" w:color="auto"/>
                    <w:left w:val="single" w:sz="4" w:space="0" w:color="auto"/>
                    <w:bottom w:val="single" w:sz="4" w:space="0" w:color="auto"/>
                    <w:right w:val="single" w:sz="4" w:space="0" w:color="auto"/>
                  </w:tcBorders>
                </w:tcPr>
                <w:p w14:paraId="25A526DA" w14:textId="77777777" w:rsidR="00D93031" w:rsidRPr="006D4CE9" w:rsidRDefault="00D93031" w:rsidP="00D93031">
                  <w:pPr>
                    <w:tabs>
                      <w:tab w:val="left" w:pos="1245"/>
                    </w:tabs>
                    <w:jc w:val="both"/>
                    <w:rPr>
                      <w:b/>
                      <w:bCs/>
                    </w:rPr>
                  </w:pPr>
                  <w:r w:rsidRPr="006D4CE9">
                    <w:rPr>
                      <w:b/>
                      <w:bCs/>
                      <w:i/>
                      <w:iCs/>
                    </w:rPr>
                    <w:t>які перебувають на розгляді на кінець звітного періоду</w:t>
                  </w:r>
                </w:p>
              </w:tc>
              <w:tc>
                <w:tcPr>
                  <w:tcW w:w="851" w:type="dxa"/>
                  <w:tcBorders>
                    <w:top w:val="single" w:sz="4" w:space="0" w:color="auto"/>
                    <w:left w:val="single" w:sz="4" w:space="0" w:color="auto"/>
                    <w:bottom w:val="single" w:sz="4" w:space="0" w:color="auto"/>
                    <w:right w:val="single" w:sz="4" w:space="0" w:color="auto"/>
                  </w:tcBorders>
                </w:tcPr>
                <w:p w14:paraId="4BD042D9" w14:textId="77777777" w:rsidR="00D93031" w:rsidRPr="006D4CE9" w:rsidRDefault="00D93031" w:rsidP="00D93031">
                  <w:pPr>
                    <w:tabs>
                      <w:tab w:val="left" w:pos="1245"/>
                    </w:tabs>
                    <w:ind w:firstLine="426"/>
                    <w:jc w:val="both"/>
                  </w:pPr>
                </w:p>
              </w:tc>
            </w:tr>
            <w:tr w:rsidR="00D93031" w:rsidRPr="006D4CE9" w14:paraId="2D08FC8C" w14:textId="77777777" w:rsidTr="001523A0">
              <w:tc>
                <w:tcPr>
                  <w:tcW w:w="732" w:type="dxa"/>
                  <w:tcBorders>
                    <w:top w:val="single" w:sz="4" w:space="0" w:color="auto"/>
                    <w:left w:val="single" w:sz="4" w:space="0" w:color="auto"/>
                    <w:bottom w:val="single" w:sz="4" w:space="0" w:color="auto"/>
                    <w:right w:val="single" w:sz="4" w:space="0" w:color="auto"/>
                  </w:tcBorders>
                  <w:hideMark/>
                </w:tcPr>
                <w:p w14:paraId="3F010B8F" w14:textId="77777777" w:rsidR="00D93031" w:rsidRPr="006D4CE9" w:rsidRDefault="00D93031" w:rsidP="00D93031">
                  <w:pPr>
                    <w:tabs>
                      <w:tab w:val="left" w:pos="1245"/>
                    </w:tabs>
                    <w:ind w:left="-80"/>
                    <w:jc w:val="center"/>
                    <w:rPr>
                      <w:b/>
                      <w:bCs/>
                    </w:rPr>
                  </w:pPr>
                  <w:r w:rsidRPr="006D4CE9">
                    <w:rPr>
                      <w:b/>
                      <w:bCs/>
                    </w:rPr>
                    <w:t>4</w:t>
                  </w:r>
                </w:p>
              </w:tc>
              <w:tc>
                <w:tcPr>
                  <w:tcW w:w="3764" w:type="dxa"/>
                  <w:tcBorders>
                    <w:top w:val="single" w:sz="4" w:space="0" w:color="auto"/>
                    <w:left w:val="single" w:sz="4" w:space="0" w:color="auto"/>
                    <w:bottom w:val="single" w:sz="4" w:space="0" w:color="auto"/>
                    <w:right w:val="single" w:sz="4" w:space="0" w:color="auto"/>
                  </w:tcBorders>
                  <w:hideMark/>
                </w:tcPr>
                <w:p w14:paraId="262536FB" w14:textId="77777777" w:rsidR="00D93031" w:rsidRPr="006D4CE9" w:rsidRDefault="00D93031" w:rsidP="00D93031">
                  <w:pPr>
                    <w:tabs>
                      <w:tab w:val="left" w:pos="1245"/>
                    </w:tabs>
                    <w:jc w:val="both"/>
                    <w:rPr>
                      <w:b/>
                      <w:bCs/>
                    </w:rPr>
                  </w:pPr>
                  <w:r w:rsidRPr="006D4CE9">
                    <w:rPr>
                      <w:b/>
                      <w:bCs/>
                    </w:rPr>
                    <w:t>Кількість повідомлень про підозрілу поведінку на оптовому енергетичному ринку протягом звітного кварталу, поданих на основі спрацьованих сигналів</w:t>
                  </w:r>
                </w:p>
              </w:tc>
              <w:tc>
                <w:tcPr>
                  <w:tcW w:w="851" w:type="dxa"/>
                  <w:tcBorders>
                    <w:top w:val="single" w:sz="4" w:space="0" w:color="auto"/>
                    <w:left w:val="single" w:sz="4" w:space="0" w:color="auto"/>
                    <w:bottom w:val="single" w:sz="4" w:space="0" w:color="auto"/>
                    <w:right w:val="single" w:sz="4" w:space="0" w:color="auto"/>
                  </w:tcBorders>
                </w:tcPr>
                <w:p w14:paraId="7CBB0057" w14:textId="77777777" w:rsidR="00D93031" w:rsidRPr="006D4CE9" w:rsidRDefault="00D93031" w:rsidP="00D93031">
                  <w:pPr>
                    <w:tabs>
                      <w:tab w:val="left" w:pos="1245"/>
                    </w:tabs>
                    <w:ind w:firstLine="426"/>
                    <w:jc w:val="both"/>
                  </w:pPr>
                </w:p>
              </w:tc>
            </w:tr>
            <w:tr w:rsidR="00D93031" w:rsidRPr="006D4CE9" w14:paraId="026B51DE" w14:textId="77777777" w:rsidTr="001523A0">
              <w:trPr>
                <w:trHeight w:val="521"/>
              </w:trPr>
              <w:tc>
                <w:tcPr>
                  <w:tcW w:w="732" w:type="dxa"/>
                  <w:tcBorders>
                    <w:top w:val="single" w:sz="4" w:space="0" w:color="auto"/>
                    <w:left w:val="single" w:sz="4" w:space="0" w:color="auto"/>
                    <w:bottom w:val="single" w:sz="4" w:space="0" w:color="auto"/>
                    <w:right w:val="single" w:sz="4" w:space="0" w:color="auto"/>
                  </w:tcBorders>
                  <w:hideMark/>
                </w:tcPr>
                <w:p w14:paraId="4CCD52E9" w14:textId="77777777" w:rsidR="00D93031" w:rsidRPr="006D4CE9" w:rsidRDefault="00D93031" w:rsidP="00D93031">
                  <w:pPr>
                    <w:tabs>
                      <w:tab w:val="left" w:pos="1245"/>
                    </w:tabs>
                    <w:ind w:firstLine="128"/>
                    <w:jc w:val="both"/>
                    <w:rPr>
                      <w:b/>
                      <w:bCs/>
                    </w:rPr>
                  </w:pPr>
                  <w:r w:rsidRPr="006D4CE9">
                    <w:rPr>
                      <w:b/>
                      <w:bCs/>
                    </w:rPr>
                    <w:t>4.1</w:t>
                  </w:r>
                </w:p>
              </w:tc>
              <w:tc>
                <w:tcPr>
                  <w:tcW w:w="3764" w:type="dxa"/>
                  <w:tcBorders>
                    <w:top w:val="single" w:sz="4" w:space="0" w:color="auto"/>
                    <w:left w:val="single" w:sz="4" w:space="0" w:color="auto"/>
                    <w:bottom w:val="single" w:sz="4" w:space="0" w:color="auto"/>
                    <w:right w:val="single" w:sz="4" w:space="0" w:color="auto"/>
                  </w:tcBorders>
                  <w:hideMark/>
                </w:tcPr>
                <w:p w14:paraId="7BF29C7E" w14:textId="77777777" w:rsidR="00D93031" w:rsidRPr="006D4CE9" w:rsidRDefault="00D93031" w:rsidP="00D93031">
                  <w:pPr>
                    <w:tabs>
                      <w:tab w:val="left" w:pos="1245"/>
                    </w:tabs>
                    <w:jc w:val="both"/>
                    <w:rPr>
                      <w:b/>
                      <w:bCs/>
                      <w:i/>
                      <w:iCs/>
                    </w:rPr>
                  </w:pPr>
                  <w:r w:rsidRPr="006D4CE9">
                    <w:rPr>
                      <w:b/>
                      <w:bCs/>
                      <w:i/>
                      <w:iCs/>
                    </w:rPr>
                    <w:t>з них щодо маніпулювання та/або спроби маніпулювання</w:t>
                  </w:r>
                </w:p>
              </w:tc>
              <w:tc>
                <w:tcPr>
                  <w:tcW w:w="851" w:type="dxa"/>
                  <w:tcBorders>
                    <w:top w:val="single" w:sz="4" w:space="0" w:color="auto"/>
                    <w:left w:val="single" w:sz="4" w:space="0" w:color="auto"/>
                    <w:bottom w:val="single" w:sz="4" w:space="0" w:color="auto"/>
                    <w:right w:val="single" w:sz="4" w:space="0" w:color="auto"/>
                  </w:tcBorders>
                </w:tcPr>
                <w:p w14:paraId="256A8489" w14:textId="77777777" w:rsidR="00D93031" w:rsidRPr="006D4CE9" w:rsidRDefault="00D93031" w:rsidP="00D93031">
                  <w:pPr>
                    <w:tabs>
                      <w:tab w:val="left" w:pos="1245"/>
                    </w:tabs>
                    <w:ind w:firstLine="426"/>
                    <w:jc w:val="both"/>
                  </w:pPr>
                </w:p>
              </w:tc>
            </w:tr>
            <w:tr w:rsidR="00D93031" w:rsidRPr="006D4CE9" w14:paraId="22EF5EE8" w14:textId="77777777" w:rsidTr="001523A0">
              <w:tc>
                <w:tcPr>
                  <w:tcW w:w="732" w:type="dxa"/>
                  <w:tcBorders>
                    <w:top w:val="single" w:sz="4" w:space="0" w:color="auto"/>
                    <w:left w:val="single" w:sz="4" w:space="0" w:color="auto"/>
                    <w:bottom w:val="single" w:sz="4" w:space="0" w:color="auto"/>
                    <w:right w:val="single" w:sz="4" w:space="0" w:color="auto"/>
                  </w:tcBorders>
                  <w:hideMark/>
                </w:tcPr>
                <w:p w14:paraId="6A3059CF" w14:textId="77777777" w:rsidR="00D93031" w:rsidRPr="006D4CE9" w:rsidRDefault="00D93031" w:rsidP="00D93031">
                  <w:pPr>
                    <w:tabs>
                      <w:tab w:val="left" w:pos="1245"/>
                    </w:tabs>
                    <w:ind w:firstLine="128"/>
                    <w:jc w:val="both"/>
                    <w:rPr>
                      <w:b/>
                      <w:bCs/>
                    </w:rPr>
                  </w:pPr>
                  <w:r w:rsidRPr="006D4CE9">
                    <w:rPr>
                      <w:b/>
                      <w:bCs/>
                    </w:rPr>
                    <w:t>4.2</w:t>
                  </w:r>
                </w:p>
              </w:tc>
              <w:tc>
                <w:tcPr>
                  <w:tcW w:w="3764" w:type="dxa"/>
                  <w:tcBorders>
                    <w:top w:val="single" w:sz="4" w:space="0" w:color="auto"/>
                    <w:left w:val="single" w:sz="4" w:space="0" w:color="auto"/>
                    <w:bottom w:val="single" w:sz="4" w:space="0" w:color="auto"/>
                    <w:right w:val="single" w:sz="4" w:space="0" w:color="auto"/>
                  </w:tcBorders>
                  <w:hideMark/>
                </w:tcPr>
                <w:p w14:paraId="5BF241D3" w14:textId="77777777" w:rsidR="00D93031" w:rsidRPr="006D4CE9" w:rsidRDefault="00D93031" w:rsidP="00D93031">
                  <w:pPr>
                    <w:tabs>
                      <w:tab w:val="left" w:pos="1245"/>
                    </w:tabs>
                    <w:jc w:val="both"/>
                    <w:rPr>
                      <w:b/>
                      <w:bCs/>
                      <w:i/>
                      <w:iCs/>
                    </w:rPr>
                  </w:pPr>
                  <w:r w:rsidRPr="006D4CE9">
                    <w:rPr>
                      <w:b/>
                      <w:bCs/>
                      <w:i/>
                      <w:iCs/>
                    </w:rPr>
                    <w:t>з них щодо порушення встановлених обмежень щодо використання інсайдерської інформації</w:t>
                  </w:r>
                </w:p>
              </w:tc>
              <w:tc>
                <w:tcPr>
                  <w:tcW w:w="851" w:type="dxa"/>
                  <w:tcBorders>
                    <w:top w:val="single" w:sz="4" w:space="0" w:color="auto"/>
                    <w:left w:val="single" w:sz="4" w:space="0" w:color="auto"/>
                    <w:bottom w:val="single" w:sz="4" w:space="0" w:color="auto"/>
                    <w:right w:val="single" w:sz="4" w:space="0" w:color="auto"/>
                  </w:tcBorders>
                </w:tcPr>
                <w:p w14:paraId="77D43482" w14:textId="77777777" w:rsidR="00D93031" w:rsidRPr="006D4CE9" w:rsidRDefault="00D93031" w:rsidP="00D93031">
                  <w:pPr>
                    <w:tabs>
                      <w:tab w:val="left" w:pos="1245"/>
                    </w:tabs>
                    <w:ind w:firstLine="426"/>
                    <w:jc w:val="both"/>
                  </w:pPr>
                </w:p>
              </w:tc>
            </w:tr>
            <w:tr w:rsidR="00D93031" w:rsidRPr="006D4CE9" w14:paraId="3B8095EC" w14:textId="77777777" w:rsidTr="001523A0">
              <w:tc>
                <w:tcPr>
                  <w:tcW w:w="732" w:type="dxa"/>
                  <w:tcBorders>
                    <w:top w:val="single" w:sz="4" w:space="0" w:color="auto"/>
                    <w:left w:val="single" w:sz="4" w:space="0" w:color="auto"/>
                    <w:bottom w:val="single" w:sz="4" w:space="0" w:color="auto"/>
                    <w:right w:val="single" w:sz="4" w:space="0" w:color="auto"/>
                  </w:tcBorders>
                </w:tcPr>
                <w:p w14:paraId="5418B18A" w14:textId="77777777" w:rsidR="00D93031" w:rsidRPr="006D4CE9" w:rsidRDefault="00D93031" w:rsidP="00D93031">
                  <w:pPr>
                    <w:tabs>
                      <w:tab w:val="left" w:pos="1245"/>
                    </w:tabs>
                    <w:ind w:firstLine="128"/>
                    <w:jc w:val="both"/>
                    <w:rPr>
                      <w:b/>
                      <w:bCs/>
                    </w:rPr>
                  </w:pPr>
                  <w:r w:rsidRPr="006D4CE9">
                    <w:rPr>
                      <w:b/>
                      <w:bCs/>
                    </w:rPr>
                    <w:t>5</w:t>
                  </w:r>
                </w:p>
              </w:tc>
              <w:tc>
                <w:tcPr>
                  <w:tcW w:w="3764" w:type="dxa"/>
                  <w:tcBorders>
                    <w:top w:val="single" w:sz="4" w:space="0" w:color="auto"/>
                    <w:left w:val="single" w:sz="4" w:space="0" w:color="auto"/>
                    <w:bottom w:val="single" w:sz="4" w:space="0" w:color="auto"/>
                    <w:right w:val="single" w:sz="4" w:space="0" w:color="auto"/>
                  </w:tcBorders>
                </w:tcPr>
                <w:p w14:paraId="525FCB01" w14:textId="77777777" w:rsidR="00D93031" w:rsidRPr="006D4CE9" w:rsidRDefault="00D93031" w:rsidP="00D93031">
                  <w:pPr>
                    <w:tabs>
                      <w:tab w:val="left" w:pos="1245"/>
                    </w:tabs>
                    <w:jc w:val="both"/>
                    <w:rPr>
                      <w:b/>
                      <w:bCs/>
                    </w:rPr>
                  </w:pPr>
                  <w:r w:rsidRPr="006D4CE9">
                    <w:rPr>
                      <w:b/>
                      <w:bCs/>
                    </w:rPr>
                    <w:t>Кількість учасників оптового енергетичного ринку, щодо яких подано повідомлення про підозрілу поведінку на оптовому енергетичному ринку протягом звітного періоду.</w:t>
                  </w:r>
                </w:p>
              </w:tc>
              <w:tc>
                <w:tcPr>
                  <w:tcW w:w="851" w:type="dxa"/>
                  <w:tcBorders>
                    <w:top w:val="single" w:sz="4" w:space="0" w:color="auto"/>
                    <w:left w:val="single" w:sz="4" w:space="0" w:color="auto"/>
                    <w:bottom w:val="single" w:sz="4" w:space="0" w:color="auto"/>
                    <w:right w:val="single" w:sz="4" w:space="0" w:color="auto"/>
                  </w:tcBorders>
                </w:tcPr>
                <w:p w14:paraId="3FFBD754" w14:textId="77777777" w:rsidR="00D93031" w:rsidRPr="006D4CE9" w:rsidRDefault="00D93031" w:rsidP="00D93031">
                  <w:pPr>
                    <w:tabs>
                      <w:tab w:val="left" w:pos="1245"/>
                    </w:tabs>
                    <w:ind w:firstLine="426"/>
                    <w:jc w:val="both"/>
                  </w:pPr>
                  <w:r w:rsidRPr="006D4CE9">
                    <w:t xml:space="preserve"> </w:t>
                  </w:r>
                </w:p>
              </w:tc>
            </w:tr>
            <w:tr w:rsidR="00D93031" w:rsidRPr="006D4CE9" w14:paraId="33CE5018" w14:textId="77777777" w:rsidTr="001523A0">
              <w:tc>
                <w:tcPr>
                  <w:tcW w:w="732" w:type="dxa"/>
                  <w:tcBorders>
                    <w:top w:val="single" w:sz="4" w:space="0" w:color="auto"/>
                    <w:left w:val="single" w:sz="4" w:space="0" w:color="auto"/>
                    <w:bottom w:val="single" w:sz="4" w:space="0" w:color="auto"/>
                    <w:right w:val="single" w:sz="4" w:space="0" w:color="auto"/>
                  </w:tcBorders>
                </w:tcPr>
                <w:p w14:paraId="4F04417F" w14:textId="77777777" w:rsidR="00D93031" w:rsidRPr="006D4CE9" w:rsidRDefault="00D93031" w:rsidP="00D93031">
                  <w:pPr>
                    <w:tabs>
                      <w:tab w:val="left" w:pos="1245"/>
                    </w:tabs>
                    <w:ind w:firstLine="128"/>
                    <w:jc w:val="both"/>
                    <w:rPr>
                      <w:b/>
                      <w:bCs/>
                    </w:rPr>
                  </w:pPr>
                  <w:r w:rsidRPr="006D4CE9">
                    <w:rPr>
                      <w:b/>
                      <w:bCs/>
                    </w:rPr>
                    <w:t>5.1</w:t>
                  </w:r>
                </w:p>
              </w:tc>
              <w:tc>
                <w:tcPr>
                  <w:tcW w:w="3764" w:type="dxa"/>
                  <w:tcBorders>
                    <w:top w:val="single" w:sz="4" w:space="0" w:color="auto"/>
                    <w:left w:val="single" w:sz="4" w:space="0" w:color="auto"/>
                    <w:bottom w:val="single" w:sz="4" w:space="0" w:color="auto"/>
                    <w:right w:val="single" w:sz="4" w:space="0" w:color="auto"/>
                  </w:tcBorders>
                </w:tcPr>
                <w:p w14:paraId="715178E7" w14:textId="77777777" w:rsidR="00D93031" w:rsidRPr="006D4CE9" w:rsidRDefault="00D93031" w:rsidP="00D93031">
                  <w:pPr>
                    <w:tabs>
                      <w:tab w:val="left" w:pos="1245"/>
                    </w:tabs>
                    <w:jc w:val="both"/>
                    <w:rPr>
                      <w:b/>
                      <w:bCs/>
                    </w:rPr>
                  </w:pPr>
                  <w:r w:rsidRPr="006D4CE9">
                    <w:rPr>
                      <w:b/>
                      <w:bCs/>
                      <w:i/>
                      <w:iCs/>
                    </w:rPr>
                    <w:t>з них вперше</w:t>
                  </w:r>
                </w:p>
              </w:tc>
              <w:tc>
                <w:tcPr>
                  <w:tcW w:w="851" w:type="dxa"/>
                  <w:tcBorders>
                    <w:top w:val="single" w:sz="4" w:space="0" w:color="auto"/>
                    <w:left w:val="single" w:sz="4" w:space="0" w:color="auto"/>
                    <w:bottom w:val="single" w:sz="4" w:space="0" w:color="auto"/>
                    <w:right w:val="single" w:sz="4" w:space="0" w:color="auto"/>
                  </w:tcBorders>
                </w:tcPr>
                <w:p w14:paraId="5D9838F7" w14:textId="77777777" w:rsidR="00D93031" w:rsidRPr="006D4CE9" w:rsidRDefault="00D93031" w:rsidP="00D93031">
                  <w:pPr>
                    <w:tabs>
                      <w:tab w:val="left" w:pos="1245"/>
                    </w:tabs>
                    <w:ind w:firstLine="426"/>
                    <w:jc w:val="both"/>
                  </w:pPr>
                </w:p>
              </w:tc>
            </w:tr>
          </w:tbl>
          <w:p w14:paraId="0806222A" w14:textId="77777777" w:rsidR="00D93031" w:rsidRDefault="00D93031" w:rsidP="00D93031">
            <w:pPr>
              <w:widowControl w:val="0"/>
              <w:jc w:val="center"/>
              <w:rPr>
                <w:bCs/>
                <w:sz w:val="24"/>
                <w:szCs w:val="24"/>
              </w:rPr>
            </w:pPr>
          </w:p>
          <w:p w14:paraId="100D9846" w14:textId="77777777" w:rsidR="00D93031" w:rsidRPr="00B07B70" w:rsidRDefault="00D93031" w:rsidP="00D93031">
            <w:pPr>
              <w:widowControl w:val="0"/>
              <w:jc w:val="center"/>
              <w:rPr>
                <w:b/>
                <w:bCs/>
                <w:sz w:val="24"/>
                <w:szCs w:val="24"/>
                <w:lang w:val="uk-UA"/>
              </w:rPr>
            </w:pPr>
            <w:r w:rsidRPr="00B07B70">
              <w:rPr>
                <w:b/>
                <w:bCs/>
                <w:sz w:val="24"/>
                <w:szCs w:val="24"/>
                <w:lang w:val="uk-UA"/>
              </w:rPr>
              <w:t>Обґрунтування</w:t>
            </w:r>
          </w:p>
          <w:p w14:paraId="3A400764" w14:textId="77777777" w:rsidR="00D93031" w:rsidRPr="009D659C" w:rsidRDefault="00D93031" w:rsidP="00D93031">
            <w:pPr>
              <w:tabs>
                <w:tab w:val="left" w:pos="1245"/>
              </w:tabs>
              <w:ind w:firstLine="336"/>
              <w:jc w:val="both"/>
              <w:rPr>
                <w:iCs/>
                <w:sz w:val="24"/>
                <w:szCs w:val="24"/>
              </w:rPr>
            </w:pPr>
            <w:r w:rsidRPr="009D659C">
              <w:rPr>
                <w:iCs/>
                <w:sz w:val="24"/>
                <w:szCs w:val="24"/>
              </w:rPr>
              <w:t>Пропонується інформацію, що зазначена у пунктах 2.1 та 2.2</w:t>
            </w:r>
            <w:r w:rsidRPr="009D659C">
              <w:rPr>
                <w:i/>
                <w:iCs/>
                <w:sz w:val="24"/>
                <w:szCs w:val="24"/>
              </w:rPr>
              <w:t xml:space="preserve"> </w:t>
            </w:r>
            <w:r w:rsidRPr="009D659C">
              <w:rPr>
                <w:iCs/>
                <w:sz w:val="24"/>
                <w:szCs w:val="24"/>
              </w:rPr>
              <w:t xml:space="preserve">проєкту звіту про результати спостереження (далі – Звіт), залишити без розшифрування за видами маніпулювань. ОПООП спостерігає лише сигнали підозрілої поведінки, не визначаючи її конкретний тип. Визначення конкретного виду маніпуляцій належить до компетенції Регулятора. Такий підхід забезпечує об’єктивність, зменшує ризик подання некоректної інформації та відповідає фактичним можливостям спостереження ОПООП. </w:t>
            </w:r>
          </w:p>
          <w:p w14:paraId="45685EC5" w14:textId="77777777" w:rsidR="00D93031" w:rsidRPr="009D659C" w:rsidRDefault="00D93031" w:rsidP="00D93031">
            <w:pPr>
              <w:tabs>
                <w:tab w:val="left" w:pos="1245"/>
              </w:tabs>
              <w:ind w:firstLine="336"/>
              <w:jc w:val="both"/>
              <w:rPr>
                <w:iCs/>
                <w:sz w:val="24"/>
                <w:szCs w:val="24"/>
              </w:rPr>
            </w:pPr>
            <w:r w:rsidRPr="009D659C">
              <w:rPr>
                <w:iCs/>
                <w:sz w:val="24"/>
                <w:szCs w:val="24"/>
              </w:rPr>
              <w:t>Окрім цього, відповідно до пункту 8 розділу ІІ додатку 1 до Порядку розслідування зловживань та інших порушень на оптовому енергетичному ринку, при поданні повідомлення ОПООП має зазначити лише той варіант, який є у вичерпному переліку для відповідного пункту, а саме:</w:t>
            </w:r>
          </w:p>
          <w:p w14:paraId="5008846E" w14:textId="77777777" w:rsidR="00D93031" w:rsidRPr="009D659C" w:rsidRDefault="00D93031" w:rsidP="00D93031">
            <w:pPr>
              <w:tabs>
                <w:tab w:val="left" w:pos="1245"/>
              </w:tabs>
              <w:ind w:firstLine="336"/>
              <w:jc w:val="both"/>
              <w:rPr>
                <w:iCs/>
                <w:sz w:val="24"/>
                <w:szCs w:val="24"/>
              </w:rPr>
            </w:pPr>
            <w:r w:rsidRPr="009D659C">
              <w:rPr>
                <w:iCs/>
                <w:sz w:val="24"/>
                <w:szCs w:val="24"/>
              </w:rPr>
              <w:t>порушення встановлених заборон щодо використання інсайдерської інформації;</w:t>
            </w:r>
          </w:p>
          <w:p w14:paraId="71CD5A22" w14:textId="77777777" w:rsidR="00D93031" w:rsidRPr="009D659C" w:rsidRDefault="00D93031" w:rsidP="00D93031">
            <w:pPr>
              <w:tabs>
                <w:tab w:val="left" w:pos="1245"/>
              </w:tabs>
              <w:ind w:firstLine="336"/>
              <w:jc w:val="both"/>
              <w:rPr>
                <w:iCs/>
                <w:sz w:val="24"/>
                <w:szCs w:val="24"/>
              </w:rPr>
            </w:pPr>
            <w:r w:rsidRPr="009D659C">
              <w:rPr>
                <w:iCs/>
                <w:sz w:val="24"/>
                <w:szCs w:val="24"/>
              </w:rPr>
              <w:t>маніпулювання та/або спроба маніпулювання на оптовому енергетичному ринку;</w:t>
            </w:r>
          </w:p>
          <w:p w14:paraId="6E07B2F3" w14:textId="77777777" w:rsidR="00D93031" w:rsidRPr="009D659C" w:rsidRDefault="00D93031" w:rsidP="00D93031">
            <w:pPr>
              <w:tabs>
                <w:tab w:val="left" w:pos="1245"/>
              </w:tabs>
              <w:ind w:firstLine="336"/>
              <w:jc w:val="both"/>
              <w:rPr>
                <w:iCs/>
                <w:sz w:val="24"/>
                <w:szCs w:val="24"/>
              </w:rPr>
            </w:pPr>
            <w:r w:rsidRPr="009D659C">
              <w:rPr>
                <w:iCs/>
                <w:sz w:val="24"/>
                <w:szCs w:val="24"/>
              </w:rPr>
              <w:t>неоприлюднення інсайдерської інформації;</w:t>
            </w:r>
          </w:p>
          <w:p w14:paraId="386903FF" w14:textId="77777777" w:rsidR="00D93031" w:rsidRPr="009D659C" w:rsidRDefault="00D93031" w:rsidP="00D93031">
            <w:pPr>
              <w:tabs>
                <w:tab w:val="left" w:pos="1245"/>
              </w:tabs>
              <w:ind w:firstLine="336"/>
              <w:jc w:val="both"/>
              <w:rPr>
                <w:iCs/>
                <w:sz w:val="24"/>
                <w:szCs w:val="24"/>
              </w:rPr>
            </w:pPr>
            <w:r w:rsidRPr="009D659C">
              <w:rPr>
                <w:iCs/>
                <w:sz w:val="24"/>
                <w:szCs w:val="24"/>
              </w:rPr>
              <w:t>оприлюднення інсайдерської інформації з порушенням встановлених вимог;</w:t>
            </w:r>
          </w:p>
          <w:p w14:paraId="2FCB20E2" w14:textId="77777777" w:rsidR="00D93031" w:rsidRPr="009D659C" w:rsidRDefault="00D93031" w:rsidP="00D93031">
            <w:pPr>
              <w:tabs>
                <w:tab w:val="left" w:pos="1245"/>
              </w:tabs>
              <w:ind w:firstLine="336"/>
              <w:jc w:val="both"/>
              <w:rPr>
                <w:iCs/>
                <w:sz w:val="24"/>
                <w:szCs w:val="24"/>
              </w:rPr>
            </w:pPr>
            <w:r w:rsidRPr="009D659C">
              <w:rPr>
                <w:iCs/>
                <w:sz w:val="24"/>
                <w:szCs w:val="24"/>
              </w:rPr>
              <w:t>здійснення операцій з оптовими енергетичними продуктами без реєстрації як учасника оптового енергетичного ринку.</w:t>
            </w:r>
          </w:p>
          <w:p w14:paraId="1EB95060" w14:textId="77777777" w:rsidR="00D93031" w:rsidRPr="009D659C" w:rsidRDefault="00D93031" w:rsidP="00D93031">
            <w:pPr>
              <w:tabs>
                <w:tab w:val="left" w:pos="1245"/>
              </w:tabs>
              <w:ind w:firstLine="336"/>
              <w:jc w:val="both"/>
              <w:rPr>
                <w:iCs/>
                <w:sz w:val="24"/>
                <w:szCs w:val="24"/>
              </w:rPr>
            </w:pPr>
            <w:r w:rsidRPr="009D659C">
              <w:rPr>
                <w:iCs/>
                <w:sz w:val="24"/>
                <w:szCs w:val="24"/>
              </w:rPr>
              <w:t>Крім того, показник пункту 3 проєкту Звіту пропонуємо виключити, оскільки він не відображає якість спостереження, а лише внутрішню швидкість обробки сигналів. Різна складність сигналів, які повідомляють про підозрілу поведінку учасників оптового енергетичного ринку робить середнє значення нерелевантним, а акцент на швидкості може стимулювати формальні дії замість ретельного аналізу. При цьому, не зазначено як саме має здійснюватися відлік часу для розрахунку відповідного параметру.</w:t>
            </w:r>
          </w:p>
          <w:p w14:paraId="464D3749" w14:textId="77777777" w:rsidR="00D93031" w:rsidRPr="009D659C" w:rsidRDefault="00D93031" w:rsidP="00D93031">
            <w:pPr>
              <w:tabs>
                <w:tab w:val="left" w:pos="1245"/>
              </w:tabs>
              <w:ind w:firstLine="336"/>
              <w:jc w:val="both"/>
              <w:rPr>
                <w:iCs/>
                <w:sz w:val="24"/>
                <w:szCs w:val="24"/>
                <w:lang w:val="ru-RU"/>
              </w:rPr>
            </w:pPr>
            <w:r w:rsidRPr="009D659C">
              <w:rPr>
                <w:iCs/>
                <w:sz w:val="24"/>
                <w:szCs w:val="24"/>
              </w:rPr>
              <w:t>Застереження. За цим формулюванням у Регулятора буде інформація виключно щодо поданих повідомлень. При цьому, не буде надаватись інформація щодо часу опрацювання сповіщень по яким не було подано повідомлення.</w:t>
            </w:r>
          </w:p>
          <w:p w14:paraId="3416883B" w14:textId="1B4EBF24" w:rsidR="00D93031" w:rsidRPr="00007E2B" w:rsidRDefault="00D93031" w:rsidP="00D93031">
            <w:pPr>
              <w:widowControl w:val="0"/>
              <w:ind w:firstLine="336"/>
              <w:jc w:val="both"/>
              <w:rPr>
                <w:bCs/>
                <w:sz w:val="24"/>
                <w:szCs w:val="24"/>
              </w:rPr>
            </w:pPr>
            <w:r w:rsidRPr="009D659C">
              <w:rPr>
                <w:iCs/>
                <w:sz w:val="24"/>
                <w:szCs w:val="24"/>
              </w:rPr>
              <w:t>З огляду на зазначене пропонуємо скоригувати додаток та викласти його у такій редакції.</w:t>
            </w:r>
          </w:p>
        </w:tc>
        <w:tc>
          <w:tcPr>
            <w:tcW w:w="4373" w:type="dxa"/>
          </w:tcPr>
          <w:p w14:paraId="5F750664" w14:textId="1E3C22A3" w:rsidR="00D93031" w:rsidRPr="00007E2B" w:rsidRDefault="00D93031" w:rsidP="00D93031">
            <w:pPr>
              <w:widowControl w:val="0"/>
              <w:jc w:val="center"/>
              <w:rPr>
                <w:bCs/>
                <w:sz w:val="24"/>
                <w:szCs w:val="24"/>
              </w:rPr>
            </w:pPr>
            <w:r w:rsidRPr="00311EA9">
              <w:rPr>
                <w:b/>
                <w:sz w:val="24"/>
                <w:szCs w:val="24"/>
                <w:lang w:val="uk-UA"/>
              </w:rPr>
              <w:t xml:space="preserve">Потребує обговорення </w:t>
            </w:r>
          </w:p>
        </w:tc>
      </w:tr>
    </w:tbl>
    <w:p w14:paraId="07305ED2" w14:textId="77777777" w:rsidR="007C356C" w:rsidRDefault="007C356C">
      <w:pPr>
        <w:spacing w:after="0"/>
        <w:rPr>
          <w:sz w:val="24"/>
          <w:szCs w:val="24"/>
        </w:rPr>
      </w:pPr>
    </w:p>
    <w:sectPr w:rsidR="007C356C">
      <w:headerReference w:type="default" r:id="rId12"/>
      <w:pgSz w:w="16838" w:h="11906" w:orient="landscape"/>
      <w:pgMar w:top="567" w:right="850" w:bottom="993" w:left="850" w:header="708" w:footer="70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6B4F20" w14:textId="77777777" w:rsidR="00AD69F8" w:rsidRDefault="00AD69F8">
      <w:pPr>
        <w:spacing w:after="0"/>
      </w:pPr>
      <w:r>
        <w:separator/>
      </w:r>
    </w:p>
  </w:endnote>
  <w:endnote w:type="continuationSeparator" w:id="0">
    <w:p w14:paraId="2B9F3E99" w14:textId="77777777" w:rsidR="00AD69F8" w:rsidRDefault="00AD69F8">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charset w:val="00"/>
    <w:family w:val="auto"/>
    <w:pitch w:val="default"/>
    <w:embedRegular r:id="rId1" w:fontKey="{2E4EFE33-7BD9-4445-9F1D-FFE259449CD1}"/>
  </w:font>
  <w:font w:name="Courier New">
    <w:panose1 w:val="02070309020205020404"/>
    <w:charset w:val="CC"/>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CC"/>
    <w:family w:val="swiss"/>
    <w:pitch w:val="variable"/>
    <w:sig w:usb0="E4002EFF" w:usb1="C000E47F" w:usb2="00000009" w:usb3="00000000" w:csb0="000001FF" w:csb1="00000000"/>
    <w:embedRegular r:id="rId2" w:fontKey="{79933324-5C75-40CB-BDD5-DD0BF7FBC3C4}"/>
  </w:font>
  <w:font w:name="Georgia">
    <w:panose1 w:val="02040502050405020303"/>
    <w:charset w:val="CC"/>
    <w:family w:val="roman"/>
    <w:pitch w:val="variable"/>
    <w:sig w:usb0="00000287" w:usb1="00000000" w:usb2="00000000" w:usb3="00000000" w:csb0="0000009F" w:csb1="00000000"/>
    <w:embedItalic r:id="rId3" w:fontKey="{2E957EBA-CF42-4E6C-B732-4FB9914FD5FA}"/>
  </w:font>
  <w:font w:name="Calibri">
    <w:panose1 w:val="020F0502020204030204"/>
    <w:charset w:val="CC"/>
    <w:family w:val="swiss"/>
    <w:pitch w:val="variable"/>
    <w:sig w:usb0="E4002EFF" w:usb1="C200247B" w:usb2="00000009" w:usb3="00000000" w:csb0="000001FF" w:csb1="00000000"/>
    <w:embedRegular r:id="rId4" w:fontKey="{D61703EF-7CB2-45F2-99A6-013C12F97FF9}"/>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0AAD49" w14:textId="77777777" w:rsidR="00AD69F8" w:rsidRDefault="00AD69F8">
      <w:pPr>
        <w:spacing w:after="0"/>
      </w:pPr>
      <w:r>
        <w:separator/>
      </w:r>
    </w:p>
  </w:footnote>
  <w:footnote w:type="continuationSeparator" w:id="0">
    <w:p w14:paraId="7054CEEE" w14:textId="77777777" w:rsidR="00AD69F8" w:rsidRDefault="00AD69F8">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F85C97" w14:textId="77777777" w:rsidR="006D1730" w:rsidRDefault="006D1730">
    <w:pPr>
      <w:pBdr>
        <w:top w:val="nil"/>
        <w:left w:val="nil"/>
        <w:bottom w:val="nil"/>
        <w:right w:val="nil"/>
        <w:between w:val="nil"/>
      </w:pBdr>
      <w:tabs>
        <w:tab w:val="center" w:pos="4819"/>
        <w:tab w:val="right" w:pos="9639"/>
      </w:tabs>
      <w:spacing w:after="0"/>
      <w:jc w:val="center"/>
      <w:rPr>
        <w:color w:val="000000"/>
      </w:rPr>
    </w:pPr>
    <w:r>
      <w:rPr>
        <w:color w:val="000000"/>
      </w:rPr>
      <w:fldChar w:fldCharType="begin"/>
    </w:r>
    <w:r>
      <w:rPr>
        <w:color w:val="000000"/>
      </w:rPr>
      <w:instrText>PAGE</w:instrText>
    </w:r>
    <w:r>
      <w:rPr>
        <w:color w:val="000000"/>
      </w:rPr>
      <w:fldChar w:fldCharType="separate"/>
    </w:r>
    <w:r>
      <w:rPr>
        <w:noProof/>
        <w:color w:val="000000"/>
      </w:rPr>
      <w:t>2</w:t>
    </w:r>
    <w:r>
      <w:rPr>
        <w:color w:val="000000"/>
      </w:rPr>
      <w:fldChar w:fldCharType="end"/>
    </w:r>
  </w:p>
  <w:p w14:paraId="7E04E6EA" w14:textId="77777777" w:rsidR="006D1730" w:rsidRDefault="006D1730">
    <w:pPr>
      <w:pBdr>
        <w:top w:val="nil"/>
        <w:left w:val="nil"/>
        <w:bottom w:val="nil"/>
        <w:right w:val="nil"/>
        <w:between w:val="nil"/>
      </w:pBdr>
      <w:tabs>
        <w:tab w:val="center" w:pos="4819"/>
        <w:tab w:val="right" w:pos="9639"/>
      </w:tabs>
      <w:spacing w:after="0"/>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7C14C0"/>
    <w:multiLevelType w:val="multilevel"/>
    <w:tmpl w:val="7A360B7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A3A0F06"/>
    <w:multiLevelType w:val="hybridMultilevel"/>
    <w:tmpl w:val="45CC1D82"/>
    <w:lvl w:ilvl="0" w:tplc="B708617C">
      <w:numFmt w:val="bullet"/>
      <w:lvlText w:val="-"/>
      <w:lvlJc w:val="left"/>
      <w:pPr>
        <w:ind w:left="405" w:hanging="360"/>
      </w:pPr>
      <w:rPr>
        <w:rFonts w:ascii="Times New Roman" w:eastAsiaTheme="minorHAnsi" w:hAnsi="Times New Roman" w:cs="Times New Roman" w:hint="default"/>
      </w:rPr>
    </w:lvl>
    <w:lvl w:ilvl="1" w:tplc="04220003" w:tentative="1">
      <w:start w:val="1"/>
      <w:numFmt w:val="bullet"/>
      <w:lvlText w:val="o"/>
      <w:lvlJc w:val="left"/>
      <w:pPr>
        <w:ind w:left="1125" w:hanging="360"/>
      </w:pPr>
      <w:rPr>
        <w:rFonts w:ascii="Courier New" w:hAnsi="Courier New" w:cs="Courier New" w:hint="default"/>
      </w:rPr>
    </w:lvl>
    <w:lvl w:ilvl="2" w:tplc="04220005" w:tentative="1">
      <w:start w:val="1"/>
      <w:numFmt w:val="bullet"/>
      <w:lvlText w:val=""/>
      <w:lvlJc w:val="left"/>
      <w:pPr>
        <w:ind w:left="1845" w:hanging="360"/>
      </w:pPr>
      <w:rPr>
        <w:rFonts w:ascii="Wingdings" w:hAnsi="Wingdings" w:hint="default"/>
      </w:rPr>
    </w:lvl>
    <w:lvl w:ilvl="3" w:tplc="04220001" w:tentative="1">
      <w:start w:val="1"/>
      <w:numFmt w:val="bullet"/>
      <w:lvlText w:val=""/>
      <w:lvlJc w:val="left"/>
      <w:pPr>
        <w:ind w:left="2565" w:hanging="360"/>
      </w:pPr>
      <w:rPr>
        <w:rFonts w:ascii="Symbol" w:hAnsi="Symbol" w:hint="default"/>
      </w:rPr>
    </w:lvl>
    <w:lvl w:ilvl="4" w:tplc="04220003" w:tentative="1">
      <w:start w:val="1"/>
      <w:numFmt w:val="bullet"/>
      <w:lvlText w:val="o"/>
      <w:lvlJc w:val="left"/>
      <w:pPr>
        <w:ind w:left="3285" w:hanging="360"/>
      </w:pPr>
      <w:rPr>
        <w:rFonts w:ascii="Courier New" w:hAnsi="Courier New" w:cs="Courier New" w:hint="default"/>
      </w:rPr>
    </w:lvl>
    <w:lvl w:ilvl="5" w:tplc="04220005" w:tentative="1">
      <w:start w:val="1"/>
      <w:numFmt w:val="bullet"/>
      <w:lvlText w:val=""/>
      <w:lvlJc w:val="left"/>
      <w:pPr>
        <w:ind w:left="4005" w:hanging="360"/>
      </w:pPr>
      <w:rPr>
        <w:rFonts w:ascii="Wingdings" w:hAnsi="Wingdings" w:hint="default"/>
      </w:rPr>
    </w:lvl>
    <w:lvl w:ilvl="6" w:tplc="04220001" w:tentative="1">
      <w:start w:val="1"/>
      <w:numFmt w:val="bullet"/>
      <w:lvlText w:val=""/>
      <w:lvlJc w:val="left"/>
      <w:pPr>
        <w:ind w:left="4725" w:hanging="360"/>
      </w:pPr>
      <w:rPr>
        <w:rFonts w:ascii="Symbol" w:hAnsi="Symbol" w:hint="default"/>
      </w:rPr>
    </w:lvl>
    <w:lvl w:ilvl="7" w:tplc="04220003" w:tentative="1">
      <w:start w:val="1"/>
      <w:numFmt w:val="bullet"/>
      <w:lvlText w:val="o"/>
      <w:lvlJc w:val="left"/>
      <w:pPr>
        <w:ind w:left="5445" w:hanging="360"/>
      </w:pPr>
      <w:rPr>
        <w:rFonts w:ascii="Courier New" w:hAnsi="Courier New" w:cs="Courier New" w:hint="default"/>
      </w:rPr>
    </w:lvl>
    <w:lvl w:ilvl="8" w:tplc="04220005" w:tentative="1">
      <w:start w:val="1"/>
      <w:numFmt w:val="bullet"/>
      <w:lvlText w:val=""/>
      <w:lvlJc w:val="left"/>
      <w:pPr>
        <w:ind w:left="6165" w:hanging="360"/>
      </w:pPr>
      <w:rPr>
        <w:rFonts w:ascii="Wingdings" w:hAnsi="Wingdings" w:hint="default"/>
      </w:rPr>
    </w:lvl>
  </w:abstractNum>
  <w:abstractNum w:abstractNumId="2" w15:restartNumberingAfterBreak="0">
    <w:nsid w:val="0D7C78A5"/>
    <w:multiLevelType w:val="multilevel"/>
    <w:tmpl w:val="6D6415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20C6661"/>
    <w:multiLevelType w:val="hybridMultilevel"/>
    <w:tmpl w:val="B2BC84D0"/>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num w:numId="1" w16cid:durableId="287123771">
    <w:abstractNumId w:val="0"/>
  </w:num>
  <w:num w:numId="2" w16cid:durableId="1755587925">
    <w:abstractNumId w:val="1"/>
  </w:num>
  <w:num w:numId="3" w16cid:durableId="812647460">
    <w:abstractNumId w:val="3"/>
  </w:num>
  <w:num w:numId="4" w16cid:durableId="118189699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C356C"/>
    <w:rsid w:val="00007E2B"/>
    <w:rsid w:val="000521F6"/>
    <w:rsid w:val="00067FE5"/>
    <w:rsid w:val="00097DED"/>
    <w:rsid w:val="000A224A"/>
    <w:rsid w:val="000B59D1"/>
    <w:rsid w:val="000B5C69"/>
    <w:rsid w:val="000F66C6"/>
    <w:rsid w:val="00110A70"/>
    <w:rsid w:val="00145862"/>
    <w:rsid w:val="001523A0"/>
    <w:rsid w:val="00173318"/>
    <w:rsid w:val="001816CD"/>
    <w:rsid w:val="00184C81"/>
    <w:rsid w:val="001922C9"/>
    <w:rsid w:val="001A1BF0"/>
    <w:rsid w:val="001C2F09"/>
    <w:rsid w:val="001F61EE"/>
    <w:rsid w:val="00203276"/>
    <w:rsid w:val="002042F5"/>
    <w:rsid w:val="00224F58"/>
    <w:rsid w:val="00227D2C"/>
    <w:rsid w:val="00240D9E"/>
    <w:rsid w:val="00282580"/>
    <w:rsid w:val="002A4E20"/>
    <w:rsid w:val="002D285D"/>
    <w:rsid w:val="002D2DBD"/>
    <w:rsid w:val="002D58EF"/>
    <w:rsid w:val="002F2A56"/>
    <w:rsid w:val="00311EA9"/>
    <w:rsid w:val="003224F9"/>
    <w:rsid w:val="00346531"/>
    <w:rsid w:val="00357C9E"/>
    <w:rsid w:val="00361179"/>
    <w:rsid w:val="003B015A"/>
    <w:rsid w:val="003C0A9A"/>
    <w:rsid w:val="003D1A3B"/>
    <w:rsid w:val="003F0E6F"/>
    <w:rsid w:val="00400EFD"/>
    <w:rsid w:val="00445C94"/>
    <w:rsid w:val="00450E09"/>
    <w:rsid w:val="004512B9"/>
    <w:rsid w:val="00453B83"/>
    <w:rsid w:val="00460E26"/>
    <w:rsid w:val="004A3F5B"/>
    <w:rsid w:val="004B604A"/>
    <w:rsid w:val="004C344F"/>
    <w:rsid w:val="004E74B8"/>
    <w:rsid w:val="005109A6"/>
    <w:rsid w:val="00522794"/>
    <w:rsid w:val="00524AA7"/>
    <w:rsid w:val="00526AD4"/>
    <w:rsid w:val="00527951"/>
    <w:rsid w:val="00571300"/>
    <w:rsid w:val="00586211"/>
    <w:rsid w:val="005975E9"/>
    <w:rsid w:val="005A68EF"/>
    <w:rsid w:val="005B3425"/>
    <w:rsid w:val="005C5384"/>
    <w:rsid w:val="005C7DDF"/>
    <w:rsid w:val="005D3A86"/>
    <w:rsid w:val="005F2057"/>
    <w:rsid w:val="00616477"/>
    <w:rsid w:val="006246E2"/>
    <w:rsid w:val="00685FCD"/>
    <w:rsid w:val="00687E36"/>
    <w:rsid w:val="006B5FD2"/>
    <w:rsid w:val="006C566E"/>
    <w:rsid w:val="006D1730"/>
    <w:rsid w:val="006D428B"/>
    <w:rsid w:val="006D4CE9"/>
    <w:rsid w:val="00743A3F"/>
    <w:rsid w:val="0076065C"/>
    <w:rsid w:val="00762000"/>
    <w:rsid w:val="00772CF6"/>
    <w:rsid w:val="00793355"/>
    <w:rsid w:val="007B53D0"/>
    <w:rsid w:val="007B7747"/>
    <w:rsid w:val="007C181C"/>
    <w:rsid w:val="007C356C"/>
    <w:rsid w:val="007C39E3"/>
    <w:rsid w:val="007C4066"/>
    <w:rsid w:val="007F483B"/>
    <w:rsid w:val="00814F78"/>
    <w:rsid w:val="008176A3"/>
    <w:rsid w:val="00820171"/>
    <w:rsid w:val="008217D5"/>
    <w:rsid w:val="00834B55"/>
    <w:rsid w:val="008410DF"/>
    <w:rsid w:val="00883527"/>
    <w:rsid w:val="008A44D8"/>
    <w:rsid w:val="008A637C"/>
    <w:rsid w:val="008C4661"/>
    <w:rsid w:val="008C4E5D"/>
    <w:rsid w:val="008C6BD0"/>
    <w:rsid w:val="008D4DF5"/>
    <w:rsid w:val="008E7EFA"/>
    <w:rsid w:val="00913FE4"/>
    <w:rsid w:val="009141D0"/>
    <w:rsid w:val="00937D24"/>
    <w:rsid w:val="0095076C"/>
    <w:rsid w:val="00976D0A"/>
    <w:rsid w:val="00992BC6"/>
    <w:rsid w:val="009D0445"/>
    <w:rsid w:val="009D659C"/>
    <w:rsid w:val="009E0B5E"/>
    <w:rsid w:val="00A114E7"/>
    <w:rsid w:val="00A26EA9"/>
    <w:rsid w:val="00A37E73"/>
    <w:rsid w:val="00A814D5"/>
    <w:rsid w:val="00A81B4E"/>
    <w:rsid w:val="00A82CF8"/>
    <w:rsid w:val="00AC36E7"/>
    <w:rsid w:val="00AC4EBD"/>
    <w:rsid w:val="00AD5A85"/>
    <w:rsid w:val="00AD69F8"/>
    <w:rsid w:val="00AE0DE6"/>
    <w:rsid w:val="00B059B9"/>
    <w:rsid w:val="00B07B70"/>
    <w:rsid w:val="00B07B84"/>
    <w:rsid w:val="00B24F35"/>
    <w:rsid w:val="00B43FE8"/>
    <w:rsid w:val="00B54945"/>
    <w:rsid w:val="00B63038"/>
    <w:rsid w:val="00B67EA8"/>
    <w:rsid w:val="00B973E3"/>
    <w:rsid w:val="00BA717C"/>
    <w:rsid w:val="00BB634C"/>
    <w:rsid w:val="00BD2FEA"/>
    <w:rsid w:val="00BD6A97"/>
    <w:rsid w:val="00BE2B97"/>
    <w:rsid w:val="00C21BE2"/>
    <w:rsid w:val="00C32101"/>
    <w:rsid w:val="00C3736A"/>
    <w:rsid w:val="00C45469"/>
    <w:rsid w:val="00C63308"/>
    <w:rsid w:val="00C70B14"/>
    <w:rsid w:val="00C72065"/>
    <w:rsid w:val="00C84526"/>
    <w:rsid w:val="00C8457C"/>
    <w:rsid w:val="00CB133D"/>
    <w:rsid w:val="00CB4932"/>
    <w:rsid w:val="00CB7482"/>
    <w:rsid w:val="00CD29EB"/>
    <w:rsid w:val="00CD69BC"/>
    <w:rsid w:val="00CE4105"/>
    <w:rsid w:val="00CF2C46"/>
    <w:rsid w:val="00D46B33"/>
    <w:rsid w:val="00D62AEB"/>
    <w:rsid w:val="00D67464"/>
    <w:rsid w:val="00D72C6B"/>
    <w:rsid w:val="00D730ED"/>
    <w:rsid w:val="00D80D29"/>
    <w:rsid w:val="00D87ED7"/>
    <w:rsid w:val="00D93031"/>
    <w:rsid w:val="00D948A8"/>
    <w:rsid w:val="00D95097"/>
    <w:rsid w:val="00DA350D"/>
    <w:rsid w:val="00DB6293"/>
    <w:rsid w:val="00DC1C1E"/>
    <w:rsid w:val="00DF0FDF"/>
    <w:rsid w:val="00E05DCE"/>
    <w:rsid w:val="00E154C4"/>
    <w:rsid w:val="00E433B9"/>
    <w:rsid w:val="00E74F03"/>
    <w:rsid w:val="00E82541"/>
    <w:rsid w:val="00E84561"/>
    <w:rsid w:val="00EA278E"/>
    <w:rsid w:val="00EA696F"/>
    <w:rsid w:val="00EC304D"/>
    <w:rsid w:val="00F1317F"/>
    <w:rsid w:val="00F45C17"/>
    <w:rsid w:val="00F50386"/>
    <w:rsid w:val="00F5639A"/>
    <w:rsid w:val="00F624A5"/>
    <w:rsid w:val="00F64A05"/>
    <w:rsid w:val="00F67DC1"/>
    <w:rsid w:val="00F714BF"/>
    <w:rsid w:val="00F736B4"/>
    <w:rsid w:val="00F829CD"/>
    <w:rsid w:val="00F95199"/>
    <w:rsid w:val="00FD31CB"/>
    <w:rsid w:val="00FD4FC7"/>
    <w:rsid w:val="00FE16B7"/>
    <w:rsid w:val="00FE225D"/>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8F3404"/>
  <w15:docId w15:val="{026B45A5-AF23-4385-A82B-4BD86D66F6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2"/>
        <w:szCs w:val="22"/>
        <w:lang w:val="uk" w:eastAsia="uk-UA" w:bidi="ar-SA"/>
      </w:rPr>
    </w:rPrDefault>
    <w:pPrDefault>
      <w:pPr>
        <w:spacing w:after="8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240" w:after="0"/>
      <w:outlineLvl w:val="0"/>
    </w:pPr>
    <w:rPr>
      <w:color w:val="2F5496"/>
      <w:sz w:val="32"/>
      <w:szCs w:val="32"/>
    </w:rPr>
  </w:style>
  <w:style w:type="paragraph" w:styleId="2">
    <w:name w:val="heading 2"/>
    <w:basedOn w:val="a"/>
    <w:next w:val="a"/>
    <w:uiPriority w:val="9"/>
    <w:semiHidden/>
    <w:unhideWhenUsed/>
    <w:qFormat/>
    <w:pPr>
      <w:keepNext/>
      <w:keepLines/>
      <w:spacing w:before="40" w:after="0" w:line="259" w:lineRule="auto"/>
      <w:outlineLvl w:val="1"/>
    </w:pPr>
    <w:rPr>
      <w:color w:val="2F5496"/>
      <w:sz w:val="26"/>
      <w:szCs w:val="26"/>
    </w:rPr>
  </w:style>
  <w:style w:type="paragraph" w:styleId="3">
    <w:name w:val="heading 3"/>
    <w:basedOn w:val="a"/>
    <w:next w:val="a"/>
    <w:uiPriority w:val="9"/>
    <w:semiHidden/>
    <w:unhideWhenUsed/>
    <w:qFormat/>
    <w:pPr>
      <w:keepNext/>
      <w:keepLines/>
      <w:spacing w:before="280"/>
      <w:outlineLvl w:val="2"/>
    </w:pPr>
    <w:rPr>
      <w:b/>
      <w:bCs/>
      <w:sz w:val="28"/>
      <w:szCs w:val="28"/>
    </w:rPr>
  </w:style>
  <w:style w:type="paragraph" w:styleId="4">
    <w:name w:val="heading 4"/>
    <w:basedOn w:val="a"/>
    <w:next w:val="a"/>
    <w:uiPriority w:val="9"/>
    <w:semiHidden/>
    <w:unhideWhenUsed/>
    <w:qFormat/>
    <w:pPr>
      <w:keepNext/>
      <w:keepLines/>
      <w:spacing w:before="240" w:after="40"/>
      <w:outlineLvl w:val="3"/>
    </w:pPr>
    <w:rPr>
      <w:b/>
      <w:bCs/>
      <w:sz w:val="24"/>
      <w:szCs w:val="24"/>
    </w:rPr>
  </w:style>
  <w:style w:type="paragraph" w:styleId="5">
    <w:name w:val="heading 5"/>
    <w:basedOn w:val="a"/>
    <w:next w:val="a"/>
    <w:uiPriority w:val="9"/>
    <w:semiHidden/>
    <w:unhideWhenUsed/>
    <w:qFormat/>
    <w:pPr>
      <w:keepNext/>
      <w:keepLines/>
      <w:spacing w:before="220" w:after="40"/>
      <w:outlineLvl w:val="4"/>
    </w:pPr>
    <w:rPr>
      <w:b/>
      <w:bCs/>
    </w:rPr>
  </w:style>
  <w:style w:type="paragraph" w:styleId="6">
    <w:name w:val="heading 6"/>
    <w:basedOn w:val="a"/>
    <w:next w:val="a"/>
    <w:uiPriority w:val="9"/>
    <w:semiHidden/>
    <w:unhideWhenUsed/>
    <w:qFormat/>
    <w:pPr>
      <w:keepNext/>
      <w:keepLines/>
      <w:spacing w:before="200" w:after="40"/>
      <w:outlineLvl w:val="5"/>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before="480" w:after="120"/>
    </w:pPr>
    <w:rPr>
      <w:b/>
      <w:bCs/>
      <w:sz w:val="72"/>
      <w:szCs w:val="72"/>
    </w:rPr>
  </w:style>
  <w:style w:type="paragraph" w:styleId="a4">
    <w:name w:val="caption"/>
    <w:uiPriority w:val="35"/>
    <w:unhideWhenUsed/>
    <w:qFormat/>
    <w:rsid w:val="006A1198"/>
    <w:pPr>
      <w:spacing w:after="200"/>
    </w:pPr>
    <w:rPr>
      <w:i/>
      <w:iCs/>
      <w:color w:val="44546A" w:themeColor="text2"/>
      <w:sz w:val="18"/>
      <w:szCs w:val="18"/>
    </w:rPr>
  </w:style>
  <w:style w:type="paragraph" w:styleId="a5">
    <w:name w:val="List Paragraph"/>
    <w:uiPriority w:val="34"/>
    <w:qFormat/>
    <w:rsid w:val="006A1198"/>
    <w:pPr>
      <w:spacing w:line="256" w:lineRule="auto"/>
      <w:ind w:left="720"/>
      <w:contextualSpacing/>
    </w:pPr>
  </w:style>
  <w:style w:type="character" w:styleId="a6">
    <w:name w:val="Strong"/>
    <w:basedOn w:val="a0"/>
    <w:uiPriority w:val="22"/>
    <w:qFormat/>
    <w:rsid w:val="006A1198"/>
    <w:rPr>
      <w:b/>
      <w:bCs/>
    </w:rPr>
  </w:style>
  <w:style w:type="paragraph" w:styleId="a7">
    <w:name w:val="No Spacing"/>
    <w:link w:val="a8"/>
    <w:uiPriority w:val="1"/>
    <w:qFormat/>
    <w:rsid w:val="006A1198"/>
    <w:pPr>
      <w:spacing w:after="0"/>
    </w:pPr>
    <w:rPr>
      <w:lang w:val="ru-RU"/>
    </w:rPr>
  </w:style>
  <w:style w:type="character" w:customStyle="1" w:styleId="10">
    <w:name w:val="Заголовок 1 Знак"/>
    <w:basedOn w:val="a0"/>
    <w:uiPriority w:val="9"/>
    <w:rsid w:val="006A1198"/>
    <w:rPr>
      <w:rFonts w:asciiTheme="majorHAnsi" w:eastAsiaTheme="majorEastAsia" w:hAnsiTheme="majorHAnsi" w:cstheme="majorBidi"/>
      <w:color w:val="2F5496" w:themeColor="accent1" w:themeShade="BF"/>
      <w:sz w:val="32"/>
      <w:szCs w:val="32"/>
    </w:rPr>
  </w:style>
  <w:style w:type="character" w:customStyle="1" w:styleId="20">
    <w:name w:val="Заголовок 2 Знак"/>
    <w:basedOn w:val="a0"/>
    <w:uiPriority w:val="9"/>
    <w:semiHidden/>
    <w:rsid w:val="006A1198"/>
    <w:rPr>
      <w:rFonts w:asciiTheme="majorHAnsi" w:eastAsiaTheme="majorEastAsia" w:hAnsiTheme="majorHAnsi" w:cstheme="majorBidi"/>
      <w:color w:val="2F5496" w:themeColor="accent1" w:themeShade="BF"/>
      <w:sz w:val="26"/>
      <w:szCs w:val="26"/>
    </w:rPr>
  </w:style>
  <w:style w:type="character" w:customStyle="1" w:styleId="a8">
    <w:name w:val="Без інтервалів Знак"/>
    <w:basedOn w:val="a0"/>
    <w:link w:val="a7"/>
    <w:uiPriority w:val="1"/>
    <w:rsid w:val="006A1198"/>
    <w:rPr>
      <w:lang w:val="ru-RU"/>
    </w:rPr>
  </w:style>
  <w:style w:type="paragraph" w:styleId="a9">
    <w:name w:val="TOC Heading"/>
    <w:uiPriority w:val="39"/>
    <w:unhideWhenUsed/>
    <w:qFormat/>
    <w:rsid w:val="006A1198"/>
    <w:pPr>
      <w:spacing w:line="259" w:lineRule="auto"/>
    </w:pPr>
  </w:style>
  <w:style w:type="table" w:styleId="aa">
    <w:name w:val="Table Grid"/>
    <w:basedOn w:val="a1"/>
    <w:uiPriority w:val="39"/>
    <w:rsid w:val="005403F0"/>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vps2">
    <w:name w:val="rvps2"/>
    <w:rsid w:val="005403F0"/>
    <w:pPr>
      <w:spacing w:before="100" w:beforeAutospacing="1" w:after="100" w:afterAutospacing="1"/>
    </w:pPr>
    <w:rPr>
      <w:sz w:val="24"/>
      <w:szCs w:val="24"/>
    </w:rPr>
  </w:style>
  <w:style w:type="paragraph" w:styleId="ab">
    <w:name w:val="header"/>
    <w:link w:val="ac"/>
    <w:uiPriority w:val="99"/>
    <w:unhideWhenUsed/>
    <w:rsid w:val="007A4516"/>
    <w:pPr>
      <w:tabs>
        <w:tab w:val="center" w:pos="4819"/>
        <w:tab w:val="right" w:pos="9639"/>
      </w:tabs>
      <w:spacing w:after="0"/>
    </w:pPr>
  </w:style>
  <w:style w:type="character" w:customStyle="1" w:styleId="ac">
    <w:name w:val="Верхній колонтитул Знак"/>
    <w:basedOn w:val="a0"/>
    <w:link w:val="ab"/>
    <w:uiPriority w:val="99"/>
    <w:rsid w:val="007A4516"/>
  </w:style>
  <w:style w:type="paragraph" w:styleId="ad">
    <w:name w:val="footer"/>
    <w:link w:val="ae"/>
    <w:uiPriority w:val="99"/>
    <w:unhideWhenUsed/>
    <w:rsid w:val="007A4516"/>
    <w:pPr>
      <w:tabs>
        <w:tab w:val="center" w:pos="4819"/>
        <w:tab w:val="right" w:pos="9639"/>
      </w:tabs>
      <w:spacing w:after="0"/>
    </w:pPr>
  </w:style>
  <w:style w:type="character" w:customStyle="1" w:styleId="ae">
    <w:name w:val="Нижній колонтитул Знак"/>
    <w:basedOn w:val="a0"/>
    <w:link w:val="ad"/>
    <w:uiPriority w:val="99"/>
    <w:rsid w:val="007A4516"/>
  </w:style>
  <w:style w:type="paragraph" w:styleId="af">
    <w:name w:val="Balloon Text"/>
    <w:link w:val="af0"/>
    <w:uiPriority w:val="99"/>
    <w:semiHidden/>
    <w:unhideWhenUsed/>
    <w:rsid w:val="009B7283"/>
    <w:pPr>
      <w:spacing w:after="0"/>
    </w:pPr>
    <w:rPr>
      <w:rFonts w:ascii="Segoe UI" w:hAnsi="Segoe UI" w:cs="Segoe UI"/>
      <w:sz w:val="18"/>
      <w:szCs w:val="18"/>
    </w:rPr>
  </w:style>
  <w:style w:type="character" w:customStyle="1" w:styleId="af0">
    <w:name w:val="Текст у виносці Знак"/>
    <w:basedOn w:val="a0"/>
    <w:link w:val="af"/>
    <w:uiPriority w:val="99"/>
    <w:semiHidden/>
    <w:rsid w:val="009B7283"/>
    <w:rPr>
      <w:rFonts w:ascii="Segoe UI" w:hAnsi="Segoe UI" w:cs="Segoe UI"/>
      <w:sz w:val="18"/>
      <w:szCs w:val="18"/>
    </w:rPr>
  </w:style>
  <w:style w:type="character" w:styleId="af1">
    <w:name w:val="Hyperlink"/>
    <w:basedOn w:val="a0"/>
    <w:uiPriority w:val="99"/>
    <w:unhideWhenUsed/>
    <w:rsid w:val="00EB5C68"/>
    <w:rPr>
      <w:color w:val="0563C1" w:themeColor="hyperlink"/>
      <w:u w:val="single"/>
    </w:rPr>
  </w:style>
  <w:style w:type="paragraph" w:styleId="af2">
    <w:name w:val="Revision"/>
    <w:hidden/>
    <w:uiPriority w:val="99"/>
    <w:semiHidden/>
    <w:rsid w:val="000D2DFB"/>
    <w:pPr>
      <w:spacing w:after="0"/>
    </w:pPr>
  </w:style>
  <w:style w:type="character" w:styleId="af3">
    <w:name w:val="annotation reference"/>
    <w:basedOn w:val="a0"/>
    <w:uiPriority w:val="99"/>
    <w:semiHidden/>
    <w:unhideWhenUsed/>
    <w:rsid w:val="00723A3A"/>
    <w:rPr>
      <w:sz w:val="16"/>
      <w:szCs w:val="16"/>
    </w:rPr>
  </w:style>
  <w:style w:type="paragraph" w:styleId="af4">
    <w:name w:val="annotation text"/>
    <w:link w:val="af5"/>
    <w:uiPriority w:val="99"/>
    <w:semiHidden/>
    <w:unhideWhenUsed/>
    <w:rsid w:val="00723A3A"/>
    <w:rPr>
      <w:sz w:val="20"/>
      <w:szCs w:val="20"/>
    </w:rPr>
  </w:style>
  <w:style w:type="character" w:customStyle="1" w:styleId="af5">
    <w:name w:val="Текст примітки Знак"/>
    <w:basedOn w:val="a0"/>
    <w:link w:val="af4"/>
    <w:uiPriority w:val="99"/>
    <w:semiHidden/>
    <w:rsid w:val="00723A3A"/>
    <w:rPr>
      <w:sz w:val="20"/>
      <w:szCs w:val="20"/>
    </w:rPr>
  </w:style>
  <w:style w:type="paragraph" w:styleId="af6">
    <w:name w:val="annotation subject"/>
    <w:basedOn w:val="af4"/>
    <w:next w:val="af4"/>
    <w:link w:val="af7"/>
    <w:uiPriority w:val="99"/>
    <w:semiHidden/>
    <w:unhideWhenUsed/>
    <w:rsid w:val="00723A3A"/>
    <w:rPr>
      <w:b/>
      <w:bCs/>
    </w:rPr>
  </w:style>
  <w:style w:type="character" w:customStyle="1" w:styleId="af7">
    <w:name w:val="Тема примітки Знак"/>
    <w:basedOn w:val="af5"/>
    <w:link w:val="af6"/>
    <w:uiPriority w:val="99"/>
    <w:semiHidden/>
    <w:rsid w:val="00723A3A"/>
    <w:rPr>
      <w:b/>
      <w:bCs/>
      <w:sz w:val="20"/>
      <w:szCs w:val="20"/>
    </w:rPr>
  </w:style>
  <w:style w:type="character" w:styleId="af8">
    <w:name w:val="Unresolved Mention"/>
    <w:basedOn w:val="a0"/>
    <w:uiPriority w:val="99"/>
    <w:semiHidden/>
    <w:unhideWhenUsed/>
    <w:rsid w:val="0084428B"/>
    <w:rPr>
      <w:color w:val="605E5C"/>
      <w:shd w:val="clear" w:color="auto" w:fill="E1DFDD"/>
    </w:rPr>
  </w:style>
  <w:style w:type="paragraph" w:styleId="af9">
    <w:name w:val="Subtitle"/>
    <w:basedOn w:val="a"/>
    <w:next w:val="a"/>
    <w:uiPriority w:val="11"/>
    <w:qFormat/>
    <w:pPr>
      <w:keepNext/>
      <w:keepLines/>
      <w:spacing w:before="360"/>
    </w:pPr>
    <w:rPr>
      <w:rFonts w:ascii="Georgia" w:eastAsia="Georgia" w:hAnsi="Georgia" w:cs="Georgia"/>
      <w:i/>
      <w:iCs/>
      <w:color w:val="666666"/>
      <w:sz w:val="48"/>
      <w:szCs w:val="48"/>
    </w:rPr>
  </w:style>
  <w:style w:type="table" w:customStyle="1" w:styleId="afa">
    <w:basedOn w:val="TableNormal"/>
    <w:pPr>
      <w:spacing w:after="0"/>
    </w:pPr>
    <w:tblPr>
      <w:tblStyleRowBandSize w:val="1"/>
      <w:tblStyleColBandSize w:val="1"/>
      <w:tblCellMar>
        <w:top w:w="0" w:type="dxa"/>
        <w:left w:w="108" w:type="dxa"/>
        <w:bottom w:w="0" w:type="dxa"/>
        <w:right w:w="108" w:type="dxa"/>
      </w:tblCellMar>
    </w:tblPr>
  </w:style>
  <w:style w:type="table" w:customStyle="1" w:styleId="afb">
    <w:basedOn w:val="TableNormal"/>
    <w:tblPr>
      <w:tblStyleRowBandSize w:val="1"/>
      <w:tblStyleColBandSize w:val="1"/>
    </w:tblPr>
  </w:style>
  <w:style w:type="table" w:customStyle="1" w:styleId="afc">
    <w:basedOn w:val="TableNormal"/>
    <w:tblPr>
      <w:tblStyleRowBandSize w:val="1"/>
      <w:tblStyleColBandSize w:val="1"/>
    </w:tblPr>
  </w:style>
  <w:style w:type="table" w:customStyle="1" w:styleId="afd">
    <w:basedOn w:val="TableNormal"/>
    <w:tblPr>
      <w:tblStyleRowBandSize w:val="1"/>
      <w:tblStyleColBandSize w:val="1"/>
    </w:tblPr>
  </w:style>
  <w:style w:type="table" w:customStyle="1" w:styleId="afe">
    <w:basedOn w:val="TableNormal"/>
    <w:tblPr>
      <w:tblStyleRowBandSize w:val="1"/>
      <w:tblStyleColBandSize w:val="1"/>
    </w:tblPr>
  </w:style>
  <w:style w:type="table" w:customStyle="1" w:styleId="aff">
    <w:basedOn w:val="TableNormal"/>
    <w:tblPr>
      <w:tblStyleRowBandSize w:val="1"/>
      <w:tblStyleColBandSize w:val="1"/>
    </w:tblPr>
  </w:style>
  <w:style w:type="paragraph" w:styleId="aff0">
    <w:name w:val="Normal (Web)"/>
    <w:basedOn w:val="a"/>
    <w:uiPriority w:val="99"/>
    <w:unhideWhenUsed/>
    <w:rsid w:val="00937D24"/>
    <w:pPr>
      <w:spacing w:before="100" w:beforeAutospacing="1" w:after="100" w:afterAutospacing="1"/>
    </w:pPr>
    <w:rPr>
      <w:sz w:val="24"/>
      <w:szCs w:val="24"/>
      <w:lang w:val="uk-U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37276330">
      <w:bodyDiv w:val="1"/>
      <w:marLeft w:val="0"/>
      <w:marRight w:val="0"/>
      <w:marTop w:val="0"/>
      <w:marBottom w:val="0"/>
      <w:divBdr>
        <w:top w:val="none" w:sz="0" w:space="0" w:color="auto"/>
        <w:left w:val="none" w:sz="0" w:space="0" w:color="auto"/>
        <w:bottom w:val="none" w:sz="0" w:space="0" w:color="auto"/>
        <w:right w:val="none" w:sz="0" w:space="0" w:color="auto"/>
      </w:divBdr>
    </w:div>
    <w:div w:id="128479980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zakon.rada.gov.ua/rada/show/v1756874-23" TargetMode="External"/><Relationship Id="rId5" Type="http://schemas.openxmlformats.org/officeDocument/2006/relationships/settings" Target="settings.xml"/><Relationship Id="rId10" Type="http://schemas.openxmlformats.org/officeDocument/2006/relationships/hyperlink" Target="https://zakon.rada.gov.ua/rada/show/v1756874-23" TargetMode="External"/><Relationship Id="rId4" Type="http://schemas.openxmlformats.org/officeDocument/2006/relationships/styles" Target="styles.xml"/><Relationship Id="rId9" Type="http://schemas.openxmlformats.org/officeDocument/2006/relationships/hyperlink" Target="https://zakon.rada.gov.ua/rada/show/v1756874-23"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Тема Office">
  <a:themeElements>
    <a:clrScheme name="Офіс">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Настроювані 1">
      <a:majorFont>
        <a:latin typeface="Times New Roman"/>
        <a:ea typeface=""/>
        <a:cs typeface=""/>
      </a:majorFont>
      <a:minorFont>
        <a:latin typeface="Times New Roman"/>
        <a:ea typeface=""/>
        <a:cs typeface=""/>
      </a:minorFont>
    </a:fontScheme>
    <a:fmtScheme name="Офіс">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LZPgNJlUR5eQ+JZCr58khuYrD2w==">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</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22C9E324-908D-4983-BD7D-48683DFFC8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670</TotalTime>
  <Pages>52</Pages>
  <Words>49847</Words>
  <Characters>28414</Characters>
  <Application>Microsoft Office Word</Application>
  <DocSecurity>0</DocSecurity>
  <Lines>236</Lines>
  <Paragraphs>156</Paragraphs>
  <ScaleCrop>false</ScaleCrop>
  <HeadingPairs>
    <vt:vector size="2" baseType="variant">
      <vt:variant>
        <vt:lpstr>Назва</vt:lpstr>
      </vt:variant>
      <vt:variant>
        <vt:i4>1</vt:i4>
      </vt:variant>
    </vt:vector>
  </HeadingPairs>
  <TitlesOfParts>
    <vt:vector size="1" baseType="lpstr">
      <vt:lpstr/>
    </vt:vector>
  </TitlesOfParts>
  <Company/>
  <LinksUpToDate>false</LinksUpToDate>
  <CharactersWithSpaces>78105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Zhuravel Olena</dc:creator>
  <cp:lastModifiedBy>Олена Журавель</cp:lastModifiedBy>
  <cp:revision>158</cp:revision>
  <dcterms:created xsi:type="dcterms:W3CDTF">2025-12-10T14:14:00Z</dcterms:created>
  <dcterms:modified xsi:type="dcterms:W3CDTF">2025-12-24T11:48:00Z</dcterms:modified>
</cp:coreProperties>
</file>