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557"/>
        <w:gridCol w:w="400"/>
        <w:gridCol w:w="16"/>
        <w:gridCol w:w="2566"/>
        <w:gridCol w:w="1105"/>
        <w:gridCol w:w="2438"/>
        <w:gridCol w:w="1418"/>
        <w:gridCol w:w="2694"/>
        <w:gridCol w:w="1134"/>
        <w:gridCol w:w="2763"/>
        <w:gridCol w:w="38"/>
      </w:tblGrid>
      <w:tr w:rsidR="003344C0" w:rsidRPr="004D2A65" w14:paraId="79B089FC" w14:textId="77777777" w:rsidTr="00E46912">
        <w:trPr>
          <w:gridBefore w:val="1"/>
          <w:gridAfter w:val="1"/>
          <w:wBefore w:w="34" w:type="dxa"/>
          <w:wAfter w:w="38" w:type="dxa"/>
          <w:trHeight w:val="290"/>
          <w:jc w:val="center"/>
        </w:trPr>
        <w:tc>
          <w:tcPr>
            <w:tcW w:w="15091" w:type="dxa"/>
            <w:gridSpan w:val="10"/>
            <w:vAlign w:val="center"/>
          </w:tcPr>
          <w:p w14:paraId="12EDE4E1" w14:textId="77777777" w:rsidR="002A1AEF" w:rsidRPr="004D2A65" w:rsidRDefault="002A1AEF" w:rsidP="00165CE2">
            <w:pPr>
              <w:jc w:val="center"/>
              <w:rPr>
                <w:sz w:val="22"/>
                <w:szCs w:val="22"/>
              </w:rPr>
            </w:pPr>
            <w:r w:rsidRPr="004D2A65">
              <w:rPr>
                <w:sz w:val="22"/>
                <w:szCs w:val="22"/>
              </w:rPr>
              <w:t>ЗАУВАЖЕННЯ</w:t>
            </w:r>
          </w:p>
          <w:p w14:paraId="4B72443C" w14:textId="77777777" w:rsidR="003344C0" w:rsidRPr="004D2A65" w:rsidRDefault="002A1AEF" w:rsidP="00165CE2">
            <w:pPr>
              <w:jc w:val="center"/>
              <w:rPr>
                <w:sz w:val="22"/>
                <w:szCs w:val="22"/>
              </w:rPr>
            </w:pPr>
            <w:r w:rsidRPr="004D2A65">
              <w:rPr>
                <w:sz w:val="22"/>
                <w:szCs w:val="22"/>
              </w:rPr>
              <w:t xml:space="preserve">та пропозиції до проекту рішення НКРЕКП, що має ознаки регуляторного </w:t>
            </w:r>
            <w:proofErr w:type="spellStart"/>
            <w:r w:rsidRPr="004D2A65">
              <w:rPr>
                <w:sz w:val="22"/>
                <w:szCs w:val="22"/>
              </w:rPr>
              <w:t>акта</w:t>
            </w:r>
            <w:proofErr w:type="spellEnd"/>
          </w:p>
        </w:tc>
      </w:tr>
      <w:tr w:rsidR="00167877" w:rsidRPr="004D2A65" w14:paraId="5B6B97C4" w14:textId="77777777" w:rsidTr="00E46912">
        <w:trPr>
          <w:gridBefore w:val="1"/>
          <w:gridAfter w:val="1"/>
          <w:wBefore w:w="34" w:type="dxa"/>
          <w:wAfter w:w="38" w:type="dxa"/>
          <w:trHeight w:val="290"/>
          <w:jc w:val="center"/>
        </w:trPr>
        <w:tc>
          <w:tcPr>
            <w:tcW w:w="557" w:type="dxa"/>
            <w:vAlign w:val="center"/>
          </w:tcPr>
          <w:p w14:paraId="04AA80BC" w14:textId="77777777" w:rsidR="00167877" w:rsidRPr="004D2A65" w:rsidRDefault="00167877" w:rsidP="00167877">
            <w:pPr>
              <w:jc w:val="center"/>
              <w:rPr>
                <w:sz w:val="22"/>
                <w:szCs w:val="22"/>
              </w:rPr>
            </w:pPr>
            <w:r w:rsidRPr="004D2A65">
              <w:rPr>
                <w:sz w:val="22"/>
                <w:szCs w:val="22"/>
              </w:rPr>
              <w:t>№</w:t>
            </w:r>
          </w:p>
        </w:tc>
        <w:tc>
          <w:tcPr>
            <w:tcW w:w="2982" w:type="dxa"/>
            <w:gridSpan w:val="3"/>
          </w:tcPr>
          <w:p w14:paraId="1C196D43" w14:textId="0E1C0E58" w:rsidR="00167877" w:rsidRPr="00167877" w:rsidRDefault="00167877" w:rsidP="00167877">
            <w:pPr>
              <w:jc w:val="center"/>
              <w:rPr>
                <w:sz w:val="22"/>
                <w:szCs w:val="22"/>
              </w:rPr>
            </w:pPr>
            <w:r w:rsidRPr="00167877">
              <w:t xml:space="preserve">Редакція </w:t>
            </w:r>
            <w:proofErr w:type="spellStart"/>
            <w:r w:rsidRPr="00167877">
              <w:t>проєкту</w:t>
            </w:r>
            <w:proofErr w:type="spellEnd"/>
            <w:r w:rsidRPr="00167877">
              <w:t xml:space="preserve"> рішення НКРЕКП</w:t>
            </w:r>
          </w:p>
        </w:tc>
        <w:tc>
          <w:tcPr>
            <w:tcW w:w="3543" w:type="dxa"/>
            <w:gridSpan w:val="2"/>
          </w:tcPr>
          <w:p w14:paraId="0AB937E1" w14:textId="77777777" w:rsidR="00167877" w:rsidRPr="00167877" w:rsidRDefault="00167877" w:rsidP="00167877">
            <w:pPr>
              <w:jc w:val="center"/>
            </w:pPr>
            <w:r w:rsidRPr="00167877">
              <w:t xml:space="preserve">Пропозиції та зауваження до </w:t>
            </w:r>
            <w:proofErr w:type="spellStart"/>
            <w:r w:rsidRPr="00167877">
              <w:t>проєкту</w:t>
            </w:r>
            <w:proofErr w:type="spellEnd"/>
          </w:p>
          <w:p w14:paraId="16816953" w14:textId="7EA162C4" w:rsidR="00167877" w:rsidRPr="00167877" w:rsidRDefault="00167877" w:rsidP="00167877">
            <w:pPr>
              <w:jc w:val="center"/>
              <w:rPr>
                <w:sz w:val="22"/>
                <w:szCs w:val="22"/>
              </w:rPr>
            </w:pPr>
            <w:r w:rsidRPr="00167877">
              <w:t>рішення НКРЕКП</w:t>
            </w:r>
          </w:p>
        </w:tc>
        <w:tc>
          <w:tcPr>
            <w:tcW w:w="4112" w:type="dxa"/>
            <w:gridSpan w:val="2"/>
          </w:tcPr>
          <w:p w14:paraId="7DB261A7" w14:textId="70666216" w:rsidR="00167877" w:rsidRPr="00167877" w:rsidRDefault="00167877" w:rsidP="00167877">
            <w:pPr>
              <w:jc w:val="center"/>
              <w:rPr>
                <w:sz w:val="22"/>
                <w:szCs w:val="22"/>
              </w:rPr>
            </w:pPr>
            <w:r w:rsidRPr="00167877">
              <w:t>Обґрунтування до пропозицій і зауважень</w:t>
            </w:r>
          </w:p>
        </w:tc>
        <w:tc>
          <w:tcPr>
            <w:tcW w:w="3897" w:type="dxa"/>
            <w:gridSpan w:val="2"/>
          </w:tcPr>
          <w:p w14:paraId="3F592EF7" w14:textId="4BB22FC7" w:rsidR="00167877" w:rsidRPr="00167877" w:rsidRDefault="00167877" w:rsidP="00167877">
            <w:pPr>
              <w:jc w:val="center"/>
              <w:rPr>
                <w:sz w:val="22"/>
                <w:szCs w:val="22"/>
              </w:rPr>
            </w:pPr>
            <w:r w:rsidRPr="00167877">
              <w:t>Попередня позиція НКРЕКП з обґрунтуваннями щодо прийняття або відхилення</w:t>
            </w:r>
          </w:p>
        </w:tc>
      </w:tr>
      <w:tr w:rsidR="005B5278" w:rsidRPr="004D2A65" w14:paraId="1C935E63" w14:textId="77777777" w:rsidTr="00E46912">
        <w:trPr>
          <w:gridBefore w:val="1"/>
          <w:gridAfter w:val="1"/>
          <w:wBefore w:w="34" w:type="dxa"/>
          <w:wAfter w:w="38" w:type="dxa"/>
          <w:trHeight w:val="465"/>
          <w:jc w:val="center"/>
        </w:trPr>
        <w:tc>
          <w:tcPr>
            <w:tcW w:w="15091" w:type="dxa"/>
            <w:gridSpan w:val="10"/>
            <w:vAlign w:val="center"/>
          </w:tcPr>
          <w:p w14:paraId="49AA1278" w14:textId="77777777" w:rsidR="005B5278" w:rsidRPr="004D2A65" w:rsidRDefault="00B27E9B" w:rsidP="00165CE2">
            <w:pPr>
              <w:ind w:firstLine="708"/>
              <w:jc w:val="center"/>
              <w:rPr>
                <w:color w:val="000000"/>
                <w:sz w:val="22"/>
                <w:szCs w:val="22"/>
              </w:rPr>
            </w:pPr>
            <w:r w:rsidRPr="004D2A65">
              <w:rPr>
                <w:rStyle w:val="rvts23"/>
                <w:bCs/>
                <w:sz w:val="22"/>
                <w:szCs w:val="22"/>
                <w:shd w:val="clear" w:color="auto" w:fill="FFFFFF"/>
              </w:rPr>
              <w:t>Постанова НКРЕКП від 14.03.2018 № 310 «</w:t>
            </w:r>
            <w:r w:rsidRPr="004D2A65">
              <w:rPr>
                <w:sz w:val="22"/>
                <w:szCs w:val="22"/>
                <w:shd w:val="clear" w:color="auto" w:fill="FFFFFF"/>
              </w:rPr>
              <w:t>Про затвердження Кодексу систем розподілу»</w:t>
            </w:r>
          </w:p>
        </w:tc>
      </w:tr>
      <w:tr w:rsidR="008B264E" w:rsidRPr="004D2A65" w14:paraId="7320E021" w14:textId="77777777" w:rsidTr="00E46912">
        <w:trPr>
          <w:gridBefore w:val="1"/>
          <w:gridAfter w:val="1"/>
          <w:wBefore w:w="34" w:type="dxa"/>
          <w:wAfter w:w="38" w:type="dxa"/>
          <w:trHeight w:val="329"/>
          <w:jc w:val="center"/>
        </w:trPr>
        <w:tc>
          <w:tcPr>
            <w:tcW w:w="15091" w:type="dxa"/>
            <w:gridSpan w:val="10"/>
          </w:tcPr>
          <w:p w14:paraId="107EFF9D" w14:textId="17670D31" w:rsidR="008B264E" w:rsidRPr="004D2A65" w:rsidRDefault="008B264E" w:rsidP="008B264E">
            <w:pPr>
              <w:pStyle w:val="rvps2"/>
              <w:shd w:val="clear" w:color="auto" w:fill="FFFFFF"/>
              <w:spacing w:before="0" w:beforeAutospacing="0" w:after="0" w:afterAutospacing="0"/>
              <w:jc w:val="center"/>
              <w:rPr>
                <w:b/>
                <w:bCs/>
                <w:sz w:val="22"/>
                <w:szCs w:val="22"/>
                <w:lang w:val="uk-UA"/>
              </w:rPr>
            </w:pPr>
            <w:r w:rsidRPr="004D2A65">
              <w:rPr>
                <w:b/>
                <w:bCs/>
                <w:sz w:val="22"/>
                <w:szCs w:val="22"/>
              </w:rPr>
              <w:t xml:space="preserve">X. Робота </w:t>
            </w:r>
            <w:proofErr w:type="spellStart"/>
            <w:r w:rsidRPr="004D2A65">
              <w:rPr>
                <w:b/>
                <w:bCs/>
                <w:sz w:val="22"/>
                <w:szCs w:val="22"/>
              </w:rPr>
              <w:t>системи</w:t>
            </w:r>
            <w:proofErr w:type="spellEnd"/>
            <w:r w:rsidRPr="004D2A65">
              <w:rPr>
                <w:b/>
                <w:bCs/>
                <w:sz w:val="22"/>
                <w:szCs w:val="22"/>
              </w:rPr>
              <w:t xml:space="preserve"> </w:t>
            </w:r>
            <w:proofErr w:type="spellStart"/>
            <w:r w:rsidRPr="004D2A65">
              <w:rPr>
                <w:b/>
                <w:bCs/>
                <w:sz w:val="22"/>
                <w:szCs w:val="22"/>
              </w:rPr>
              <w:t>розподілу</w:t>
            </w:r>
            <w:proofErr w:type="spellEnd"/>
            <w:r w:rsidRPr="004D2A65">
              <w:rPr>
                <w:b/>
                <w:bCs/>
                <w:sz w:val="22"/>
                <w:szCs w:val="22"/>
              </w:rPr>
              <w:t xml:space="preserve"> в </w:t>
            </w:r>
            <w:proofErr w:type="spellStart"/>
            <w:r w:rsidRPr="004D2A65">
              <w:rPr>
                <w:b/>
                <w:bCs/>
                <w:sz w:val="22"/>
                <w:szCs w:val="22"/>
              </w:rPr>
              <w:t>надзвичайних</w:t>
            </w:r>
            <w:proofErr w:type="spellEnd"/>
            <w:r w:rsidRPr="004D2A65">
              <w:rPr>
                <w:b/>
                <w:bCs/>
                <w:sz w:val="22"/>
                <w:szCs w:val="22"/>
              </w:rPr>
              <w:t xml:space="preserve"> </w:t>
            </w:r>
            <w:proofErr w:type="spellStart"/>
            <w:r w:rsidRPr="004D2A65">
              <w:rPr>
                <w:b/>
                <w:bCs/>
                <w:sz w:val="22"/>
                <w:szCs w:val="22"/>
              </w:rPr>
              <w:t>ситуаціях</w:t>
            </w:r>
            <w:proofErr w:type="spellEnd"/>
            <w:r w:rsidRPr="004D2A65">
              <w:rPr>
                <w:b/>
                <w:bCs/>
                <w:sz w:val="22"/>
                <w:szCs w:val="22"/>
              </w:rPr>
              <w:t xml:space="preserve"> в ОЕС </w:t>
            </w:r>
            <w:proofErr w:type="spellStart"/>
            <w:r w:rsidRPr="004D2A65">
              <w:rPr>
                <w:b/>
                <w:bCs/>
                <w:sz w:val="22"/>
                <w:szCs w:val="22"/>
              </w:rPr>
              <w:t>України</w:t>
            </w:r>
            <w:proofErr w:type="spellEnd"/>
          </w:p>
        </w:tc>
      </w:tr>
      <w:tr w:rsidR="008B264E" w:rsidRPr="004D2A65" w14:paraId="783C1800" w14:textId="77777777" w:rsidTr="00E46912">
        <w:trPr>
          <w:gridBefore w:val="1"/>
          <w:gridAfter w:val="1"/>
          <w:wBefore w:w="34" w:type="dxa"/>
          <w:wAfter w:w="38" w:type="dxa"/>
          <w:trHeight w:val="280"/>
          <w:jc w:val="center"/>
        </w:trPr>
        <w:tc>
          <w:tcPr>
            <w:tcW w:w="15091" w:type="dxa"/>
            <w:gridSpan w:val="10"/>
          </w:tcPr>
          <w:p w14:paraId="4E359258" w14:textId="6771C925" w:rsidR="008B264E" w:rsidRPr="004D2A65" w:rsidRDefault="008B264E" w:rsidP="008B264E">
            <w:pPr>
              <w:pStyle w:val="rvps2"/>
              <w:shd w:val="clear" w:color="auto" w:fill="FFFFFF"/>
              <w:spacing w:before="0" w:beforeAutospacing="0" w:after="0" w:afterAutospacing="0"/>
              <w:jc w:val="center"/>
              <w:rPr>
                <w:b/>
                <w:bCs/>
                <w:sz w:val="22"/>
                <w:szCs w:val="22"/>
                <w:lang w:val="uk-UA"/>
              </w:rPr>
            </w:pPr>
            <w:r w:rsidRPr="004D2A65">
              <w:rPr>
                <w:b/>
                <w:bCs/>
                <w:sz w:val="22"/>
                <w:szCs w:val="22"/>
              </w:rPr>
              <w:t xml:space="preserve">10.5. Заходи з </w:t>
            </w:r>
            <w:proofErr w:type="spellStart"/>
            <w:r w:rsidRPr="004D2A65">
              <w:rPr>
                <w:b/>
                <w:bCs/>
                <w:sz w:val="22"/>
                <w:szCs w:val="22"/>
              </w:rPr>
              <w:t>регулювання</w:t>
            </w:r>
            <w:proofErr w:type="spellEnd"/>
            <w:r w:rsidRPr="004D2A65">
              <w:rPr>
                <w:b/>
                <w:bCs/>
                <w:sz w:val="22"/>
                <w:szCs w:val="22"/>
              </w:rPr>
              <w:t xml:space="preserve"> </w:t>
            </w:r>
            <w:proofErr w:type="spellStart"/>
            <w:r w:rsidRPr="004D2A65">
              <w:rPr>
                <w:b/>
                <w:bCs/>
                <w:sz w:val="22"/>
                <w:szCs w:val="22"/>
              </w:rPr>
              <w:t>споживання</w:t>
            </w:r>
            <w:proofErr w:type="spellEnd"/>
          </w:p>
        </w:tc>
      </w:tr>
      <w:tr w:rsidR="00275B7A" w:rsidRPr="004D2A65" w14:paraId="102B65EE" w14:textId="77777777" w:rsidTr="00E46912">
        <w:trPr>
          <w:gridBefore w:val="1"/>
          <w:gridAfter w:val="1"/>
          <w:wBefore w:w="34" w:type="dxa"/>
          <w:wAfter w:w="38" w:type="dxa"/>
          <w:trHeight w:val="465"/>
          <w:jc w:val="center"/>
        </w:trPr>
        <w:tc>
          <w:tcPr>
            <w:tcW w:w="557" w:type="dxa"/>
            <w:vAlign w:val="center"/>
          </w:tcPr>
          <w:p w14:paraId="79DC4C3C" w14:textId="77777777" w:rsidR="00275B7A" w:rsidRPr="004D2A65" w:rsidRDefault="00275B7A" w:rsidP="00275B7A">
            <w:pPr>
              <w:jc w:val="center"/>
              <w:rPr>
                <w:sz w:val="22"/>
                <w:szCs w:val="22"/>
              </w:rPr>
            </w:pPr>
          </w:p>
        </w:tc>
        <w:tc>
          <w:tcPr>
            <w:tcW w:w="2982" w:type="dxa"/>
            <w:gridSpan w:val="3"/>
          </w:tcPr>
          <w:p w14:paraId="13659595" w14:textId="721B6F87" w:rsidR="00275B7A" w:rsidRPr="004D2A65" w:rsidRDefault="00167877" w:rsidP="00275B7A">
            <w:pPr>
              <w:pStyle w:val="rvps2"/>
              <w:shd w:val="clear" w:color="auto" w:fill="FFFFFF"/>
              <w:spacing w:before="0" w:beforeAutospacing="0" w:after="0" w:afterAutospacing="0"/>
              <w:jc w:val="both"/>
              <w:rPr>
                <w:bCs/>
                <w:sz w:val="22"/>
                <w:szCs w:val="22"/>
                <w:lang w:val="uk-UA"/>
              </w:rPr>
            </w:pPr>
            <w:r>
              <w:rPr>
                <w:bCs/>
                <w:sz w:val="22"/>
                <w:szCs w:val="22"/>
                <w:lang w:val="uk-UA"/>
              </w:rPr>
              <w:t>Не виносився на схвалення</w:t>
            </w:r>
          </w:p>
        </w:tc>
        <w:tc>
          <w:tcPr>
            <w:tcW w:w="3543" w:type="dxa"/>
            <w:gridSpan w:val="2"/>
          </w:tcPr>
          <w:p w14:paraId="50F93A21" w14:textId="77777777" w:rsidR="00275B7A" w:rsidRPr="004D2A65" w:rsidRDefault="00275B7A" w:rsidP="00275B7A">
            <w:pPr>
              <w:jc w:val="both"/>
              <w:outlineLvl w:val="0"/>
              <w:rPr>
                <w:b/>
                <w:bCs/>
                <w:color w:val="000000"/>
                <w:sz w:val="22"/>
                <w:szCs w:val="22"/>
                <w:shd w:val="clear" w:color="auto" w:fill="FFFFFF"/>
              </w:rPr>
            </w:pPr>
            <w:r w:rsidRPr="004D2A65">
              <w:rPr>
                <w:b/>
                <w:bCs/>
                <w:color w:val="000000"/>
                <w:sz w:val="22"/>
                <w:szCs w:val="22"/>
                <w:shd w:val="clear" w:color="auto" w:fill="FFFFFF"/>
              </w:rPr>
              <w:t>ПрАТ «</w:t>
            </w:r>
            <w:proofErr w:type="spellStart"/>
            <w:r w:rsidRPr="004D2A65">
              <w:rPr>
                <w:b/>
                <w:bCs/>
                <w:color w:val="000000"/>
                <w:sz w:val="22"/>
                <w:szCs w:val="22"/>
                <w:shd w:val="clear" w:color="auto" w:fill="FFFFFF"/>
              </w:rPr>
              <w:t>Львівобленерго</w:t>
            </w:r>
            <w:proofErr w:type="spellEnd"/>
            <w:r w:rsidRPr="004D2A65">
              <w:rPr>
                <w:b/>
                <w:bCs/>
                <w:color w:val="000000"/>
                <w:sz w:val="22"/>
                <w:szCs w:val="22"/>
                <w:shd w:val="clear" w:color="auto" w:fill="FFFFFF"/>
              </w:rPr>
              <w:t>»</w:t>
            </w:r>
          </w:p>
          <w:p w14:paraId="0437E446" w14:textId="77777777" w:rsidR="00275B7A" w:rsidRPr="004D2A65" w:rsidRDefault="00275B7A" w:rsidP="00275B7A">
            <w:pPr>
              <w:jc w:val="both"/>
              <w:outlineLvl w:val="0"/>
              <w:rPr>
                <w:color w:val="000000"/>
                <w:sz w:val="22"/>
                <w:szCs w:val="22"/>
                <w:shd w:val="clear" w:color="auto" w:fill="FFFFFF"/>
              </w:rPr>
            </w:pPr>
            <w:r w:rsidRPr="004D2A65">
              <w:rPr>
                <w:color w:val="000000"/>
                <w:sz w:val="22"/>
                <w:szCs w:val="22"/>
                <w:shd w:val="clear" w:color="auto" w:fill="FFFFFF"/>
              </w:rPr>
              <w:t>10.5.11. ОСР мають забезпечити:</w:t>
            </w:r>
          </w:p>
          <w:p w14:paraId="6F3D1490" w14:textId="77777777" w:rsidR="00275B7A" w:rsidRPr="004D2A65" w:rsidRDefault="00275B7A" w:rsidP="00275B7A">
            <w:pPr>
              <w:jc w:val="both"/>
              <w:outlineLvl w:val="0"/>
              <w:rPr>
                <w:color w:val="000000"/>
                <w:sz w:val="22"/>
                <w:szCs w:val="22"/>
                <w:shd w:val="clear" w:color="auto" w:fill="FFFFFF"/>
              </w:rPr>
            </w:pPr>
            <w:r w:rsidRPr="004D2A65">
              <w:rPr>
                <w:color w:val="000000"/>
                <w:sz w:val="22"/>
                <w:szCs w:val="22"/>
                <w:shd w:val="clear" w:color="auto" w:fill="FFFFFF"/>
              </w:rPr>
              <w:t>…</w:t>
            </w:r>
          </w:p>
          <w:p w14:paraId="3B282B4D" w14:textId="154ACEED" w:rsidR="00275B7A" w:rsidRPr="004D2A65" w:rsidRDefault="00275B7A" w:rsidP="00275B7A">
            <w:pPr>
              <w:pStyle w:val="rvps2"/>
              <w:widowControl w:val="0"/>
              <w:shd w:val="clear" w:color="auto" w:fill="FFFFFF"/>
              <w:spacing w:before="0" w:beforeAutospacing="0" w:after="0" w:afterAutospacing="0"/>
              <w:jc w:val="both"/>
              <w:rPr>
                <w:sz w:val="22"/>
                <w:szCs w:val="22"/>
                <w:lang w:val="uk-UA"/>
              </w:rPr>
            </w:pPr>
            <w:r w:rsidRPr="004D2A65">
              <w:rPr>
                <w:color w:val="000000"/>
                <w:sz w:val="22"/>
                <w:szCs w:val="22"/>
                <w:shd w:val="clear" w:color="auto" w:fill="FFFFFF"/>
                <w:lang w:val="uk-UA"/>
              </w:rPr>
              <w:t xml:space="preserve">Інформація щодо значних аварійних перерв в електропостачанні з кількістю відключених споживачів більше 100 та тривалістю понад годину має бути розміщена негайно після отримання відповідних даних від диспетчерського персоналу ОСР, але не пізніше ніж через </w:t>
            </w:r>
            <w:r w:rsidRPr="00F3094B">
              <w:rPr>
                <w:b/>
                <w:color w:val="7030A0"/>
                <w:sz w:val="22"/>
                <w:szCs w:val="22"/>
                <w:shd w:val="clear" w:color="auto" w:fill="FFFFFF"/>
                <w:lang w:val="uk-UA"/>
              </w:rPr>
              <w:t>360</w:t>
            </w:r>
            <w:r w:rsidRPr="004D2A65">
              <w:rPr>
                <w:color w:val="000000"/>
                <w:sz w:val="22"/>
                <w:szCs w:val="22"/>
                <w:shd w:val="clear" w:color="auto" w:fill="FFFFFF"/>
                <w:lang w:val="uk-UA"/>
              </w:rPr>
              <w:t xml:space="preserve"> хвилин після початку перерви.</w:t>
            </w:r>
          </w:p>
        </w:tc>
        <w:tc>
          <w:tcPr>
            <w:tcW w:w="4112" w:type="dxa"/>
            <w:gridSpan w:val="2"/>
          </w:tcPr>
          <w:p w14:paraId="4ABBEE61" w14:textId="77777777" w:rsidR="00275B7A" w:rsidRPr="004D2A65" w:rsidRDefault="00275B7A" w:rsidP="00275B7A">
            <w:pPr>
              <w:pStyle w:val="rvps2"/>
              <w:shd w:val="clear" w:color="auto" w:fill="FFFFFF"/>
              <w:spacing w:before="0" w:beforeAutospacing="0" w:after="0" w:afterAutospacing="0"/>
              <w:jc w:val="both"/>
              <w:rPr>
                <w:b/>
                <w:bCs/>
                <w:sz w:val="22"/>
                <w:szCs w:val="22"/>
                <w:lang w:val="uk-UA"/>
              </w:rPr>
            </w:pPr>
            <w:r w:rsidRPr="004D2A65">
              <w:rPr>
                <w:b/>
                <w:bCs/>
                <w:sz w:val="22"/>
                <w:szCs w:val="22"/>
                <w:lang w:val="uk-UA"/>
              </w:rPr>
              <w:t>ПрАТ «</w:t>
            </w:r>
            <w:proofErr w:type="spellStart"/>
            <w:r w:rsidRPr="004D2A65">
              <w:rPr>
                <w:b/>
                <w:bCs/>
                <w:sz w:val="22"/>
                <w:szCs w:val="22"/>
                <w:lang w:val="uk-UA"/>
              </w:rPr>
              <w:t>Львівобленерго</w:t>
            </w:r>
            <w:proofErr w:type="spellEnd"/>
            <w:r w:rsidRPr="004D2A65">
              <w:rPr>
                <w:b/>
                <w:bCs/>
                <w:sz w:val="22"/>
                <w:szCs w:val="22"/>
                <w:lang w:val="uk-UA"/>
              </w:rPr>
              <w:t>»</w:t>
            </w:r>
          </w:p>
          <w:p w14:paraId="0F120F54" w14:textId="26B4E644" w:rsidR="00275B7A" w:rsidRPr="004D2A65" w:rsidRDefault="00275B7A" w:rsidP="00275B7A">
            <w:pPr>
              <w:pStyle w:val="rvps2"/>
              <w:shd w:val="clear" w:color="auto" w:fill="FFFFFF"/>
              <w:spacing w:before="0" w:beforeAutospacing="0" w:after="0" w:afterAutospacing="0"/>
              <w:contextualSpacing/>
              <w:jc w:val="both"/>
              <w:rPr>
                <w:b/>
                <w:bCs/>
                <w:sz w:val="22"/>
                <w:szCs w:val="22"/>
                <w:lang w:val="uk-UA"/>
              </w:rPr>
            </w:pPr>
            <w:r w:rsidRPr="004D2A65">
              <w:rPr>
                <w:sz w:val="22"/>
                <w:szCs w:val="22"/>
                <w:lang w:val="uk-UA"/>
              </w:rPr>
              <w:t xml:space="preserve">Отримання даних диспетчерським персоналом ОСР про підтвердження перерви по причині пошкодження в мережі 0,4 кВ та РУ-6-10 кВ ТП здійснюється повідомленням від </w:t>
            </w:r>
            <w:proofErr w:type="spellStart"/>
            <w:r w:rsidRPr="004D2A65">
              <w:rPr>
                <w:sz w:val="22"/>
                <w:szCs w:val="22"/>
                <w:lang w:val="uk-UA"/>
              </w:rPr>
              <w:t>оперативно-виїздних</w:t>
            </w:r>
            <w:proofErr w:type="spellEnd"/>
            <w:r w:rsidRPr="004D2A65">
              <w:rPr>
                <w:sz w:val="22"/>
                <w:szCs w:val="22"/>
                <w:lang w:val="uk-UA"/>
              </w:rPr>
              <w:t xml:space="preserve"> чи ремонтних бригад по факту обстеження даних електроустановок. Зона обслуговування, характеристика місцевості та умови </w:t>
            </w:r>
            <w:proofErr w:type="spellStart"/>
            <w:r w:rsidRPr="004D2A65">
              <w:rPr>
                <w:sz w:val="22"/>
                <w:szCs w:val="22"/>
                <w:lang w:val="uk-UA"/>
              </w:rPr>
              <w:t>доїзду</w:t>
            </w:r>
            <w:proofErr w:type="spellEnd"/>
            <w:r w:rsidRPr="004D2A65">
              <w:rPr>
                <w:sz w:val="22"/>
                <w:szCs w:val="22"/>
                <w:lang w:val="uk-UA"/>
              </w:rPr>
              <w:t>, к-сть технологічних порушень, вимоги ПБЕЕ, у більшості випадків, не дозволяють  обстежити електроустановки до 60 хвилин. Одночасно, інформація щодо перерв тривалістю понад годину не може бути розміщена до 60 хвилин після початку перерви. Розміщення інформації про ймовірність перерви з вказанням прогнозованого часу відновлення електропостачання, яка не підтверджена будь яким способом, з наступною актуалізацією непідтверджених даних кожні 60 хвилин може викликати зростання звернень/скарг/претензій споживачів щодо неправдивих даних про перерви в електропостачанні. Об’єктивним часом розміщення інформації при значних аварійних перервах вважаємо 6 годин.</w:t>
            </w:r>
          </w:p>
        </w:tc>
        <w:tc>
          <w:tcPr>
            <w:tcW w:w="3897" w:type="dxa"/>
            <w:gridSpan w:val="2"/>
          </w:tcPr>
          <w:p w14:paraId="7CF872E4" w14:textId="77777777" w:rsidR="00275B7A" w:rsidRPr="00275B7A" w:rsidRDefault="00275B7A" w:rsidP="00275B7A">
            <w:pPr>
              <w:pStyle w:val="rvps2"/>
              <w:shd w:val="clear" w:color="auto" w:fill="FFFFFF"/>
              <w:spacing w:before="0" w:beforeAutospacing="0" w:after="0" w:afterAutospacing="0"/>
              <w:jc w:val="both"/>
              <w:rPr>
                <w:b/>
                <w:sz w:val="22"/>
                <w:szCs w:val="22"/>
                <w:lang w:val="uk-UA"/>
              </w:rPr>
            </w:pPr>
            <w:r w:rsidRPr="00275B7A">
              <w:rPr>
                <w:b/>
                <w:sz w:val="22"/>
                <w:szCs w:val="22"/>
                <w:lang w:val="uk-UA"/>
              </w:rPr>
              <w:t>Не враховано.</w:t>
            </w:r>
          </w:p>
          <w:p w14:paraId="42E2C1A3" w14:textId="31DEA04A" w:rsidR="00275B7A" w:rsidRPr="004D2A65" w:rsidRDefault="00275B7A" w:rsidP="00275B7A">
            <w:pPr>
              <w:pStyle w:val="rvps2"/>
              <w:shd w:val="clear" w:color="auto" w:fill="FFFFFF"/>
              <w:spacing w:before="0" w:beforeAutospacing="0" w:after="0" w:afterAutospacing="0"/>
              <w:jc w:val="both"/>
              <w:rPr>
                <w:sz w:val="22"/>
                <w:szCs w:val="22"/>
                <w:lang w:val="uk-UA"/>
              </w:rPr>
            </w:pPr>
            <w:r>
              <w:rPr>
                <w:sz w:val="22"/>
                <w:szCs w:val="22"/>
                <w:lang w:val="uk-UA"/>
              </w:rPr>
              <w:t xml:space="preserve">Пункт не виносився на схвалення. Пропоновані зміни не відносяться до </w:t>
            </w:r>
            <w:r w:rsidR="005D3A02">
              <w:rPr>
                <w:sz w:val="22"/>
                <w:szCs w:val="22"/>
                <w:lang w:val="uk-UA"/>
              </w:rPr>
              <w:t xml:space="preserve">тематики </w:t>
            </w:r>
            <w:proofErr w:type="spellStart"/>
            <w:r>
              <w:rPr>
                <w:sz w:val="22"/>
                <w:szCs w:val="22"/>
                <w:lang w:val="uk-UA"/>
              </w:rPr>
              <w:t>проєкту</w:t>
            </w:r>
            <w:proofErr w:type="spellEnd"/>
            <w:r>
              <w:rPr>
                <w:sz w:val="22"/>
                <w:szCs w:val="22"/>
                <w:lang w:val="uk-UA"/>
              </w:rPr>
              <w:t xml:space="preserve"> змін. </w:t>
            </w:r>
          </w:p>
        </w:tc>
      </w:tr>
      <w:tr w:rsidR="00275B7A" w:rsidRPr="004D2A65" w14:paraId="362EF036" w14:textId="77777777" w:rsidTr="00E46912">
        <w:trPr>
          <w:gridBefore w:val="1"/>
          <w:gridAfter w:val="1"/>
          <w:wBefore w:w="34" w:type="dxa"/>
          <w:wAfter w:w="38" w:type="dxa"/>
          <w:trHeight w:val="384"/>
          <w:jc w:val="center"/>
        </w:trPr>
        <w:tc>
          <w:tcPr>
            <w:tcW w:w="15091" w:type="dxa"/>
            <w:gridSpan w:val="10"/>
          </w:tcPr>
          <w:p w14:paraId="13A82F65" w14:textId="1588042A" w:rsidR="00275B7A" w:rsidRPr="004D2A65" w:rsidRDefault="00275B7A" w:rsidP="00275B7A">
            <w:pPr>
              <w:pStyle w:val="rvps2"/>
              <w:shd w:val="clear" w:color="auto" w:fill="FFFFFF"/>
              <w:spacing w:before="0" w:beforeAutospacing="0" w:after="0" w:afterAutospacing="0"/>
              <w:jc w:val="center"/>
              <w:rPr>
                <w:b/>
                <w:bCs/>
                <w:sz w:val="22"/>
                <w:szCs w:val="22"/>
                <w:lang w:val="uk-UA"/>
              </w:rPr>
            </w:pPr>
            <w:r w:rsidRPr="004D2A65">
              <w:rPr>
                <w:b/>
                <w:bCs/>
                <w:sz w:val="22"/>
                <w:szCs w:val="22"/>
              </w:rPr>
              <w:t xml:space="preserve">XI. Доступ до </w:t>
            </w:r>
            <w:proofErr w:type="spellStart"/>
            <w:r w:rsidRPr="004D2A65">
              <w:rPr>
                <w:b/>
                <w:bCs/>
                <w:sz w:val="22"/>
                <w:szCs w:val="22"/>
              </w:rPr>
              <w:t>системи</w:t>
            </w:r>
            <w:proofErr w:type="spellEnd"/>
            <w:r w:rsidRPr="004D2A65">
              <w:rPr>
                <w:b/>
                <w:bCs/>
                <w:sz w:val="22"/>
                <w:szCs w:val="22"/>
              </w:rPr>
              <w:t xml:space="preserve"> </w:t>
            </w:r>
            <w:proofErr w:type="spellStart"/>
            <w:r w:rsidRPr="004D2A65">
              <w:rPr>
                <w:b/>
                <w:bCs/>
                <w:sz w:val="22"/>
                <w:szCs w:val="22"/>
              </w:rPr>
              <w:t>розподілу</w:t>
            </w:r>
            <w:proofErr w:type="spellEnd"/>
            <w:r w:rsidRPr="004D2A65">
              <w:rPr>
                <w:b/>
                <w:bCs/>
                <w:sz w:val="22"/>
                <w:szCs w:val="22"/>
              </w:rPr>
              <w:t xml:space="preserve"> та </w:t>
            </w:r>
            <w:proofErr w:type="spellStart"/>
            <w:r w:rsidRPr="004D2A65">
              <w:rPr>
                <w:b/>
                <w:bCs/>
                <w:sz w:val="22"/>
                <w:szCs w:val="22"/>
              </w:rPr>
              <w:t>послуги</w:t>
            </w:r>
            <w:proofErr w:type="spellEnd"/>
            <w:r w:rsidRPr="004D2A65">
              <w:rPr>
                <w:b/>
                <w:bCs/>
                <w:sz w:val="22"/>
                <w:szCs w:val="22"/>
              </w:rPr>
              <w:t xml:space="preserve"> з </w:t>
            </w:r>
            <w:proofErr w:type="spellStart"/>
            <w:r w:rsidRPr="004D2A65">
              <w:rPr>
                <w:b/>
                <w:bCs/>
                <w:sz w:val="22"/>
                <w:szCs w:val="22"/>
              </w:rPr>
              <w:t>розподілу</w:t>
            </w:r>
            <w:proofErr w:type="spellEnd"/>
            <w:r w:rsidRPr="004D2A65">
              <w:rPr>
                <w:b/>
                <w:bCs/>
                <w:sz w:val="22"/>
                <w:szCs w:val="22"/>
              </w:rPr>
              <w:t xml:space="preserve"> електричної енергії</w:t>
            </w:r>
          </w:p>
        </w:tc>
      </w:tr>
      <w:tr w:rsidR="00275B7A" w:rsidRPr="004D2A65" w14:paraId="1D34CE92" w14:textId="77777777" w:rsidTr="00E46912">
        <w:trPr>
          <w:gridBefore w:val="1"/>
          <w:gridAfter w:val="1"/>
          <w:wBefore w:w="34" w:type="dxa"/>
          <w:wAfter w:w="38" w:type="dxa"/>
          <w:trHeight w:val="280"/>
          <w:jc w:val="center"/>
        </w:trPr>
        <w:tc>
          <w:tcPr>
            <w:tcW w:w="15091" w:type="dxa"/>
            <w:gridSpan w:val="10"/>
          </w:tcPr>
          <w:p w14:paraId="769A6C2C" w14:textId="1E147A14" w:rsidR="00275B7A" w:rsidRPr="004D2A65" w:rsidRDefault="00275B7A" w:rsidP="00275B7A">
            <w:pPr>
              <w:pStyle w:val="rvps2"/>
              <w:shd w:val="clear" w:color="auto" w:fill="FFFFFF"/>
              <w:spacing w:before="0" w:beforeAutospacing="0" w:after="0" w:afterAutospacing="0"/>
              <w:jc w:val="center"/>
              <w:rPr>
                <w:b/>
                <w:bCs/>
                <w:sz w:val="22"/>
                <w:szCs w:val="22"/>
                <w:lang w:val="uk-UA"/>
              </w:rPr>
            </w:pPr>
            <w:r w:rsidRPr="004D2A65">
              <w:rPr>
                <w:b/>
                <w:bCs/>
                <w:sz w:val="22"/>
                <w:szCs w:val="22"/>
              </w:rPr>
              <w:t xml:space="preserve">11.5. </w:t>
            </w:r>
            <w:proofErr w:type="spellStart"/>
            <w:r w:rsidRPr="004D2A65">
              <w:rPr>
                <w:b/>
                <w:bCs/>
                <w:sz w:val="22"/>
                <w:szCs w:val="22"/>
              </w:rPr>
              <w:t>Обмеження</w:t>
            </w:r>
            <w:proofErr w:type="spellEnd"/>
            <w:r w:rsidRPr="004D2A65">
              <w:rPr>
                <w:b/>
                <w:bCs/>
                <w:sz w:val="22"/>
                <w:szCs w:val="22"/>
              </w:rPr>
              <w:t xml:space="preserve">, </w:t>
            </w:r>
            <w:proofErr w:type="spellStart"/>
            <w:r w:rsidRPr="004D2A65">
              <w:rPr>
                <w:b/>
                <w:bCs/>
                <w:sz w:val="22"/>
                <w:szCs w:val="22"/>
              </w:rPr>
              <w:t>припинення</w:t>
            </w:r>
            <w:proofErr w:type="spellEnd"/>
            <w:r w:rsidRPr="004D2A65">
              <w:rPr>
                <w:b/>
                <w:bCs/>
                <w:sz w:val="22"/>
                <w:szCs w:val="22"/>
              </w:rPr>
              <w:t xml:space="preserve"> та </w:t>
            </w:r>
            <w:proofErr w:type="spellStart"/>
            <w:r w:rsidRPr="004D2A65">
              <w:rPr>
                <w:b/>
                <w:bCs/>
                <w:sz w:val="22"/>
                <w:szCs w:val="22"/>
              </w:rPr>
              <w:t>відновлення</w:t>
            </w:r>
            <w:proofErr w:type="spellEnd"/>
            <w:r w:rsidRPr="004D2A65">
              <w:rPr>
                <w:b/>
                <w:bCs/>
                <w:sz w:val="22"/>
                <w:szCs w:val="22"/>
              </w:rPr>
              <w:t xml:space="preserve"> </w:t>
            </w:r>
            <w:proofErr w:type="spellStart"/>
            <w:r w:rsidRPr="004D2A65">
              <w:rPr>
                <w:b/>
                <w:bCs/>
                <w:sz w:val="22"/>
                <w:szCs w:val="22"/>
              </w:rPr>
              <w:t>розподілу</w:t>
            </w:r>
            <w:proofErr w:type="spellEnd"/>
            <w:r w:rsidRPr="004D2A65">
              <w:rPr>
                <w:b/>
                <w:bCs/>
                <w:sz w:val="22"/>
                <w:szCs w:val="22"/>
              </w:rPr>
              <w:t xml:space="preserve"> електричної енергії</w:t>
            </w:r>
          </w:p>
        </w:tc>
      </w:tr>
      <w:tr w:rsidR="00167877" w:rsidRPr="004D2A65" w14:paraId="63461662" w14:textId="77777777" w:rsidTr="00E46912">
        <w:trPr>
          <w:gridBefore w:val="1"/>
          <w:gridAfter w:val="1"/>
          <w:wBefore w:w="34" w:type="dxa"/>
          <w:wAfter w:w="38" w:type="dxa"/>
          <w:trHeight w:val="465"/>
          <w:jc w:val="center"/>
        </w:trPr>
        <w:tc>
          <w:tcPr>
            <w:tcW w:w="557" w:type="dxa"/>
            <w:vAlign w:val="center"/>
          </w:tcPr>
          <w:p w14:paraId="6DC2B4F0" w14:textId="77777777" w:rsidR="00167877" w:rsidRPr="004D2A65" w:rsidRDefault="00167877" w:rsidP="00167877">
            <w:pPr>
              <w:jc w:val="center"/>
              <w:rPr>
                <w:sz w:val="22"/>
                <w:szCs w:val="22"/>
              </w:rPr>
            </w:pPr>
          </w:p>
        </w:tc>
        <w:tc>
          <w:tcPr>
            <w:tcW w:w="2982" w:type="dxa"/>
            <w:gridSpan w:val="3"/>
          </w:tcPr>
          <w:p w14:paraId="61A453E5" w14:textId="760B7139" w:rsidR="00167877" w:rsidRPr="004D2A65" w:rsidRDefault="00167877" w:rsidP="00167877">
            <w:pPr>
              <w:pStyle w:val="rvps2"/>
              <w:shd w:val="clear" w:color="auto" w:fill="FFFFFF"/>
              <w:spacing w:before="0" w:beforeAutospacing="0" w:after="0" w:afterAutospacing="0"/>
              <w:jc w:val="both"/>
              <w:rPr>
                <w:bCs/>
                <w:sz w:val="22"/>
                <w:szCs w:val="22"/>
                <w:lang w:val="uk-UA"/>
              </w:rPr>
            </w:pPr>
            <w:r>
              <w:rPr>
                <w:bCs/>
                <w:sz w:val="22"/>
                <w:szCs w:val="22"/>
                <w:lang w:val="uk-UA"/>
              </w:rPr>
              <w:t>Не виносився на схвалення</w:t>
            </w:r>
          </w:p>
        </w:tc>
        <w:tc>
          <w:tcPr>
            <w:tcW w:w="3543" w:type="dxa"/>
            <w:gridSpan w:val="2"/>
          </w:tcPr>
          <w:p w14:paraId="547DA156" w14:textId="77777777" w:rsidR="00167877" w:rsidRPr="004D2A65" w:rsidRDefault="00167877" w:rsidP="00167877">
            <w:pPr>
              <w:jc w:val="both"/>
              <w:outlineLvl w:val="0"/>
              <w:rPr>
                <w:color w:val="000000"/>
                <w:sz w:val="22"/>
                <w:szCs w:val="22"/>
                <w:shd w:val="clear" w:color="auto" w:fill="FFFFFF"/>
              </w:rPr>
            </w:pPr>
            <w:r w:rsidRPr="004D2A65">
              <w:rPr>
                <w:color w:val="000000"/>
                <w:sz w:val="22"/>
                <w:szCs w:val="22"/>
                <w:shd w:val="clear" w:color="auto" w:fill="FFFFFF"/>
              </w:rPr>
              <w:t>11.5.10. ОСР має право припиняти/обмежувати розподіл електричної енергії на час проведення планових ремонтів електроустановок та електричних мереж системи розподілу та проведення системних випробувань, здійснивши відповідні погодження та попередження відповідно до вимог цього Кодексу.</w:t>
            </w:r>
          </w:p>
          <w:p w14:paraId="72A33EA6" w14:textId="77777777" w:rsidR="00167877" w:rsidRPr="004D2A65" w:rsidRDefault="00167877" w:rsidP="00167877">
            <w:pPr>
              <w:jc w:val="both"/>
              <w:outlineLvl w:val="0"/>
              <w:rPr>
                <w:color w:val="000000"/>
                <w:sz w:val="22"/>
                <w:szCs w:val="22"/>
                <w:shd w:val="clear" w:color="auto" w:fill="FFFFFF"/>
              </w:rPr>
            </w:pPr>
          </w:p>
          <w:p w14:paraId="78336A01" w14:textId="7BA76169" w:rsidR="00167877" w:rsidRPr="004D2A65" w:rsidRDefault="00167877" w:rsidP="00167877">
            <w:pPr>
              <w:pStyle w:val="rvps2"/>
              <w:widowControl w:val="0"/>
              <w:shd w:val="clear" w:color="auto" w:fill="FFFFFF"/>
              <w:spacing w:before="0" w:beforeAutospacing="0" w:after="0" w:afterAutospacing="0"/>
              <w:jc w:val="both"/>
              <w:rPr>
                <w:sz w:val="22"/>
                <w:szCs w:val="22"/>
                <w:lang w:val="uk-UA"/>
              </w:rPr>
            </w:pPr>
            <w:r w:rsidRPr="004D2A65">
              <w:rPr>
                <w:color w:val="000000"/>
                <w:sz w:val="22"/>
                <w:szCs w:val="22"/>
                <w:shd w:val="clear" w:color="auto" w:fill="FFFFFF"/>
                <w:lang w:val="uk-UA"/>
              </w:rPr>
              <w:t>Тривалість планової перерви в електропостачанні не повинна перевищувати сумарно 12 годин на добу та 6 годин у зимові місяці, крім планових перерв,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w:t>
            </w:r>
            <w:r w:rsidRPr="00092662">
              <w:rPr>
                <w:b/>
                <w:color w:val="7030A0"/>
                <w:sz w:val="22"/>
                <w:szCs w:val="22"/>
                <w:shd w:val="clear" w:color="auto" w:fill="FFFFFF"/>
                <w:lang w:val="uk-UA"/>
              </w:rPr>
              <w:t>, річною програмою ремонтів ОСР, наданою Регулятору та/або вимогами центральних органів виконавчої влади (</w:t>
            </w:r>
            <w:proofErr w:type="spellStart"/>
            <w:r w:rsidRPr="00092662">
              <w:rPr>
                <w:b/>
                <w:color w:val="7030A0"/>
                <w:sz w:val="22"/>
                <w:szCs w:val="22"/>
                <w:shd w:val="clear" w:color="auto" w:fill="FFFFFF"/>
                <w:lang w:val="uk-UA"/>
              </w:rPr>
              <w:t>Держенергонагляд</w:t>
            </w:r>
            <w:proofErr w:type="spellEnd"/>
            <w:r w:rsidRPr="00092662">
              <w:rPr>
                <w:b/>
                <w:color w:val="7030A0"/>
                <w:sz w:val="22"/>
                <w:szCs w:val="22"/>
                <w:shd w:val="clear" w:color="auto" w:fill="FFFFFF"/>
                <w:lang w:val="uk-UA"/>
              </w:rPr>
              <w:t xml:space="preserve">, </w:t>
            </w:r>
            <w:proofErr w:type="spellStart"/>
            <w:r w:rsidRPr="00092662">
              <w:rPr>
                <w:b/>
                <w:color w:val="7030A0"/>
                <w:sz w:val="22"/>
                <w:szCs w:val="22"/>
                <w:shd w:val="clear" w:color="auto" w:fill="FFFFFF"/>
                <w:lang w:val="uk-UA"/>
              </w:rPr>
              <w:t>Держпраці</w:t>
            </w:r>
            <w:proofErr w:type="spellEnd"/>
            <w:r w:rsidRPr="00092662">
              <w:rPr>
                <w:b/>
                <w:color w:val="7030A0"/>
                <w:sz w:val="22"/>
                <w:szCs w:val="22"/>
                <w:shd w:val="clear" w:color="auto" w:fill="FFFFFF"/>
                <w:lang w:val="uk-UA"/>
              </w:rPr>
              <w:t xml:space="preserve">, тощо) та/або при реалізації договорів про приєднання до електричних мереж системи розподілу чи перенесення (перевлаштування) об'єктів </w:t>
            </w:r>
            <w:proofErr w:type="spellStart"/>
            <w:r w:rsidRPr="00092662">
              <w:rPr>
                <w:b/>
                <w:color w:val="7030A0"/>
                <w:sz w:val="22"/>
                <w:szCs w:val="22"/>
                <w:shd w:val="clear" w:color="auto" w:fill="FFFFFF"/>
                <w:lang w:val="uk-UA"/>
              </w:rPr>
              <w:t>електро</w:t>
            </w:r>
            <w:proofErr w:type="spellEnd"/>
            <w:r w:rsidRPr="00092662">
              <w:rPr>
                <w:b/>
                <w:color w:val="7030A0"/>
                <w:sz w:val="22"/>
                <w:szCs w:val="22"/>
                <w:shd w:val="clear" w:color="auto" w:fill="FFFFFF"/>
                <w:lang w:val="uk-UA"/>
              </w:rPr>
              <w:t>-енергетики</w:t>
            </w:r>
            <w:r w:rsidRPr="004D2A65">
              <w:rPr>
                <w:b/>
                <w:color w:val="EE0000"/>
                <w:sz w:val="22"/>
                <w:szCs w:val="22"/>
                <w:shd w:val="clear" w:color="auto" w:fill="FFFFFF"/>
                <w:lang w:val="uk-UA"/>
              </w:rPr>
              <w:t xml:space="preserve"> </w:t>
            </w:r>
            <w:r w:rsidRPr="004D2A65">
              <w:rPr>
                <w:color w:val="EE0000"/>
                <w:sz w:val="22"/>
                <w:szCs w:val="22"/>
                <w:shd w:val="clear" w:color="auto" w:fill="FFFFFF"/>
                <w:lang w:val="uk-UA"/>
              </w:rPr>
              <w:t xml:space="preserve"> </w:t>
            </w:r>
            <w:r w:rsidRPr="004D2A65">
              <w:rPr>
                <w:color w:val="000000"/>
                <w:sz w:val="22"/>
                <w:szCs w:val="22"/>
                <w:shd w:val="clear" w:color="auto" w:fill="FFFFFF"/>
                <w:lang w:val="uk-UA"/>
              </w:rPr>
              <w:t>згідно з чинними нормативними документами. Тривалість таких перерв не повинна перевищувати 24 годин та 8 годин у зимові місяці у разі неможливості забезпечення резервним живленням.</w:t>
            </w:r>
          </w:p>
        </w:tc>
        <w:tc>
          <w:tcPr>
            <w:tcW w:w="4112" w:type="dxa"/>
            <w:gridSpan w:val="2"/>
          </w:tcPr>
          <w:p w14:paraId="6776A531" w14:textId="5F50E3C4" w:rsidR="00167877" w:rsidRPr="004D2A65" w:rsidRDefault="00167877" w:rsidP="00167877">
            <w:pPr>
              <w:pStyle w:val="rvps2"/>
              <w:shd w:val="clear" w:color="auto" w:fill="FFFFFF"/>
              <w:spacing w:before="0" w:beforeAutospacing="0" w:after="0" w:afterAutospacing="0"/>
              <w:contextualSpacing/>
              <w:jc w:val="both"/>
              <w:rPr>
                <w:b/>
                <w:bCs/>
                <w:sz w:val="22"/>
                <w:szCs w:val="22"/>
                <w:lang w:val="uk-UA"/>
              </w:rPr>
            </w:pPr>
          </w:p>
        </w:tc>
        <w:tc>
          <w:tcPr>
            <w:tcW w:w="3897" w:type="dxa"/>
            <w:gridSpan w:val="2"/>
          </w:tcPr>
          <w:p w14:paraId="5B6860AA" w14:textId="77777777" w:rsidR="00167877" w:rsidRPr="00275B7A" w:rsidRDefault="00167877" w:rsidP="00167877">
            <w:pPr>
              <w:pStyle w:val="rvps2"/>
              <w:shd w:val="clear" w:color="auto" w:fill="FFFFFF"/>
              <w:spacing w:before="0" w:beforeAutospacing="0" w:after="0" w:afterAutospacing="0"/>
              <w:jc w:val="both"/>
              <w:rPr>
                <w:b/>
                <w:sz w:val="22"/>
                <w:szCs w:val="22"/>
                <w:lang w:val="uk-UA"/>
              </w:rPr>
            </w:pPr>
            <w:r w:rsidRPr="00275B7A">
              <w:rPr>
                <w:b/>
                <w:sz w:val="22"/>
                <w:szCs w:val="22"/>
                <w:lang w:val="uk-UA"/>
              </w:rPr>
              <w:t>Не враховано.</w:t>
            </w:r>
          </w:p>
          <w:p w14:paraId="4DAC3A51" w14:textId="062393AD" w:rsidR="00167877" w:rsidRPr="004D2A65" w:rsidRDefault="00167877" w:rsidP="00167877">
            <w:pPr>
              <w:pStyle w:val="rvps2"/>
              <w:shd w:val="clear" w:color="auto" w:fill="FFFFFF"/>
              <w:spacing w:before="0" w:beforeAutospacing="0" w:after="0" w:afterAutospacing="0"/>
              <w:jc w:val="both"/>
              <w:rPr>
                <w:b/>
                <w:bCs/>
                <w:sz w:val="22"/>
                <w:szCs w:val="22"/>
                <w:lang w:val="uk-UA"/>
              </w:rPr>
            </w:pPr>
            <w:r>
              <w:rPr>
                <w:sz w:val="22"/>
                <w:szCs w:val="22"/>
                <w:lang w:val="uk-UA"/>
              </w:rPr>
              <w:t xml:space="preserve">Пункт не виносився на схвалення. Пропоновані зміни не відносяться до </w:t>
            </w:r>
            <w:r w:rsidR="005D3A02">
              <w:rPr>
                <w:sz w:val="22"/>
                <w:szCs w:val="22"/>
                <w:lang w:val="uk-UA"/>
              </w:rPr>
              <w:t xml:space="preserve">тематики </w:t>
            </w:r>
            <w:proofErr w:type="spellStart"/>
            <w:r w:rsidR="005D3A02">
              <w:rPr>
                <w:sz w:val="22"/>
                <w:szCs w:val="22"/>
                <w:lang w:val="uk-UA"/>
              </w:rPr>
              <w:t>проєкту</w:t>
            </w:r>
            <w:proofErr w:type="spellEnd"/>
            <w:r w:rsidR="005D3A02">
              <w:rPr>
                <w:sz w:val="22"/>
                <w:szCs w:val="22"/>
                <w:lang w:val="uk-UA"/>
              </w:rPr>
              <w:t xml:space="preserve"> </w:t>
            </w:r>
            <w:r>
              <w:rPr>
                <w:sz w:val="22"/>
                <w:szCs w:val="22"/>
                <w:lang w:val="uk-UA"/>
              </w:rPr>
              <w:t>змін.</w:t>
            </w:r>
          </w:p>
        </w:tc>
      </w:tr>
      <w:tr w:rsidR="00167877" w:rsidRPr="004D2A65" w14:paraId="15192007" w14:textId="77777777" w:rsidTr="00E46912">
        <w:trPr>
          <w:gridBefore w:val="1"/>
          <w:gridAfter w:val="1"/>
          <w:wBefore w:w="34" w:type="dxa"/>
          <w:wAfter w:w="38" w:type="dxa"/>
          <w:trHeight w:val="465"/>
          <w:jc w:val="center"/>
        </w:trPr>
        <w:tc>
          <w:tcPr>
            <w:tcW w:w="557" w:type="dxa"/>
            <w:vAlign w:val="center"/>
          </w:tcPr>
          <w:p w14:paraId="12D58918" w14:textId="77777777" w:rsidR="00167877" w:rsidRPr="004D2A65" w:rsidRDefault="00167877" w:rsidP="00167877">
            <w:pPr>
              <w:jc w:val="center"/>
              <w:rPr>
                <w:sz w:val="22"/>
                <w:szCs w:val="22"/>
              </w:rPr>
            </w:pPr>
          </w:p>
        </w:tc>
        <w:tc>
          <w:tcPr>
            <w:tcW w:w="2982" w:type="dxa"/>
            <w:gridSpan w:val="3"/>
          </w:tcPr>
          <w:p w14:paraId="24F908E1" w14:textId="77777777" w:rsidR="00167877" w:rsidRPr="004D2A65" w:rsidRDefault="00167877" w:rsidP="00167877">
            <w:pPr>
              <w:pStyle w:val="rvps2"/>
              <w:shd w:val="clear" w:color="auto" w:fill="FFFFFF"/>
              <w:spacing w:before="0" w:beforeAutospacing="0" w:after="0" w:afterAutospacing="0"/>
              <w:jc w:val="both"/>
              <w:rPr>
                <w:bCs/>
                <w:sz w:val="22"/>
                <w:szCs w:val="22"/>
                <w:lang w:val="uk-UA"/>
              </w:rPr>
            </w:pPr>
          </w:p>
        </w:tc>
        <w:tc>
          <w:tcPr>
            <w:tcW w:w="3543" w:type="dxa"/>
            <w:gridSpan w:val="2"/>
          </w:tcPr>
          <w:p w14:paraId="00D66B32" w14:textId="77777777" w:rsidR="00167877" w:rsidRPr="004D2A65" w:rsidRDefault="00167877" w:rsidP="00167877">
            <w:pPr>
              <w:pStyle w:val="rvps2"/>
              <w:widowControl w:val="0"/>
              <w:shd w:val="clear" w:color="auto" w:fill="FFFFFF"/>
              <w:spacing w:before="0" w:beforeAutospacing="0" w:after="0" w:afterAutospacing="0"/>
              <w:jc w:val="both"/>
              <w:rPr>
                <w:sz w:val="22"/>
                <w:szCs w:val="22"/>
                <w:lang w:val="uk-UA"/>
              </w:rPr>
            </w:pPr>
          </w:p>
        </w:tc>
        <w:tc>
          <w:tcPr>
            <w:tcW w:w="4112" w:type="dxa"/>
            <w:gridSpan w:val="2"/>
          </w:tcPr>
          <w:p w14:paraId="3CDB0D45" w14:textId="77777777" w:rsidR="00167877" w:rsidRPr="004D2A65" w:rsidRDefault="00167877" w:rsidP="00167877">
            <w:pPr>
              <w:pStyle w:val="rvps2"/>
              <w:shd w:val="clear" w:color="auto" w:fill="FFFFFF"/>
              <w:spacing w:before="0" w:beforeAutospacing="0" w:after="0" w:afterAutospacing="0"/>
              <w:contextualSpacing/>
              <w:jc w:val="both"/>
              <w:rPr>
                <w:b/>
                <w:bCs/>
                <w:sz w:val="22"/>
                <w:szCs w:val="22"/>
                <w:lang w:val="uk-UA"/>
              </w:rPr>
            </w:pPr>
          </w:p>
        </w:tc>
        <w:tc>
          <w:tcPr>
            <w:tcW w:w="3897" w:type="dxa"/>
            <w:gridSpan w:val="2"/>
          </w:tcPr>
          <w:p w14:paraId="3A98DB12" w14:textId="77777777" w:rsidR="00167877" w:rsidRPr="004D2A65" w:rsidRDefault="00167877" w:rsidP="00167877">
            <w:pPr>
              <w:pStyle w:val="rvps2"/>
              <w:shd w:val="clear" w:color="auto" w:fill="FFFFFF"/>
              <w:spacing w:before="0" w:beforeAutospacing="0" w:after="0" w:afterAutospacing="0"/>
              <w:jc w:val="both"/>
              <w:rPr>
                <w:b/>
                <w:bCs/>
                <w:sz w:val="22"/>
                <w:szCs w:val="22"/>
                <w:lang w:val="uk-UA"/>
              </w:rPr>
            </w:pPr>
          </w:p>
        </w:tc>
      </w:tr>
      <w:tr w:rsidR="00167877" w:rsidRPr="004D2A65" w14:paraId="08C1E011" w14:textId="77777777" w:rsidTr="00E46912">
        <w:trPr>
          <w:gridBefore w:val="1"/>
          <w:gridAfter w:val="1"/>
          <w:wBefore w:w="34" w:type="dxa"/>
          <w:wAfter w:w="38" w:type="dxa"/>
          <w:trHeight w:val="465"/>
          <w:jc w:val="center"/>
        </w:trPr>
        <w:tc>
          <w:tcPr>
            <w:tcW w:w="557" w:type="dxa"/>
            <w:vAlign w:val="center"/>
          </w:tcPr>
          <w:p w14:paraId="5C98B8CE" w14:textId="15E7DE2C" w:rsidR="00167877" w:rsidRPr="004D2A65" w:rsidRDefault="00167877" w:rsidP="00167877">
            <w:pPr>
              <w:jc w:val="center"/>
              <w:rPr>
                <w:sz w:val="22"/>
                <w:szCs w:val="22"/>
              </w:rPr>
            </w:pPr>
          </w:p>
        </w:tc>
        <w:tc>
          <w:tcPr>
            <w:tcW w:w="2982" w:type="dxa"/>
            <w:gridSpan w:val="3"/>
          </w:tcPr>
          <w:p w14:paraId="6CA647D9" w14:textId="77777777" w:rsidR="00167877" w:rsidRDefault="00167877" w:rsidP="00167877">
            <w:pPr>
              <w:pStyle w:val="rvps2"/>
              <w:shd w:val="clear" w:color="auto" w:fill="FFFFFF"/>
              <w:spacing w:before="0" w:beforeAutospacing="0" w:after="0" w:afterAutospacing="0"/>
              <w:jc w:val="both"/>
              <w:rPr>
                <w:sz w:val="22"/>
                <w:szCs w:val="22"/>
                <w:lang w:val="uk-UA"/>
              </w:rPr>
            </w:pPr>
            <w:r w:rsidRPr="004D2A65">
              <w:rPr>
                <w:sz w:val="22"/>
                <w:szCs w:val="22"/>
                <w:lang w:val="uk-UA"/>
              </w:rPr>
              <w:t xml:space="preserve">13.2.2. За результатами розгляду скарги/звернення/претензії споживача щодо якості електричної енергії, у тому числі поданої через </w:t>
            </w:r>
            <w:proofErr w:type="spellStart"/>
            <w:r w:rsidRPr="004D2A65">
              <w:rPr>
                <w:sz w:val="22"/>
                <w:szCs w:val="22"/>
                <w:lang w:val="uk-UA"/>
              </w:rPr>
              <w:t>кол-центр</w:t>
            </w:r>
            <w:proofErr w:type="spellEnd"/>
            <w:r w:rsidRPr="004D2A65">
              <w:rPr>
                <w:sz w:val="22"/>
                <w:szCs w:val="22"/>
                <w:lang w:val="uk-UA"/>
              </w:rPr>
              <w:t xml:space="preserve">, ОСР надає відповідь споживачу в письмовій формі. </w:t>
            </w:r>
            <w:r w:rsidRPr="004D2A65">
              <w:rPr>
                <w:b/>
                <w:bCs/>
                <w:sz w:val="22"/>
                <w:szCs w:val="22"/>
                <w:lang w:val="uk-UA"/>
              </w:rPr>
              <w:t>Письмова відповідь може бути надана за допомогою електронних засобів зв’язку із забезпеченням передачі всіх підтвердних документів, зокрема через особистий кабінет споживача (у разі наявності реєстрації) та/або інші електронні платформи, зазначені в договорі споживача про надання послуг з розподілу електричної енергії, або іншим каналом зв’язку, який вказаний у скарзі/зверненні/претензії споживача.</w:t>
            </w:r>
            <w:r w:rsidRPr="004D2A65">
              <w:rPr>
                <w:sz w:val="22"/>
                <w:szCs w:val="22"/>
                <w:lang w:val="uk-UA"/>
              </w:rPr>
              <w:t xml:space="preserve"> Відповідь повинна містити інформацію щодо:</w:t>
            </w:r>
          </w:p>
          <w:p w14:paraId="69F6A38E" w14:textId="4C0B681F" w:rsidR="00167877" w:rsidRPr="004D2A65" w:rsidRDefault="00167877" w:rsidP="00167877">
            <w:pPr>
              <w:pStyle w:val="rvps2"/>
              <w:shd w:val="clear" w:color="auto" w:fill="FFFFFF"/>
              <w:spacing w:before="0" w:beforeAutospacing="0" w:after="0" w:afterAutospacing="0"/>
              <w:jc w:val="both"/>
              <w:rPr>
                <w:bCs/>
                <w:sz w:val="22"/>
                <w:szCs w:val="22"/>
                <w:lang w:val="uk-UA"/>
              </w:rPr>
            </w:pPr>
            <w:r w:rsidRPr="004D2A65">
              <w:rPr>
                <w:sz w:val="22"/>
                <w:szCs w:val="22"/>
                <w:lang w:val="uk-UA"/>
              </w:rPr>
              <w:t>…</w:t>
            </w:r>
          </w:p>
          <w:p w14:paraId="35ED6DEE" w14:textId="77777777" w:rsidR="00167877" w:rsidRPr="004D2A65" w:rsidRDefault="00167877" w:rsidP="00167877">
            <w:pPr>
              <w:pStyle w:val="rvps2"/>
              <w:shd w:val="clear" w:color="auto" w:fill="FFFFFF"/>
              <w:spacing w:before="0" w:beforeAutospacing="0" w:after="0" w:afterAutospacing="0"/>
              <w:ind w:firstLine="448"/>
              <w:jc w:val="center"/>
              <w:rPr>
                <w:color w:val="333333"/>
                <w:sz w:val="22"/>
                <w:szCs w:val="22"/>
                <w:highlight w:val="cyan"/>
                <w:shd w:val="clear" w:color="auto" w:fill="FFFFFF"/>
                <w:lang w:val="uk-UA"/>
              </w:rPr>
            </w:pPr>
          </w:p>
        </w:tc>
        <w:tc>
          <w:tcPr>
            <w:tcW w:w="3543" w:type="dxa"/>
            <w:gridSpan w:val="2"/>
          </w:tcPr>
          <w:p w14:paraId="5F6BDAE7" w14:textId="77777777" w:rsidR="00167877" w:rsidRPr="00C552C9" w:rsidRDefault="00167877" w:rsidP="00167877">
            <w:pPr>
              <w:pStyle w:val="rvps2"/>
              <w:shd w:val="clear" w:color="auto" w:fill="FFFFFF"/>
              <w:spacing w:before="0" w:beforeAutospacing="0" w:after="0" w:afterAutospacing="0"/>
              <w:contextualSpacing/>
              <w:jc w:val="both"/>
              <w:rPr>
                <w:b/>
                <w:bCs/>
                <w:sz w:val="22"/>
                <w:szCs w:val="22"/>
                <w:lang w:val="uk-UA"/>
              </w:rPr>
            </w:pPr>
            <w:r w:rsidRPr="00C552C9">
              <w:rPr>
                <w:b/>
                <w:bCs/>
                <w:sz w:val="22"/>
                <w:szCs w:val="22"/>
                <w:lang w:val="uk-UA"/>
              </w:rPr>
              <w:t>АТ «</w:t>
            </w:r>
            <w:proofErr w:type="spellStart"/>
            <w:r w:rsidRPr="00C552C9">
              <w:rPr>
                <w:b/>
                <w:bCs/>
                <w:sz w:val="22"/>
                <w:szCs w:val="22"/>
                <w:lang w:val="uk-UA"/>
              </w:rPr>
              <w:t>Житомиробленерго</w:t>
            </w:r>
            <w:proofErr w:type="spellEnd"/>
            <w:r w:rsidRPr="00C552C9">
              <w:rPr>
                <w:b/>
                <w:bCs/>
                <w:sz w:val="22"/>
                <w:szCs w:val="22"/>
                <w:lang w:val="uk-UA"/>
              </w:rPr>
              <w:t>»</w:t>
            </w:r>
          </w:p>
          <w:p w14:paraId="47B9C28F" w14:textId="77777777" w:rsidR="00167877" w:rsidRPr="00C552C9" w:rsidRDefault="00167877" w:rsidP="00167877">
            <w:pPr>
              <w:pStyle w:val="rvps2"/>
              <w:shd w:val="clear" w:color="auto" w:fill="FFFFFF"/>
              <w:spacing w:before="0" w:beforeAutospacing="0" w:after="0" w:afterAutospacing="0"/>
              <w:contextualSpacing/>
              <w:jc w:val="both"/>
              <w:rPr>
                <w:sz w:val="22"/>
                <w:szCs w:val="22"/>
                <w:lang w:val="uk-UA"/>
              </w:rPr>
            </w:pPr>
            <w:r w:rsidRPr="00C552C9">
              <w:rPr>
                <w:sz w:val="22"/>
                <w:szCs w:val="22"/>
                <w:lang w:val="uk-UA"/>
              </w:rPr>
              <w:t xml:space="preserve">13.2.2. За результатами розгляду скарги/звернення/претензії споживача щодо якості електричної енергії, у тому числі поданої через </w:t>
            </w:r>
            <w:proofErr w:type="spellStart"/>
            <w:r w:rsidRPr="00C552C9">
              <w:rPr>
                <w:sz w:val="22"/>
                <w:szCs w:val="22"/>
                <w:lang w:val="uk-UA"/>
              </w:rPr>
              <w:t>кол-центр</w:t>
            </w:r>
            <w:proofErr w:type="spellEnd"/>
            <w:r w:rsidRPr="00C552C9">
              <w:rPr>
                <w:sz w:val="22"/>
                <w:szCs w:val="22"/>
                <w:lang w:val="uk-UA"/>
              </w:rPr>
              <w:t xml:space="preserve">, ОСР надає відповідь споживачу в письмовій формі. </w:t>
            </w:r>
            <w:r w:rsidRPr="00092662">
              <w:rPr>
                <w:sz w:val="22"/>
                <w:szCs w:val="22"/>
                <w:lang w:val="uk-UA"/>
              </w:rPr>
              <w:t>Письмова відповідь може бути надана</w:t>
            </w:r>
            <w:r w:rsidRPr="00C552C9">
              <w:rPr>
                <w:sz w:val="22"/>
                <w:szCs w:val="22"/>
                <w:lang w:val="uk-UA"/>
              </w:rPr>
              <w:t xml:space="preserve"> </w:t>
            </w:r>
            <w:r w:rsidRPr="006A6D5C">
              <w:rPr>
                <w:b/>
                <w:color w:val="7030A0"/>
                <w:sz w:val="22"/>
                <w:szCs w:val="22"/>
                <w:u w:val="single"/>
                <w:lang w:val="uk-UA"/>
              </w:rPr>
              <w:t>поштою на адресу, яка вказана у договорі на розподіл електричної енергії або</w:t>
            </w:r>
            <w:r w:rsidRPr="00C552C9">
              <w:rPr>
                <w:sz w:val="22"/>
                <w:szCs w:val="22"/>
                <w:lang w:val="uk-UA"/>
              </w:rPr>
              <w:t xml:space="preserve"> </w:t>
            </w:r>
            <w:r w:rsidRPr="00092662">
              <w:rPr>
                <w:sz w:val="22"/>
                <w:szCs w:val="22"/>
                <w:lang w:val="uk-UA"/>
              </w:rPr>
              <w:t>за допомогою електронних засобів зв’язку із забезпеченням передачі всіх підтвердних документів, зокрема через особистий кабінет споживача (у разі наявності реєстрації) та/або інші електронні платформи, зазначені в договорі споживача про надання послуг з розподілу електричної енергії, або іншим каналом зв’язку, який вказаний у скарзі/зверненні/претензії споживача.</w:t>
            </w:r>
            <w:r w:rsidRPr="00C552C9">
              <w:rPr>
                <w:sz w:val="22"/>
                <w:szCs w:val="22"/>
                <w:lang w:val="uk-UA"/>
              </w:rPr>
              <w:t xml:space="preserve"> Відповідь повинна містити інформацію щодо:…</w:t>
            </w:r>
          </w:p>
          <w:p w14:paraId="3C69D558"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432A724D" w14:textId="77777777" w:rsidR="00167877" w:rsidRPr="00C552C9" w:rsidRDefault="00167877" w:rsidP="00167877">
            <w:pPr>
              <w:pStyle w:val="rvps2"/>
              <w:shd w:val="clear" w:color="auto" w:fill="FFFFFF"/>
              <w:spacing w:before="0" w:beforeAutospacing="0" w:after="0" w:afterAutospacing="0"/>
              <w:contextualSpacing/>
              <w:jc w:val="both"/>
              <w:rPr>
                <w:sz w:val="22"/>
                <w:szCs w:val="22"/>
                <w:lang w:val="uk-UA"/>
              </w:rPr>
            </w:pPr>
            <w:r w:rsidRPr="00C552C9">
              <w:rPr>
                <w:b/>
                <w:sz w:val="22"/>
                <w:szCs w:val="22"/>
                <w:lang w:val="uk-UA"/>
              </w:rPr>
              <w:t>АТ «ДТЕК ДНІПРОВСЬКІ ЕЛЕКТРОМЕРЕЖІ»</w:t>
            </w:r>
          </w:p>
          <w:p w14:paraId="4E6FCBF0"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31EF9978" w14:textId="77777777" w:rsidR="00167877" w:rsidRPr="00275B7A" w:rsidRDefault="00167877" w:rsidP="00167877">
            <w:pPr>
              <w:pStyle w:val="rvps2"/>
              <w:shd w:val="clear" w:color="auto" w:fill="FFFFFF"/>
              <w:contextualSpacing/>
              <w:jc w:val="both"/>
              <w:rPr>
                <w:sz w:val="22"/>
                <w:szCs w:val="22"/>
                <w:lang w:val="uk-UA"/>
              </w:rPr>
            </w:pPr>
            <w:r w:rsidRPr="00275B7A">
              <w:rPr>
                <w:sz w:val="22"/>
                <w:szCs w:val="22"/>
                <w:lang w:val="uk-UA"/>
              </w:rPr>
              <w:t xml:space="preserve">13.2.2. За результатами розгляду скарги/звернення/претензії споживача щодо якості електричної енергії, у тому числі поданої через </w:t>
            </w:r>
            <w:proofErr w:type="spellStart"/>
            <w:r w:rsidRPr="00275B7A">
              <w:rPr>
                <w:sz w:val="22"/>
                <w:szCs w:val="22"/>
                <w:lang w:val="uk-UA"/>
              </w:rPr>
              <w:t>кол-центр</w:t>
            </w:r>
            <w:proofErr w:type="spellEnd"/>
            <w:r w:rsidRPr="00275B7A">
              <w:rPr>
                <w:sz w:val="22"/>
                <w:szCs w:val="22"/>
                <w:lang w:val="uk-UA"/>
              </w:rPr>
              <w:t xml:space="preserve">, ОСР </w:t>
            </w:r>
            <w:r w:rsidRPr="00092662">
              <w:rPr>
                <w:b/>
                <w:bCs/>
                <w:color w:val="7030A0"/>
                <w:sz w:val="22"/>
                <w:szCs w:val="22"/>
                <w:lang w:val="uk-UA"/>
              </w:rPr>
              <w:t>на вимогу споживача</w:t>
            </w:r>
            <w:r w:rsidRPr="00275B7A">
              <w:rPr>
                <w:b/>
                <w:bCs/>
                <w:sz w:val="22"/>
                <w:szCs w:val="22"/>
                <w:lang w:val="uk-UA"/>
              </w:rPr>
              <w:t xml:space="preserve"> </w:t>
            </w:r>
            <w:r w:rsidRPr="00275B7A">
              <w:rPr>
                <w:sz w:val="22"/>
                <w:szCs w:val="22"/>
                <w:lang w:val="uk-UA"/>
              </w:rPr>
              <w:t>надає відповідь споживачу в письмовій формі</w:t>
            </w:r>
            <w:r w:rsidRPr="00275B7A">
              <w:rPr>
                <w:b/>
                <w:bCs/>
                <w:sz w:val="22"/>
                <w:szCs w:val="22"/>
                <w:lang w:val="uk-UA"/>
              </w:rPr>
              <w:t xml:space="preserve"> </w:t>
            </w:r>
            <w:r w:rsidRPr="00092662">
              <w:rPr>
                <w:b/>
                <w:bCs/>
                <w:color w:val="7030A0"/>
                <w:sz w:val="22"/>
                <w:szCs w:val="22"/>
                <w:lang w:val="uk-UA"/>
              </w:rPr>
              <w:t>із забезпеченням передачі всіх підтвердних документів</w:t>
            </w:r>
            <w:r w:rsidRPr="00092662">
              <w:rPr>
                <w:color w:val="7030A0"/>
                <w:sz w:val="22"/>
                <w:szCs w:val="22"/>
                <w:lang w:val="uk-UA"/>
              </w:rPr>
              <w:t xml:space="preserve">. </w:t>
            </w:r>
            <w:r w:rsidRPr="00092662">
              <w:rPr>
                <w:b/>
                <w:bCs/>
                <w:color w:val="7030A0"/>
                <w:sz w:val="22"/>
                <w:szCs w:val="22"/>
                <w:lang w:val="uk-UA"/>
              </w:rPr>
              <w:t>Письмова</w:t>
            </w:r>
            <w:r w:rsidRPr="00275B7A">
              <w:rPr>
                <w:sz w:val="22"/>
                <w:szCs w:val="22"/>
                <w:lang w:val="uk-UA"/>
              </w:rPr>
              <w:t xml:space="preserve"> Відповідь може бути надана </w:t>
            </w:r>
            <w:r w:rsidRPr="00275B7A">
              <w:rPr>
                <w:b/>
                <w:bCs/>
                <w:sz w:val="22"/>
                <w:szCs w:val="22"/>
                <w:lang w:val="uk-UA"/>
              </w:rPr>
              <w:t>т</w:t>
            </w:r>
            <w:r w:rsidRPr="00092662">
              <w:rPr>
                <w:b/>
                <w:bCs/>
                <w:color w:val="7030A0"/>
                <w:sz w:val="22"/>
                <w:szCs w:val="22"/>
                <w:lang w:val="uk-UA"/>
              </w:rPr>
              <w:t>акож</w:t>
            </w:r>
            <w:r w:rsidRPr="00092662">
              <w:rPr>
                <w:color w:val="7030A0"/>
                <w:sz w:val="22"/>
                <w:szCs w:val="22"/>
                <w:lang w:val="uk-UA"/>
              </w:rPr>
              <w:t xml:space="preserve"> </w:t>
            </w:r>
            <w:r w:rsidRPr="00092662">
              <w:rPr>
                <w:b/>
                <w:bCs/>
                <w:color w:val="7030A0"/>
                <w:sz w:val="22"/>
                <w:szCs w:val="22"/>
                <w:lang w:val="uk-UA"/>
              </w:rPr>
              <w:t xml:space="preserve">у спосіб, яким отримано звернення споживача, </w:t>
            </w:r>
            <w:r w:rsidRPr="00092662">
              <w:rPr>
                <w:b/>
                <w:bCs/>
                <w:color w:val="7030A0"/>
                <w:sz w:val="22"/>
                <w:szCs w:val="22"/>
                <w:lang w:val="uk-UA"/>
              </w:rPr>
              <w:lastRenderedPageBreak/>
              <w:t>в тому числі</w:t>
            </w:r>
            <w:r w:rsidRPr="00275B7A">
              <w:rPr>
                <w:b/>
                <w:bCs/>
                <w:sz w:val="22"/>
                <w:szCs w:val="22"/>
                <w:lang w:val="uk-UA"/>
              </w:rPr>
              <w:t xml:space="preserve"> </w:t>
            </w:r>
            <w:r w:rsidRPr="00275B7A">
              <w:rPr>
                <w:sz w:val="22"/>
                <w:szCs w:val="22"/>
                <w:lang w:val="uk-UA"/>
              </w:rPr>
              <w:t xml:space="preserve">за допомогою </w:t>
            </w:r>
            <w:r w:rsidRPr="00092662">
              <w:rPr>
                <w:b/>
                <w:bCs/>
                <w:color w:val="7030A0"/>
                <w:sz w:val="22"/>
                <w:szCs w:val="22"/>
                <w:lang w:val="uk-UA"/>
              </w:rPr>
              <w:t>електронних сервісів,</w:t>
            </w:r>
            <w:r w:rsidRPr="00275B7A">
              <w:rPr>
                <w:b/>
                <w:bCs/>
                <w:sz w:val="22"/>
                <w:szCs w:val="22"/>
                <w:lang w:val="uk-UA"/>
              </w:rPr>
              <w:t xml:space="preserve"> </w:t>
            </w:r>
            <w:r w:rsidRPr="00092662">
              <w:rPr>
                <w:b/>
                <w:bCs/>
                <w:color w:val="7030A0"/>
                <w:sz w:val="22"/>
                <w:szCs w:val="22"/>
                <w:lang w:val="uk-UA"/>
              </w:rPr>
              <w:t>месенджерів тощо</w:t>
            </w:r>
            <w:r w:rsidRPr="00275B7A">
              <w:rPr>
                <w:sz w:val="22"/>
                <w:szCs w:val="22"/>
                <w:lang w:val="uk-UA"/>
              </w:rPr>
              <w:t xml:space="preserve">, зокрема через особистий кабінет споживача (у разі наявності реєстрації) та/або інші електронні </w:t>
            </w:r>
            <w:r w:rsidRPr="00092662">
              <w:rPr>
                <w:b/>
                <w:bCs/>
                <w:color w:val="7030A0"/>
                <w:sz w:val="22"/>
                <w:szCs w:val="22"/>
                <w:lang w:val="uk-UA"/>
              </w:rPr>
              <w:t>сервіси</w:t>
            </w:r>
            <w:r w:rsidRPr="00275B7A">
              <w:rPr>
                <w:sz w:val="22"/>
                <w:szCs w:val="22"/>
                <w:lang w:val="uk-UA"/>
              </w:rPr>
              <w:t>, зазначені в договорі споживача про надання послуг з розподілу електричної енергії,</w:t>
            </w:r>
            <w:r w:rsidRPr="00275B7A">
              <w:rPr>
                <w:b/>
                <w:bCs/>
                <w:sz w:val="22"/>
                <w:szCs w:val="22"/>
                <w:lang w:val="uk-UA"/>
              </w:rPr>
              <w:t xml:space="preserve"> </w:t>
            </w:r>
            <w:r w:rsidRPr="00275B7A">
              <w:rPr>
                <w:sz w:val="22"/>
                <w:szCs w:val="22"/>
                <w:lang w:val="uk-UA"/>
              </w:rPr>
              <w:t>або іншим каналом зв’язку, який вказаний у скарзі/зверненні/претензії споживача. Відповідь повинна містити інформацію щодо:</w:t>
            </w:r>
          </w:p>
          <w:p w14:paraId="4FDF5DEB"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4722EB98"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21B4FD4A"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3765B5E8"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54005DB2"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2D175C64"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7440434A"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60625B5A"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38577412"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0E0CB15B"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17FCA93B"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52F5069D"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1D0B8822"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5E7244AF"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60C1E096"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08D1D3BB"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74B45C5C"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464834CD"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5B1E6E38"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39773AB4"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2E13D57F"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49F23543"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6BF23A28"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46AE032C"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1CBC8587" w14:textId="77777777" w:rsidR="00167877" w:rsidRPr="00C552C9" w:rsidRDefault="00167877" w:rsidP="00167877">
            <w:pPr>
              <w:pStyle w:val="rvps2"/>
              <w:shd w:val="clear" w:color="auto" w:fill="FFFFFF"/>
              <w:spacing w:before="0" w:beforeAutospacing="0" w:after="0" w:afterAutospacing="0"/>
              <w:ind w:firstLine="709"/>
              <w:contextualSpacing/>
              <w:jc w:val="both"/>
              <w:rPr>
                <w:sz w:val="22"/>
                <w:szCs w:val="22"/>
                <w:lang w:val="uk-UA"/>
              </w:rPr>
            </w:pPr>
          </w:p>
          <w:p w14:paraId="3B75CE0E" w14:textId="77777777" w:rsidR="00167877" w:rsidRPr="00C552C9" w:rsidRDefault="00167877" w:rsidP="00167877">
            <w:pPr>
              <w:pStyle w:val="rvps2"/>
              <w:shd w:val="clear" w:color="auto" w:fill="FFFFFF"/>
              <w:spacing w:before="0" w:beforeAutospacing="0" w:after="0" w:afterAutospacing="0"/>
              <w:contextualSpacing/>
              <w:jc w:val="both"/>
              <w:rPr>
                <w:b/>
                <w:bCs/>
                <w:sz w:val="22"/>
                <w:szCs w:val="22"/>
                <w:lang w:val="uk-UA"/>
              </w:rPr>
            </w:pPr>
            <w:r w:rsidRPr="00C552C9">
              <w:rPr>
                <w:b/>
                <w:bCs/>
                <w:sz w:val="22"/>
                <w:szCs w:val="22"/>
                <w:lang w:val="uk-UA"/>
              </w:rPr>
              <w:t>ПрАТ «</w:t>
            </w:r>
            <w:proofErr w:type="spellStart"/>
            <w:r w:rsidRPr="00C552C9">
              <w:rPr>
                <w:b/>
                <w:bCs/>
                <w:sz w:val="22"/>
                <w:szCs w:val="22"/>
                <w:lang w:val="uk-UA"/>
              </w:rPr>
              <w:t>Львівобленерго</w:t>
            </w:r>
            <w:proofErr w:type="spellEnd"/>
            <w:r w:rsidRPr="00C552C9">
              <w:rPr>
                <w:b/>
                <w:bCs/>
                <w:sz w:val="22"/>
                <w:szCs w:val="22"/>
                <w:lang w:val="uk-UA"/>
              </w:rPr>
              <w:t>»</w:t>
            </w:r>
          </w:p>
          <w:p w14:paraId="316ECB19" w14:textId="77777777" w:rsidR="00167877" w:rsidRPr="00C552C9" w:rsidRDefault="00167877" w:rsidP="00167877">
            <w:pPr>
              <w:spacing w:after="165"/>
              <w:jc w:val="both"/>
              <w:rPr>
                <w:sz w:val="22"/>
                <w:szCs w:val="22"/>
              </w:rPr>
            </w:pPr>
            <w:r w:rsidRPr="00C552C9">
              <w:rPr>
                <w:sz w:val="22"/>
                <w:szCs w:val="22"/>
              </w:rPr>
              <w:t xml:space="preserve">13.2.2. За результатами розгляду скарги/звернення/претензії споживача щодо якості електричної енергії, </w:t>
            </w:r>
            <w:r w:rsidRPr="00C552C9">
              <w:rPr>
                <w:bCs/>
                <w:sz w:val="22"/>
                <w:szCs w:val="22"/>
              </w:rPr>
              <w:t xml:space="preserve">у тому числі </w:t>
            </w:r>
            <w:r w:rsidRPr="00C552C9">
              <w:rPr>
                <w:bCs/>
                <w:sz w:val="22"/>
                <w:szCs w:val="22"/>
              </w:rPr>
              <w:lastRenderedPageBreak/>
              <w:t xml:space="preserve">поданої через </w:t>
            </w:r>
            <w:proofErr w:type="spellStart"/>
            <w:r w:rsidRPr="00C552C9">
              <w:rPr>
                <w:bCs/>
                <w:sz w:val="22"/>
                <w:szCs w:val="22"/>
              </w:rPr>
              <w:t>кол-центр</w:t>
            </w:r>
            <w:proofErr w:type="spellEnd"/>
            <w:r w:rsidRPr="00C552C9">
              <w:rPr>
                <w:bCs/>
                <w:sz w:val="22"/>
                <w:szCs w:val="22"/>
              </w:rPr>
              <w:t>, ОСР надає відповідь споживачу в письмовій формі. Письмова відповідь може бути надана за допомогою електронних засобів зв’язку із забезпеченням передачі всіх підтвердних документів, зокрема через особистий кабінет споживача (у разі наявності реєстрації) та/або інші електронні платформи, зазначені в договорі споживача про надання послуг з розподілу електричної енергії</w:t>
            </w:r>
            <w:r w:rsidRPr="00092662">
              <w:rPr>
                <w:b/>
                <w:color w:val="7030A0"/>
                <w:sz w:val="22"/>
                <w:szCs w:val="22"/>
              </w:rPr>
              <w:t>, або іншим каналом зв’язку, який вказаний у скарзі/зверненні/претензії споживача</w:t>
            </w:r>
            <w:r w:rsidRPr="00C552C9">
              <w:rPr>
                <w:b/>
                <w:color w:val="7030A0"/>
                <w:sz w:val="22"/>
                <w:szCs w:val="22"/>
              </w:rPr>
              <w:t xml:space="preserve">. </w:t>
            </w:r>
            <w:r w:rsidRPr="00C552C9">
              <w:rPr>
                <w:bCs/>
                <w:sz w:val="22"/>
                <w:szCs w:val="22"/>
              </w:rPr>
              <w:t>Відповідь</w:t>
            </w:r>
            <w:r w:rsidRPr="00C552C9">
              <w:rPr>
                <w:b/>
                <w:color w:val="FF0000"/>
                <w:sz w:val="22"/>
                <w:szCs w:val="22"/>
              </w:rPr>
              <w:t xml:space="preserve"> </w:t>
            </w:r>
            <w:r w:rsidRPr="00C552C9">
              <w:rPr>
                <w:sz w:val="22"/>
                <w:szCs w:val="22"/>
              </w:rPr>
              <w:t>повинна містити інформацію щодо:</w:t>
            </w:r>
          </w:p>
          <w:p w14:paraId="02725A06" w14:textId="77777777" w:rsidR="00167877" w:rsidRPr="00C552C9" w:rsidRDefault="00167877" w:rsidP="00167877">
            <w:pPr>
              <w:jc w:val="both"/>
              <w:rPr>
                <w:b/>
                <w:bCs/>
                <w:sz w:val="22"/>
                <w:szCs w:val="22"/>
              </w:rPr>
            </w:pPr>
            <w:r w:rsidRPr="00C552C9">
              <w:rPr>
                <w:b/>
                <w:bCs/>
                <w:sz w:val="22"/>
                <w:szCs w:val="22"/>
              </w:rPr>
              <w:t>АТ «Полтаваобленерго»</w:t>
            </w:r>
          </w:p>
          <w:p w14:paraId="77F446C8" w14:textId="77777777" w:rsidR="00167877" w:rsidRDefault="00167877" w:rsidP="00167877">
            <w:pPr>
              <w:pStyle w:val="tj"/>
              <w:spacing w:before="0" w:beforeAutospacing="0" w:after="165" w:afterAutospacing="0"/>
              <w:jc w:val="both"/>
              <w:rPr>
                <w:sz w:val="22"/>
                <w:szCs w:val="22"/>
                <w:lang w:val="uk-UA"/>
              </w:rPr>
            </w:pPr>
            <w:r w:rsidRPr="00C552C9">
              <w:rPr>
                <w:sz w:val="22"/>
                <w:szCs w:val="22"/>
                <w:lang w:val="uk-UA"/>
              </w:rPr>
              <w:t xml:space="preserve">13.2.2. За результатами розгляду скарги/звернення/претензії споживача щодо якості електричної енергії, у тому числі поданої через </w:t>
            </w:r>
            <w:proofErr w:type="spellStart"/>
            <w:r w:rsidRPr="00C552C9">
              <w:rPr>
                <w:sz w:val="22"/>
                <w:szCs w:val="22"/>
                <w:lang w:val="uk-UA"/>
              </w:rPr>
              <w:t>кол-центр</w:t>
            </w:r>
            <w:proofErr w:type="spellEnd"/>
            <w:r w:rsidRPr="00C552C9">
              <w:rPr>
                <w:sz w:val="22"/>
                <w:szCs w:val="22"/>
                <w:lang w:val="uk-UA"/>
              </w:rPr>
              <w:t xml:space="preserve">, ОСР надає відповідь споживачу в письмовій формі. Письмова відповідь може бути надана за допомогою електронних засобів зв’язку із забезпеченням передачі всіх підтвердних документів, </w:t>
            </w:r>
            <w:r w:rsidRPr="00251BB6">
              <w:rPr>
                <w:b/>
                <w:color w:val="7030A0"/>
                <w:sz w:val="22"/>
                <w:szCs w:val="22"/>
                <w:u w:val="single"/>
                <w:lang w:val="uk-UA"/>
              </w:rPr>
              <w:t>зокрема на електронну адресу, якщо споживач зазначив такий спосіб зворотного зв’язку</w:t>
            </w:r>
            <w:r w:rsidRPr="00C552C9">
              <w:rPr>
                <w:b/>
                <w:sz w:val="22"/>
                <w:szCs w:val="22"/>
                <w:lang w:val="uk-UA"/>
              </w:rPr>
              <w:t>,</w:t>
            </w:r>
            <w:r w:rsidRPr="00C552C9">
              <w:rPr>
                <w:sz w:val="22"/>
                <w:szCs w:val="22"/>
                <w:lang w:val="uk-UA"/>
              </w:rPr>
              <w:t xml:space="preserve"> через особистий кабінет споживача (у разі наявності реєстрації) та/або інші електронні платформи, зазначені в договорі споживача про надання послуг з розподілу електричної енергії. Відповідь повинна містити інформацію щодо:</w:t>
            </w:r>
          </w:p>
          <w:p w14:paraId="3103DF06" w14:textId="77777777" w:rsidR="00800D43" w:rsidRDefault="00800D43" w:rsidP="00167877">
            <w:pPr>
              <w:pStyle w:val="tj"/>
              <w:spacing w:before="0" w:beforeAutospacing="0" w:after="165" w:afterAutospacing="0"/>
              <w:jc w:val="both"/>
              <w:rPr>
                <w:b/>
                <w:bCs/>
                <w:sz w:val="22"/>
                <w:szCs w:val="22"/>
                <w:lang w:val="uk-UA"/>
              </w:rPr>
            </w:pPr>
          </w:p>
          <w:p w14:paraId="714C661C" w14:textId="1BAC0336" w:rsidR="00167877" w:rsidRPr="004943A7" w:rsidRDefault="00167877" w:rsidP="00167877">
            <w:pPr>
              <w:pStyle w:val="tj"/>
              <w:spacing w:before="0" w:beforeAutospacing="0" w:after="165" w:afterAutospacing="0"/>
              <w:jc w:val="both"/>
              <w:rPr>
                <w:b/>
                <w:bCs/>
                <w:sz w:val="22"/>
                <w:szCs w:val="22"/>
                <w:lang w:val="uk-UA"/>
              </w:rPr>
            </w:pPr>
            <w:r>
              <w:rPr>
                <w:b/>
                <w:bCs/>
                <w:sz w:val="22"/>
                <w:szCs w:val="22"/>
                <w:lang w:val="uk-UA"/>
              </w:rPr>
              <w:lastRenderedPageBreak/>
              <w:t>Пр</w:t>
            </w:r>
            <w:r w:rsidRPr="004943A7">
              <w:rPr>
                <w:b/>
                <w:bCs/>
                <w:sz w:val="22"/>
                <w:szCs w:val="22"/>
                <w:lang w:val="uk-UA"/>
              </w:rPr>
              <w:t>АТ «</w:t>
            </w:r>
            <w:proofErr w:type="spellStart"/>
            <w:r w:rsidRPr="004943A7">
              <w:rPr>
                <w:b/>
                <w:bCs/>
                <w:sz w:val="22"/>
                <w:szCs w:val="22"/>
                <w:lang w:val="uk-UA"/>
              </w:rPr>
              <w:t>Кіровоградобленерго</w:t>
            </w:r>
            <w:proofErr w:type="spellEnd"/>
            <w:r w:rsidRPr="004943A7">
              <w:rPr>
                <w:b/>
                <w:bCs/>
                <w:sz w:val="22"/>
                <w:szCs w:val="22"/>
                <w:lang w:val="uk-UA"/>
              </w:rPr>
              <w:t>»</w:t>
            </w:r>
          </w:p>
          <w:p w14:paraId="1AF62FE4" w14:textId="77777777" w:rsidR="00167877" w:rsidRPr="004943A7" w:rsidRDefault="00167877" w:rsidP="00167877">
            <w:pPr>
              <w:pStyle w:val="rvps2"/>
              <w:shd w:val="clear" w:color="auto" w:fill="FFFFFF"/>
              <w:spacing w:before="0" w:beforeAutospacing="0" w:after="0" w:afterAutospacing="0"/>
              <w:jc w:val="both"/>
              <w:rPr>
                <w:sz w:val="22"/>
                <w:szCs w:val="22"/>
                <w:lang w:val="uk-UA"/>
              </w:rPr>
            </w:pPr>
            <w:r w:rsidRPr="004943A7">
              <w:rPr>
                <w:sz w:val="22"/>
                <w:szCs w:val="22"/>
                <w:lang w:val="uk-UA"/>
              </w:rPr>
              <w:t xml:space="preserve">13.2.2. За результатами розгляду скарги/звернення/претензії споживача щодо якості електричної енергії, у тому числі поданої через </w:t>
            </w:r>
            <w:proofErr w:type="spellStart"/>
            <w:r w:rsidRPr="004943A7">
              <w:rPr>
                <w:sz w:val="22"/>
                <w:szCs w:val="22"/>
                <w:lang w:val="uk-UA"/>
              </w:rPr>
              <w:t>кол-центр</w:t>
            </w:r>
            <w:proofErr w:type="spellEnd"/>
            <w:r w:rsidRPr="004943A7">
              <w:rPr>
                <w:sz w:val="22"/>
                <w:szCs w:val="22"/>
                <w:lang w:val="uk-UA"/>
              </w:rPr>
              <w:t>, ОСР надає відповідь споживачу в письмовій формі. Письмова відповідь може бути надана за допомогою електронних засобів зв’язку із забезпеченням передачі всіх підтвердних документів, зокрема через особистий кабінет споживача (у разі наявності реєстрації) та/або інші</w:t>
            </w:r>
            <w:r w:rsidRPr="004943A7">
              <w:rPr>
                <w:b/>
                <w:sz w:val="22"/>
                <w:szCs w:val="22"/>
                <w:lang w:val="uk-UA"/>
              </w:rPr>
              <w:t xml:space="preserve"> </w:t>
            </w:r>
            <w:r w:rsidRPr="003E7FB4">
              <w:rPr>
                <w:b/>
                <w:color w:val="7030A0"/>
                <w:sz w:val="22"/>
                <w:szCs w:val="22"/>
                <w:lang w:val="uk-UA"/>
              </w:rPr>
              <w:t>електронну пошту</w:t>
            </w:r>
            <w:r w:rsidRPr="004943A7">
              <w:rPr>
                <w:b/>
                <w:color w:val="7030A0"/>
                <w:sz w:val="22"/>
                <w:szCs w:val="22"/>
                <w:lang w:val="uk-UA"/>
              </w:rPr>
              <w:t xml:space="preserve">, </w:t>
            </w:r>
            <w:r w:rsidRPr="004943A7">
              <w:rPr>
                <w:bCs/>
                <w:sz w:val="22"/>
                <w:szCs w:val="22"/>
                <w:lang w:val="uk-UA"/>
              </w:rPr>
              <w:t>зазначені в договорі споживача про надання послуг з розподілу електричної енергії. Відповідь пов</w:t>
            </w:r>
            <w:r w:rsidRPr="004943A7">
              <w:rPr>
                <w:sz w:val="22"/>
                <w:szCs w:val="22"/>
                <w:lang w:val="uk-UA"/>
              </w:rPr>
              <w:t>инна містити інформацію щодо:</w:t>
            </w:r>
          </w:p>
          <w:p w14:paraId="22BB2A14" w14:textId="71981112" w:rsidR="00167877" w:rsidRPr="004D2A65" w:rsidRDefault="00167877" w:rsidP="00167877">
            <w:pPr>
              <w:spacing w:after="165"/>
              <w:jc w:val="both"/>
              <w:rPr>
                <w:sz w:val="22"/>
                <w:szCs w:val="22"/>
              </w:rPr>
            </w:pPr>
            <w:r>
              <w:t>….</w:t>
            </w:r>
          </w:p>
        </w:tc>
        <w:tc>
          <w:tcPr>
            <w:tcW w:w="4112" w:type="dxa"/>
            <w:gridSpan w:val="2"/>
          </w:tcPr>
          <w:p w14:paraId="71D3D82C" w14:textId="77777777" w:rsidR="00167877" w:rsidRPr="004D2A65" w:rsidRDefault="00167877" w:rsidP="00167877">
            <w:pPr>
              <w:pStyle w:val="rvps2"/>
              <w:shd w:val="clear" w:color="auto" w:fill="FFFFFF"/>
              <w:spacing w:before="0" w:beforeAutospacing="0" w:after="0" w:afterAutospacing="0"/>
              <w:jc w:val="both"/>
              <w:rPr>
                <w:b/>
                <w:bCs/>
                <w:sz w:val="22"/>
                <w:szCs w:val="22"/>
                <w:lang w:val="uk-UA"/>
              </w:rPr>
            </w:pPr>
            <w:r w:rsidRPr="004D2A65">
              <w:rPr>
                <w:b/>
                <w:bCs/>
                <w:sz w:val="22"/>
                <w:szCs w:val="22"/>
                <w:lang w:val="uk-UA"/>
              </w:rPr>
              <w:lastRenderedPageBreak/>
              <w:t>АТ «</w:t>
            </w:r>
            <w:proofErr w:type="spellStart"/>
            <w:r w:rsidRPr="004D2A65">
              <w:rPr>
                <w:b/>
                <w:bCs/>
                <w:sz w:val="22"/>
                <w:szCs w:val="22"/>
                <w:lang w:val="uk-UA"/>
              </w:rPr>
              <w:t>Житомиробленерго</w:t>
            </w:r>
            <w:proofErr w:type="spellEnd"/>
            <w:r w:rsidRPr="004D2A65">
              <w:rPr>
                <w:b/>
                <w:bCs/>
                <w:sz w:val="22"/>
                <w:szCs w:val="22"/>
                <w:lang w:val="uk-UA"/>
              </w:rPr>
              <w:t>»</w:t>
            </w:r>
          </w:p>
          <w:p w14:paraId="6718FAE8" w14:textId="77777777" w:rsidR="00167877" w:rsidRPr="004D2A65" w:rsidRDefault="00167877" w:rsidP="00167877">
            <w:pPr>
              <w:pStyle w:val="rvps2"/>
              <w:shd w:val="clear" w:color="auto" w:fill="FFFFFF"/>
              <w:spacing w:before="0" w:beforeAutospacing="0" w:after="0" w:afterAutospacing="0"/>
              <w:jc w:val="both"/>
              <w:rPr>
                <w:sz w:val="22"/>
                <w:szCs w:val="22"/>
                <w:lang w:val="uk-UA"/>
              </w:rPr>
            </w:pPr>
            <w:r w:rsidRPr="004D2A65">
              <w:rPr>
                <w:sz w:val="22"/>
                <w:szCs w:val="22"/>
                <w:lang w:val="uk-UA"/>
              </w:rPr>
              <w:t xml:space="preserve">При зверненні до </w:t>
            </w:r>
            <w:proofErr w:type="spellStart"/>
            <w:r w:rsidRPr="004D2A65">
              <w:rPr>
                <w:sz w:val="22"/>
                <w:szCs w:val="22"/>
                <w:lang w:val="uk-UA"/>
              </w:rPr>
              <w:t>кол</w:t>
            </w:r>
            <w:proofErr w:type="spellEnd"/>
            <w:r w:rsidRPr="004D2A65">
              <w:rPr>
                <w:sz w:val="22"/>
                <w:szCs w:val="22"/>
                <w:lang w:val="uk-UA"/>
              </w:rPr>
              <w:t>-центру споживач, у більшості випадків, не вказує у своєму змісті звернення канал зв’язку для надання йому письмової відповіді. У таких випадках письмова відповідь   надсилається Укрпоштою на адресу, яка вказана у договорі на розподіл електричної енергії.</w:t>
            </w:r>
          </w:p>
          <w:p w14:paraId="445E77EA" w14:textId="77777777" w:rsidR="00167877" w:rsidRPr="004D2A65" w:rsidRDefault="00167877" w:rsidP="00167877">
            <w:pPr>
              <w:pStyle w:val="rvps2"/>
              <w:shd w:val="clear" w:color="auto" w:fill="FFFFFF"/>
              <w:spacing w:before="0" w:beforeAutospacing="0" w:after="0" w:afterAutospacing="0"/>
              <w:ind w:firstLine="381"/>
              <w:jc w:val="both"/>
              <w:rPr>
                <w:sz w:val="22"/>
                <w:szCs w:val="22"/>
                <w:lang w:val="uk-UA"/>
              </w:rPr>
            </w:pPr>
          </w:p>
          <w:p w14:paraId="772B197B" w14:textId="77777777" w:rsidR="00167877" w:rsidRPr="004D2A65" w:rsidRDefault="00167877" w:rsidP="00167877">
            <w:pPr>
              <w:pStyle w:val="rvps2"/>
              <w:shd w:val="clear" w:color="auto" w:fill="FFFFFF"/>
              <w:spacing w:before="0" w:beforeAutospacing="0" w:after="0" w:afterAutospacing="0"/>
              <w:ind w:firstLine="381"/>
              <w:jc w:val="both"/>
              <w:rPr>
                <w:sz w:val="22"/>
                <w:szCs w:val="22"/>
                <w:lang w:val="uk-UA"/>
              </w:rPr>
            </w:pPr>
          </w:p>
          <w:p w14:paraId="4B7D7CD8" w14:textId="77777777" w:rsidR="00167877" w:rsidRPr="004D2A65" w:rsidRDefault="00167877" w:rsidP="00167877">
            <w:pPr>
              <w:pStyle w:val="rvps2"/>
              <w:shd w:val="clear" w:color="auto" w:fill="FFFFFF"/>
              <w:spacing w:before="0" w:beforeAutospacing="0" w:after="0" w:afterAutospacing="0"/>
              <w:ind w:firstLine="381"/>
              <w:jc w:val="both"/>
              <w:rPr>
                <w:sz w:val="22"/>
                <w:szCs w:val="22"/>
                <w:lang w:val="uk-UA"/>
              </w:rPr>
            </w:pPr>
          </w:p>
          <w:p w14:paraId="282B395F" w14:textId="77777777" w:rsidR="00167877" w:rsidRPr="004D2A65" w:rsidRDefault="00167877" w:rsidP="00167877">
            <w:pPr>
              <w:pStyle w:val="rvps2"/>
              <w:shd w:val="clear" w:color="auto" w:fill="FFFFFF"/>
              <w:spacing w:before="0" w:beforeAutospacing="0" w:after="0" w:afterAutospacing="0"/>
              <w:ind w:firstLine="381"/>
              <w:jc w:val="both"/>
              <w:rPr>
                <w:sz w:val="22"/>
                <w:szCs w:val="22"/>
                <w:lang w:val="uk-UA"/>
              </w:rPr>
            </w:pPr>
          </w:p>
          <w:p w14:paraId="1D44AF41" w14:textId="77777777" w:rsidR="00167877" w:rsidRPr="004D2A65" w:rsidRDefault="00167877" w:rsidP="00167877">
            <w:pPr>
              <w:pStyle w:val="rvps2"/>
              <w:shd w:val="clear" w:color="auto" w:fill="FFFFFF"/>
              <w:spacing w:before="0" w:beforeAutospacing="0" w:after="0" w:afterAutospacing="0"/>
              <w:ind w:firstLine="381"/>
              <w:jc w:val="both"/>
              <w:rPr>
                <w:sz w:val="22"/>
                <w:szCs w:val="22"/>
                <w:lang w:val="uk-UA"/>
              </w:rPr>
            </w:pPr>
          </w:p>
          <w:p w14:paraId="6F041DDD" w14:textId="77777777" w:rsidR="00167877" w:rsidRPr="004D2A65" w:rsidRDefault="00167877" w:rsidP="00167877">
            <w:pPr>
              <w:pStyle w:val="rvps2"/>
              <w:shd w:val="clear" w:color="auto" w:fill="FFFFFF"/>
              <w:spacing w:before="0" w:beforeAutospacing="0" w:after="0" w:afterAutospacing="0"/>
              <w:ind w:firstLine="381"/>
              <w:jc w:val="both"/>
              <w:rPr>
                <w:sz w:val="22"/>
                <w:szCs w:val="22"/>
                <w:lang w:val="uk-UA"/>
              </w:rPr>
            </w:pPr>
          </w:p>
          <w:p w14:paraId="0BFA8B8B" w14:textId="77777777" w:rsidR="00167877" w:rsidRPr="004D2A65" w:rsidRDefault="00167877" w:rsidP="00167877">
            <w:pPr>
              <w:pStyle w:val="rvps2"/>
              <w:shd w:val="clear" w:color="auto" w:fill="FFFFFF"/>
              <w:spacing w:before="0" w:beforeAutospacing="0" w:after="0" w:afterAutospacing="0"/>
              <w:ind w:firstLine="381"/>
              <w:jc w:val="both"/>
              <w:rPr>
                <w:sz w:val="22"/>
                <w:szCs w:val="22"/>
                <w:lang w:val="uk-UA"/>
              </w:rPr>
            </w:pPr>
          </w:p>
          <w:p w14:paraId="25C80879" w14:textId="77777777" w:rsidR="00167877" w:rsidRPr="004D2A65" w:rsidRDefault="00167877" w:rsidP="00167877">
            <w:pPr>
              <w:pStyle w:val="rvps2"/>
              <w:shd w:val="clear" w:color="auto" w:fill="FFFFFF"/>
              <w:spacing w:before="0" w:beforeAutospacing="0" w:after="0" w:afterAutospacing="0"/>
              <w:ind w:firstLine="381"/>
              <w:jc w:val="both"/>
              <w:rPr>
                <w:b/>
                <w:sz w:val="22"/>
                <w:szCs w:val="22"/>
                <w:lang w:val="uk-UA"/>
              </w:rPr>
            </w:pPr>
          </w:p>
          <w:p w14:paraId="05F9CD8C" w14:textId="77777777" w:rsidR="00167877" w:rsidRPr="004D2A65" w:rsidRDefault="00167877" w:rsidP="00167877">
            <w:pPr>
              <w:pStyle w:val="rvps2"/>
              <w:shd w:val="clear" w:color="auto" w:fill="FFFFFF"/>
              <w:spacing w:before="0" w:beforeAutospacing="0" w:after="0" w:afterAutospacing="0"/>
              <w:ind w:firstLine="381"/>
              <w:jc w:val="both"/>
              <w:rPr>
                <w:b/>
                <w:sz w:val="22"/>
                <w:szCs w:val="22"/>
                <w:lang w:val="uk-UA"/>
              </w:rPr>
            </w:pPr>
          </w:p>
          <w:p w14:paraId="5B4F2131" w14:textId="77777777" w:rsidR="00167877" w:rsidRPr="004D2A65" w:rsidRDefault="00167877" w:rsidP="00167877">
            <w:pPr>
              <w:pStyle w:val="rvps2"/>
              <w:shd w:val="clear" w:color="auto" w:fill="FFFFFF"/>
              <w:spacing w:before="0" w:beforeAutospacing="0" w:after="0" w:afterAutospacing="0"/>
              <w:ind w:firstLine="381"/>
              <w:jc w:val="both"/>
              <w:rPr>
                <w:b/>
                <w:sz w:val="22"/>
                <w:szCs w:val="22"/>
                <w:lang w:val="uk-UA"/>
              </w:rPr>
            </w:pPr>
          </w:p>
          <w:p w14:paraId="05B92A86" w14:textId="77777777" w:rsidR="00167877" w:rsidRPr="004D2A65" w:rsidRDefault="00167877" w:rsidP="00167877">
            <w:pPr>
              <w:pStyle w:val="rvps2"/>
              <w:shd w:val="clear" w:color="auto" w:fill="FFFFFF"/>
              <w:spacing w:before="0" w:beforeAutospacing="0" w:after="0" w:afterAutospacing="0"/>
              <w:ind w:firstLine="381"/>
              <w:jc w:val="both"/>
              <w:rPr>
                <w:b/>
                <w:sz w:val="22"/>
                <w:szCs w:val="22"/>
                <w:lang w:val="uk-UA"/>
              </w:rPr>
            </w:pPr>
          </w:p>
          <w:p w14:paraId="2BA1025D" w14:textId="77777777" w:rsidR="00167877" w:rsidRPr="004D2A65" w:rsidRDefault="00167877" w:rsidP="00167877">
            <w:pPr>
              <w:pStyle w:val="rvps2"/>
              <w:shd w:val="clear" w:color="auto" w:fill="FFFFFF"/>
              <w:spacing w:before="0" w:beforeAutospacing="0" w:after="0" w:afterAutospacing="0"/>
              <w:ind w:firstLine="381"/>
              <w:jc w:val="both"/>
              <w:rPr>
                <w:b/>
                <w:sz w:val="22"/>
                <w:szCs w:val="22"/>
                <w:lang w:val="uk-UA"/>
              </w:rPr>
            </w:pPr>
          </w:p>
          <w:p w14:paraId="5AE47FA7" w14:textId="77777777" w:rsidR="00167877" w:rsidRPr="004D2A65" w:rsidRDefault="00167877" w:rsidP="00167877">
            <w:pPr>
              <w:pStyle w:val="rvps2"/>
              <w:shd w:val="clear" w:color="auto" w:fill="FFFFFF"/>
              <w:spacing w:before="0" w:beforeAutospacing="0" w:after="0" w:afterAutospacing="0"/>
              <w:ind w:firstLine="381"/>
              <w:jc w:val="both"/>
              <w:rPr>
                <w:b/>
                <w:sz w:val="22"/>
                <w:szCs w:val="22"/>
                <w:lang w:val="uk-UA"/>
              </w:rPr>
            </w:pPr>
          </w:p>
          <w:p w14:paraId="7103E74C" w14:textId="77777777" w:rsidR="00167877" w:rsidRDefault="00167877" w:rsidP="00167877">
            <w:pPr>
              <w:pStyle w:val="rvps2"/>
              <w:shd w:val="clear" w:color="auto" w:fill="FFFFFF"/>
              <w:spacing w:before="0" w:beforeAutospacing="0" w:after="0" w:afterAutospacing="0"/>
              <w:jc w:val="both"/>
              <w:rPr>
                <w:b/>
                <w:sz w:val="22"/>
                <w:szCs w:val="22"/>
                <w:lang w:val="uk-UA"/>
              </w:rPr>
            </w:pPr>
          </w:p>
          <w:p w14:paraId="069207B1" w14:textId="77777777" w:rsidR="00167877" w:rsidRDefault="00167877" w:rsidP="00167877">
            <w:pPr>
              <w:pStyle w:val="rvps2"/>
              <w:shd w:val="clear" w:color="auto" w:fill="FFFFFF"/>
              <w:spacing w:before="0" w:beforeAutospacing="0" w:after="0" w:afterAutospacing="0"/>
              <w:jc w:val="both"/>
              <w:rPr>
                <w:b/>
                <w:sz w:val="22"/>
                <w:szCs w:val="22"/>
                <w:lang w:val="uk-UA"/>
              </w:rPr>
            </w:pPr>
          </w:p>
          <w:p w14:paraId="7CF1E99B" w14:textId="77777777" w:rsidR="00167877" w:rsidRDefault="00167877" w:rsidP="00167877">
            <w:pPr>
              <w:pStyle w:val="rvps2"/>
              <w:shd w:val="clear" w:color="auto" w:fill="FFFFFF"/>
              <w:spacing w:before="0" w:beforeAutospacing="0" w:after="0" w:afterAutospacing="0"/>
              <w:jc w:val="both"/>
              <w:rPr>
                <w:b/>
                <w:sz w:val="22"/>
                <w:szCs w:val="22"/>
                <w:lang w:val="uk-UA"/>
              </w:rPr>
            </w:pPr>
          </w:p>
          <w:p w14:paraId="623951FE" w14:textId="77777777" w:rsidR="00167877" w:rsidRDefault="00167877" w:rsidP="00167877">
            <w:pPr>
              <w:pStyle w:val="rvps2"/>
              <w:shd w:val="clear" w:color="auto" w:fill="FFFFFF"/>
              <w:spacing w:before="0" w:beforeAutospacing="0" w:after="0" w:afterAutospacing="0"/>
              <w:jc w:val="both"/>
              <w:rPr>
                <w:b/>
                <w:sz w:val="22"/>
                <w:szCs w:val="22"/>
                <w:lang w:val="uk-UA"/>
              </w:rPr>
            </w:pPr>
          </w:p>
          <w:p w14:paraId="0B0209A8" w14:textId="679BE1FB" w:rsidR="00167877" w:rsidRPr="004D2A65" w:rsidRDefault="00167877" w:rsidP="00167877">
            <w:pPr>
              <w:pStyle w:val="rvps2"/>
              <w:shd w:val="clear" w:color="auto" w:fill="FFFFFF"/>
              <w:spacing w:before="0" w:beforeAutospacing="0" w:after="0" w:afterAutospacing="0"/>
              <w:jc w:val="both"/>
              <w:rPr>
                <w:sz w:val="22"/>
                <w:szCs w:val="22"/>
                <w:lang w:val="uk-UA"/>
              </w:rPr>
            </w:pPr>
            <w:r w:rsidRPr="004D2A65">
              <w:rPr>
                <w:b/>
                <w:sz w:val="22"/>
                <w:szCs w:val="22"/>
                <w:lang w:val="uk-UA"/>
              </w:rPr>
              <w:t>АТ «ДТЕК ДНІПРОВСЬКІ ЕЛЕКТРОМЕРЕЖІ»</w:t>
            </w:r>
          </w:p>
          <w:p w14:paraId="6839194B" w14:textId="77777777" w:rsidR="00167877" w:rsidRPr="004D2A65" w:rsidRDefault="00167877" w:rsidP="00167877">
            <w:pPr>
              <w:pStyle w:val="tj"/>
              <w:spacing w:before="0" w:beforeAutospacing="0" w:after="0" w:afterAutospacing="0"/>
              <w:jc w:val="both"/>
              <w:rPr>
                <w:sz w:val="22"/>
                <w:szCs w:val="22"/>
                <w:lang w:val="uk-UA"/>
              </w:rPr>
            </w:pPr>
            <w:r w:rsidRPr="004D2A65">
              <w:rPr>
                <w:sz w:val="22"/>
                <w:szCs w:val="22"/>
                <w:lang w:val="uk-UA"/>
              </w:rPr>
              <w:t xml:space="preserve">Запропонованими змінами пропонується встановити вимогу щодо надання письмової відповіді навіть у разі звернення через </w:t>
            </w:r>
            <w:proofErr w:type="spellStart"/>
            <w:r w:rsidRPr="004D2A65">
              <w:rPr>
                <w:sz w:val="22"/>
                <w:szCs w:val="22"/>
                <w:lang w:val="uk-UA"/>
              </w:rPr>
              <w:t>кол-центр</w:t>
            </w:r>
            <w:proofErr w:type="spellEnd"/>
            <w:r w:rsidRPr="004D2A65">
              <w:rPr>
                <w:sz w:val="22"/>
                <w:szCs w:val="22"/>
                <w:lang w:val="uk-UA"/>
              </w:rPr>
              <w:t>, а також надання до будь-якої відповіді підтвердних документів, що узгоджено із запропонованими змінами по п.13.2.12, а також забезпечення наявності механізму передачі цих документів через електронні засоби зв’язку.</w:t>
            </w:r>
          </w:p>
          <w:p w14:paraId="718C32FA" w14:textId="77777777" w:rsidR="00167877" w:rsidRPr="004D2A65" w:rsidRDefault="00167877" w:rsidP="00167877">
            <w:pPr>
              <w:pStyle w:val="tj"/>
              <w:spacing w:before="0" w:beforeAutospacing="0" w:after="0" w:afterAutospacing="0"/>
              <w:jc w:val="both"/>
              <w:rPr>
                <w:sz w:val="22"/>
                <w:szCs w:val="22"/>
                <w:lang w:val="uk-UA"/>
              </w:rPr>
            </w:pPr>
            <w:r w:rsidRPr="004D2A65">
              <w:rPr>
                <w:sz w:val="22"/>
                <w:szCs w:val="22"/>
                <w:lang w:val="uk-UA"/>
              </w:rPr>
              <w:t>Такий підхід для надання відповіді, у багатьох випадках є непотрібним споживачеві та обтяжливим для ОСР.</w:t>
            </w:r>
          </w:p>
          <w:p w14:paraId="2A8C8DC5" w14:textId="77777777" w:rsidR="00167877" w:rsidRPr="004D2A65" w:rsidRDefault="00167877" w:rsidP="00167877">
            <w:pPr>
              <w:pStyle w:val="tj"/>
              <w:spacing w:before="0" w:beforeAutospacing="0" w:after="0" w:afterAutospacing="0"/>
              <w:jc w:val="both"/>
              <w:rPr>
                <w:sz w:val="22"/>
                <w:szCs w:val="22"/>
                <w:lang w:val="uk-UA"/>
              </w:rPr>
            </w:pPr>
            <w:r w:rsidRPr="004D2A65">
              <w:rPr>
                <w:sz w:val="22"/>
                <w:szCs w:val="22"/>
                <w:lang w:val="uk-UA"/>
              </w:rPr>
              <w:lastRenderedPageBreak/>
              <w:t xml:space="preserve">Логічно передбачити, що якщо споживач звертається до </w:t>
            </w:r>
            <w:proofErr w:type="spellStart"/>
            <w:r w:rsidRPr="004D2A65">
              <w:rPr>
                <w:sz w:val="22"/>
                <w:szCs w:val="22"/>
                <w:lang w:val="uk-UA"/>
              </w:rPr>
              <w:t>кол</w:t>
            </w:r>
            <w:proofErr w:type="spellEnd"/>
            <w:r w:rsidRPr="004D2A65">
              <w:rPr>
                <w:sz w:val="22"/>
                <w:szCs w:val="22"/>
                <w:lang w:val="uk-UA"/>
              </w:rPr>
              <w:t>-центру, через чат-бот, електронним повідомленням тощо, то саме у такий спосіб він хоче отримати відповідь.</w:t>
            </w:r>
          </w:p>
          <w:p w14:paraId="6D27763C" w14:textId="77777777" w:rsidR="00167877" w:rsidRPr="004D2A65" w:rsidRDefault="00167877" w:rsidP="00167877">
            <w:pPr>
              <w:pStyle w:val="tj"/>
              <w:spacing w:before="0" w:beforeAutospacing="0" w:after="0" w:afterAutospacing="0"/>
              <w:jc w:val="both"/>
              <w:rPr>
                <w:sz w:val="22"/>
                <w:szCs w:val="22"/>
                <w:lang w:val="uk-UA"/>
              </w:rPr>
            </w:pPr>
            <w:r w:rsidRPr="004D2A65">
              <w:rPr>
                <w:sz w:val="22"/>
                <w:szCs w:val="22"/>
                <w:lang w:val="uk-UA"/>
              </w:rPr>
              <w:t>Щодо підтвердним документів слід зазначити, що згідно із запропонованим у змінах пунктом 13.2.12 встановлюється вимога щодо проведення відповідних вимірів по усім скаргам, та з урахуванням п. 13.2.2. Для забезпечення вимірювання у відповідності до вимог КСР та з урахуванням обсягів скарг (десятки тисяч в залежності від ОСР), необхідно закупити необхідну кількість приладів вимірювання напруги (дуже велика кількість у залежності від ОСР, кожен з яких коштує близько 70 тис грн.). Також потрібен додатковий персонал на безпосереднє виконання вимірів, обробку та оформлення даних, надання їх споживачеві.</w:t>
            </w:r>
          </w:p>
          <w:p w14:paraId="1DEFDA6E" w14:textId="77777777" w:rsidR="00167877" w:rsidRDefault="00167877" w:rsidP="00167877">
            <w:pPr>
              <w:pStyle w:val="tj"/>
              <w:spacing w:before="0" w:beforeAutospacing="0" w:after="0" w:afterAutospacing="0"/>
              <w:jc w:val="both"/>
              <w:rPr>
                <w:sz w:val="22"/>
                <w:szCs w:val="22"/>
                <w:lang w:val="uk-UA"/>
              </w:rPr>
            </w:pPr>
            <w:r w:rsidRPr="004D2A65">
              <w:rPr>
                <w:sz w:val="22"/>
                <w:szCs w:val="22"/>
                <w:lang w:val="uk-UA"/>
              </w:rPr>
              <w:t xml:space="preserve">Крім того, інформування через чат бот, </w:t>
            </w:r>
            <w:proofErr w:type="spellStart"/>
            <w:r w:rsidRPr="004D2A65">
              <w:rPr>
                <w:sz w:val="22"/>
                <w:szCs w:val="22"/>
                <w:lang w:val="uk-UA"/>
              </w:rPr>
              <w:t>смс</w:t>
            </w:r>
            <w:proofErr w:type="spellEnd"/>
            <w:r w:rsidRPr="004D2A65">
              <w:rPr>
                <w:sz w:val="22"/>
                <w:szCs w:val="22"/>
                <w:lang w:val="uk-UA"/>
              </w:rPr>
              <w:t>, а можливо й через електронну пошту (через обмеження величини поштової скриньки) технічно не може забезпечити передачі всіх підтвердних документів, які вимагаються у пункті 13.2.12. Такий обсяг інформації може бути наданий у відповіді у вигляді листа на вимогу споживача. Тому інформування про результати розгляду скарги через електронні засоби зв’язку пропонується здійснювати у більш оперативному режимі  (інформування про реєстрацію, терміни та статуси розгляду/виконання робіт).</w:t>
            </w:r>
          </w:p>
          <w:p w14:paraId="0E11E05C" w14:textId="6513D7FB" w:rsidR="00167877" w:rsidRDefault="00167877" w:rsidP="00167877">
            <w:pPr>
              <w:pStyle w:val="tj"/>
              <w:spacing w:before="0" w:beforeAutospacing="0" w:after="0" w:afterAutospacing="0"/>
              <w:jc w:val="both"/>
              <w:rPr>
                <w:sz w:val="22"/>
                <w:szCs w:val="22"/>
                <w:lang w:val="uk-UA"/>
              </w:rPr>
            </w:pPr>
          </w:p>
          <w:p w14:paraId="45519A90" w14:textId="77777777" w:rsidR="00800D43" w:rsidRDefault="00800D43" w:rsidP="00167877">
            <w:pPr>
              <w:pStyle w:val="tj"/>
              <w:spacing w:before="0" w:beforeAutospacing="0" w:after="0" w:afterAutospacing="0"/>
              <w:jc w:val="both"/>
              <w:rPr>
                <w:sz w:val="22"/>
                <w:szCs w:val="22"/>
                <w:lang w:val="uk-UA"/>
              </w:rPr>
            </w:pPr>
          </w:p>
          <w:p w14:paraId="5ED8D2B5" w14:textId="77777777" w:rsidR="00167877" w:rsidRDefault="00167877" w:rsidP="00167877">
            <w:pPr>
              <w:pStyle w:val="tj"/>
              <w:spacing w:before="0" w:beforeAutospacing="0" w:after="0" w:afterAutospacing="0"/>
              <w:jc w:val="both"/>
              <w:rPr>
                <w:sz w:val="22"/>
                <w:szCs w:val="22"/>
                <w:lang w:val="uk-UA"/>
              </w:rPr>
            </w:pPr>
          </w:p>
          <w:p w14:paraId="3F1846D1" w14:textId="77777777" w:rsidR="00167877" w:rsidRDefault="00167877" w:rsidP="00167877">
            <w:pPr>
              <w:pStyle w:val="tj"/>
              <w:spacing w:before="0" w:beforeAutospacing="0" w:after="0" w:afterAutospacing="0"/>
              <w:jc w:val="both"/>
              <w:rPr>
                <w:sz w:val="22"/>
                <w:szCs w:val="22"/>
                <w:lang w:val="uk-UA"/>
              </w:rPr>
            </w:pPr>
          </w:p>
          <w:p w14:paraId="21618A55" w14:textId="77777777" w:rsidR="00167877" w:rsidRDefault="00167877" w:rsidP="00167877">
            <w:pPr>
              <w:pStyle w:val="tj"/>
              <w:spacing w:before="0" w:beforeAutospacing="0" w:after="0" w:afterAutospacing="0"/>
              <w:jc w:val="both"/>
              <w:rPr>
                <w:sz w:val="22"/>
                <w:szCs w:val="22"/>
                <w:lang w:val="uk-UA"/>
              </w:rPr>
            </w:pPr>
          </w:p>
          <w:p w14:paraId="3604A084" w14:textId="77777777" w:rsidR="00167877" w:rsidRDefault="00167877" w:rsidP="00167877">
            <w:pPr>
              <w:pStyle w:val="tj"/>
              <w:spacing w:before="0" w:beforeAutospacing="0" w:after="0" w:afterAutospacing="0"/>
              <w:jc w:val="both"/>
              <w:rPr>
                <w:sz w:val="22"/>
                <w:szCs w:val="22"/>
                <w:lang w:val="uk-UA"/>
              </w:rPr>
            </w:pPr>
          </w:p>
          <w:p w14:paraId="6A8EC649" w14:textId="77777777" w:rsidR="00167877" w:rsidRDefault="00167877" w:rsidP="00167877">
            <w:pPr>
              <w:pStyle w:val="tj"/>
              <w:spacing w:before="0" w:beforeAutospacing="0" w:after="0" w:afterAutospacing="0"/>
              <w:jc w:val="both"/>
              <w:rPr>
                <w:sz w:val="22"/>
                <w:szCs w:val="22"/>
                <w:lang w:val="uk-UA"/>
              </w:rPr>
            </w:pPr>
          </w:p>
          <w:p w14:paraId="0259D2AA" w14:textId="77777777" w:rsidR="00167877" w:rsidRDefault="00167877" w:rsidP="00167877">
            <w:pPr>
              <w:pStyle w:val="tj"/>
              <w:spacing w:before="0" w:beforeAutospacing="0" w:after="0" w:afterAutospacing="0"/>
              <w:jc w:val="both"/>
              <w:rPr>
                <w:sz w:val="22"/>
                <w:szCs w:val="22"/>
                <w:lang w:val="uk-UA"/>
              </w:rPr>
            </w:pPr>
          </w:p>
          <w:p w14:paraId="4AF365B3" w14:textId="77777777" w:rsidR="00167877" w:rsidRDefault="00167877" w:rsidP="00167877">
            <w:pPr>
              <w:pStyle w:val="tj"/>
              <w:spacing w:before="0" w:beforeAutospacing="0" w:after="0" w:afterAutospacing="0"/>
              <w:jc w:val="both"/>
              <w:rPr>
                <w:sz w:val="22"/>
                <w:szCs w:val="22"/>
                <w:lang w:val="uk-UA"/>
              </w:rPr>
            </w:pPr>
          </w:p>
          <w:p w14:paraId="769168BB" w14:textId="77777777" w:rsidR="00167877" w:rsidRDefault="00167877" w:rsidP="00167877">
            <w:pPr>
              <w:pStyle w:val="tj"/>
              <w:spacing w:before="0" w:beforeAutospacing="0" w:after="0" w:afterAutospacing="0"/>
              <w:jc w:val="both"/>
              <w:rPr>
                <w:sz w:val="22"/>
                <w:szCs w:val="22"/>
                <w:lang w:val="uk-UA"/>
              </w:rPr>
            </w:pPr>
          </w:p>
          <w:p w14:paraId="436BC392" w14:textId="77777777" w:rsidR="00167877" w:rsidRDefault="00167877" w:rsidP="00167877">
            <w:pPr>
              <w:pStyle w:val="tj"/>
              <w:spacing w:before="0" w:beforeAutospacing="0" w:after="0" w:afterAutospacing="0"/>
              <w:jc w:val="both"/>
              <w:rPr>
                <w:sz w:val="22"/>
                <w:szCs w:val="22"/>
                <w:lang w:val="uk-UA"/>
              </w:rPr>
            </w:pPr>
          </w:p>
          <w:p w14:paraId="183A98C6" w14:textId="77777777" w:rsidR="00167877" w:rsidRDefault="00167877" w:rsidP="00167877">
            <w:pPr>
              <w:pStyle w:val="tj"/>
              <w:spacing w:before="0" w:beforeAutospacing="0" w:after="0" w:afterAutospacing="0"/>
              <w:jc w:val="both"/>
              <w:rPr>
                <w:sz w:val="22"/>
                <w:szCs w:val="22"/>
                <w:lang w:val="uk-UA"/>
              </w:rPr>
            </w:pPr>
          </w:p>
          <w:p w14:paraId="1B03AA84" w14:textId="77777777" w:rsidR="00167877" w:rsidRDefault="00167877" w:rsidP="00167877">
            <w:pPr>
              <w:pStyle w:val="tj"/>
              <w:spacing w:before="0" w:beforeAutospacing="0" w:after="0" w:afterAutospacing="0"/>
              <w:jc w:val="both"/>
              <w:rPr>
                <w:sz w:val="22"/>
                <w:szCs w:val="22"/>
                <w:lang w:val="uk-UA"/>
              </w:rPr>
            </w:pPr>
          </w:p>
          <w:p w14:paraId="76B14179" w14:textId="77777777" w:rsidR="00167877" w:rsidRDefault="00167877" w:rsidP="00167877">
            <w:pPr>
              <w:pStyle w:val="tj"/>
              <w:spacing w:before="0" w:beforeAutospacing="0" w:after="0" w:afterAutospacing="0"/>
              <w:jc w:val="both"/>
              <w:rPr>
                <w:sz w:val="22"/>
                <w:szCs w:val="22"/>
                <w:lang w:val="uk-UA"/>
              </w:rPr>
            </w:pPr>
          </w:p>
          <w:p w14:paraId="0929AFA7" w14:textId="77777777" w:rsidR="00167877" w:rsidRDefault="00167877" w:rsidP="00167877">
            <w:pPr>
              <w:pStyle w:val="tj"/>
              <w:spacing w:before="0" w:beforeAutospacing="0" w:after="0" w:afterAutospacing="0"/>
              <w:jc w:val="both"/>
              <w:rPr>
                <w:sz w:val="22"/>
                <w:szCs w:val="22"/>
                <w:lang w:val="uk-UA"/>
              </w:rPr>
            </w:pPr>
          </w:p>
          <w:p w14:paraId="1F445457" w14:textId="77777777" w:rsidR="00167877" w:rsidRDefault="00167877" w:rsidP="00167877">
            <w:pPr>
              <w:pStyle w:val="tj"/>
              <w:spacing w:before="0" w:beforeAutospacing="0" w:after="0" w:afterAutospacing="0"/>
              <w:jc w:val="both"/>
              <w:rPr>
                <w:sz w:val="22"/>
                <w:szCs w:val="22"/>
                <w:lang w:val="uk-UA"/>
              </w:rPr>
            </w:pPr>
          </w:p>
          <w:p w14:paraId="1B6449B3" w14:textId="77777777" w:rsidR="00167877" w:rsidRDefault="00167877" w:rsidP="00167877">
            <w:pPr>
              <w:pStyle w:val="tj"/>
              <w:spacing w:before="0" w:beforeAutospacing="0" w:after="0" w:afterAutospacing="0"/>
              <w:jc w:val="both"/>
              <w:rPr>
                <w:sz w:val="22"/>
                <w:szCs w:val="22"/>
                <w:lang w:val="uk-UA"/>
              </w:rPr>
            </w:pPr>
          </w:p>
          <w:p w14:paraId="716C256D" w14:textId="77777777" w:rsidR="00167877" w:rsidRDefault="00167877" w:rsidP="00167877">
            <w:pPr>
              <w:jc w:val="both"/>
              <w:rPr>
                <w:b/>
                <w:bCs/>
                <w:sz w:val="22"/>
                <w:szCs w:val="22"/>
              </w:rPr>
            </w:pPr>
          </w:p>
          <w:p w14:paraId="59269B54" w14:textId="77777777" w:rsidR="00615D37" w:rsidRDefault="00615D37" w:rsidP="00167877">
            <w:pPr>
              <w:jc w:val="both"/>
              <w:rPr>
                <w:b/>
                <w:bCs/>
                <w:sz w:val="22"/>
                <w:szCs w:val="22"/>
              </w:rPr>
            </w:pPr>
          </w:p>
          <w:p w14:paraId="604665C1" w14:textId="77777777" w:rsidR="00615D37" w:rsidRDefault="00615D37" w:rsidP="00167877">
            <w:pPr>
              <w:jc w:val="both"/>
              <w:rPr>
                <w:b/>
                <w:bCs/>
                <w:sz w:val="22"/>
                <w:szCs w:val="22"/>
              </w:rPr>
            </w:pPr>
          </w:p>
          <w:p w14:paraId="17C59C91" w14:textId="77777777" w:rsidR="00615D37" w:rsidRDefault="00615D37" w:rsidP="00167877">
            <w:pPr>
              <w:jc w:val="both"/>
              <w:rPr>
                <w:b/>
                <w:bCs/>
                <w:sz w:val="22"/>
                <w:szCs w:val="22"/>
              </w:rPr>
            </w:pPr>
          </w:p>
          <w:p w14:paraId="04814440" w14:textId="77777777" w:rsidR="00615D37" w:rsidRDefault="00615D37" w:rsidP="00167877">
            <w:pPr>
              <w:jc w:val="both"/>
              <w:rPr>
                <w:b/>
                <w:bCs/>
                <w:sz w:val="22"/>
                <w:szCs w:val="22"/>
              </w:rPr>
            </w:pPr>
          </w:p>
          <w:p w14:paraId="75C4D92E" w14:textId="77777777" w:rsidR="00615D37" w:rsidRDefault="00615D37" w:rsidP="00167877">
            <w:pPr>
              <w:jc w:val="both"/>
              <w:rPr>
                <w:b/>
                <w:bCs/>
                <w:sz w:val="22"/>
                <w:szCs w:val="22"/>
              </w:rPr>
            </w:pPr>
          </w:p>
          <w:p w14:paraId="15BAB224" w14:textId="77777777" w:rsidR="00615D37" w:rsidRDefault="00615D37" w:rsidP="00167877">
            <w:pPr>
              <w:jc w:val="both"/>
              <w:rPr>
                <w:b/>
                <w:bCs/>
                <w:sz w:val="22"/>
                <w:szCs w:val="22"/>
              </w:rPr>
            </w:pPr>
          </w:p>
          <w:p w14:paraId="53C02DB2" w14:textId="77777777" w:rsidR="00615D37" w:rsidRDefault="00615D37" w:rsidP="00167877">
            <w:pPr>
              <w:jc w:val="both"/>
              <w:rPr>
                <w:b/>
                <w:bCs/>
                <w:sz w:val="22"/>
                <w:szCs w:val="22"/>
              </w:rPr>
            </w:pPr>
          </w:p>
          <w:p w14:paraId="5CE4B8C9" w14:textId="000BAED5" w:rsidR="00167877" w:rsidRPr="00615D37" w:rsidRDefault="00167877" w:rsidP="00167877">
            <w:pPr>
              <w:jc w:val="both"/>
              <w:rPr>
                <w:b/>
                <w:bCs/>
                <w:sz w:val="22"/>
                <w:szCs w:val="22"/>
              </w:rPr>
            </w:pPr>
            <w:r w:rsidRPr="00615D37">
              <w:rPr>
                <w:b/>
                <w:bCs/>
                <w:sz w:val="22"/>
                <w:szCs w:val="22"/>
              </w:rPr>
              <w:t>АТ «Полтаваобленерго»</w:t>
            </w:r>
          </w:p>
          <w:p w14:paraId="4D91F054" w14:textId="77777777" w:rsidR="00167877" w:rsidRPr="00615D37" w:rsidRDefault="00167877" w:rsidP="00167877">
            <w:pPr>
              <w:pStyle w:val="tj"/>
              <w:spacing w:before="0" w:beforeAutospacing="0" w:after="165" w:afterAutospacing="0"/>
              <w:jc w:val="both"/>
              <w:rPr>
                <w:sz w:val="22"/>
                <w:szCs w:val="22"/>
                <w:lang w:val="uk-UA"/>
              </w:rPr>
            </w:pPr>
            <w:proofErr w:type="spellStart"/>
            <w:r w:rsidRPr="00615D37">
              <w:rPr>
                <w:rStyle w:val="fontstyle01"/>
                <w:rFonts w:ascii="Times New Roman" w:hAnsi="Times New Roman"/>
                <w:sz w:val="22"/>
                <w:szCs w:val="22"/>
              </w:rPr>
              <w:t>Пропонуємо</w:t>
            </w:r>
            <w:proofErr w:type="spellEnd"/>
            <w:r w:rsidRPr="00615D37">
              <w:rPr>
                <w:rStyle w:val="fontstyle01"/>
                <w:rFonts w:ascii="Times New Roman" w:hAnsi="Times New Roman"/>
                <w:sz w:val="22"/>
                <w:szCs w:val="22"/>
              </w:rPr>
              <w:t xml:space="preserve"> абзац </w:t>
            </w:r>
            <w:proofErr w:type="spellStart"/>
            <w:r w:rsidRPr="00615D37">
              <w:rPr>
                <w:rStyle w:val="fontstyle01"/>
                <w:rFonts w:ascii="Times New Roman" w:hAnsi="Times New Roman"/>
                <w:sz w:val="22"/>
                <w:szCs w:val="22"/>
              </w:rPr>
              <w:t>доповнити</w:t>
            </w:r>
            <w:proofErr w:type="spellEnd"/>
            <w:r w:rsidRPr="00615D37">
              <w:rPr>
                <w:rStyle w:val="fontstyle01"/>
                <w:rFonts w:ascii="Times New Roman" w:hAnsi="Times New Roman"/>
                <w:sz w:val="22"/>
                <w:szCs w:val="22"/>
              </w:rPr>
              <w:t xml:space="preserve"> </w:t>
            </w:r>
            <w:proofErr w:type="spellStart"/>
            <w:r w:rsidRPr="00615D37">
              <w:rPr>
                <w:rStyle w:val="fontstyle01"/>
                <w:rFonts w:ascii="Times New Roman" w:hAnsi="Times New Roman"/>
                <w:sz w:val="22"/>
                <w:szCs w:val="22"/>
              </w:rPr>
              <w:t>реченням</w:t>
            </w:r>
            <w:proofErr w:type="spellEnd"/>
            <w:r w:rsidRPr="00615D37">
              <w:rPr>
                <w:rStyle w:val="fontstyle01"/>
                <w:rFonts w:ascii="Times New Roman" w:hAnsi="Times New Roman"/>
                <w:b/>
                <w:sz w:val="22"/>
                <w:szCs w:val="22"/>
              </w:rPr>
              <w:t xml:space="preserve"> </w:t>
            </w:r>
            <w:r w:rsidRPr="00615D37">
              <w:rPr>
                <w:rStyle w:val="fontstyle01"/>
                <w:rFonts w:ascii="Times New Roman" w:hAnsi="Times New Roman"/>
                <w:b/>
                <w:sz w:val="22"/>
                <w:szCs w:val="22"/>
                <w:lang w:val="uk-UA"/>
              </w:rPr>
              <w:t>«</w:t>
            </w:r>
            <w:r w:rsidRPr="00615D37">
              <w:rPr>
                <w:b/>
                <w:sz w:val="22"/>
                <w:szCs w:val="22"/>
                <w:lang w:val="uk-UA"/>
              </w:rPr>
              <w:t>зокрема на електронну адресу, якщо споживач зазначив такий спосіб зворотного зв’язку».</w:t>
            </w:r>
          </w:p>
          <w:p w14:paraId="72BDA346" w14:textId="77777777" w:rsidR="00167877" w:rsidRDefault="00167877" w:rsidP="00167877">
            <w:pPr>
              <w:pStyle w:val="tj"/>
              <w:spacing w:before="0" w:beforeAutospacing="0" w:after="165" w:afterAutospacing="0"/>
              <w:jc w:val="both"/>
              <w:rPr>
                <w:lang w:val="uk-UA"/>
              </w:rPr>
            </w:pPr>
            <w:r w:rsidRPr="00615D37">
              <w:rPr>
                <w:sz w:val="22"/>
                <w:szCs w:val="22"/>
                <w:lang w:val="uk-UA"/>
              </w:rPr>
              <w:t>На практиці є непоодинокі випадки, коли споживач виявляє бажання отримати відповідь тільки на електронну адресу, зазначену у його скарзі/зверненні/претензії.</w:t>
            </w:r>
          </w:p>
          <w:p w14:paraId="702DAFAF" w14:textId="77777777" w:rsidR="00167877" w:rsidRDefault="00167877" w:rsidP="00167877">
            <w:pPr>
              <w:pStyle w:val="tj"/>
              <w:spacing w:before="0" w:beforeAutospacing="0" w:after="165" w:afterAutospacing="0"/>
              <w:jc w:val="both"/>
              <w:rPr>
                <w:lang w:val="uk-UA"/>
              </w:rPr>
            </w:pPr>
          </w:p>
          <w:p w14:paraId="23B9C523" w14:textId="77777777" w:rsidR="00167877" w:rsidRDefault="00167877" w:rsidP="00167877">
            <w:pPr>
              <w:pStyle w:val="tj"/>
              <w:spacing w:before="0" w:beforeAutospacing="0" w:after="165" w:afterAutospacing="0"/>
              <w:jc w:val="both"/>
              <w:rPr>
                <w:lang w:val="uk-UA"/>
              </w:rPr>
            </w:pPr>
          </w:p>
          <w:p w14:paraId="28CC8D3C" w14:textId="77777777" w:rsidR="00167877" w:rsidRDefault="00167877" w:rsidP="00167877">
            <w:pPr>
              <w:pStyle w:val="tj"/>
              <w:spacing w:before="0" w:beforeAutospacing="0" w:after="165" w:afterAutospacing="0"/>
              <w:jc w:val="both"/>
              <w:rPr>
                <w:lang w:val="uk-UA"/>
              </w:rPr>
            </w:pPr>
          </w:p>
          <w:p w14:paraId="4A52EF25" w14:textId="77777777" w:rsidR="00167877" w:rsidRDefault="00167877" w:rsidP="00167877">
            <w:pPr>
              <w:pStyle w:val="tj"/>
              <w:spacing w:before="0" w:beforeAutospacing="0" w:after="165" w:afterAutospacing="0"/>
              <w:jc w:val="both"/>
              <w:rPr>
                <w:lang w:val="uk-UA"/>
              </w:rPr>
            </w:pPr>
          </w:p>
          <w:p w14:paraId="04114D48" w14:textId="77777777" w:rsidR="00C61827" w:rsidRDefault="00C61827" w:rsidP="00167877">
            <w:pPr>
              <w:pStyle w:val="tj"/>
              <w:spacing w:before="0" w:beforeAutospacing="0" w:after="165" w:afterAutospacing="0"/>
              <w:jc w:val="both"/>
              <w:rPr>
                <w:b/>
                <w:bCs/>
                <w:sz w:val="22"/>
                <w:szCs w:val="22"/>
                <w:lang w:val="uk-UA"/>
              </w:rPr>
            </w:pPr>
          </w:p>
          <w:p w14:paraId="5AF1A7C7" w14:textId="77777777" w:rsidR="00C61827" w:rsidRDefault="00C61827" w:rsidP="00167877">
            <w:pPr>
              <w:pStyle w:val="tj"/>
              <w:spacing w:before="0" w:beforeAutospacing="0" w:after="165" w:afterAutospacing="0"/>
              <w:jc w:val="both"/>
              <w:rPr>
                <w:b/>
                <w:bCs/>
                <w:sz w:val="22"/>
                <w:szCs w:val="22"/>
                <w:lang w:val="uk-UA"/>
              </w:rPr>
            </w:pPr>
          </w:p>
          <w:p w14:paraId="2BCABC71" w14:textId="77777777" w:rsidR="00800D43" w:rsidRDefault="00800D43" w:rsidP="00167877">
            <w:pPr>
              <w:pStyle w:val="tj"/>
              <w:spacing w:before="0" w:beforeAutospacing="0" w:after="165" w:afterAutospacing="0"/>
              <w:jc w:val="both"/>
              <w:rPr>
                <w:b/>
                <w:bCs/>
                <w:sz w:val="22"/>
                <w:szCs w:val="22"/>
                <w:lang w:val="uk-UA"/>
              </w:rPr>
            </w:pPr>
          </w:p>
          <w:p w14:paraId="6AAD28B1" w14:textId="74BA57E4" w:rsidR="00167877" w:rsidRPr="004943A7" w:rsidRDefault="00167877" w:rsidP="00167877">
            <w:pPr>
              <w:pStyle w:val="tj"/>
              <w:spacing w:before="0" w:beforeAutospacing="0" w:after="165" w:afterAutospacing="0"/>
              <w:jc w:val="both"/>
              <w:rPr>
                <w:b/>
                <w:bCs/>
                <w:sz w:val="22"/>
                <w:szCs w:val="22"/>
                <w:lang w:val="uk-UA"/>
              </w:rPr>
            </w:pPr>
            <w:r w:rsidRPr="004943A7">
              <w:rPr>
                <w:b/>
                <w:bCs/>
                <w:sz w:val="22"/>
                <w:szCs w:val="22"/>
                <w:lang w:val="uk-UA"/>
              </w:rPr>
              <w:lastRenderedPageBreak/>
              <w:t>ПрАТ «</w:t>
            </w:r>
            <w:proofErr w:type="spellStart"/>
            <w:r w:rsidRPr="004943A7">
              <w:rPr>
                <w:b/>
                <w:bCs/>
                <w:sz w:val="22"/>
                <w:szCs w:val="22"/>
                <w:lang w:val="uk-UA"/>
              </w:rPr>
              <w:t>Кіровоградобленерго</w:t>
            </w:r>
            <w:proofErr w:type="spellEnd"/>
            <w:r w:rsidRPr="004943A7">
              <w:rPr>
                <w:b/>
                <w:bCs/>
                <w:sz w:val="22"/>
                <w:szCs w:val="22"/>
                <w:lang w:val="uk-UA"/>
              </w:rPr>
              <w:t>»</w:t>
            </w:r>
          </w:p>
          <w:p w14:paraId="0FFF0EBB" w14:textId="77777777" w:rsidR="00167877" w:rsidRPr="00E4004B" w:rsidRDefault="00167877" w:rsidP="00167877">
            <w:pPr>
              <w:pStyle w:val="tj"/>
              <w:spacing w:before="0" w:beforeAutospacing="0" w:after="165" w:afterAutospacing="0"/>
              <w:jc w:val="both"/>
              <w:rPr>
                <w:lang w:val="uk-UA"/>
              </w:rPr>
            </w:pPr>
            <w:r w:rsidRPr="004943A7">
              <w:rPr>
                <w:sz w:val="22"/>
                <w:szCs w:val="22"/>
                <w:lang w:val="uk-UA"/>
              </w:rPr>
              <w:t xml:space="preserve">Поняття «електронні платформи» може сприйматися в дуже широкому спектрі засобів, наприклад </w:t>
            </w:r>
            <w:proofErr w:type="spellStart"/>
            <w:r w:rsidRPr="004943A7">
              <w:rPr>
                <w:sz w:val="22"/>
                <w:szCs w:val="22"/>
                <w:lang w:val="uk-UA"/>
              </w:rPr>
              <w:t>ел.пошта</w:t>
            </w:r>
            <w:proofErr w:type="spellEnd"/>
            <w:r w:rsidRPr="004943A7">
              <w:rPr>
                <w:sz w:val="22"/>
                <w:szCs w:val="22"/>
                <w:lang w:val="uk-UA"/>
              </w:rPr>
              <w:t xml:space="preserve">, </w:t>
            </w:r>
            <w:proofErr w:type="spellStart"/>
            <w:r w:rsidRPr="004943A7">
              <w:rPr>
                <w:sz w:val="22"/>
                <w:szCs w:val="22"/>
                <w:lang w:val="uk-UA"/>
              </w:rPr>
              <w:t>Viber</w:t>
            </w:r>
            <w:proofErr w:type="spellEnd"/>
            <w:r w:rsidRPr="004943A7">
              <w:rPr>
                <w:sz w:val="22"/>
                <w:szCs w:val="22"/>
                <w:lang w:val="uk-UA"/>
              </w:rPr>
              <w:t xml:space="preserve">, </w:t>
            </w:r>
            <w:proofErr w:type="spellStart"/>
            <w:r w:rsidRPr="004943A7">
              <w:rPr>
                <w:sz w:val="22"/>
                <w:szCs w:val="22"/>
                <w:lang w:val="uk-UA"/>
              </w:rPr>
              <w:t>Telegram</w:t>
            </w:r>
            <w:proofErr w:type="spellEnd"/>
            <w:r w:rsidRPr="004943A7">
              <w:rPr>
                <w:sz w:val="22"/>
                <w:szCs w:val="22"/>
                <w:lang w:val="uk-UA"/>
              </w:rPr>
              <w:t xml:space="preserve"> </w:t>
            </w:r>
            <w:proofErr w:type="spellStart"/>
            <w:r w:rsidRPr="004943A7">
              <w:rPr>
                <w:sz w:val="22"/>
                <w:szCs w:val="22"/>
                <w:lang w:val="uk-UA"/>
              </w:rPr>
              <w:t>і.т.д</w:t>
            </w:r>
            <w:proofErr w:type="spellEnd"/>
            <w:r w:rsidRPr="004943A7">
              <w:rPr>
                <w:sz w:val="22"/>
                <w:szCs w:val="22"/>
                <w:lang w:val="uk-UA"/>
              </w:rPr>
              <w:t xml:space="preserve">., які не </w:t>
            </w:r>
            <w:proofErr w:type="spellStart"/>
            <w:r w:rsidRPr="004943A7">
              <w:rPr>
                <w:sz w:val="22"/>
                <w:szCs w:val="22"/>
                <w:lang w:val="uk-UA"/>
              </w:rPr>
              <w:t>зазначаютья</w:t>
            </w:r>
            <w:proofErr w:type="spellEnd"/>
            <w:r w:rsidRPr="004943A7">
              <w:rPr>
                <w:sz w:val="22"/>
                <w:szCs w:val="22"/>
                <w:lang w:val="uk-UA"/>
              </w:rPr>
              <w:t xml:space="preserve"> у договорі, там є інформація щодо поштових реквізитів та адреса електронної пошти</w:t>
            </w:r>
          </w:p>
          <w:p w14:paraId="46E4DC26" w14:textId="77777777" w:rsidR="00167877" w:rsidRDefault="00167877" w:rsidP="00167877">
            <w:pPr>
              <w:jc w:val="both"/>
              <w:rPr>
                <w:b/>
                <w:bCs/>
                <w:sz w:val="22"/>
                <w:szCs w:val="22"/>
              </w:rPr>
            </w:pPr>
          </w:p>
          <w:p w14:paraId="54DE6AD4" w14:textId="77777777" w:rsidR="00167877" w:rsidRPr="004D2A65" w:rsidRDefault="00167877" w:rsidP="00167877">
            <w:pPr>
              <w:pStyle w:val="tj"/>
              <w:spacing w:before="0" w:beforeAutospacing="0" w:after="0" w:afterAutospacing="0"/>
              <w:jc w:val="both"/>
              <w:rPr>
                <w:sz w:val="22"/>
                <w:szCs w:val="22"/>
                <w:lang w:val="uk-UA"/>
              </w:rPr>
            </w:pPr>
          </w:p>
          <w:p w14:paraId="014A07ED" w14:textId="73B53CBA" w:rsidR="00167877" w:rsidRPr="004943A7" w:rsidRDefault="00167877" w:rsidP="00167877">
            <w:pPr>
              <w:pStyle w:val="tj"/>
              <w:spacing w:before="0" w:beforeAutospacing="0" w:after="165" w:afterAutospacing="0"/>
              <w:jc w:val="both"/>
              <w:rPr>
                <w:lang w:val="uk-UA"/>
              </w:rPr>
            </w:pPr>
            <w:r w:rsidRPr="004D2A65">
              <w:rPr>
                <w:sz w:val="22"/>
                <w:szCs w:val="22"/>
                <w:lang w:val="uk-UA"/>
              </w:rPr>
              <w:t xml:space="preserve"> </w:t>
            </w:r>
          </w:p>
        </w:tc>
        <w:tc>
          <w:tcPr>
            <w:tcW w:w="3897" w:type="dxa"/>
            <w:gridSpan w:val="2"/>
          </w:tcPr>
          <w:p w14:paraId="0CC55068" w14:textId="3E8474C1" w:rsidR="00167877" w:rsidRDefault="003E7FB4" w:rsidP="00167877">
            <w:pPr>
              <w:pStyle w:val="rvps2"/>
              <w:shd w:val="clear" w:color="auto" w:fill="FFFFFF"/>
              <w:spacing w:before="0" w:beforeAutospacing="0" w:after="0" w:afterAutospacing="0"/>
              <w:ind w:firstLine="381"/>
              <w:jc w:val="both"/>
              <w:rPr>
                <w:b/>
                <w:bCs/>
                <w:sz w:val="22"/>
                <w:szCs w:val="22"/>
                <w:lang w:val="uk-UA"/>
              </w:rPr>
            </w:pPr>
            <w:r w:rsidRPr="003E7FB4">
              <w:rPr>
                <w:b/>
                <w:bCs/>
                <w:sz w:val="22"/>
                <w:szCs w:val="22"/>
                <w:lang w:val="uk-UA"/>
              </w:rPr>
              <w:lastRenderedPageBreak/>
              <w:t>Не враховано</w:t>
            </w:r>
            <w:r w:rsidR="00052CDE">
              <w:rPr>
                <w:b/>
                <w:bCs/>
                <w:sz w:val="22"/>
                <w:szCs w:val="22"/>
                <w:lang w:val="uk-UA"/>
              </w:rPr>
              <w:t xml:space="preserve"> (усі пропозиції)</w:t>
            </w:r>
            <w:r w:rsidRPr="003E7FB4">
              <w:rPr>
                <w:b/>
                <w:bCs/>
                <w:sz w:val="22"/>
                <w:szCs w:val="22"/>
                <w:lang w:val="uk-UA"/>
              </w:rPr>
              <w:t>.</w:t>
            </w:r>
          </w:p>
          <w:p w14:paraId="709EC77A" w14:textId="59A9EA40" w:rsidR="003E7FB4" w:rsidRPr="003E7FB4" w:rsidRDefault="003E7FB4" w:rsidP="00167877">
            <w:pPr>
              <w:pStyle w:val="rvps2"/>
              <w:shd w:val="clear" w:color="auto" w:fill="FFFFFF"/>
              <w:spacing w:before="0" w:beforeAutospacing="0" w:after="0" w:afterAutospacing="0"/>
              <w:ind w:firstLine="381"/>
              <w:jc w:val="both"/>
              <w:rPr>
                <w:bCs/>
                <w:sz w:val="22"/>
                <w:szCs w:val="22"/>
                <w:lang w:val="uk-UA"/>
              </w:rPr>
            </w:pPr>
            <w:r w:rsidRPr="003E7FB4">
              <w:rPr>
                <w:bCs/>
                <w:sz w:val="22"/>
                <w:szCs w:val="22"/>
                <w:lang w:val="uk-UA"/>
              </w:rPr>
              <w:t>Усі звернення/скарги/претензії споживача щодо неналежної якості електричної енергії реєструються відповідно до вимог Правил роздрібного ринку електричної енергії незалежно від способу подачі такого звернення/скарги/претензії</w:t>
            </w:r>
            <w:r w:rsidR="00422833">
              <w:rPr>
                <w:bCs/>
                <w:sz w:val="22"/>
                <w:szCs w:val="22"/>
                <w:lang w:val="uk-UA"/>
              </w:rPr>
              <w:t>, передбачених цими правилами, Законом України «Про звернення громадян», відповідними інструкціями про порядок подання</w:t>
            </w:r>
            <w:r w:rsidR="005D3A02">
              <w:rPr>
                <w:bCs/>
                <w:sz w:val="22"/>
                <w:szCs w:val="22"/>
                <w:lang w:val="uk-UA"/>
              </w:rPr>
              <w:t xml:space="preserve"> </w:t>
            </w:r>
            <w:r w:rsidR="00422833">
              <w:rPr>
                <w:bCs/>
                <w:sz w:val="22"/>
                <w:szCs w:val="22"/>
                <w:lang w:val="uk-UA"/>
              </w:rPr>
              <w:t>звернень/скарг/претензій</w:t>
            </w:r>
            <w:r w:rsidRPr="003E7FB4">
              <w:rPr>
                <w:bCs/>
                <w:sz w:val="22"/>
                <w:szCs w:val="22"/>
                <w:lang w:val="uk-UA"/>
              </w:rPr>
              <w:t>. Процедура їх розгляду зазначена у главі 13.2 Кодексу систем розподілу. Відповідь повинна бути надана з урахуванням вимог Закону України «Про звернення громадян» та Правил роздрібного ринку електричної енергії, зокрема містити вихідну дату та номер відповіді</w:t>
            </w:r>
            <w:r>
              <w:rPr>
                <w:bCs/>
                <w:sz w:val="22"/>
                <w:szCs w:val="22"/>
                <w:lang w:val="uk-UA"/>
              </w:rPr>
              <w:t xml:space="preserve">. </w:t>
            </w:r>
            <w:r w:rsidRPr="003E7FB4">
              <w:rPr>
                <w:bCs/>
                <w:sz w:val="22"/>
                <w:szCs w:val="22"/>
                <w:lang w:val="uk-UA"/>
              </w:rPr>
              <w:t xml:space="preserve"> </w:t>
            </w:r>
            <w:r w:rsidR="00BA73D7">
              <w:rPr>
                <w:bCs/>
                <w:sz w:val="22"/>
                <w:szCs w:val="22"/>
                <w:lang w:val="uk-UA"/>
              </w:rPr>
              <w:t xml:space="preserve">Запропоновані у </w:t>
            </w:r>
            <w:proofErr w:type="spellStart"/>
            <w:r w:rsidR="00BA73D7">
              <w:rPr>
                <w:bCs/>
                <w:sz w:val="22"/>
                <w:szCs w:val="22"/>
                <w:lang w:val="uk-UA"/>
              </w:rPr>
              <w:t>проєкті</w:t>
            </w:r>
            <w:proofErr w:type="spellEnd"/>
            <w:r w:rsidR="00BA73D7">
              <w:rPr>
                <w:bCs/>
                <w:sz w:val="22"/>
                <w:szCs w:val="22"/>
                <w:lang w:val="uk-UA"/>
              </w:rPr>
              <w:t xml:space="preserve"> постанови зміни покликані зменшити навантаження на </w:t>
            </w:r>
            <w:r w:rsidR="00422833">
              <w:rPr>
                <w:bCs/>
                <w:sz w:val="22"/>
                <w:szCs w:val="22"/>
                <w:lang w:val="uk-UA"/>
              </w:rPr>
              <w:t xml:space="preserve">ОСР, зокрема щодо зменшення надання відповідей поштовим зв’язком, </w:t>
            </w:r>
            <w:r w:rsidR="00BA73D7">
              <w:rPr>
                <w:bCs/>
                <w:sz w:val="22"/>
                <w:szCs w:val="22"/>
                <w:lang w:val="uk-UA"/>
              </w:rPr>
              <w:t xml:space="preserve">та покращити комунікацію зі споживачами. </w:t>
            </w:r>
          </w:p>
          <w:p w14:paraId="432BAAEC" w14:textId="77777777" w:rsidR="003E7FB4" w:rsidRDefault="003E7FB4" w:rsidP="00167877">
            <w:pPr>
              <w:pStyle w:val="rvps2"/>
              <w:shd w:val="clear" w:color="auto" w:fill="FFFFFF"/>
              <w:spacing w:before="0" w:beforeAutospacing="0" w:after="0" w:afterAutospacing="0"/>
              <w:ind w:firstLine="381"/>
              <w:jc w:val="both"/>
              <w:rPr>
                <w:bCs/>
                <w:sz w:val="22"/>
                <w:szCs w:val="22"/>
                <w:lang w:val="uk-UA"/>
              </w:rPr>
            </w:pPr>
          </w:p>
          <w:p w14:paraId="101ECD97" w14:textId="53A8C61E" w:rsidR="00092662" w:rsidRPr="003E7FB4" w:rsidRDefault="00092662" w:rsidP="00167877">
            <w:pPr>
              <w:pStyle w:val="rvps2"/>
              <w:shd w:val="clear" w:color="auto" w:fill="FFFFFF"/>
              <w:spacing w:before="0" w:beforeAutospacing="0" w:after="0" w:afterAutospacing="0"/>
              <w:ind w:firstLine="381"/>
              <w:jc w:val="both"/>
              <w:rPr>
                <w:bCs/>
                <w:sz w:val="22"/>
                <w:szCs w:val="22"/>
                <w:lang w:val="uk-UA"/>
              </w:rPr>
            </w:pPr>
          </w:p>
        </w:tc>
      </w:tr>
      <w:tr w:rsidR="00C61827" w:rsidRPr="004D2A65" w14:paraId="25C2FE0F" w14:textId="77777777" w:rsidTr="00E46912">
        <w:trPr>
          <w:gridBefore w:val="1"/>
          <w:gridAfter w:val="1"/>
          <w:wBefore w:w="34" w:type="dxa"/>
          <w:wAfter w:w="38" w:type="dxa"/>
          <w:jc w:val="center"/>
        </w:trPr>
        <w:tc>
          <w:tcPr>
            <w:tcW w:w="557" w:type="dxa"/>
            <w:vAlign w:val="center"/>
          </w:tcPr>
          <w:p w14:paraId="10BDB2B9" w14:textId="66D5D911" w:rsidR="00C61827" w:rsidRPr="004D2A65" w:rsidRDefault="00C61827" w:rsidP="00C61827">
            <w:pPr>
              <w:jc w:val="center"/>
              <w:rPr>
                <w:color w:val="000000"/>
                <w:sz w:val="22"/>
                <w:szCs w:val="22"/>
              </w:rPr>
            </w:pPr>
            <w:r>
              <w:rPr>
                <w:color w:val="000000"/>
                <w:sz w:val="22"/>
                <w:szCs w:val="22"/>
              </w:rPr>
              <w:lastRenderedPageBreak/>
              <w:t>13.2.2</w:t>
            </w:r>
          </w:p>
        </w:tc>
        <w:tc>
          <w:tcPr>
            <w:tcW w:w="2982" w:type="dxa"/>
            <w:gridSpan w:val="3"/>
          </w:tcPr>
          <w:p w14:paraId="5E5BBD76" w14:textId="77777777" w:rsidR="00C61827" w:rsidRPr="004943A7" w:rsidRDefault="00C61827" w:rsidP="00C61827">
            <w:pPr>
              <w:pStyle w:val="rvps2"/>
              <w:shd w:val="clear" w:color="auto" w:fill="FFFFFF"/>
              <w:spacing w:before="0" w:beforeAutospacing="0" w:after="0" w:afterAutospacing="0"/>
              <w:ind w:firstLine="448"/>
              <w:jc w:val="both"/>
              <w:rPr>
                <w:bCs/>
                <w:sz w:val="22"/>
                <w:szCs w:val="22"/>
                <w:lang w:val="uk-UA"/>
              </w:rPr>
            </w:pPr>
            <w:r w:rsidRPr="004943A7">
              <w:rPr>
                <w:bCs/>
                <w:sz w:val="22"/>
                <w:szCs w:val="22"/>
                <w:lang w:val="uk-UA"/>
              </w:rPr>
              <w:t>2) у разі визнання скарги/звернення/претензії такою, що не підлягає задоволенню:</w:t>
            </w:r>
          </w:p>
          <w:p w14:paraId="00804E2F" w14:textId="77777777" w:rsidR="00C61827" w:rsidRPr="004943A7" w:rsidRDefault="00C61827" w:rsidP="00C61827">
            <w:pPr>
              <w:pStyle w:val="rvps2"/>
              <w:shd w:val="clear" w:color="auto" w:fill="FFFFFF"/>
              <w:spacing w:before="0" w:beforeAutospacing="0" w:after="0" w:afterAutospacing="0"/>
              <w:ind w:firstLine="448"/>
              <w:jc w:val="both"/>
              <w:rPr>
                <w:bCs/>
                <w:sz w:val="22"/>
                <w:szCs w:val="22"/>
                <w:lang w:val="uk-UA"/>
              </w:rPr>
            </w:pPr>
            <w:r w:rsidRPr="004943A7">
              <w:rPr>
                <w:bCs/>
                <w:sz w:val="22"/>
                <w:szCs w:val="22"/>
                <w:lang w:val="uk-UA"/>
              </w:rPr>
              <w:t>документів, що підтверджують порушення споживачем вимог цього Кодексу, зокрема якщо установки чи прилади споживача не відповідають стандартам або технічним умовам приєднання, що їх встановили державні органи влади або ОСР, нормативно-технічним документам, унаслідок чого параметри якості електричної енергії в точці розподілу споживача не відповідають показникам, визначеним цим Кодексом;</w:t>
            </w:r>
          </w:p>
          <w:p w14:paraId="55440D48" w14:textId="77777777" w:rsidR="00C61827" w:rsidRPr="004943A7" w:rsidRDefault="00C61827" w:rsidP="00D108B1">
            <w:pPr>
              <w:pStyle w:val="rvps2"/>
              <w:shd w:val="clear" w:color="auto" w:fill="FFFFFF"/>
              <w:spacing w:before="0" w:beforeAutospacing="0" w:after="0" w:afterAutospacing="0"/>
              <w:ind w:firstLine="430"/>
              <w:jc w:val="both"/>
              <w:rPr>
                <w:bCs/>
                <w:sz w:val="22"/>
                <w:szCs w:val="22"/>
                <w:lang w:val="uk-UA"/>
              </w:rPr>
            </w:pPr>
            <w:r w:rsidRPr="004943A7">
              <w:rPr>
                <w:bCs/>
                <w:sz w:val="22"/>
                <w:szCs w:val="22"/>
                <w:lang w:val="uk-UA"/>
              </w:rPr>
              <w:lastRenderedPageBreak/>
              <w:t>результатів вимірювання параметрів якості електричної енергії, що підтверджують дотримання ОСР нормативних показників якості електричної енергії та які проведені відповідно до вимог пунктів 6.2.1-6.2.5 глави 6.2 розділу VI цього Кодексу та пункту 13.2.10 цієї глави протягом не менше 7 календарних днів, за виключенням часу тривалості перерв в електропостачанні;</w:t>
            </w:r>
          </w:p>
          <w:p w14:paraId="2EBE6371" w14:textId="77777777" w:rsidR="00C61827" w:rsidRPr="004943A7" w:rsidRDefault="00C61827" w:rsidP="00C61827">
            <w:pPr>
              <w:pStyle w:val="tj"/>
              <w:spacing w:before="0" w:beforeAutospacing="0" w:after="0" w:afterAutospacing="0"/>
              <w:ind w:firstLine="709"/>
              <w:jc w:val="both"/>
              <w:rPr>
                <w:rStyle w:val="fontstyle01"/>
                <w:rFonts w:ascii="Times New Roman" w:hAnsi="Times New Roman"/>
                <w:bCs/>
                <w:color w:val="auto"/>
                <w:sz w:val="22"/>
                <w:szCs w:val="22"/>
                <w:lang w:val="uk-UA"/>
              </w:rPr>
            </w:pPr>
            <w:r w:rsidRPr="004943A7">
              <w:rPr>
                <w:bCs/>
                <w:sz w:val="22"/>
                <w:szCs w:val="22"/>
                <w:lang w:val="uk-UA"/>
              </w:rPr>
              <w:t xml:space="preserve">документів, що підтверджують настання </w:t>
            </w:r>
            <w:r w:rsidRPr="004943A7">
              <w:rPr>
                <w:rStyle w:val="fontstyle01"/>
                <w:rFonts w:ascii="Times New Roman" w:hAnsi="Times New Roman"/>
                <w:bCs/>
                <w:color w:val="auto"/>
                <w:sz w:val="22"/>
                <w:szCs w:val="22"/>
                <w:lang w:val="uk-UA"/>
              </w:rPr>
              <w:t xml:space="preserve">форс-мажорних обставин; </w:t>
            </w:r>
          </w:p>
          <w:p w14:paraId="58F9B4A6" w14:textId="77777777" w:rsidR="00C61827" w:rsidRPr="004943A7" w:rsidRDefault="00C61827" w:rsidP="00C61827">
            <w:pPr>
              <w:pStyle w:val="tj"/>
              <w:spacing w:before="0" w:beforeAutospacing="0" w:after="0" w:afterAutospacing="0"/>
              <w:ind w:firstLine="709"/>
              <w:jc w:val="both"/>
              <w:rPr>
                <w:rStyle w:val="fontstyle01"/>
                <w:rFonts w:ascii="Times New Roman" w:hAnsi="Times New Roman"/>
                <w:bCs/>
                <w:color w:val="auto"/>
                <w:sz w:val="22"/>
                <w:szCs w:val="22"/>
                <w:lang w:val="uk-UA"/>
              </w:rPr>
            </w:pPr>
            <w:r w:rsidRPr="004943A7">
              <w:rPr>
                <w:rStyle w:val="fontstyle01"/>
                <w:rFonts w:ascii="Times New Roman" w:hAnsi="Times New Roman"/>
                <w:bCs/>
                <w:color w:val="auto"/>
                <w:sz w:val="22"/>
                <w:szCs w:val="22"/>
                <w:lang w:val="uk-UA"/>
              </w:rPr>
              <w:t xml:space="preserve">інформації щодо застосування заходів регулювання споживання відповідно до вимог цього Кодексу та </w:t>
            </w:r>
            <w:r w:rsidRPr="004943A7">
              <w:rPr>
                <w:bCs/>
                <w:sz w:val="22"/>
                <w:szCs w:val="22"/>
                <w:lang w:val="uk-UA"/>
              </w:rPr>
              <w:t>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r w:rsidRPr="004943A7">
              <w:rPr>
                <w:rStyle w:val="fontstyle01"/>
                <w:rFonts w:ascii="Times New Roman" w:hAnsi="Times New Roman"/>
                <w:bCs/>
                <w:color w:val="auto"/>
                <w:sz w:val="22"/>
                <w:szCs w:val="22"/>
                <w:lang w:val="uk-UA"/>
              </w:rPr>
              <w:t xml:space="preserve">, інформування щодо яких здійснювалося на офіційному </w:t>
            </w:r>
            <w:proofErr w:type="spellStart"/>
            <w:r w:rsidRPr="004943A7">
              <w:rPr>
                <w:rStyle w:val="fontstyle01"/>
                <w:rFonts w:ascii="Times New Roman" w:hAnsi="Times New Roman"/>
                <w:bCs/>
                <w:color w:val="auto"/>
                <w:sz w:val="22"/>
                <w:szCs w:val="22"/>
                <w:lang w:val="uk-UA"/>
              </w:rPr>
              <w:t>вебсайті</w:t>
            </w:r>
            <w:proofErr w:type="spellEnd"/>
            <w:r w:rsidRPr="004943A7">
              <w:rPr>
                <w:rStyle w:val="fontstyle01"/>
                <w:rFonts w:ascii="Times New Roman" w:hAnsi="Times New Roman"/>
                <w:bCs/>
                <w:color w:val="auto"/>
                <w:sz w:val="22"/>
                <w:szCs w:val="22"/>
                <w:lang w:val="uk-UA"/>
              </w:rPr>
              <w:t xml:space="preserve"> ОСР;</w:t>
            </w:r>
          </w:p>
          <w:p w14:paraId="409E8D6E" w14:textId="7E9432E5" w:rsidR="00C61827" w:rsidRPr="004D2A65" w:rsidRDefault="00C61827" w:rsidP="00C61827">
            <w:pPr>
              <w:pStyle w:val="3"/>
              <w:spacing w:before="0" w:after="0"/>
              <w:jc w:val="both"/>
              <w:rPr>
                <w:rFonts w:ascii="Times New Roman" w:hAnsi="Times New Roman"/>
                <w:b w:val="0"/>
                <w:color w:val="000000"/>
                <w:sz w:val="22"/>
                <w:szCs w:val="22"/>
                <w:shd w:val="clear" w:color="auto" w:fill="FFFFFF"/>
              </w:rPr>
            </w:pPr>
            <w:r w:rsidRPr="004943A7">
              <w:rPr>
                <w:rStyle w:val="fontstyle01"/>
                <w:rFonts w:ascii="Times New Roman" w:hAnsi="Times New Roman"/>
                <w:bCs w:val="0"/>
                <w:color w:val="auto"/>
                <w:sz w:val="22"/>
                <w:szCs w:val="22"/>
              </w:rPr>
              <w:t xml:space="preserve">інформації щодо наявності аварійної/тимчасової схеми електропостачання споживачів внаслідок аварії, під час технічного обслуговування, виконання будівельних робіт на дату скарги/звернення/претензії щодо якості електричної </w:t>
            </w:r>
            <w:r w:rsidRPr="004943A7">
              <w:rPr>
                <w:rStyle w:val="fontstyle01"/>
                <w:rFonts w:ascii="Times New Roman" w:hAnsi="Times New Roman"/>
                <w:bCs w:val="0"/>
                <w:color w:val="auto"/>
                <w:sz w:val="22"/>
                <w:szCs w:val="22"/>
              </w:rPr>
              <w:lastRenderedPageBreak/>
              <w:t xml:space="preserve">енергії. Для цілей цієї глави визнання </w:t>
            </w:r>
            <w:r w:rsidRPr="00D108B1">
              <w:rPr>
                <w:rStyle w:val="fontstyle01"/>
                <w:rFonts w:ascii="Times New Roman" w:hAnsi="Times New Roman"/>
                <w:bCs w:val="0"/>
                <w:color w:val="auto"/>
                <w:sz w:val="22"/>
                <w:szCs w:val="22"/>
              </w:rPr>
              <w:t xml:space="preserve">скарги/звернення/претензії такою, що </w:t>
            </w:r>
            <w:r w:rsidRPr="00D108B1">
              <w:rPr>
                <w:rFonts w:ascii="Times New Roman" w:hAnsi="Times New Roman"/>
                <w:bCs w:val="0"/>
                <w:sz w:val="22"/>
                <w:szCs w:val="22"/>
              </w:rPr>
              <w:t>не підлягає задоволенню,</w:t>
            </w:r>
            <w:r w:rsidRPr="00D108B1">
              <w:rPr>
                <w:rStyle w:val="fontstyle01"/>
                <w:rFonts w:ascii="Times New Roman" w:hAnsi="Times New Roman"/>
                <w:bCs w:val="0"/>
                <w:color w:val="auto"/>
                <w:sz w:val="22"/>
                <w:szCs w:val="22"/>
              </w:rPr>
              <w:t xml:space="preserve"> здійснюється у випадках, якщо строк установлення тимчасової схема електропостачання споживачів не перевищує 30 днів;</w:t>
            </w:r>
          </w:p>
        </w:tc>
        <w:tc>
          <w:tcPr>
            <w:tcW w:w="3543" w:type="dxa"/>
            <w:gridSpan w:val="2"/>
          </w:tcPr>
          <w:p w14:paraId="16717F4B" w14:textId="77777777" w:rsidR="00C61827" w:rsidRPr="004D2A65" w:rsidRDefault="00C61827" w:rsidP="00C61827">
            <w:pPr>
              <w:pStyle w:val="rvps2"/>
              <w:shd w:val="clear" w:color="auto" w:fill="FFFFFF"/>
              <w:spacing w:before="0" w:beforeAutospacing="0" w:after="0" w:afterAutospacing="0"/>
              <w:jc w:val="both"/>
              <w:rPr>
                <w:bCs/>
                <w:sz w:val="22"/>
                <w:szCs w:val="22"/>
                <w:lang w:val="uk-UA"/>
              </w:rPr>
            </w:pPr>
            <w:r w:rsidRPr="004D2A65">
              <w:rPr>
                <w:b/>
                <w:bCs/>
                <w:sz w:val="22"/>
                <w:szCs w:val="22"/>
                <w:lang w:val="uk-UA"/>
              </w:rPr>
              <w:lastRenderedPageBreak/>
              <w:t>АТ «</w:t>
            </w:r>
            <w:proofErr w:type="spellStart"/>
            <w:r w:rsidRPr="004D2A65">
              <w:rPr>
                <w:b/>
                <w:bCs/>
                <w:sz w:val="22"/>
                <w:szCs w:val="22"/>
                <w:lang w:val="uk-UA"/>
              </w:rPr>
              <w:t>Житомиробленерго</w:t>
            </w:r>
            <w:proofErr w:type="spellEnd"/>
            <w:r w:rsidRPr="004D2A65">
              <w:rPr>
                <w:b/>
                <w:bCs/>
                <w:sz w:val="22"/>
                <w:szCs w:val="22"/>
                <w:lang w:val="uk-UA"/>
              </w:rPr>
              <w:t>»</w:t>
            </w:r>
          </w:p>
          <w:p w14:paraId="1B2D1CB7" w14:textId="77777777" w:rsidR="00C61827" w:rsidRPr="004D2A65" w:rsidRDefault="00C61827" w:rsidP="00C61827">
            <w:pPr>
              <w:pStyle w:val="rvps2"/>
              <w:shd w:val="clear" w:color="auto" w:fill="FFFFFF"/>
              <w:spacing w:before="0" w:beforeAutospacing="0" w:after="0" w:afterAutospacing="0"/>
              <w:ind w:firstLine="448"/>
              <w:jc w:val="both"/>
              <w:rPr>
                <w:bCs/>
                <w:sz w:val="22"/>
                <w:szCs w:val="22"/>
                <w:lang w:val="uk-UA"/>
              </w:rPr>
            </w:pPr>
            <w:r w:rsidRPr="004D2A65">
              <w:rPr>
                <w:bCs/>
                <w:sz w:val="22"/>
                <w:szCs w:val="22"/>
                <w:lang w:val="uk-UA"/>
              </w:rPr>
              <w:t>2) у разі визнання скарги/звернення/претензії такою, що не підлягає задоволенню:</w:t>
            </w:r>
          </w:p>
          <w:p w14:paraId="2CB3625C" w14:textId="77777777" w:rsidR="00C61827" w:rsidRPr="004D2A65" w:rsidRDefault="00C61827" w:rsidP="00C61827">
            <w:pPr>
              <w:pStyle w:val="rvps2"/>
              <w:shd w:val="clear" w:color="auto" w:fill="FFFFFF"/>
              <w:spacing w:before="0" w:beforeAutospacing="0" w:after="0" w:afterAutospacing="0"/>
              <w:ind w:firstLine="448"/>
              <w:jc w:val="both"/>
              <w:rPr>
                <w:bCs/>
                <w:sz w:val="22"/>
                <w:szCs w:val="22"/>
                <w:lang w:val="uk-UA"/>
              </w:rPr>
            </w:pPr>
            <w:r w:rsidRPr="004D2A65">
              <w:rPr>
                <w:bCs/>
                <w:sz w:val="22"/>
                <w:szCs w:val="22"/>
                <w:lang w:val="uk-UA"/>
              </w:rPr>
              <w:t xml:space="preserve">документів, що підтверджують порушення споживачем </w:t>
            </w:r>
            <w:r w:rsidRPr="00D108B1">
              <w:rPr>
                <w:b/>
                <w:bCs/>
                <w:color w:val="7030A0"/>
                <w:sz w:val="22"/>
                <w:szCs w:val="22"/>
                <w:u w:val="single"/>
                <w:lang w:val="uk-UA"/>
              </w:rPr>
              <w:t xml:space="preserve">(скаржником) або іншим споживачем, обладнання </w:t>
            </w:r>
            <w:r w:rsidRPr="00D108B1">
              <w:rPr>
                <w:b/>
                <w:color w:val="7030A0"/>
                <w:sz w:val="22"/>
                <w:szCs w:val="22"/>
                <w:u w:val="single"/>
                <w:shd w:val="clear" w:color="auto" w:fill="FFFFFF"/>
                <w:lang w:val="uk-UA"/>
              </w:rPr>
              <w:t>генеруючих установок та/або УЗЕ якого підключено до мережі ОСР,</w:t>
            </w:r>
            <w:r w:rsidRPr="004D2A65">
              <w:rPr>
                <w:color w:val="333333"/>
                <w:sz w:val="22"/>
                <w:szCs w:val="22"/>
                <w:shd w:val="clear" w:color="auto" w:fill="FFFFFF"/>
                <w:lang w:val="uk-UA"/>
              </w:rPr>
              <w:t xml:space="preserve"> </w:t>
            </w:r>
            <w:r w:rsidRPr="004D2A65">
              <w:rPr>
                <w:bCs/>
                <w:sz w:val="22"/>
                <w:szCs w:val="22"/>
                <w:lang w:val="uk-UA"/>
              </w:rPr>
              <w:t xml:space="preserve">вимог цього Кодексу, зокрема якщо установки чи прилади споживача </w:t>
            </w:r>
            <w:r w:rsidRPr="00D108B1">
              <w:rPr>
                <w:b/>
                <w:bCs/>
                <w:color w:val="7030A0"/>
                <w:sz w:val="22"/>
                <w:szCs w:val="22"/>
                <w:u w:val="single"/>
                <w:lang w:val="uk-UA"/>
              </w:rPr>
              <w:t>(скаржника) або іншого споживача</w:t>
            </w:r>
            <w:r w:rsidRPr="004D2A65">
              <w:rPr>
                <w:b/>
                <w:bCs/>
                <w:sz w:val="22"/>
                <w:szCs w:val="22"/>
                <w:u w:val="single"/>
                <w:lang w:val="uk-UA"/>
              </w:rPr>
              <w:t xml:space="preserve"> </w:t>
            </w:r>
            <w:r w:rsidRPr="004D2A65">
              <w:rPr>
                <w:bCs/>
                <w:sz w:val="22"/>
                <w:szCs w:val="22"/>
                <w:lang w:val="uk-UA"/>
              </w:rPr>
              <w:t xml:space="preserve">не відповідають стандартам або технічним умовам приєднання, що їх встановили державні органи влади або ОСР, нормативно-технічним документам, унаслідок чого параметри якості електричної енергії в точці розподілу </w:t>
            </w:r>
            <w:r w:rsidRPr="004D2A65">
              <w:rPr>
                <w:bCs/>
                <w:sz w:val="22"/>
                <w:szCs w:val="22"/>
                <w:lang w:val="uk-UA"/>
              </w:rPr>
              <w:lastRenderedPageBreak/>
              <w:t xml:space="preserve">споживача </w:t>
            </w:r>
            <w:r w:rsidRPr="00D108B1">
              <w:rPr>
                <w:b/>
                <w:bCs/>
                <w:color w:val="7030A0"/>
                <w:sz w:val="22"/>
                <w:szCs w:val="22"/>
                <w:u w:val="single"/>
                <w:lang w:val="uk-UA"/>
              </w:rPr>
              <w:t>(скаржника)</w:t>
            </w:r>
            <w:r w:rsidRPr="004D2A65">
              <w:rPr>
                <w:bCs/>
                <w:sz w:val="22"/>
                <w:szCs w:val="22"/>
                <w:lang w:val="uk-UA"/>
              </w:rPr>
              <w:t xml:space="preserve"> не відповідають показникам, визначеним цим Кодексом;</w:t>
            </w:r>
          </w:p>
          <w:p w14:paraId="78D14101" w14:textId="77777777" w:rsidR="00C61827" w:rsidRPr="00D108B1" w:rsidRDefault="00C61827" w:rsidP="00C61827">
            <w:pPr>
              <w:pStyle w:val="rvps2"/>
              <w:shd w:val="clear" w:color="auto" w:fill="FFFFFF"/>
              <w:spacing w:before="0" w:beforeAutospacing="0" w:after="0" w:afterAutospacing="0"/>
              <w:jc w:val="both"/>
              <w:rPr>
                <w:b/>
                <w:color w:val="7030A0"/>
                <w:sz w:val="22"/>
                <w:szCs w:val="22"/>
                <w:u w:val="single"/>
                <w:lang w:val="uk-UA"/>
              </w:rPr>
            </w:pPr>
            <w:r w:rsidRPr="004D2A65">
              <w:rPr>
                <w:bCs/>
                <w:sz w:val="22"/>
                <w:szCs w:val="22"/>
                <w:lang w:val="uk-UA"/>
              </w:rPr>
              <w:t>результатів</w:t>
            </w:r>
            <w:r w:rsidRPr="004D2A65">
              <w:rPr>
                <w:sz w:val="22"/>
                <w:szCs w:val="22"/>
                <w:lang w:val="uk-UA"/>
              </w:rPr>
              <w:t xml:space="preserve"> </w:t>
            </w:r>
            <w:r w:rsidRPr="004D2A65">
              <w:rPr>
                <w:bCs/>
                <w:sz w:val="22"/>
                <w:szCs w:val="22"/>
                <w:lang w:val="uk-UA"/>
              </w:rPr>
              <w:t>вимірювання</w:t>
            </w:r>
            <w:r w:rsidRPr="004D2A65">
              <w:rPr>
                <w:sz w:val="22"/>
                <w:szCs w:val="22"/>
                <w:lang w:val="uk-UA"/>
              </w:rPr>
              <w:t xml:space="preserve"> </w:t>
            </w:r>
            <w:r w:rsidRPr="004D2A65">
              <w:rPr>
                <w:bCs/>
                <w:sz w:val="22"/>
                <w:szCs w:val="22"/>
                <w:lang w:val="uk-UA"/>
              </w:rPr>
              <w:t>параметрів</w:t>
            </w:r>
            <w:r w:rsidRPr="004D2A65">
              <w:rPr>
                <w:sz w:val="22"/>
                <w:szCs w:val="22"/>
                <w:lang w:val="uk-UA"/>
              </w:rPr>
              <w:t xml:space="preserve"> </w:t>
            </w:r>
            <w:r w:rsidRPr="004D2A65">
              <w:rPr>
                <w:bCs/>
                <w:sz w:val="22"/>
                <w:szCs w:val="22"/>
                <w:lang w:val="uk-UA"/>
              </w:rPr>
              <w:t>якості</w:t>
            </w:r>
            <w:r w:rsidRPr="004D2A65">
              <w:rPr>
                <w:sz w:val="22"/>
                <w:szCs w:val="22"/>
                <w:lang w:val="uk-UA"/>
              </w:rPr>
              <w:t xml:space="preserve"> </w:t>
            </w:r>
            <w:r w:rsidRPr="004D2A65">
              <w:rPr>
                <w:bCs/>
                <w:sz w:val="22"/>
                <w:szCs w:val="22"/>
                <w:lang w:val="uk-UA"/>
              </w:rPr>
              <w:t>електричної</w:t>
            </w:r>
            <w:r w:rsidRPr="004D2A65">
              <w:rPr>
                <w:sz w:val="22"/>
                <w:szCs w:val="22"/>
                <w:lang w:val="uk-UA"/>
              </w:rPr>
              <w:t xml:space="preserve"> </w:t>
            </w:r>
            <w:r w:rsidRPr="004D2A65">
              <w:rPr>
                <w:bCs/>
                <w:sz w:val="22"/>
                <w:szCs w:val="22"/>
                <w:lang w:val="uk-UA"/>
              </w:rPr>
              <w:t>енергії,</w:t>
            </w:r>
            <w:r w:rsidRPr="004D2A65">
              <w:rPr>
                <w:sz w:val="22"/>
                <w:szCs w:val="22"/>
                <w:lang w:val="uk-UA"/>
              </w:rPr>
              <w:t xml:space="preserve"> </w:t>
            </w:r>
            <w:r w:rsidRPr="004D2A65">
              <w:rPr>
                <w:bCs/>
                <w:sz w:val="22"/>
                <w:szCs w:val="22"/>
                <w:lang w:val="uk-UA"/>
              </w:rPr>
              <w:t>що</w:t>
            </w:r>
            <w:r w:rsidRPr="004D2A65">
              <w:rPr>
                <w:sz w:val="22"/>
                <w:szCs w:val="22"/>
                <w:lang w:val="uk-UA"/>
              </w:rPr>
              <w:t xml:space="preserve"> </w:t>
            </w:r>
            <w:r w:rsidRPr="004D2A65">
              <w:rPr>
                <w:bCs/>
                <w:sz w:val="22"/>
                <w:szCs w:val="22"/>
                <w:lang w:val="uk-UA"/>
              </w:rPr>
              <w:t>підтверджують</w:t>
            </w:r>
            <w:r w:rsidRPr="004D2A65">
              <w:rPr>
                <w:sz w:val="22"/>
                <w:szCs w:val="22"/>
                <w:lang w:val="uk-UA"/>
              </w:rPr>
              <w:t xml:space="preserve"> </w:t>
            </w:r>
            <w:r w:rsidRPr="004D2A65">
              <w:rPr>
                <w:bCs/>
                <w:sz w:val="22"/>
                <w:szCs w:val="22"/>
                <w:lang w:val="uk-UA"/>
              </w:rPr>
              <w:t>дотримання</w:t>
            </w:r>
            <w:r w:rsidRPr="004D2A65">
              <w:rPr>
                <w:sz w:val="22"/>
                <w:szCs w:val="22"/>
                <w:lang w:val="uk-UA"/>
              </w:rPr>
              <w:t xml:space="preserve"> </w:t>
            </w:r>
            <w:r w:rsidRPr="004D2A65">
              <w:rPr>
                <w:bCs/>
                <w:sz w:val="22"/>
                <w:szCs w:val="22"/>
                <w:lang w:val="uk-UA"/>
              </w:rPr>
              <w:t>ОСР</w:t>
            </w:r>
            <w:r w:rsidRPr="004D2A65">
              <w:rPr>
                <w:sz w:val="22"/>
                <w:szCs w:val="22"/>
                <w:lang w:val="uk-UA"/>
              </w:rPr>
              <w:t xml:space="preserve"> </w:t>
            </w:r>
            <w:r w:rsidRPr="004D2A65">
              <w:rPr>
                <w:bCs/>
                <w:sz w:val="22"/>
                <w:szCs w:val="22"/>
                <w:lang w:val="uk-UA"/>
              </w:rPr>
              <w:t>нормативних</w:t>
            </w:r>
            <w:r w:rsidRPr="004D2A65">
              <w:rPr>
                <w:sz w:val="22"/>
                <w:szCs w:val="22"/>
                <w:lang w:val="uk-UA"/>
              </w:rPr>
              <w:t xml:space="preserve"> </w:t>
            </w:r>
            <w:r w:rsidRPr="004D2A65">
              <w:rPr>
                <w:bCs/>
                <w:sz w:val="22"/>
                <w:szCs w:val="22"/>
                <w:lang w:val="uk-UA"/>
              </w:rPr>
              <w:t>показників</w:t>
            </w:r>
            <w:r w:rsidRPr="004D2A65">
              <w:rPr>
                <w:sz w:val="22"/>
                <w:szCs w:val="22"/>
                <w:lang w:val="uk-UA"/>
              </w:rPr>
              <w:t xml:space="preserve"> </w:t>
            </w:r>
            <w:r w:rsidRPr="004D2A65">
              <w:rPr>
                <w:bCs/>
                <w:sz w:val="22"/>
                <w:szCs w:val="22"/>
                <w:lang w:val="uk-UA"/>
              </w:rPr>
              <w:t>якості</w:t>
            </w:r>
            <w:r w:rsidRPr="004D2A65">
              <w:rPr>
                <w:sz w:val="22"/>
                <w:szCs w:val="22"/>
                <w:lang w:val="uk-UA"/>
              </w:rPr>
              <w:t xml:space="preserve"> </w:t>
            </w:r>
            <w:r w:rsidRPr="004D2A65">
              <w:rPr>
                <w:bCs/>
                <w:sz w:val="22"/>
                <w:szCs w:val="22"/>
                <w:lang w:val="uk-UA"/>
              </w:rPr>
              <w:t>електричної</w:t>
            </w:r>
            <w:r w:rsidRPr="004D2A65">
              <w:rPr>
                <w:sz w:val="22"/>
                <w:szCs w:val="22"/>
                <w:lang w:val="uk-UA"/>
              </w:rPr>
              <w:t xml:space="preserve"> </w:t>
            </w:r>
            <w:r w:rsidRPr="004D2A65">
              <w:rPr>
                <w:bCs/>
                <w:sz w:val="22"/>
                <w:szCs w:val="22"/>
                <w:lang w:val="uk-UA"/>
              </w:rPr>
              <w:t>енергії</w:t>
            </w:r>
            <w:r w:rsidRPr="004D2A65">
              <w:rPr>
                <w:sz w:val="22"/>
                <w:szCs w:val="22"/>
                <w:lang w:val="uk-UA"/>
              </w:rPr>
              <w:t xml:space="preserve"> </w:t>
            </w:r>
            <w:r w:rsidRPr="004D2A65">
              <w:rPr>
                <w:bCs/>
                <w:sz w:val="22"/>
                <w:szCs w:val="22"/>
                <w:lang w:val="uk-UA"/>
              </w:rPr>
              <w:t>та</w:t>
            </w:r>
            <w:r w:rsidRPr="004D2A65">
              <w:rPr>
                <w:sz w:val="22"/>
                <w:szCs w:val="22"/>
                <w:lang w:val="uk-UA"/>
              </w:rPr>
              <w:t xml:space="preserve"> </w:t>
            </w:r>
            <w:r w:rsidRPr="004D2A65">
              <w:rPr>
                <w:bCs/>
                <w:sz w:val="22"/>
                <w:szCs w:val="22"/>
                <w:lang w:val="uk-UA"/>
              </w:rPr>
              <w:t>які</w:t>
            </w:r>
            <w:r w:rsidRPr="004D2A65">
              <w:rPr>
                <w:sz w:val="22"/>
                <w:szCs w:val="22"/>
                <w:lang w:val="uk-UA"/>
              </w:rPr>
              <w:t xml:space="preserve"> </w:t>
            </w:r>
            <w:r w:rsidRPr="004D2A65">
              <w:rPr>
                <w:bCs/>
                <w:sz w:val="22"/>
                <w:szCs w:val="22"/>
                <w:lang w:val="uk-UA"/>
              </w:rPr>
              <w:t>проведені</w:t>
            </w:r>
            <w:r w:rsidRPr="004D2A65">
              <w:rPr>
                <w:sz w:val="22"/>
                <w:szCs w:val="22"/>
                <w:lang w:val="uk-UA"/>
              </w:rPr>
              <w:t xml:space="preserve"> </w:t>
            </w:r>
            <w:r w:rsidRPr="004D2A65">
              <w:rPr>
                <w:bCs/>
                <w:sz w:val="22"/>
                <w:szCs w:val="22"/>
                <w:lang w:val="uk-UA"/>
              </w:rPr>
              <w:t>відповідно</w:t>
            </w:r>
            <w:r w:rsidRPr="004D2A65">
              <w:rPr>
                <w:sz w:val="22"/>
                <w:szCs w:val="22"/>
                <w:lang w:val="uk-UA"/>
              </w:rPr>
              <w:t xml:space="preserve"> </w:t>
            </w:r>
            <w:r w:rsidRPr="004D2A65">
              <w:rPr>
                <w:bCs/>
                <w:sz w:val="22"/>
                <w:szCs w:val="22"/>
                <w:lang w:val="uk-UA"/>
              </w:rPr>
              <w:t>до</w:t>
            </w:r>
            <w:r w:rsidRPr="004D2A65">
              <w:rPr>
                <w:sz w:val="22"/>
                <w:szCs w:val="22"/>
                <w:lang w:val="uk-UA"/>
              </w:rPr>
              <w:t xml:space="preserve"> </w:t>
            </w:r>
            <w:r w:rsidRPr="004D2A65">
              <w:rPr>
                <w:bCs/>
                <w:sz w:val="22"/>
                <w:szCs w:val="22"/>
                <w:lang w:val="uk-UA"/>
              </w:rPr>
              <w:t>вимог</w:t>
            </w:r>
            <w:r w:rsidRPr="004D2A65">
              <w:rPr>
                <w:sz w:val="22"/>
                <w:szCs w:val="22"/>
                <w:lang w:val="uk-UA"/>
              </w:rPr>
              <w:t xml:space="preserve"> </w:t>
            </w:r>
            <w:r w:rsidRPr="004D2A65">
              <w:rPr>
                <w:bCs/>
                <w:sz w:val="22"/>
                <w:szCs w:val="22"/>
                <w:lang w:val="uk-UA"/>
              </w:rPr>
              <w:t>пунктів</w:t>
            </w:r>
            <w:r w:rsidRPr="004D2A65">
              <w:rPr>
                <w:sz w:val="22"/>
                <w:szCs w:val="22"/>
                <w:lang w:val="uk-UA"/>
              </w:rPr>
              <w:t xml:space="preserve"> </w:t>
            </w:r>
            <w:r w:rsidRPr="004D2A65">
              <w:rPr>
                <w:bCs/>
                <w:sz w:val="22"/>
                <w:szCs w:val="22"/>
                <w:lang w:val="uk-UA"/>
              </w:rPr>
              <w:t>6.2.1-6.2.5</w:t>
            </w:r>
            <w:r w:rsidRPr="004D2A65">
              <w:rPr>
                <w:sz w:val="22"/>
                <w:szCs w:val="22"/>
                <w:lang w:val="uk-UA"/>
              </w:rPr>
              <w:t xml:space="preserve"> </w:t>
            </w:r>
            <w:r w:rsidRPr="004D2A65">
              <w:rPr>
                <w:bCs/>
                <w:sz w:val="22"/>
                <w:szCs w:val="22"/>
                <w:lang w:val="uk-UA"/>
              </w:rPr>
              <w:t>глави</w:t>
            </w:r>
            <w:r w:rsidRPr="004D2A65">
              <w:rPr>
                <w:sz w:val="22"/>
                <w:szCs w:val="22"/>
                <w:lang w:val="uk-UA"/>
              </w:rPr>
              <w:t xml:space="preserve"> </w:t>
            </w:r>
            <w:r w:rsidRPr="004D2A65">
              <w:rPr>
                <w:bCs/>
                <w:sz w:val="22"/>
                <w:szCs w:val="22"/>
                <w:lang w:val="uk-UA"/>
              </w:rPr>
              <w:t>6.2</w:t>
            </w:r>
            <w:r w:rsidRPr="004D2A65">
              <w:rPr>
                <w:sz w:val="22"/>
                <w:szCs w:val="22"/>
                <w:lang w:val="uk-UA"/>
              </w:rPr>
              <w:t xml:space="preserve"> </w:t>
            </w:r>
            <w:r w:rsidRPr="004D2A65">
              <w:rPr>
                <w:bCs/>
                <w:sz w:val="22"/>
                <w:szCs w:val="22"/>
                <w:lang w:val="uk-UA"/>
              </w:rPr>
              <w:t>розділу</w:t>
            </w:r>
            <w:r w:rsidRPr="004D2A65">
              <w:rPr>
                <w:sz w:val="22"/>
                <w:szCs w:val="22"/>
                <w:lang w:val="uk-UA"/>
              </w:rPr>
              <w:t xml:space="preserve"> </w:t>
            </w:r>
            <w:r w:rsidRPr="004D2A65">
              <w:rPr>
                <w:bCs/>
                <w:sz w:val="22"/>
                <w:szCs w:val="22"/>
                <w:lang w:val="uk-UA"/>
              </w:rPr>
              <w:t>VI</w:t>
            </w:r>
            <w:r w:rsidRPr="004D2A65">
              <w:rPr>
                <w:sz w:val="22"/>
                <w:szCs w:val="22"/>
                <w:lang w:val="uk-UA"/>
              </w:rPr>
              <w:t xml:space="preserve"> </w:t>
            </w:r>
            <w:r w:rsidRPr="004D2A65">
              <w:rPr>
                <w:bCs/>
                <w:sz w:val="22"/>
                <w:szCs w:val="22"/>
                <w:lang w:val="uk-UA"/>
              </w:rPr>
              <w:t>цього</w:t>
            </w:r>
            <w:r w:rsidRPr="004D2A65">
              <w:rPr>
                <w:sz w:val="22"/>
                <w:szCs w:val="22"/>
                <w:lang w:val="uk-UA"/>
              </w:rPr>
              <w:t xml:space="preserve"> </w:t>
            </w:r>
            <w:r w:rsidRPr="004D2A65">
              <w:rPr>
                <w:bCs/>
                <w:sz w:val="22"/>
                <w:szCs w:val="22"/>
                <w:lang w:val="uk-UA"/>
              </w:rPr>
              <w:t>Кодексу</w:t>
            </w:r>
            <w:r w:rsidRPr="004D2A65">
              <w:rPr>
                <w:sz w:val="22"/>
                <w:szCs w:val="22"/>
                <w:lang w:val="uk-UA"/>
              </w:rPr>
              <w:t xml:space="preserve"> </w:t>
            </w:r>
            <w:r w:rsidRPr="004D2A65">
              <w:rPr>
                <w:bCs/>
                <w:sz w:val="22"/>
                <w:szCs w:val="22"/>
                <w:lang w:val="uk-UA"/>
              </w:rPr>
              <w:t>та</w:t>
            </w:r>
            <w:r w:rsidRPr="004D2A65">
              <w:rPr>
                <w:sz w:val="22"/>
                <w:szCs w:val="22"/>
                <w:lang w:val="uk-UA"/>
              </w:rPr>
              <w:t xml:space="preserve"> </w:t>
            </w:r>
            <w:r w:rsidRPr="004D2A65">
              <w:rPr>
                <w:bCs/>
                <w:sz w:val="22"/>
                <w:szCs w:val="22"/>
                <w:lang w:val="uk-UA"/>
              </w:rPr>
              <w:t>пункту</w:t>
            </w:r>
            <w:r w:rsidRPr="004D2A65">
              <w:rPr>
                <w:sz w:val="22"/>
                <w:szCs w:val="22"/>
                <w:lang w:val="uk-UA"/>
              </w:rPr>
              <w:t xml:space="preserve"> </w:t>
            </w:r>
            <w:r w:rsidRPr="004D2A65">
              <w:rPr>
                <w:bCs/>
                <w:sz w:val="22"/>
                <w:szCs w:val="22"/>
                <w:lang w:val="uk-UA"/>
              </w:rPr>
              <w:t>13.2.10</w:t>
            </w:r>
            <w:r w:rsidRPr="004D2A65">
              <w:rPr>
                <w:sz w:val="22"/>
                <w:szCs w:val="22"/>
                <w:lang w:val="uk-UA"/>
              </w:rPr>
              <w:t xml:space="preserve"> </w:t>
            </w:r>
            <w:r w:rsidRPr="004D2A65">
              <w:rPr>
                <w:bCs/>
                <w:sz w:val="22"/>
                <w:szCs w:val="22"/>
                <w:lang w:val="uk-UA"/>
              </w:rPr>
              <w:t>цієї</w:t>
            </w:r>
            <w:r w:rsidRPr="004D2A65">
              <w:rPr>
                <w:sz w:val="22"/>
                <w:szCs w:val="22"/>
                <w:lang w:val="uk-UA"/>
              </w:rPr>
              <w:t xml:space="preserve"> </w:t>
            </w:r>
            <w:r w:rsidRPr="004943A7">
              <w:rPr>
                <w:sz w:val="22"/>
                <w:szCs w:val="22"/>
                <w:lang w:val="uk-UA"/>
              </w:rPr>
              <w:t>глави</w:t>
            </w:r>
            <w:r w:rsidRPr="004D2A65">
              <w:rPr>
                <w:sz w:val="22"/>
                <w:szCs w:val="22"/>
                <w:lang w:val="uk-UA"/>
              </w:rPr>
              <w:t xml:space="preserve"> </w:t>
            </w:r>
            <w:r w:rsidRPr="004D2A65">
              <w:rPr>
                <w:bCs/>
                <w:sz w:val="22"/>
                <w:szCs w:val="22"/>
                <w:lang w:val="uk-UA"/>
              </w:rPr>
              <w:t>протягом</w:t>
            </w:r>
            <w:r w:rsidRPr="004D2A65">
              <w:rPr>
                <w:sz w:val="22"/>
                <w:szCs w:val="22"/>
                <w:lang w:val="uk-UA"/>
              </w:rPr>
              <w:t xml:space="preserve"> </w:t>
            </w:r>
            <w:r w:rsidRPr="004D2A65">
              <w:rPr>
                <w:bCs/>
                <w:sz w:val="22"/>
                <w:szCs w:val="22"/>
                <w:lang w:val="uk-UA"/>
              </w:rPr>
              <w:t>не</w:t>
            </w:r>
            <w:r w:rsidRPr="004D2A65">
              <w:rPr>
                <w:sz w:val="22"/>
                <w:szCs w:val="22"/>
                <w:lang w:val="uk-UA"/>
              </w:rPr>
              <w:t xml:space="preserve"> </w:t>
            </w:r>
            <w:r w:rsidRPr="004D2A65">
              <w:rPr>
                <w:bCs/>
                <w:sz w:val="22"/>
                <w:szCs w:val="22"/>
                <w:lang w:val="uk-UA"/>
              </w:rPr>
              <w:t>менше</w:t>
            </w:r>
            <w:r w:rsidRPr="004D2A65">
              <w:rPr>
                <w:sz w:val="22"/>
                <w:szCs w:val="22"/>
                <w:lang w:val="uk-UA"/>
              </w:rPr>
              <w:t xml:space="preserve"> </w:t>
            </w:r>
            <w:r w:rsidRPr="004D2A65">
              <w:rPr>
                <w:bCs/>
                <w:sz w:val="22"/>
                <w:szCs w:val="22"/>
                <w:lang w:val="uk-UA"/>
              </w:rPr>
              <w:t>7</w:t>
            </w:r>
            <w:r w:rsidRPr="004D2A65">
              <w:rPr>
                <w:sz w:val="22"/>
                <w:szCs w:val="22"/>
                <w:lang w:val="uk-UA"/>
              </w:rPr>
              <w:t xml:space="preserve"> </w:t>
            </w:r>
            <w:r w:rsidRPr="004D2A65">
              <w:rPr>
                <w:bCs/>
                <w:sz w:val="22"/>
                <w:szCs w:val="22"/>
                <w:lang w:val="uk-UA"/>
              </w:rPr>
              <w:t>календарних</w:t>
            </w:r>
            <w:r w:rsidRPr="004D2A65">
              <w:rPr>
                <w:sz w:val="22"/>
                <w:szCs w:val="22"/>
                <w:lang w:val="uk-UA"/>
              </w:rPr>
              <w:t xml:space="preserve"> </w:t>
            </w:r>
            <w:r w:rsidRPr="004D2A65">
              <w:rPr>
                <w:bCs/>
                <w:sz w:val="22"/>
                <w:szCs w:val="22"/>
                <w:lang w:val="uk-UA"/>
              </w:rPr>
              <w:t>днів,</w:t>
            </w:r>
            <w:r w:rsidRPr="004D2A65">
              <w:rPr>
                <w:sz w:val="22"/>
                <w:szCs w:val="22"/>
                <w:lang w:val="uk-UA"/>
              </w:rPr>
              <w:t xml:space="preserve"> </w:t>
            </w:r>
            <w:r w:rsidRPr="004D2A65">
              <w:rPr>
                <w:bCs/>
                <w:sz w:val="22"/>
                <w:szCs w:val="22"/>
                <w:lang w:val="uk-UA"/>
              </w:rPr>
              <w:t>за</w:t>
            </w:r>
            <w:r w:rsidRPr="004D2A65">
              <w:rPr>
                <w:sz w:val="22"/>
                <w:szCs w:val="22"/>
                <w:lang w:val="uk-UA"/>
              </w:rPr>
              <w:t xml:space="preserve"> </w:t>
            </w:r>
            <w:r w:rsidRPr="004D2A65">
              <w:rPr>
                <w:bCs/>
                <w:sz w:val="22"/>
                <w:szCs w:val="22"/>
                <w:lang w:val="uk-UA"/>
              </w:rPr>
              <w:t>виключенням</w:t>
            </w:r>
            <w:r w:rsidRPr="004D2A65">
              <w:rPr>
                <w:sz w:val="22"/>
                <w:szCs w:val="22"/>
                <w:lang w:val="uk-UA"/>
              </w:rPr>
              <w:t xml:space="preserve"> </w:t>
            </w:r>
            <w:r w:rsidRPr="004D2A65">
              <w:rPr>
                <w:bCs/>
                <w:sz w:val="22"/>
                <w:szCs w:val="22"/>
                <w:lang w:val="uk-UA"/>
              </w:rPr>
              <w:t>часу</w:t>
            </w:r>
            <w:r w:rsidRPr="004D2A65">
              <w:rPr>
                <w:sz w:val="22"/>
                <w:szCs w:val="22"/>
                <w:lang w:val="uk-UA"/>
              </w:rPr>
              <w:t xml:space="preserve"> </w:t>
            </w:r>
            <w:r w:rsidRPr="004D2A65">
              <w:rPr>
                <w:bCs/>
                <w:sz w:val="22"/>
                <w:szCs w:val="22"/>
                <w:lang w:val="uk-UA"/>
              </w:rPr>
              <w:t>тривалості</w:t>
            </w:r>
            <w:r w:rsidRPr="004D2A65">
              <w:rPr>
                <w:sz w:val="22"/>
                <w:szCs w:val="22"/>
                <w:lang w:val="uk-UA"/>
              </w:rPr>
              <w:t xml:space="preserve"> </w:t>
            </w:r>
            <w:r w:rsidRPr="004D2A65">
              <w:rPr>
                <w:bCs/>
                <w:sz w:val="22"/>
                <w:szCs w:val="22"/>
                <w:lang w:val="uk-UA"/>
              </w:rPr>
              <w:t>перерв</w:t>
            </w:r>
            <w:r w:rsidRPr="004D2A65">
              <w:rPr>
                <w:sz w:val="22"/>
                <w:szCs w:val="22"/>
                <w:lang w:val="uk-UA"/>
              </w:rPr>
              <w:t xml:space="preserve"> </w:t>
            </w:r>
            <w:r w:rsidRPr="004D2A65">
              <w:rPr>
                <w:bCs/>
                <w:sz w:val="22"/>
                <w:szCs w:val="22"/>
                <w:lang w:val="uk-UA"/>
              </w:rPr>
              <w:t>в</w:t>
            </w:r>
            <w:r w:rsidRPr="004D2A65">
              <w:rPr>
                <w:sz w:val="22"/>
                <w:szCs w:val="22"/>
                <w:lang w:val="uk-UA"/>
              </w:rPr>
              <w:t xml:space="preserve"> </w:t>
            </w:r>
            <w:r w:rsidRPr="004D2A65">
              <w:rPr>
                <w:bCs/>
                <w:sz w:val="22"/>
                <w:szCs w:val="22"/>
                <w:lang w:val="uk-UA"/>
              </w:rPr>
              <w:t xml:space="preserve">електропостачанні; </w:t>
            </w:r>
            <w:r w:rsidRPr="00D108B1">
              <w:rPr>
                <w:b/>
                <w:bCs/>
                <w:color w:val="7030A0"/>
                <w:sz w:val="22"/>
                <w:szCs w:val="22"/>
                <w:u w:val="single"/>
                <w:lang w:val="uk-UA"/>
              </w:rPr>
              <w:t>результатів</w:t>
            </w:r>
            <w:r w:rsidRPr="00D108B1">
              <w:rPr>
                <w:b/>
                <w:color w:val="7030A0"/>
                <w:sz w:val="22"/>
                <w:szCs w:val="22"/>
                <w:u w:val="single"/>
                <w:lang w:val="uk-UA"/>
              </w:rPr>
              <w:t xml:space="preserve"> </w:t>
            </w:r>
            <w:r w:rsidRPr="00D108B1">
              <w:rPr>
                <w:b/>
                <w:bCs/>
                <w:color w:val="7030A0"/>
                <w:sz w:val="22"/>
                <w:szCs w:val="22"/>
                <w:u w:val="single"/>
                <w:lang w:val="uk-UA"/>
              </w:rPr>
              <w:t>вимірювання</w:t>
            </w:r>
            <w:r w:rsidRPr="00D108B1">
              <w:rPr>
                <w:b/>
                <w:color w:val="7030A0"/>
                <w:sz w:val="22"/>
                <w:szCs w:val="22"/>
                <w:u w:val="single"/>
                <w:lang w:val="uk-UA"/>
              </w:rPr>
              <w:t xml:space="preserve"> </w:t>
            </w:r>
            <w:r w:rsidRPr="00D108B1">
              <w:rPr>
                <w:b/>
                <w:bCs/>
                <w:color w:val="7030A0"/>
                <w:sz w:val="22"/>
                <w:szCs w:val="22"/>
                <w:u w:val="single"/>
                <w:lang w:val="uk-UA"/>
              </w:rPr>
              <w:t>параметрів</w:t>
            </w:r>
            <w:r w:rsidRPr="00D108B1">
              <w:rPr>
                <w:b/>
                <w:color w:val="7030A0"/>
                <w:sz w:val="22"/>
                <w:szCs w:val="22"/>
                <w:u w:val="single"/>
                <w:lang w:val="uk-UA"/>
              </w:rPr>
              <w:t xml:space="preserve"> </w:t>
            </w:r>
            <w:r w:rsidRPr="00D108B1">
              <w:rPr>
                <w:b/>
                <w:bCs/>
                <w:color w:val="7030A0"/>
                <w:sz w:val="22"/>
                <w:szCs w:val="22"/>
                <w:u w:val="single"/>
                <w:lang w:val="uk-UA"/>
              </w:rPr>
              <w:t>якості</w:t>
            </w:r>
            <w:r w:rsidRPr="00D108B1">
              <w:rPr>
                <w:b/>
                <w:color w:val="7030A0"/>
                <w:sz w:val="22"/>
                <w:szCs w:val="22"/>
                <w:u w:val="single"/>
                <w:lang w:val="uk-UA"/>
              </w:rPr>
              <w:t xml:space="preserve"> </w:t>
            </w:r>
            <w:r w:rsidRPr="00D108B1">
              <w:rPr>
                <w:b/>
                <w:bCs/>
                <w:color w:val="7030A0"/>
                <w:sz w:val="22"/>
                <w:szCs w:val="22"/>
                <w:u w:val="single"/>
                <w:lang w:val="uk-UA"/>
              </w:rPr>
              <w:t>електричної</w:t>
            </w:r>
            <w:r w:rsidRPr="00D108B1">
              <w:rPr>
                <w:b/>
                <w:color w:val="7030A0"/>
                <w:sz w:val="22"/>
                <w:szCs w:val="22"/>
                <w:u w:val="single"/>
                <w:lang w:val="uk-UA"/>
              </w:rPr>
              <w:t xml:space="preserve"> </w:t>
            </w:r>
            <w:r w:rsidRPr="00D108B1">
              <w:rPr>
                <w:b/>
                <w:bCs/>
                <w:color w:val="7030A0"/>
                <w:sz w:val="22"/>
                <w:szCs w:val="22"/>
                <w:u w:val="single"/>
                <w:lang w:val="uk-UA"/>
              </w:rPr>
              <w:t>енергії,</w:t>
            </w:r>
            <w:r w:rsidRPr="00D108B1">
              <w:rPr>
                <w:b/>
                <w:color w:val="7030A0"/>
                <w:sz w:val="22"/>
                <w:szCs w:val="22"/>
                <w:u w:val="single"/>
                <w:lang w:val="uk-UA"/>
              </w:rPr>
              <w:t xml:space="preserve"> </w:t>
            </w:r>
            <w:r w:rsidRPr="00D108B1">
              <w:rPr>
                <w:b/>
                <w:bCs/>
                <w:color w:val="7030A0"/>
                <w:sz w:val="22"/>
                <w:szCs w:val="22"/>
                <w:u w:val="single"/>
                <w:lang w:val="uk-UA"/>
              </w:rPr>
              <w:t>що</w:t>
            </w:r>
            <w:r w:rsidRPr="00D108B1">
              <w:rPr>
                <w:b/>
                <w:color w:val="7030A0"/>
                <w:sz w:val="22"/>
                <w:szCs w:val="22"/>
                <w:u w:val="single"/>
                <w:lang w:val="uk-UA"/>
              </w:rPr>
              <w:t xml:space="preserve"> </w:t>
            </w:r>
            <w:r w:rsidRPr="00D108B1">
              <w:rPr>
                <w:b/>
                <w:bCs/>
                <w:color w:val="7030A0"/>
                <w:sz w:val="22"/>
                <w:szCs w:val="22"/>
                <w:u w:val="single"/>
                <w:lang w:val="uk-UA"/>
              </w:rPr>
              <w:t>підтверджують</w:t>
            </w:r>
            <w:r w:rsidRPr="00D108B1">
              <w:rPr>
                <w:b/>
                <w:color w:val="7030A0"/>
                <w:sz w:val="22"/>
                <w:szCs w:val="22"/>
                <w:u w:val="single"/>
                <w:lang w:val="uk-UA"/>
              </w:rPr>
              <w:t xml:space="preserve"> </w:t>
            </w:r>
            <w:r w:rsidRPr="00D108B1">
              <w:rPr>
                <w:b/>
                <w:color w:val="7030A0"/>
                <w:sz w:val="22"/>
                <w:szCs w:val="22"/>
                <w:u w:val="single"/>
                <w:shd w:val="clear" w:color="auto" w:fill="FFFFFF"/>
                <w:lang w:val="uk-UA"/>
              </w:rPr>
              <w:t>вплив підключеного споживачем (споживачами) устаткування, у тому числі генеруючих установок та/або УЗЕ на показники якості електричної енергії</w:t>
            </w:r>
            <w:r w:rsidRPr="00D108B1">
              <w:rPr>
                <w:b/>
                <w:bCs/>
                <w:color w:val="7030A0"/>
                <w:sz w:val="22"/>
                <w:szCs w:val="22"/>
                <w:u w:val="single"/>
                <w:lang w:val="uk-UA"/>
              </w:rPr>
              <w:t>;</w:t>
            </w:r>
          </w:p>
          <w:p w14:paraId="0EB7BE8C" w14:textId="77777777" w:rsidR="00C61827" w:rsidRPr="00D108B1" w:rsidRDefault="00C61827" w:rsidP="00C61827">
            <w:pPr>
              <w:pStyle w:val="tj"/>
              <w:spacing w:before="0" w:beforeAutospacing="0" w:after="0" w:afterAutospacing="0"/>
              <w:ind w:firstLine="709"/>
              <w:jc w:val="both"/>
              <w:rPr>
                <w:rStyle w:val="fontstyle01"/>
                <w:rFonts w:ascii="Times New Roman" w:hAnsi="Times New Roman"/>
                <w:color w:val="auto"/>
                <w:sz w:val="22"/>
                <w:szCs w:val="22"/>
                <w:lang w:val="uk-UA"/>
              </w:rPr>
            </w:pPr>
            <w:r w:rsidRPr="00D108B1">
              <w:rPr>
                <w:sz w:val="22"/>
                <w:szCs w:val="22"/>
                <w:lang w:val="uk-UA"/>
              </w:rPr>
              <w:t xml:space="preserve">документів, що підтверджують настання </w:t>
            </w:r>
            <w:r w:rsidRPr="00D108B1">
              <w:rPr>
                <w:rStyle w:val="fontstyle01"/>
                <w:rFonts w:ascii="Times New Roman" w:hAnsi="Times New Roman"/>
                <w:color w:val="auto"/>
                <w:sz w:val="22"/>
                <w:szCs w:val="22"/>
                <w:lang w:val="uk-UA"/>
              </w:rPr>
              <w:t xml:space="preserve">форс-мажорних обставин; </w:t>
            </w:r>
          </w:p>
          <w:p w14:paraId="3A15CC03" w14:textId="77777777" w:rsidR="00C61827" w:rsidRPr="00D108B1" w:rsidRDefault="00C61827" w:rsidP="00C61827">
            <w:pPr>
              <w:pStyle w:val="tj"/>
              <w:spacing w:before="0" w:beforeAutospacing="0" w:after="0" w:afterAutospacing="0"/>
              <w:ind w:firstLine="709"/>
              <w:jc w:val="both"/>
              <w:rPr>
                <w:rStyle w:val="fontstyle01"/>
                <w:rFonts w:ascii="Times New Roman" w:hAnsi="Times New Roman"/>
                <w:color w:val="auto"/>
                <w:sz w:val="22"/>
                <w:szCs w:val="22"/>
                <w:lang w:val="uk-UA"/>
              </w:rPr>
            </w:pPr>
            <w:r w:rsidRPr="00D108B1">
              <w:rPr>
                <w:rStyle w:val="fontstyle01"/>
                <w:rFonts w:ascii="Times New Roman" w:hAnsi="Times New Roman"/>
                <w:color w:val="auto"/>
                <w:sz w:val="22"/>
                <w:szCs w:val="22"/>
                <w:lang w:val="uk-UA"/>
              </w:rPr>
              <w:t xml:space="preserve">інформації щодо застосування заходів регулювання споживання відповідно до вимог цього Кодексу та </w:t>
            </w:r>
            <w:r w:rsidRPr="00D108B1">
              <w:rPr>
                <w:sz w:val="22"/>
                <w:szCs w:val="22"/>
                <w:lang w:val="uk-UA"/>
              </w:rPr>
              <w:t>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r w:rsidRPr="00D108B1">
              <w:rPr>
                <w:rStyle w:val="fontstyle01"/>
                <w:rFonts w:ascii="Times New Roman" w:hAnsi="Times New Roman"/>
                <w:color w:val="auto"/>
                <w:sz w:val="22"/>
                <w:szCs w:val="22"/>
                <w:lang w:val="uk-UA"/>
              </w:rPr>
              <w:t xml:space="preserve">, інформування щодо яких здійснювалося на офіційному </w:t>
            </w:r>
            <w:proofErr w:type="spellStart"/>
            <w:r w:rsidRPr="00D108B1">
              <w:rPr>
                <w:rStyle w:val="fontstyle01"/>
                <w:rFonts w:ascii="Times New Roman" w:hAnsi="Times New Roman"/>
                <w:color w:val="auto"/>
                <w:sz w:val="22"/>
                <w:szCs w:val="22"/>
                <w:lang w:val="uk-UA"/>
              </w:rPr>
              <w:t>вебсайті</w:t>
            </w:r>
            <w:proofErr w:type="spellEnd"/>
            <w:r w:rsidRPr="00D108B1">
              <w:rPr>
                <w:rStyle w:val="fontstyle01"/>
                <w:rFonts w:ascii="Times New Roman" w:hAnsi="Times New Roman"/>
                <w:color w:val="auto"/>
                <w:sz w:val="22"/>
                <w:szCs w:val="22"/>
                <w:lang w:val="uk-UA"/>
              </w:rPr>
              <w:t xml:space="preserve"> ОСР;</w:t>
            </w:r>
          </w:p>
          <w:p w14:paraId="7140700B" w14:textId="77777777" w:rsidR="00C61827" w:rsidRPr="004943A7" w:rsidRDefault="00C61827" w:rsidP="00C61827">
            <w:pPr>
              <w:pStyle w:val="tj"/>
              <w:spacing w:before="0" w:beforeAutospacing="0" w:after="0" w:afterAutospacing="0"/>
              <w:ind w:firstLine="709"/>
              <w:jc w:val="both"/>
              <w:rPr>
                <w:rStyle w:val="fontstyle01"/>
                <w:rFonts w:ascii="Times New Roman" w:hAnsi="Times New Roman"/>
                <w:color w:val="auto"/>
                <w:sz w:val="22"/>
                <w:szCs w:val="22"/>
                <w:highlight w:val="lightGray"/>
                <w:lang w:val="uk-UA"/>
              </w:rPr>
            </w:pPr>
            <w:r w:rsidRPr="00D108B1">
              <w:rPr>
                <w:rStyle w:val="fontstyle01"/>
                <w:rFonts w:ascii="Times New Roman" w:hAnsi="Times New Roman"/>
                <w:color w:val="auto"/>
                <w:sz w:val="22"/>
                <w:szCs w:val="22"/>
                <w:lang w:val="uk-UA"/>
              </w:rPr>
              <w:t>інформації щодо наявності аварійної/тимчасової схеми електропостачання споживачів внаслідок аварії, під час технічного</w:t>
            </w:r>
            <w:r w:rsidRPr="00275B7A">
              <w:rPr>
                <w:rStyle w:val="fontstyle01"/>
                <w:rFonts w:ascii="Times New Roman" w:hAnsi="Times New Roman"/>
                <w:color w:val="auto"/>
                <w:sz w:val="22"/>
                <w:szCs w:val="22"/>
                <w:highlight w:val="lightGray"/>
                <w:lang w:val="uk-UA"/>
              </w:rPr>
              <w:t xml:space="preserve"> </w:t>
            </w:r>
            <w:r w:rsidRPr="00D108B1">
              <w:rPr>
                <w:rStyle w:val="fontstyle01"/>
                <w:rFonts w:ascii="Times New Roman" w:hAnsi="Times New Roman"/>
                <w:color w:val="auto"/>
                <w:sz w:val="22"/>
                <w:szCs w:val="22"/>
                <w:lang w:val="uk-UA"/>
              </w:rPr>
              <w:lastRenderedPageBreak/>
              <w:t xml:space="preserve">обслуговування, виконання будівельних робіт на дату скарги/звернення/претензії щодо якості електричної енергії. Для цілей цієї глави визнання скарги/звернення/претензії такою, що </w:t>
            </w:r>
            <w:r w:rsidRPr="00D108B1">
              <w:rPr>
                <w:sz w:val="22"/>
                <w:szCs w:val="22"/>
                <w:lang w:val="uk-UA"/>
              </w:rPr>
              <w:t>не підлягає задоволенню,</w:t>
            </w:r>
            <w:r w:rsidRPr="00D108B1">
              <w:rPr>
                <w:rStyle w:val="fontstyle01"/>
                <w:rFonts w:ascii="Times New Roman" w:hAnsi="Times New Roman"/>
                <w:color w:val="auto"/>
                <w:sz w:val="22"/>
                <w:szCs w:val="22"/>
                <w:lang w:val="uk-UA"/>
              </w:rPr>
              <w:t xml:space="preserve"> здійснюється у випадках, якщо строк установлення тимчасової схеми електропостачання споживачів не перевищує 30 днів;</w:t>
            </w:r>
          </w:p>
          <w:p w14:paraId="501757D9" w14:textId="77777777" w:rsidR="00C61827" w:rsidRPr="004D2A65" w:rsidRDefault="00C61827" w:rsidP="00C61827">
            <w:pPr>
              <w:rPr>
                <w:sz w:val="22"/>
                <w:szCs w:val="22"/>
              </w:rPr>
            </w:pPr>
          </w:p>
          <w:p w14:paraId="2A91F16E" w14:textId="77777777" w:rsidR="00C61827" w:rsidRPr="004D2A65" w:rsidRDefault="00C61827" w:rsidP="00C61827">
            <w:pPr>
              <w:jc w:val="both"/>
              <w:rPr>
                <w:bCs/>
                <w:sz w:val="22"/>
                <w:szCs w:val="22"/>
              </w:rPr>
            </w:pPr>
            <w:r w:rsidRPr="004D2A65">
              <w:rPr>
                <w:b/>
                <w:sz w:val="22"/>
                <w:szCs w:val="22"/>
              </w:rPr>
              <w:t>АТ «ДТЕК ДНІПРОВСЬКІ ЕЛЕКТРОМЕРЕЖІ»</w:t>
            </w:r>
          </w:p>
          <w:p w14:paraId="3BE7DB62" w14:textId="77777777" w:rsidR="00C61827" w:rsidRPr="004D2A65" w:rsidRDefault="00C61827" w:rsidP="00C61827">
            <w:pPr>
              <w:jc w:val="both"/>
              <w:rPr>
                <w:b/>
                <w:bCs/>
                <w:spacing w:val="-2"/>
                <w:sz w:val="22"/>
                <w:szCs w:val="22"/>
              </w:rPr>
            </w:pPr>
            <w:r w:rsidRPr="004D2A65">
              <w:rPr>
                <w:bCs/>
                <w:sz w:val="22"/>
                <w:szCs w:val="22"/>
              </w:rPr>
              <w:t xml:space="preserve">інформації щодо наявності аварійної/тимчасової схеми електропостачання споживачів внаслідок аварії, під час технічного обслуговування, виконання будівельних робіт </w:t>
            </w:r>
            <w:r w:rsidRPr="004D2A65">
              <w:rPr>
                <w:b/>
                <w:sz w:val="22"/>
                <w:szCs w:val="22"/>
              </w:rPr>
              <w:t xml:space="preserve">або настання форс-мажорних обставин </w:t>
            </w:r>
            <w:r w:rsidRPr="004D2A65">
              <w:rPr>
                <w:bCs/>
                <w:sz w:val="22"/>
                <w:szCs w:val="22"/>
              </w:rPr>
              <w:t xml:space="preserve"> на дату скарги/звернення/претензії щодо якості електричної енергії. Для цілей цієї глави визнання скарги/звернення/претензії такою, що не підлягає задоволенню здійснюється у випадках, якщо строк установлення тимчасової схеми електропостачання споживачів не перевищує </w:t>
            </w:r>
            <w:r w:rsidRPr="004D2A65">
              <w:rPr>
                <w:b/>
                <w:bCs/>
                <w:spacing w:val="-2"/>
                <w:sz w:val="22"/>
                <w:szCs w:val="22"/>
              </w:rPr>
              <w:t>для технічного обслуговування 15 днів, поточного ремонту 30 днів, капітального ремонту 365 днів, нового будівництва 720 днів.</w:t>
            </w:r>
          </w:p>
          <w:p w14:paraId="48D810F3" w14:textId="77777777" w:rsidR="00C61827" w:rsidRPr="004D2A65" w:rsidRDefault="00C61827" w:rsidP="00C61827">
            <w:pPr>
              <w:jc w:val="both"/>
              <w:rPr>
                <w:b/>
                <w:bCs/>
                <w:spacing w:val="-2"/>
                <w:sz w:val="22"/>
                <w:szCs w:val="22"/>
              </w:rPr>
            </w:pPr>
          </w:p>
          <w:p w14:paraId="240F05A8" w14:textId="77777777" w:rsidR="00C61827" w:rsidRPr="004D2A65" w:rsidRDefault="00C61827" w:rsidP="00C61827">
            <w:pPr>
              <w:rPr>
                <w:b/>
                <w:bCs/>
                <w:sz w:val="22"/>
                <w:szCs w:val="22"/>
              </w:rPr>
            </w:pPr>
            <w:r w:rsidRPr="004D2A65">
              <w:rPr>
                <w:b/>
                <w:bCs/>
                <w:sz w:val="22"/>
                <w:szCs w:val="22"/>
              </w:rPr>
              <w:t>ПрАТ «</w:t>
            </w:r>
            <w:proofErr w:type="spellStart"/>
            <w:r w:rsidRPr="004D2A65">
              <w:rPr>
                <w:b/>
                <w:bCs/>
                <w:sz w:val="22"/>
                <w:szCs w:val="22"/>
              </w:rPr>
              <w:t>Львівобленерго</w:t>
            </w:r>
            <w:proofErr w:type="spellEnd"/>
            <w:r w:rsidRPr="004D2A65">
              <w:rPr>
                <w:b/>
                <w:bCs/>
                <w:sz w:val="22"/>
                <w:szCs w:val="22"/>
              </w:rPr>
              <w:t>»</w:t>
            </w:r>
          </w:p>
          <w:p w14:paraId="6F58CD87" w14:textId="77777777" w:rsidR="00C61827" w:rsidRPr="004D2A65" w:rsidRDefault="00C61827" w:rsidP="00C61827">
            <w:pPr>
              <w:pStyle w:val="tj"/>
              <w:spacing w:before="0" w:beforeAutospacing="0" w:after="165" w:afterAutospacing="0"/>
              <w:jc w:val="both"/>
              <w:rPr>
                <w:sz w:val="22"/>
                <w:szCs w:val="22"/>
                <w:lang w:val="uk-UA"/>
              </w:rPr>
            </w:pPr>
            <w:r w:rsidRPr="004D2A65">
              <w:rPr>
                <w:sz w:val="22"/>
                <w:szCs w:val="22"/>
                <w:lang w:val="uk-UA"/>
              </w:rPr>
              <w:t>2) у разі визнання скарги/звернення/ претензії такою, що не підлягає задоволенню:</w:t>
            </w:r>
          </w:p>
          <w:p w14:paraId="3CD1A988" w14:textId="77777777" w:rsidR="00C61827" w:rsidRPr="004D2A65" w:rsidRDefault="00C61827" w:rsidP="00C61827">
            <w:pPr>
              <w:pStyle w:val="tj"/>
              <w:spacing w:before="0" w:beforeAutospacing="0" w:after="165" w:afterAutospacing="0"/>
              <w:jc w:val="both"/>
              <w:rPr>
                <w:sz w:val="22"/>
                <w:szCs w:val="22"/>
                <w:lang w:val="uk-UA"/>
              </w:rPr>
            </w:pPr>
            <w:r w:rsidRPr="004D2A65">
              <w:rPr>
                <w:sz w:val="22"/>
                <w:szCs w:val="22"/>
                <w:lang w:val="uk-UA"/>
              </w:rPr>
              <w:t xml:space="preserve">документів, що підтверджують порушення споживачем вимог цього Кодексу, зокрема якщо </w:t>
            </w:r>
            <w:r w:rsidRPr="004D2A65">
              <w:rPr>
                <w:sz w:val="22"/>
                <w:szCs w:val="22"/>
                <w:lang w:val="uk-UA"/>
              </w:rPr>
              <w:lastRenderedPageBreak/>
              <w:t>установки чи прилади споживача не відповідають стандартам або технічним умовам приєднання, що їх встановили державні органи влади або ОСР, нормативно-технічним документам, унаслідок чого параметри якості електричної енергії в точці розподілу споживача не відповідають показникам, визначеним цим Кодексом;</w:t>
            </w:r>
          </w:p>
          <w:p w14:paraId="5261990D" w14:textId="77777777" w:rsidR="00C61827" w:rsidRPr="004D2A65" w:rsidRDefault="00C61827" w:rsidP="00C61827">
            <w:pPr>
              <w:pStyle w:val="tj"/>
              <w:spacing w:before="0" w:beforeAutospacing="0" w:after="165" w:afterAutospacing="0"/>
              <w:jc w:val="both"/>
              <w:rPr>
                <w:sz w:val="22"/>
                <w:szCs w:val="22"/>
                <w:lang w:val="uk-UA"/>
              </w:rPr>
            </w:pPr>
            <w:r w:rsidRPr="004D2A65">
              <w:rPr>
                <w:sz w:val="22"/>
                <w:szCs w:val="22"/>
                <w:lang w:val="uk-UA"/>
              </w:rPr>
              <w:t>результатів вимірювання параметрів якості електричної енергії, що підтверджують дотримання ОСР нормативних показників якості електричної енергії та які проведені відповідно до вимог пунктів 6.2.1 - 6.2.5 глави 6.2 розділу VI цього Кодексу та пункту 13.2.10 цієї глави протягом не менше 7 календарних днів, за виключенням часу тривалості перерв в електропостачанні;</w:t>
            </w:r>
          </w:p>
          <w:p w14:paraId="05396EFA" w14:textId="77777777" w:rsidR="00C61827" w:rsidRPr="004D2A65" w:rsidRDefault="00C61827" w:rsidP="00C61827">
            <w:pPr>
              <w:pStyle w:val="tj"/>
              <w:spacing w:before="0" w:beforeAutospacing="0" w:after="165" w:afterAutospacing="0"/>
              <w:jc w:val="both"/>
              <w:rPr>
                <w:rStyle w:val="fontstyle01"/>
                <w:rFonts w:ascii="Times New Roman" w:hAnsi="Times New Roman"/>
                <w:color w:val="auto"/>
                <w:sz w:val="22"/>
                <w:szCs w:val="22"/>
              </w:rPr>
            </w:pPr>
            <w:r w:rsidRPr="004D2A65">
              <w:rPr>
                <w:sz w:val="22"/>
                <w:szCs w:val="22"/>
                <w:lang w:val="uk-UA"/>
              </w:rPr>
              <w:t xml:space="preserve">документів, що підтверджують настання </w:t>
            </w:r>
            <w:r w:rsidRPr="004D2A65">
              <w:rPr>
                <w:rStyle w:val="fontstyle01"/>
                <w:rFonts w:ascii="Times New Roman" w:hAnsi="Times New Roman"/>
                <w:color w:val="auto"/>
                <w:sz w:val="22"/>
                <w:szCs w:val="22"/>
                <w:lang w:val="uk-UA"/>
              </w:rPr>
              <w:t xml:space="preserve">форс-мажорних обставин; </w:t>
            </w:r>
          </w:p>
          <w:p w14:paraId="07632BD7" w14:textId="77777777" w:rsidR="00C61827" w:rsidRPr="004D2A65" w:rsidRDefault="00C61827" w:rsidP="00C61827">
            <w:pPr>
              <w:pStyle w:val="tj"/>
              <w:spacing w:before="0" w:beforeAutospacing="0" w:after="165" w:afterAutospacing="0"/>
              <w:jc w:val="both"/>
              <w:rPr>
                <w:rStyle w:val="fontstyle01"/>
                <w:rFonts w:ascii="Times New Roman" w:hAnsi="Times New Roman"/>
                <w:color w:val="auto"/>
                <w:sz w:val="22"/>
                <w:szCs w:val="22"/>
                <w:lang w:val="uk-UA"/>
              </w:rPr>
            </w:pPr>
            <w:r w:rsidRPr="004D2A65">
              <w:rPr>
                <w:rStyle w:val="fontstyle01"/>
                <w:rFonts w:ascii="Times New Roman" w:hAnsi="Times New Roman"/>
                <w:color w:val="auto"/>
                <w:sz w:val="22"/>
                <w:szCs w:val="22"/>
                <w:lang w:val="uk-UA"/>
              </w:rPr>
              <w:t xml:space="preserve">інформації щодо застосування заходів регулювання споживання відповідно до вимог цього Кодексу та </w:t>
            </w:r>
            <w:r w:rsidRPr="004D2A65">
              <w:rPr>
                <w:sz w:val="22"/>
                <w:szCs w:val="22"/>
                <w:lang w:val="uk-UA"/>
              </w:rPr>
              <w:t>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r w:rsidRPr="004D2A65">
              <w:rPr>
                <w:rStyle w:val="fontstyle01"/>
                <w:rFonts w:ascii="Times New Roman" w:hAnsi="Times New Roman"/>
                <w:color w:val="auto"/>
                <w:sz w:val="22"/>
                <w:szCs w:val="22"/>
                <w:lang w:val="uk-UA"/>
              </w:rPr>
              <w:t xml:space="preserve">, інформування щодо яких здійснювалося на офіційному </w:t>
            </w:r>
            <w:proofErr w:type="spellStart"/>
            <w:r w:rsidRPr="004D2A65">
              <w:rPr>
                <w:rStyle w:val="fontstyle01"/>
                <w:rFonts w:ascii="Times New Roman" w:hAnsi="Times New Roman"/>
                <w:color w:val="auto"/>
                <w:sz w:val="22"/>
                <w:szCs w:val="22"/>
                <w:lang w:val="uk-UA"/>
              </w:rPr>
              <w:t>вебсайті</w:t>
            </w:r>
            <w:proofErr w:type="spellEnd"/>
            <w:r w:rsidRPr="004D2A65">
              <w:rPr>
                <w:rStyle w:val="fontstyle01"/>
                <w:rFonts w:ascii="Times New Roman" w:hAnsi="Times New Roman"/>
                <w:color w:val="auto"/>
                <w:sz w:val="22"/>
                <w:szCs w:val="22"/>
                <w:lang w:val="uk-UA"/>
              </w:rPr>
              <w:t xml:space="preserve"> ОСР;</w:t>
            </w:r>
          </w:p>
          <w:p w14:paraId="0295815E" w14:textId="77777777" w:rsidR="00C61827" w:rsidRPr="004D2A65" w:rsidRDefault="00C61827" w:rsidP="00C61827">
            <w:pPr>
              <w:pStyle w:val="tj"/>
              <w:spacing w:before="0" w:beforeAutospacing="0" w:after="0" w:afterAutospacing="0"/>
              <w:jc w:val="both"/>
              <w:rPr>
                <w:rStyle w:val="fontstyle01"/>
                <w:rFonts w:ascii="Times New Roman" w:hAnsi="Times New Roman"/>
                <w:b/>
                <w:color w:val="FF0000"/>
                <w:sz w:val="22"/>
                <w:szCs w:val="22"/>
                <w:lang w:val="uk-UA"/>
              </w:rPr>
            </w:pPr>
            <w:r w:rsidRPr="004D2A65">
              <w:rPr>
                <w:rStyle w:val="fontstyle01"/>
                <w:rFonts w:ascii="Times New Roman" w:hAnsi="Times New Roman"/>
                <w:color w:val="auto"/>
                <w:sz w:val="22"/>
                <w:szCs w:val="22"/>
                <w:lang w:val="uk-UA"/>
              </w:rPr>
              <w:t xml:space="preserve">інформації щодо тимчасової схеми електропостачання споживачів внаслідок аварії або під час технічного обслуговування, або </w:t>
            </w:r>
            <w:r w:rsidRPr="004D2A65">
              <w:rPr>
                <w:rStyle w:val="fontstyle01"/>
                <w:rFonts w:ascii="Times New Roman" w:hAnsi="Times New Roman"/>
                <w:color w:val="auto"/>
                <w:sz w:val="22"/>
                <w:szCs w:val="22"/>
                <w:lang w:val="uk-UA"/>
              </w:rPr>
              <w:lastRenderedPageBreak/>
              <w:t xml:space="preserve">виконання будівельних робіт на дату скарги/звернення/претензії щодо якості електричної енергії. Для цілей цієї глави визнання скарги/звернення/претензії такою, що </w:t>
            </w:r>
            <w:r w:rsidRPr="004D2A65">
              <w:rPr>
                <w:sz w:val="22"/>
                <w:szCs w:val="22"/>
                <w:lang w:val="uk-UA"/>
              </w:rPr>
              <w:t>не підлягає задоволенню</w:t>
            </w:r>
            <w:r w:rsidRPr="004D2A65">
              <w:rPr>
                <w:rStyle w:val="fontstyle01"/>
                <w:rFonts w:ascii="Times New Roman" w:hAnsi="Times New Roman"/>
                <w:color w:val="auto"/>
                <w:sz w:val="22"/>
                <w:szCs w:val="22"/>
                <w:lang w:val="uk-UA"/>
              </w:rPr>
              <w:t xml:space="preserve"> здійснюється у випадках, якщо строк установлення тимчасової </w:t>
            </w:r>
            <w:r w:rsidRPr="004D2A65">
              <w:rPr>
                <w:rStyle w:val="fontstyle01"/>
                <w:rFonts w:ascii="Times New Roman" w:hAnsi="Times New Roman"/>
                <w:bCs/>
                <w:color w:val="auto"/>
                <w:sz w:val="22"/>
                <w:szCs w:val="22"/>
                <w:lang w:val="uk-UA"/>
              </w:rPr>
              <w:t>схем</w:t>
            </w:r>
            <w:r w:rsidRPr="00D108B1">
              <w:rPr>
                <w:rStyle w:val="fontstyle01"/>
                <w:rFonts w:ascii="Times New Roman" w:hAnsi="Times New Roman"/>
                <w:b/>
                <w:color w:val="7030A0"/>
                <w:sz w:val="22"/>
                <w:szCs w:val="22"/>
                <w:lang w:val="uk-UA"/>
              </w:rPr>
              <w:t>и</w:t>
            </w:r>
            <w:r w:rsidRPr="004D2A65">
              <w:rPr>
                <w:rStyle w:val="fontstyle01"/>
                <w:rFonts w:ascii="Times New Roman" w:hAnsi="Times New Roman"/>
                <w:b/>
                <w:color w:val="7030A0"/>
                <w:sz w:val="22"/>
                <w:szCs w:val="22"/>
                <w:lang w:val="uk-UA"/>
              </w:rPr>
              <w:t xml:space="preserve"> </w:t>
            </w:r>
            <w:r w:rsidRPr="004D2A65">
              <w:rPr>
                <w:rStyle w:val="fontstyle01"/>
                <w:rFonts w:ascii="Times New Roman" w:hAnsi="Times New Roman"/>
                <w:bCs/>
                <w:color w:val="auto"/>
                <w:sz w:val="22"/>
                <w:szCs w:val="22"/>
                <w:lang w:val="uk-UA"/>
              </w:rPr>
              <w:t>електропостачання споживачів не перевищує</w:t>
            </w:r>
            <w:r w:rsidRPr="00D108B1">
              <w:rPr>
                <w:rStyle w:val="fontstyle01"/>
                <w:rFonts w:ascii="Times New Roman" w:hAnsi="Times New Roman"/>
                <w:b/>
                <w:color w:val="7030A0"/>
                <w:sz w:val="22"/>
                <w:szCs w:val="22"/>
                <w:lang w:val="uk-UA"/>
              </w:rPr>
              <w:t>:</w:t>
            </w:r>
          </w:p>
          <w:p w14:paraId="3C90B7B5" w14:textId="77777777" w:rsidR="00C61827" w:rsidRPr="00D108B1" w:rsidRDefault="00C61827" w:rsidP="00C61827">
            <w:pPr>
              <w:pStyle w:val="tj"/>
              <w:spacing w:before="0" w:beforeAutospacing="0" w:after="0" w:afterAutospacing="0"/>
              <w:jc w:val="both"/>
              <w:rPr>
                <w:rStyle w:val="fontstyle01"/>
                <w:rFonts w:ascii="Times New Roman" w:hAnsi="Times New Roman"/>
                <w:b/>
                <w:color w:val="7030A0"/>
                <w:sz w:val="22"/>
                <w:szCs w:val="22"/>
                <w:lang w:val="uk-UA"/>
              </w:rPr>
            </w:pPr>
            <w:r w:rsidRPr="00D108B1">
              <w:rPr>
                <w:rStyle w:val="fontstyle01"/>
                <w:rFonts w:ascii="Times New Roman" w:hAnsi="Times New Roman"/>
                <w:b/>
                <w:color w:val="7030A0"/>
                <w:sz w:val="22"/>
                <w:szCs w:val="22"/>
                <w:lang w:val="uk-UA"/>
              </w:rPr>
              <w:t>30 днів внаслідок аварії чи при  проведенні простих робіт;</w:t>
            </w:r>
          </w:p>
          <w:p w14:paraId="16E47C51" w14:textId="77777777" w:rsidR="00C61827" w:rsidRDefault="00C61827" w:rsidP="00C61827">
            <w:pPr>
              <w:spacing w:after="165"/>
              <w:jc w:val="both"/>
              <w:rPr>
                <w:rStyle w:val="fontstyle01"/>
                <w:rFonts w:ascii="Times New Roman" w:hAnsi="Times New Roman"/>
                <w:b/>
                <w:color w:val="FF0000"/>
                <w:sz w:val="22"/>
                <w:szCs w:val="22"/>
              </w:rPr>
            </w:pPr>
            <w:r w:rsidRPr="00D108B1">
              <w:rPr>
                <w:rStyle w:val="fontstyle01"/>
                <w:rFonts w:ascii="Times New Roman" w:hAnsi="Times New Roman"/>
                <w:b/>
                <w:color w:val="7030A0"/>
                <w:sz w:val="22"/>
                <w:szCs w:val="22"/>
              </w:rPr>
              <w:t>180 днів – при проведенні складних робіт.</w:t>
            </w:r>
          </w:p>
          <w:p w14:paraId="5681E692" w14:textId="77777777" w:rsidR="00C61827" w:rsidRPr="00D46F03" w:rsidRDefault="00C61827" w:rsidP="00C61827">
            <w:pPr>
              <w:spacing w:after="165"/>
              <w:jc w:val="both"/>
              <w:rPr>
                <w:rStyle w:val="fontstyle01"/>
                <w:rFonts w:ascii="Times New Roman" w:hAnsi="Times New Roman"/>
                <w:b/>
                <w:sz w:val="22"/>
                <w:szCs w:val="22"/>
              </w:rPr>
            </w:pPr>
            <w:r w:rsidRPr="00D46F03">
              <w:rPr>
                <w:rStyle w:val="fontstyle01"/>
                <w:rFonts w:ascii="Times New Roman" w:hAnsi="Times New Roman"/>
                <w:b/>
                <w:sz w:val="22"/>
                <w:szCs w:val="22"/>
              </w:rPr>
              <w:t>АТ «Полтаваобленерго»</w:t>
            </w:r>
          </w:p>
          <w:p w14:paraId="50776341" w14:textId="77777777" w:rsidR="00C61827" w:rsidRPr="005B7E18" w:rsidRDefault="00C61827" w:rsidP="00C61827">
            <w:pPr>
              <w:spacing w:after="165"/>
              <w:jc w:val="both"/>
              <w:rPr>
                <w:sz w:val="22"/>
                <w:szCs w:val="22"/>
              </w:rPr>
            </w:pPr>
            <w:r w:rsidRPr="005B7E18">
              <w:rPr>
                <w:sz w:val="22"/>
                <w:szCs w:val="22"/>
              </w:rPr>
              <w:t>2) у разі визнання скарги/звернення/претензії такою, що не підлягає задоволенню:</w:t>
            </w:r>
          </w:p>
          <w:p w14:paraId="0F2783E4" w14:textId="77777777" w:rsidR="00C61827" w:rsidRPr="005B7E18" w:rsidRDefault="00C61827" w:rsidP="00C61827">
            <w:pPr>
              <w:spacing w:after="165"/>
              <w:jc w:val="both"/>
              <w:rPr>
                <w:sz w:val="22"/>
                <w:szCs w:val="22"/>
              </w:rPr>
            </w:pPr>
            <w:r w:rsidRPr="005B7E18">
              <w:rPr>
                <w:sz w:val="22"/>
                <w:szCs w:val="22"/>
              </w:rPr>
              <w:t>документів, що підтверджують порушення споживачем вимог цього Кодексу, зокрема якщо установки чи прилади споживача не відповідають стандартам або технічним умовам приєднання, що їх встановили державні органи влади або ОСР, нормативно-технічним документам, унаслідок чого параметри якості електричної енергії в точці розподілу споживача не відповідають показникам, визначеним цим Кодексом;</w:t>
            </w:r>
          </w:p>
          <w:p w14:paraId="79FB7C0B" w14:textId="77777777" w:rsidR="00C61827" w:rsidRPr="005B7E18" w:rsidRDefault="00C61827" w:rsidP="00C61827">
            <w:pPr>
              <w:spacing w:after="165"/>
              <w:jc w:val="both"/>
              <w:rPr>
                <w:sz w:val="22"/>
                <w:szCs w:val="22"/>
              </w:rPr>
            </w:pPr>
            <w:r w:rsidRPr="005B7E18">
              <w:rPr>
                <w:sz w:val="22"/>
                <w:szCs w:val="22"/>
              </w:rPr>
              <w:t xml:space="preserve">результатів вимірювання параметрів якості електричної енергії, що підтверджують дотримання ОСР нормативних показників якості електричної енергії та які проведені відповідно до вимог пунктів 6.2.1 - 6.2.5 глави 6.2 розділу VI цього Кодексу та пункту 13.2.10 цієї глави протягом </w:t>
            </w:r>
            <w:r w:rsidRPr="005B7E18">
              <w:rPr>
                <w:sz w:val="22"/>
                <w:szCs w:val="22"/>
              </w:rPr>
              <w:lastRenderedPageBreak/>
              <w:t>не менше 7 календарних днів, за виключенням часу тривалості перерв в електропостачанні;</w:t>
            </w:r>
          </w:p>
          <w:p w14:paraId="3FD2B75E" w14:textId="77777777" w:rsidR="00C61827" w:rsidRPr="005B7E18" w:rsidRDefault="00C61827" w:rsidP="00C61827">
            <w:pPr>
              <w:spacing w:after="165"/>
              <w:jc w:val="both"/>
              <w:rPr>
                <w:sz w:val="22"/>
                <w:szCs w:val="22"/>
              </w:rPr>
            </w:pPr>
            <w:r w:rsidRPr="005B7E18">
              <w:rPr>
                <w:sz w:val="22"/>
                <w:szCs w:val="22"/>
              </w:rPr>
              <w:t xml:space="preserve">документів, що підтверджують настання форс-мажорних обставин; </w:t>
            </w:r>
          </w:p>
          <w:p w14:paraId="11D17747" w14:textId="77777777" w:rsidR="00C61827" w:rsidRPr="005B7E18" w:rsidRDefault="00C61827" w:rsidP="00C61827">
            <w:pPr>
              <w:spacing w:after="165"/>
              <w:jc w:val="both"/>
              <w:rPr>
                <w:sz w:val="22"/>
                <w:szCs w:val="22"/>
              </w:rPr>
            </w:pPr>
            <w:r w:rsidRPr="005B7E18">
              <w:rPr>
                <w:sz w:val="22"/>
                <w:szCs w:val="22"/>
              </w:rPr>
              <w:t xml:space="preserve">інформації щодо застосування заходів регулювання споживання відповідно до вимог цього Кодексу та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 інформування щодо яких здійснювалося на офіційному </w:t>
            </w:r>
            <w:proofErr w:type="spellStart"/>
            <w:r w:rsidRPr="005B7E18">
              <w:rPr>
                <w:sz w:val="22"/>
                <w:szCs w:val="22"/>
              </w:rPr>
              <w:t>вебсайті</w:t>
            </w:r>
            <w:proofErr w:type="spellEnd"/>
            <w:r w:rsidRPr="005B7E18">
              <w:rPr>
                <w:sz w:val="22"/>
                <w:szCs w:val="22"/>
              </w:rPr>
              <w:t xml:space="preserve"> ОСР;</w:t>
            </w:r>
          </w:p>
          <w:p w14:paraId="2BD9A860" w14:textId="77777777" w:rsidR="00C61827" w:rsidRDefault="00C61827" w:rsidP="00C61827">
            <w:pPr>
              <w:spacing w:after="165"/>
              <w:jc w:val="both"/>
              <w:rPr>
                <w:b/>
                <w:sz w:val="22"/>
                <w:szCs w:val="22"/>
                <w:u w:val="single"/>
              </w:rPr>
            </w:pPr>
            <w:r w:rsidRPr="00D46F03">
              <w:rPr>
                <w:sz w:val="22"/>
                <w:szCs w:val="22"/>
              </w:rPr>
              <w:t>інформації щодо наявності аварійної/тимчасової схеми електропостачання споживачів внаслідок аварії, під час технічного обслуговування, виконання будівельних робіт на дату скарги/звернення/претензії щодо якості електричної енергії. Для цілей цієї глави визнання скарги/звернення/претензії такою, що не підлягає задоволенню здійснюється у випадках, якщо строк установлення тимчасової схем</w:t>
            </w:r>
            <w:r w:rsidRPr="00D108B1">
              <w:rPr>
                <w:b/>
                <w:color w:val="7030A0"/>
                <w:sz w:val="22"/>
                <w:szCs w:val="22"/>
                <w:u w:val="single"/>
              </w:rPr>
              <w:t>и</w:t>
            </w:r>
            <w:r w:rsidRPr="00D46F03">
              <w:rPr>
                <w:sz w:val="22"/>
                <w:szCs w:val="22"/>
              </w:rPr>
              <w:t xml:space="preserve"> електропостачання споживачів не перевищує 30 днів. </w:t>
            </w:r>
            <w:r w:rsidRPr="00D108B1">
              <w:rPr>
                <w:b/>
                <w:color w:val="7030A0"/>
                <w:sz w:val="22"/>
                <w:szCs w:val="22"/>
                <w:u w:val="single"/>
              </w:rPr>
              <w:t>У разі зміни схеми нормального режиму електромереж ОСР та/або ОСП, спричиненої бойовими діями – до усунення відповідних наслідків та відновлення нормальної схеми.</w:t>
            </w:r>
          </w:p>
          <w:p w14:paraId="3B39F3BA" w14:textId="77777777" w:rsidR="004D5557" w:rsidRDefault="004D5557" w:rsidP="00C61827">
            <w:pPr>
              <w:jc w:val="both"/>
              <w:rPr>
                <w:b/>
                <w:sz w:val="22"/>
                <w:szCs w:val="22"/>
              </w:rPr>
            </w:pPr>
          </w:p>
          <w:p w14:paraId="18F71CD2" w14:textId="77777777" w:rsidR="004D5557" w:rsidRDefault="004D5557" w:rsidP="00C61827">
            <w:pPr>
              <w:jc w:val="both"/>
              <w:rPr>
                <w:b/>
                <w:sz w:val="22"/>
                <w:szCs w:val="22"/>
              </w:rPr>
            </w:pPr>
          </w:p>
          <w:p w14:paraId="78DDEE20" w14:textId="77777777" w:rsidR="004D5557" w:rsidRDefault="004D5557" w:rsidP="00C61827">
            <w:pPr>
              <w:jc w:val="both"/>
              <w:rPr>
                <w:b/>
                <w:sz w:val="22"/>
                <w:szCs w:val="22"/>
              </w:rPr>
            </w:pPr>
          </w:p>
          <w:p w14:paraId="581D2C96" w14:textId="5B1968FF" w:rsidR="00C61827" w:rsidRDefault="00C61827" w:rsidP="00C61827">
            <w:pPr>
              <w:jc w:val="both"/>
              <w:rPr>
                <w:b/>
                <w:sz w:val="22"/>
                <w:szCs w:val="22"/>
              </w:rPr>
            </w:pPr>
            <w:r w:rsidRPr="004943A7">
              <w:rPr>
                <w:b/>
                <w:sz w:val="22"/>
                <w:szCs w:val="22"/>
              </w:rPr>
              <w:lastRenderedPageBreak/>
              <w:t>ПрАТ «</w:t>
            </w:r>
            <w:proofErr w:type="spellStart"/>
            <w:r w:rsidRPr="004943A7">
              <w:rPr>
                <w:b/>
                <w:sz w:val="22"/>
                <w:szCs w:val="22"/>
              </w:rPr>
              <w:t>Кіровоградобленерго</w:t>
            </w:r>
            <w:proofErr w:type="spellEnd"/>
            <w:r w:rsidRPr="004943A7">
              <w:rPr>
                <w:b/>
                <w:sz w:val="22"/>
                <w:szCs w:val="22"/>
              </w:rPr>
              <w:t>»</w:t>
            </w:r>
          </w:p>
          <w:p w14:paraId="72445BCB" w14:textId="77777777" w:rsidR="00C61827" w:rsidRPr="004943A7" w:rsidRDefault="00C61827" w:rsidP="00C61827">
            <w:pPr>
              <w:jc w:val="both"/>
              <w:rPr>
                <w:b/>
                <w:sz w:val="22"/>
                <w:szCs w:val="22"/>
              </w:rPr>
            </w:pPr>
            <w:r w:rsidRPr="004943A7">
              <w:rPr>
                <w:bCs/>
                <w:sz w:val="22"/>
                <w:szCs w:val="22"/>
              </w:rPr>
              <w:t>2) у разі визнання скарги/звернення/претензії такою, що не підлягає задоволенню:</w:t>
            </w:r>
          </w:p>
          <w:p w14:paraId="43826AC4" w14:textId="77777777" w:rsidR="00C61827" w:rsidRPr="004943A7" w:rsidRDefault="00C61827" w:rsidP="00C61827">
            <w:pPr>
              <w:spacing w:after="165"/>
              <w:jc w:val="both"/>
              <w:rPr>
                <w:bCs/>
                <w:sz w:val="22"/>
                <w:szCs w:val="22"/>
              </w:rPr>
            </w:pPr>
            <w:r w:rsidRPr="004943A7">
              <w:rPr>
                <w:bCs/>
                <w:sz w:val="22"/>
                <w:szCs w:val="22"/>
              </w:rPr>
              <w:t>документів, що підтверджують порушення споживачем вимог цього Кодексу, зокрема якщо установки чи прилади споживача не відповідають стандартам або технічним умовам приєднання, що їх встановили державні органи влади або ОСР, нормативно-технічним документам, унаслідок чого параметри якості електричної енергії в точці розподілу споживача не відповідають показникам, визначеним цим Кодексом;</w:t>
            </w:r>
          </w:p>
          <w:p w14:paraId="7D46A9F5" w14:textId="77777777" w:rsidR="00C61827" w:rsidRPr="004943A7" w:rsidRDefault="00C61827" w:rsidP="00C61827">
            <w:pPr>
              <w:spacing w:after="165"/>
              <w:jc w:val="both"/>
              <w:rPr>
                <w:bCs/>
                <w:sz w:val="22"/>
                <w:szCs w:val="22"/>
              </w:rPr>
            </w:pPr>
            <w:r w:rsidRPr="004943A7">
              <w:rPr>
                <w:bCs/>
                <w:sz w:val="22"/>
                <w:szCs w:val="22"/>
              </w:rPr>
              <w:t>результатів вимірювання параметрів якості електричної енергії, що підтверджують дотримання ОСР нормативних показників якості електричної енергії та які проведені відповідно до вимог пунктів 6.2.1 - 6.2.5 глави 6.2 розділу VI цього Кодексу та пункту 13.2.10 цієї глави протягом не менше 7 календарних днів, за виключенням часу тривалості перерв в електропостачанні;</w:t>
            </w:r>
          </w:p>
          <w:p w14:paraId="1AF30428" w14:textId="77777777" w:rsidR="00C61827" w:rsidRPr="004943A7" w:rsidRDefault="00C61827" w:rsidP="00C61827">
            <w:pPr>
              <w:spacing w:after="165"/>
              <w:jc w:val="both"/>
              <w:rPr>
                <w:bCs/>
                <w:sz w:val="22"/>
                <w:szCs w:val="22"/>
                <w:lang w:val="ru-RU"/>
              </w:rPr>
            </w:pPr>
            <w:r w:rsidRPr="004943A7">
              <w:rPr>
                <w:bCs/>
                <w:sz w:val="22"/>
                <w:szCs w:val="22"/>
              </w:rPr>
              <w:t xml:space="preserve">документів, що підтверджують настання форс-мажорних обставин; </w:t>
            </w:r>
          </w:p>
          <w:p w14:paraId="77F33896" w14:textId="77777777" w:rsidR="00C61827" w:rsidRPr="004943A7" w:rsidRDefault="00C61827" w:rsidP="00C61827">
            <w:pPr>
              <w:spacing w:after="165"/>
              <w:jc w:val="both"/>
              <w:rPr>
                <w:bCs/>
                <w:sz w:val="22"/>
                <w:szCs w:val="22"/>
              </w:rPr>
            </w:pPr>
            <w:r w:rsidRPr="004943A7">
              <w:rPr>
                <w:bCs/>
                <w:sz w:val="22"/>
                <w:szCs w:val="22"/>
              </w:rPr>
              <w:t xml:space="preserve">інформації щодо застосування заходів регулювання споживання відповідно до вимог цього Кодексу та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 </w:t>
            </w:r>
            <w:r w:rsidRPr="004943A7">
              <w:rPr>
                <w:bCs/>
                <w:sz w:val="22"/>
                <w:szCs w:val="22"/>
              </w:rPr>
              <w:lastRenderedPageBreak/>
              <w:t xml:space="preserve">інформування щодо яких здійснювалося на офіційному </w:t>
            </w:r>
            <w:proofErr w:type="spellStart"/>
            <w:r w:rsidRPr="004943A7">
              <w:rPr>
                <w:bCs/>
                <w:sz w:val="22"/>
                <w:szCs w:val="22"/>
              </w:rPr>
              <w:t>вебсайті</w:t>
            </w:r>
            <w:proofErr w:type="spellEnd"/>
            <w:r w:rsidRPr="004943A7">
              <w:rPr>
                <w:bCs/>
                <w:sz w:val="22"/>
                <w:szCs w:val="22"/>
              </w:rPr>
              <w:t xml:space="preserve"> ОСР;</w:t>
            </w:r>
          </w:p>
          <w:p w14:paraId="48CECC53" w14:textId="77777777" w:rsidR="00C61827" w:rsidRDefault="00C61827" w:rsidP="00C61827">
            <w:pPr>
              <w:spacing w:after="165"/>
              <w:jc w:val="both"/>
              <w:rPr>
                <w:bCs/>
                <w:sz w:val="22"/>
                <w:szCs w:val="22"/>
              </w:rPr>
            </w:pPr>
            <w:r w:rsidRPr="004943A7">
              <w:rPr>
                <w:bCs/>
                <w:sz w:val="22"/>
                <w:szCs w:val="22"/>
              </w:rPr>
              <w:t xml:space="preserve">інформації щодо </w:t>
            </w:r>
            <w:r w:rsidRPr="00D108B1">
              <w:rPr>
                <w:b/>
                <w:color w:val="7030A0"/>
                <w:sz w:val="22"/>
                <w:szCs w:val="22"/>
              </w:rPr>
              <w:t>аварійної</w:t>
            </w:r>
            <w:r w:rsidRPr="00D108B1">
              <w:rPr>
                <w:bCs/>
                <w:color w:val="7030A0"/>
                <w:sz w:val="22"/>
                <w:szCs w:val="22"/>
              </w:rPr>
              <w:t>/</w:t>
            </w:r>
            <w:r w:rsidRPr="004943A7">
              <w:rPr>
                <w:bCs/>
                <w:sz w:val="22"/>
                <w:szCs w:val="22"/>
              </w:rPr>
              <w:t xml:space="preserve">тимчасової схеми електропостачання споживачів внаслідок аварії або під час технічного обслуговування, або виконання будівельних робіт на дату скарги/звернення/претензії щодо якості електричної енергії. </w:t>
            </w:r>
          </w:p>
          <w:p w14:paraId="6265E685" w14:textId="4081737B" w:rsidR="00C61827" w:rsidRPr="004943A7" w:rsidRDefault="00C61827" w:rsidP="00C61827">
            <w:pPr>
              <w:pStyle w:val="rvps2"/>
              <w:shd w:val="clear" w:color="auto" w:fill="FFFFFF"/>
              <w:spacing w:before="0" w:beforeAutospacing="0" w:after="0" w:afterAutospacing="0"/>
              <w:ind w:firstLine="709"/>
              <w:jc w:val="both"/>
              <w:rPr>
                <w:bCs/>
                <w:color w:val="000000"/>
                <w:sz w:val="22"/>
                <w:szCs w:val="22"/>
                <w:shd w:val="clear" w:color="auto" w:fill="FFFFFF"/>
                <w:lang w:val="uk-UA"/>
              </w:rPr>
            </w:pPr>
            <w:r w:rsidRPr="00C61827">
              <w:rPr>
                <w:bCs/>
                <w:sz w:val="22"/>
                <w:szCs w:val="22"/>
                <w:lang w:val="uk-UA"/>
              </w:rPr>
              <w:t xml:space="preserve">Для цілей цієї глави визнання скарги/звернення/претензії такою, що не підлягає задоволенню здійснюється у випадках, якщо строк установлення </w:t>
            </w:r>
            <w:r w:rsidRPr="00D108B1">
              <w:rPr>
                <w:b/>
                <w:color w:val="7030A0"/>
                <w:sz w:val="22"/>
                <w:szCs w:val="22"/>
                <w:lang w:val="uk-UA"/>
              </w:rPr>
              <w:t>аварійної</w:t>
            </w:r>
            <w:r w:rsidRPr="00D108B1">
              <w:rPr>
                <w:bCs/>
                <w:color w:val="7030A0"/>
                <w:sz w:val="22"/>
                <w:szCs w:val="22"/>
                <w:lang w:val="uk-UA"/>
              </w:rPr>
              <w:t>/</w:t>
            </w:r>
            <w:r w:rsidRPr="00C61827">
              <w:rPr>
                <w:bCs/>
                <w:sz w:val="22"/>
                <w:szCs w:val="22"/>
                <w:lang w:val="uk-UA"/>
              </w:rPr>
              <w:t>тимчасової схема електропостачання споживачів не перевищує 30 днів.</w:t>
            </w:r>
          </w:p>
        </w:tc>
        <w:tc>
          <w:tcPr>
            <w:tcW w:w="4112" w:type="dxa"/>
            <w:gridSpan w:val="2"/>
          </w:tcPr>
          <w:p w14:paraId="4137FBAB" w14:textId="77777777" w:rsidR="00C61827" w:rsidRPr="004D2A65" w:rsidRDefault="00C61827" w:rsidP="00C61827">
            <w:pPr>
              <w:ind w:firstLine="381"/>
              <w:jc w:val="both"/>
              <w:rPr>
                <w:color w:val="333333"/>
                <w:sz w:val="22"/>
                <w:szCs w:val="22"/>
                <w:shd w:val="clear" w:color="auto" w:fill="FFFFFF"/>
              </w:rPr>
            </w:pPr>
            <w:r w:rsidRPr="004D2A65">
              <w:rPr>
                <w:b/>
                <w:bCs/>
                <w:sz w:val="22"/>
                <w:szCs w:val="22"/>
              </w:rPr>
              <w:lastRenderedPageBreak/>
              <w:t>АТ «</w:t>
            </w:r>
            <w:proofErr w:type="spellStart"/>
            <w:r w:rsidRPr="004D2A65">
              <w:rPr>
                <w:b/>
                <w:bCs/>
                <w:sz w:val="22"/>
                <w:szCs w:val="22"/>
              </w:rPr>
              <w:t>Житомиробленерго</w:t>
            </w:r>
            <w:proofErr w:type="spellEnd"/>
            <w:r w:rsidRPr="004D2A65">
              <w:rPr>
                <w:b/>
                <w:bCs/>
                <w:sz w:val="22"/>
                <w:szCs w:val="22"/>
              </w:rPr>
              <w:t>»</w:t>
            </w:r>
          </w:p>
          <w:p w14:paraId="1BBE9BA0" w14:textId="77777777" w:rsidR="00C61827" w:rsidRPr="004D2A65" w:rsidRDefault="00C61827" w:rsidP="00C61827">
            <w:pPr>
              <w:ind w:firstLine="381"/>
              <w:jc w:val="both"/>
              <w:rPr>
                <w:color w:val="333333"/>
                <w:sz w:val="22"/>
                <w:szCs w:val="22"/>
                <w:shd w:val="clear" w:color="auto" w:fill="FFFFFF"/>
              </w:rPr>
            </w:pPr>
            <w:r w:rsidRPr="004D2A65">
              <w:rPr>
                <w:color w:val="333333"/>
                <w:sz w:val="22"/>
                <w:szCs w:val="22"/>
                <w:shd w:val="clear" w:color="auto" w:fill="FFFFFF"/>
              </w:rPr>
              <w:t>п. 13.2.3 Кодексу систем розподілу: «…Якщо за результатами виконаних вимірювань підтверджується вплив підключеного споживачем (споживачами) устаткування, у тому числі генеруючих установок та/або УЗЕ споживачів на показники якості, скарга/звернення/</w:t>
            </w:r>
            <w:r>
              <w:rPr>
                <w:color w:val="333333"/>
                <w:sz w:val="22"/>
                <w:szCs w:val="22"/>
                <w:shd w:val="clear" w:color="auto" w:fill="FFFFFF"/>
              </w:rPr>
              <w:t xml:space="preserve"> </w:t>
            </w:r>
            <w:r w:rsidRPr="004D2A65">
              <w:rPr>
                <w:color w:val="333333"/>
                <w:sz w:val="22"/>
                <w:szCs w:val="22"/>
                <w:shd w:val="clear" w:color="auto" w:fill="FFFFFF"/>
              </w:rPr>
              <w:t>претензія визнається такою, що не підлягає задоволенню.»</w:t>
            </w:r>
          </w:p>
          <w:p w14:paraId="7A650E0E" w14:textId="77777777" w:rsidR="00C61827" w:rsidRPr="004D2A65" w:rsidRDefault="00C61827" w:rsidP="00C61827">
            <w:pPr>
              <w:ind w:firstLine="381"/>
              <w:jc w:val="both"/>
              <w:rPr>
                <w:b/>
                <w:sz w:val="22"/>
                <w:szCs w:val="22"/>
              </w:rPr>
            </w:pPr>
          </w:p>
          <w:p w14:paraId="11D9337D" w14:textId="77777777" w:rsidR="00C61827" w:rsidRPr="004D2A65" w:rsidRDefault="00C61827" w:rsidP="00C61827">
            <w:pPr>
              <w:ind w:firstLine="381"/>
              <w:jc w:val="both"/>
              <w:rPr>
                <w:b/>
                <w:sz w:val="22"/>
                <w:szCs w:val="22"/>
              </w:rPr>
            </w:pPr>
          </w:p>
          <w:p w14:paraId="5498F463" w14:textId="77777777" w:rsidR="00C61827" w:rsidRPr="004D2A65" w:rsidRDefault="00C61827" w:rsidP="00C61827">
            <w:pPr>
              <w:ind w:firstLine="381"/>
              <w:jc w:val="both"/>
              <w:rPr>
                <w:b/>
                <w:sz w:val="22"/>
                <w:szCs w:val="22"/>
              </w:rPr>
            </w:pPr>
          </w:p>
          <w:p w14:paraId="0AE459BA" w14:textId="77777777" w:rsidR="00C61827" w:rsidRPr="004D2A65" w:rsidRDefault="00C61827" w:rsidP="00C61827">
            <w:pPr>
              <w:ind w:firstLine="381"/>
              <w:jc w:val="both"/>
              <w:rPr>
                <w:b/>
                <w:sz w:val="22"/>
                <w:szCs w:val="22"/>
              </w:rPr>
            </w:pPr>
          </w:p>
          <w:p w14:paraId="7552ED4A" w14:textId="77777777" w:rsidR="00C61827" w:rsidRPr="004D2A65" w:rsidRDefault="00C61827" w:rsidP="00C61827">
            <w:pPr>
              <w:ind w:firstLine="381"/>
              <w:jc w:val="both"/>
              <w:rPr>
                <w:b/>
                <w:sz w:val="22"/>
                <w:szCs w:val="22"/>
              </w:rPr>
            </w:pPr>
          </w:p>
          <w:p w14:paraId="09661CFB" w14:textId="77777777" w:rsidR="00C61827" w:rsidRPr="004D2A65" w:rsidRDefault="00C61827" w:rsidP="00C61827">
            <w:pPr>
              <w:ind w:firstLine="381"/>
              <w:jc w:val="both"/>
              <w:rPr>
                <w:b/>
                <w:sz w:val="22"/>
                <w:szCs w:val="22"/>
              </w:rPr>
            </w:pPr>
          </w:p>
          <w:p w14:paraId="2D728EA5" w14:textId="77777777" w:rsidR="00C61827" w:rsidRPr="004D2A65" w:rsidRDefault="00C61827" w:rsidP="00C61827">
            <w:pPr>
              <w:ind w:firstLine="381"/>
              <w:jc w:val="both"/>
              <w:rPr>
                <w:b/>
                <w:sz w:val="22"/>
                <w:szCs w:val="22"/>
              </w:rPr>
            </w:pPr>
          </w:p>
          <w:p w14:paraId="1ED71208" w14:textId="77777777" w:rsidR="00C61827" w:rsidRPr="004D2A65" w:rsidRDefault="00C61827" w:rsidP="00C61827">
            <w:pPr>
              <w:ind w:firstLine="381"/>
              <w:jc w:val="both"/>
              <w:rPr>
                <w:b/>
                <w:sz w:val="22"/>
                <w:szCs w:val="22"/>
              </w:rPr>
            </w:pPr>
          </w:p>
          <w:p w14:paraId="3BDB7853" w14:textId="77777777" w:rsidR="00C61827" w:rsidRPr="004D2A65" w:rsidRDefault="00C61827" w:rsidP="00C61827">
            <w:pPr>
              <w:ind w:firstLine="381"/>
              <w:jc w:val="both"/>
              <w:rPr>
                <w:b/>
                <w:sz w:val="22"/>
                <w:szCs w:val="22"/>
              </w:rPr>
            </w:pPr>
          </w:p>
          <w:p w14:paraId="6DA3E390" w14:textId="77777777" w:rsidR="00C61827" w:rsidRPr="004D2A65" w:rsidRDefault="00C61827" w:rsidP="00C61827">
            <w:pPr>
              <w:ind w:firstLine="381"/>
              <w:jc w:val="both"/>
              <w:rPr>
                <w:b/>
                <w:sz w:val="22"/>
                <w:szCs w:val="22"/>
              </w:rPr>
            </w:pPr>
          </w:p>
          <w:p w14:paraId="435DFC3B" w14:textId="77777777" w:rsidR="00C61827" w:rsidRPr="004D2A65" w:rsidRDefault="00C61827" w:rsidP="00C61827">
            <w:pPr>
              <w:ind w:firstLine="381"/>
              <w:jc w:val="both"/>
              <w:rPr>
                <w:b/>
                <w:sz w:val="22"/>
                <w:szCs w:val="22"/>
              </w:rPr>
            </w:pPr>
          </w:p>
          <w:p w14:paraId="07A23316" w14:textId="77777777" w:rsidR="00C61827" w:rsidRPr="004D2A65" w:rsidRDefault="00C61827" w:rsidP="00C61827">
            <w:pPr>
              <w:ind w:firstLine="381"/>
              <w:jc w:val="both"/>
              <w:rPr>
                <w:b/>
                <w:sz w:val="22"/>
                <w:szCs w:val="22"/>
              </w:rPr>
            </w:pPr>
          </w:p>
          <w:p w14:paraId="748E89B0" w14:textId="77777777" w:rsidR="00C61827" w:rsidRPr="004D2A65" w:rsidRDefault="00C61827" w:rsidP="00C61827">
            <w:pPr>
              <w:ind w:firstLine="381"/>
              <w:jc w:val="both"/>
              <w:rPr>
                <w:b/>
                <w:sz w:val="22"/>
                <w:szCs w:val="22"/>
              </w:rPr>
            </w:pPr>
          </w:p>
          <w:p w14:paraId="1B4515B5" w14:textId="77777777" w:rsidR="00C61827" w:rsidRPr="004D2A65" w:rsidRDefault="00C61827" w:rsidP="00C61827">
            <w:pPr>
              <w:ind w:firstLine="381"/>
              <w:jc w:val="both"/>
              <w:rPr>
                <w:b/>
                <w:sz w:val="22"/>
                <w:szCs w:val="22"/>
              </w:rPr>
            </w:pPr>
          </w:p>
          <w:p w14:paraId="445E8277" w14:textId="77777777" w:rsidR="00C61827" w:rsidRPr="004D2A65" w:rsidRDefault="00C61827" w:rsidP="00C61827">
            <w:pPr>
              <w:ind w:firstLine="381"/>
              <w:jc w:val="both"/>
              <w:rPr>
                <w:b/>
                <w:sz w:val="22"/>
                <w:szCs w:val="22"/>
              </w:rPr>
            </w:pPr>
          </w:p>
          <w:p w14:paraId="78BFF488" w14:textId="77777777" w:rsidR="00C61827" w:rsidRPr="004D2A65" w:rsidRDefault="00C61827" w:rsidP="00C61827">
            <w:pPr>
              <w:ind w:firstLine="381"/>
              <w:jc w:val="both"/>
              <w:rPr>
                <w:b/>
                <w:sz w:val="22"/>
                <w:szCs w:val="22"/>
              </w:rPr>
            </w:pPr>
          </w:p>
          <w:p w14:paraId="7714F56C" w14:textId="77777777" w:rsidR="00C61827" w:rsidRPr="004D2A65" w:rsidRDefault="00C61827" w:rsidP="00C61827">
            <w:pPr>
              <w:ind w:firstLine="381"/>
              <w:jc w:val="both"/>
              <w:rPr>
                <w:b/>
                <w:sz w:val="22"/>
                <w:szCs w:val="22"/>
              </w:rPr>
            </w:pPr>
          </w:p>
          <w:p w14:paraId="7A181F5A" w14:textId="77777777" w:rsidR="00C61827" w:rsidRPr="004D2A65" w:rsidRDefault="00C61827" w:rsidP="00C61827">
            <w:pPr>
              <w:ind w:firstLine="381"/>
              <w:jc w:val="both"/>
              <w:rPr>
                <w:b/>
                <w:sz w:val="22"/>
                <w:szCs w:val="22"/>
              </w:rPr>
            </w:pPr>
          </w:p>
          <w:p w14:paraId="0A77A7ED" w14:textId="77777777" w:rsidR="00C61827" w:rsidRPr="004D2A65" w:rsidRDefault="00C61827" w:rsidP="00C61827">
            <w:pPr>
              <w:ind w:firstLine="381"/>
              <w:jc w:val="both"/>
              <w:rPr>
                <w:b/>
                <w:sz w:val="22"/>
                <w:szCs w:val="22"/>
              </w:rPr>
            </w:pPr>
          </w:p>
          <w:p w14:paraId="2B71D5B0" w14:textId="77777777" w:rsidR="00C61827" w:rsidRPr="004D2A65" w:rsidRDefault="00C61827" w:rsidP="00C61827">
            <w:pPr>
              <w:jc w:val="both"/>
              <w:rPr>
                <w:b/>
                <w:sz w:val="22"/>
                <w:szCs w:val="22"/>
              </w:rPr>
            </w:pPr>
          </w:p>
          <w:p w14:paraId="491F8951" w14:textId="77777777" w:rsidR="00C61827" w:rsidRPr="004D2A65" w:rsidRDefault="00C61827" w:rsidP="00C61827">
            <w:pPr>
              <w:jc w:val="both"/>
              <w:rPr>
                <w:b/>
                <w:sz w:val="22"/>
                <w:szCs w:val="22"/>
              </w:rPr>
            </w:pPr>
          </w:p>
          <w:p w14:paraId="59E3D419" w14:textId="77777777" w:rsidR="00C61827" w:rsidRPr="004D2A65" w:rsidRDefault="00C61827" w:rsidP="00C61827">
            <w:pPr>
              <w:jc w:val="both"/>
              <w:rPr>
                <w:b/>
                <w:sz w:val="22"/>
                <w:szCs w:val="22"/>
              </w:rPr>
            </w:pPr>
          </w:p>
          <w:p w14:paraId="144C9D99" w14:textId="77777777" w:rsidR="00C61827" w:rsidRPr="004D2A65" w:rsidRDefault="00C61827" w:rsidP="00C61827">
            <w:pPr>
              <w:jc w:val="both"/>
              <w:rPr>
                <w:b/>
                <w:sz w:val="22"/>
                <w:szCs w:val="22"/>
              </w:rPr>
            </w:pPr>
          </w:p>
          <w:p w14:paraId="5A46BA3E" w14:textId="77777777" w:rsidR="00C61827" w:rsidRPr="004D2A65" w:rsidRDefault="00C61827" w:rsidP="00C61827">
            <w:pPr>
              <w:jc w:val="both"/>
              <w:rPr>
                <w:b/>
                <w:sz w:val="22"/>
                <w:szCs w:val="22"/>
              </w:rPr>
            </w:pPr>
          </w:p>
          <w:p w14:paraId="6663B72F" w14:textId="77777777" w:rsidR="00C61827" w:rsidRPr="004D2A65" w:rsidRDefault="00C61827" w:rsidP="00C61827">
            <w:pPr>
              <w:jc w:val="both"/>
              <w:rPr>
                <w:b/>
                <w:sz w:val="22"/>
                <w:szCs w:val="22"/>
              </w:rPr>
            </w:pPr>
          </w:p>
          <w:p w14:paraId="1A777E09" w14:textId="77777777" w:rsidR="00C61827" w:rsidRPr="004D2A65" w:rsidRDefault="00C61827" w:rsidP="00C61827">
            <w:pPr>
              <w:jc w:val="both"/>
              <w:rPr>
                <w:b/>
                <w:sz w:val="22"/>
                <w:szCs w:val="22"/>
              </w:rPr>
            </w:pPr>
          </w:p>
          <w:p w14:paraId="752AF1B0" w14:textId="77777777" w:rsidR="00C61827" w:rsidRPr="004D2A65" w:rsidRDefault="00C61827" w:rsidP="00C61827">
            <w:pPr>
              <w:jc w:val="both"/>
              <w:rPr>
                <w:b/>
                <w:sz w:val="22"/>
                <w:szCs w:val="22"/>
              </w:rPr>
            </w:pPr>
          </w:p>
          <w:p w14:paraId="66F0F072" w14:textId="77777777" w:rsidR="00A96CFA" w:rsidRDefault="00A96CFA" w:rsidP="00C61827">
            <w:pPr>
              <w:jc w:val="both"/>
              <w:rPr>
                <w:b/>
                <w:sz w:val="22"/>
                <w:szCs w:val="22"/>
              </w:rPr>
            </w:pPr>
          </w:p>
          <w:p w14:paraId="2C64FFEC" w14:textId="77777777" w:rsidR="00A96CFA" w:rsidRDefault="00A96CFA" w:rsidP="00C61827">
            <w:pPr>
              <w:jc w:val="both"/>
              <w:rPr>
                <w:b/>
                <w:sz w:val="22"/>
                <w:szCs w:val="22"/>
              </w:rPr>
            </w:pPr>
          </w:p>
          <w:p w14:paraId="4ED91CA9" w14:textId="77777777" w:rsidR="00A96CFA" w:rsidRDefault="00A96CFA" w:rsidP="00C61827">
            <w:pPr>
              <w:jc w:val="both"/>
              <w:rPr>
                <w:b/>
                <w:sz w:val="22"/>
                <w:szCs w:val="22"/>
              </w:rPr>
            </w:pPr>
          </w:p>
          <w:p w14:paraId="3C34BCE5" w14:textId="77777777" w:rsidR="00A96CFA" w:rsidRDefault="00A96CFA" w:rsidP="00C61827">
            <w:pPr>
              <w:jc w:val="both"/>
              <w:rPr>
                <w:b/>
                <w:sz w:val="22"/>
                <w:szCs w:val="22"/>
              </w:rPr>
            </w:pPr>
          </w:p>
          <w:p w14:paraId="7472B7D1" w14:textId="77777777" w:rsidR="00A96CFA" w:rsidRDefault="00A96CFA" w:rsidP="00C61827">
            <w:pPr>
              <w:jc w:val="both"/>
              <w:rPr>
                <w:b/>
                <w:sz w:val="22"/>
                <w:szCs w:val="22"/>
              </w:rPr>
            </w:pPr>
          </w:p>
          <w:p w14:paraId="33E39B00" w14:textId="77777777" w:rsidR="00A96CFA" w:rsidRDefault="00A96CFA" w:rsidP="00C61827">
            <w:pPr>
              <w:jc w:val="both"/>
              <w:rPr>
                <w:b/>
                <w:sz w:val="22"/>
                <w:szCs w:val="22"/>
              </w:rPr>
            </w:pPr>
          </w:p>
          <w:p w14:paraId="3F37FF8F" w14:textId="77777777" w:rsidR="00A96CFA" w:rsidRDefault="00A96CFA" w:rsidP="00C61827">
            <w:pPr>
              <w:jc w:val="both"/>
              <w:rPr>
                <w:b/>
                <w:sz w:val="22"/>
                <w:szCs w:val="22"/>
              </w:rPr>
            </w:pPr>
          </w:p>
          <w:p w14:paraId="487A1805" w14:textId="77777777" w:rsidR="00A96CFA" w:rsidRDefault="00A96CFA" w:rsidP="00C61827">
            <w:pPr>
              <w:jc w:val="both"/>
              <w:rPr>
                <w:b/>
                <w:sz w:val="22"/>
                <w:szCs w:val="22"/>
              </w:rPr>
            </w:pPr>
          </w:p>
          <w:p w14:paraId="0B86E5A7" w14:textId="6253EB63" w:rsidR="00C61827" w:rsidRPr="004D2A65" w:rsidRDefault="00C61827" w:rsidP="00C61827">
            <w:pPr>
              <w:jc w:val="both"/>
              <w:rPr>
                <w:color w:val="333333"/>
                <w:sz w:val="22"/>
                <w:szCs w:val="22"/>
                <w:shd w:val="clear" w:color="auto" w:fill="FFFFFF"/>
              </w:rPr>
            </w:pPr>
            <w:r w:rsidRPr="004D2A65">
              <w:rPr>
                <w:b/>
                <w:sz w:val="22"/>
                <w:szCs w:val="22"/>
              </w:rPr>
              <w:t>АТ «ДТЕК ДНІПРОВСЬКІ ЕЛЕКТРОМЕРЕЖІ»</w:t>
            </w:r>
          </w:p>
          <w:p w14:paraId="5124DCC2" w14:textId="77777777" w:rsidR="00C61827" w:rsidRPr="004D2A65" w:rsidRDefault="00C61827" w:rsidP="00C61827">
            <w:pPr>
              <w:jc w:val="both"/>
              <w:rPr>
                <w:sz w:val="22"/>
                <w:szCs w:val="22"/>
              </w:rPr>
            </w:pPr>
            <w:r w:rsidRPr="004D2A65">
              <w:rPr>
                <w:sz w:val="22"/>
                <w:szCs w:val="22"/>
              </w:rPr>
              <w:t xml:space="preserve">Потребує уточнення, які саме документи можуть підтверджувати настання форм-мажорних обставин. Бо вимога надання виключно рішення ТПП у випадках пошкоджень ПС/ліній через прильоти є майже нереалістичним (терміни надання, платність, поширення на конкретного споживача тощо). </w:t>
            </w:r>
          </w:p>
          <w:p w14:paraId="0E35D4F2" w14:textId="77777777" w:rsidR="00C61827" w:rsidRPr="004D2A65" w:rsidRDefault="00C61827" w:rsidP="00C61827">
            <w:pPr>
              <w:ind w:firstLine="381"/>
              <w:jc w:val="both"/>
              <w:rPr>
                <w:sz w:val="22"/>
                <w:szCs w:val="22"/>
              </w:rPr>
            </w:pPr>
          </w:p>
          <w:p w14:paraId="423712EB" w14:textId="77777777" w:rsidR="00C61827" w:rsidRPr="004D2A65" w:rsidRDefault="00C61827" w:rsidP="00C61827">
            <w:pPr>
              <w:ind w:firstLine="381"/>
              <w:jc w:val="both"/>
              <w:rPr>
                <w:sz w:val="22"/>
                <w:szCs w:val="22"/>
              </w:rPr>
            </w:pPr>
          </w:p>
          <w:p w14:paraId="55DD9464" w14:textId="77777777" w:rsidR="00C61827" w:rsidRPr="004D2A65" w:rsidRDefault="00C61827" w:rsidP="00C61827">
            <w:pPr>
              <w:ind w:firstLine="381"/>
              <w:jc w:val="both"/>
              <w:rPr>
                <w:sz w:val="22"/>
                <w:szCs w:val="22"/>
              </w:rPr>
            </w:pPr>
          </w:p>
          <w:p w14:paraId="3092A40F" w14:textId="77777777" w:rsidR="00C61827" w:rsidRPr="004D2A65" w:rsidRDefault="00C61827" w:rsidP="00C61827">
            <w:pPr>
              <w:ind w:firstLine="381"/>
              <w:jc w:val="both"/>
              <w:rPr>
                <w:sz w:val="22"/>
                <w:szCs w:val="22"/>
              </w:rPr>
            </w:pPr>
          </w:p>
          <w:p w14:paraId="04ACA43A" w14:textId="77777777" w:rsidR="00C61827" w:rsidRPr="004D2A65" w:rsidRDefault="00C61827" w:rsidP="00C61827">
            <w:pPr>
              <w:ind w:firstLine="381"/>
              <w:jc w:val="both"/>
              <w:rPr>
                <w:sz w:val="22"/>
                <w:szCs w:val="22"/>
              </w:rPr>
            </w:pPr>
          </w:p>
          <w:p w14:paraId="6E24F133" w14:textId="77777777" w:rsidR="00C61827" w:rsidRPr="004D2A65" w:rsidRDefault="00C61827" w:rsidP="00C61827">
            <w:pPr>
              <w:ind w:firstLine="381"/>
              <w:jc w:val="both"/>
              <w:rPr>
                <w:sz w:val="22"/>
                <w:szCs w:val="22"/>
              </w:rPr>
            </w:pPr>
          </w:p>
          <w:p w14:paraId="1A463135" w14:textId="77777777" w:rsidR="00C61827" w:rsidRPr="004D2A65" w:rsidRDefault="00C61827" w:rsidP="00C61827">
            <w:pPr>
              <w:ind w:firstLine="381"/>
              <w:jc w:val="both"/>
              <w:rPr>
                <w:sz w:val="22"/>
                <w:szCs w:val="22"/>
              </w:rPr>
            </w:pPr>
          </w:p>
          <w:p w14:paraId="11DA8584" w14:textId="77777777" w:rsidR="00C61827" w:rsidRPr="004D2A65" w:rsidRDefault="00C61827" w:rsidP="00C61827">
            <w:pPr>
              <w:ind w:firstLine="381"/>
              <w:jc w:val="both"/>
              <w:rPr>
                <w:sz w:val="22"/>
                <w:szCs w:val="22"/>
              </w:rPr>
            </w:pPr>
          </w:p>
          <w:p w14:paraId="0740C278" w14:textId="77777777" w:rsidR="00C61827" w:rsidRPr="004D2A65" w:rsidRDefault="00C61827" w:rsidP="00C61827">
            <w:pPr>
              <w:ind w:firstLine="381"/>
              <w:jc w:val="both"/>
              <w:rPr>
                <w:sz w:val="22"/>
                <w:szCs w:val="22"/>
              </w:rPr>
            </w:pPr>
          </w:p>
          <w:p w14:paraId="5A711AD5" w14:textId="77777777" w:rsidR="00C61827" w:rsidRPr="004D2A65" w:rsidRDefault="00C61827" w:rsidP="00C61827">
            <w:pPr>
              <w:ind w:firstLine="381"/>
              <w:jc w:val="both"/>
              <w:rPr>
                <w:sz w:val="22"/>
                <w:szCs w:val="22"/>
              </w:rPr>
            </w:pPr>
          </w:p>
          <w:p w14:paraId="401F41C8" w14:textId="77777777" w:rsidR="00C61827" w:rsidRPr="004D2A65" w:rsidRDefault="00C61827" w:rsidP="00C61827">
            <w:pPr>
              <w:ind w:firstLine="381"/>
              <w:jc w:val="both"/>
              <w:rPr>
                <w:sz w:val="22"/>
                <w:szCs w:val="22"/>
              </w:rPr>
            </w:pPr>
          </w:p>
          <w:p w14:paraId="0A2B7EC9" w14:textId="77777777" w:rsidR="00C61827" w:rsidRPr="004D2A65" w:rsidRDefault="00C61827" w:rsidP="00C61827">
            <w:pPr>
              <w:ind w:firstLine="381"/>
              <w:jc w:val="both"/>
              <w:rPr>
                <w:sz w:val="22"/>
                <w:szCs w:val="22"/>
              </w:rPr>
            </w:pPr>
          </w:p>
          <w:p w14:paraId="41AB926D" w14:textId="77777777" w:rsidR="00C61827" w:rsidRPr="004D2A65" w:rsidRDefault="00C61827" w:rsidP="00C61827">
            <w:pPr>
              <w:ind w:firstLine="381"/>
              <w:jc w:val="both"/>
              <w:rPr>
                <w:sz w:val="22"/>
                <w:szCs w:val="22"/>
              </w:rPr>
            </w:pPr>
          </w:p>
          <w:p w14:paraId="6E1D3C48" w14:textId="77777777" w:rsidR="00C61827" w:rsidRPr="004D2A65" w:rsidRDefault="00C61827" w:rsidP="00C61827">
            <w:pPr>
              <w:ind w:firstLine="381"/>
              <w:jc w:val="both"/>
              <w:rPr>
                <w:sz w:val="22"/>
                <w:szCs w:val="22"/>
              </w:rPr>
            </w:pPr>
          </w:p>
          <w:p w14:paraId="729E8A71" w14:textId="77777777" w:rsidR="00C61827" w:rsidRPr="004D2A65" w:rsidRDefault="00C61827" w:rsidP="00C61827">
            <w:pPr>
              <w:ind w:firstLine="381"/>
              <w:jc w:val="both"/>
              <w:rPr>
                <w:sz w:val="22"/>
                <w:szCs w:val="22"/>
              </w:rPr>
            </w:pPr>
          </w:p>
          <w:p w14:paraId="41582F82" w14:textId="77777777" w:rsidR="005A659F" w:rsidRDefault="005A659F" w:rsidP="00C61827">
            <w:pPr>
              <w:jc w:val="both"/>
              <w:rPr>
                <w:b/>
                <w:sz w:val="22"/>
                <w:szCs w:val="22"/>
              </w:rPr>
            </w:pPr>
          </w:p>
          <w:p w14:paraId="3E395061" w14:textId="77777777" w:rsidR="005A659F" w:rsidRDefault="005A659F" w:rsidP="00C61827">
            <w:pPr>
              <w:jc w:val="both"/>
              <w:rPr>
                <w:b/>
                <w:sz w:val="22"/>
                <w:szCs w:val="22"/>
              </w:rPr>
            </w:pPr>
          </w:p>
          <w:p w14:paraId="60AA8D97" w14:textId="77777777" w:rsidR="005A659F" w:rsidRDefault="005A659F" w:rsidP="00C61827">
            <w:pPr>
              <w:jc w:val="both"/>
              <w:rPr>
                <w:b/>
                <w:sz w:val="22"/>
                <w:szCs w:val="22"/>
              </w:rPr>
            </w:pPr>
          </w:p>
          <w:p w14:paraId="406D2B36" w14:textId="77777777" w:rsidR="005A659F" w:rsidRDefault="005A659F" w:rsidP="00C61827">
            <w:pPr>
              <w:jc w:val="both"/>
              <w:rPr>
                <w:b/>
                <w:sz w:val="22"/>
                <w:szCs w:val="22"/>
              </w:rPr>
            </w:pPr>
          </w:p>
          <w:p w14:paraId="529F1709" w14:textId="77777777" w:rsidR="005A659F" w:rsidRDefault="005A659F" w:rsidP="00C61827">
            <w:pPr>
              <w:jc w:val="both"/>
              <w:rPr>
                <w:b/>
                <w:sz w:val="22"/>
                <w:szCs w:val="22"/>
              </w:rPr>
            </w:pPr>
          </w:p>
          <w:p w14:paraId="0733D3E6" w14:textId="77777777" w:rsidR="005A659F" w:rsidRDefault="005A659F" w:rsidP="00C61827">
            <w:pPr>
              <w:jc w:val="both"/>
              <w:rPr>
                <w:b/>
                <w:sz w:val="22"/>
                <w:szCs w:val="22"/>
              </w:rPr>
            </w:pPr>
          </w:p>
          <w:p w14:paraId="47320DA8" w14:textId="329C7F59" w:rsidR="00C61827" w:rsidRPr="004D2A65" w:rsidRDefault="00C61827" w:rsidP="00C61827">
            <w:pPr>
              <w:jc w:val="both"/>
              <w:rPr>
                <w:sz w:val="22"/>
                <w:szCs w:val="22"/>
              </w:rPr>
            </w:pPr>
            <w:r w:rsidRPr="004D2A65">
              <w:rPr>
                <w:b/>
                <w:sz w:val="22"/>
                <w:szCs w:val="22"/>
              </w:rPr>
              <w:t>АТ «ДТЕК ДНІПРОВСЬКІ ЕЛЕКТРОМЕРЕЖІ»</w:t>
            </w:r>
          </w:p>
          <w:p w14:paraId="6642C291" w14:textId="77777777" w:rsidR="00C61827" w:rsidRDefault="00C61827" w:rsidP="00C61827">
            <w:pPr>
              <w:ind w:firstLine="381"/>
              <w:jc w:val="both"/>
              <w:rPr>
                <w:sz w:val="22"/>
                <w:szCs w:val="22"/>
              </w:rPr>
            </w:pPr>
            <w:r w:rsidRPr="004D2A65">
              <w:rPr>
                <w:sz w:val="22"/>
                <w:szCs w:val="22"/>
              </w:rPr>
              <w:t>Оскільки відновлення нормальної схеми напряму пов'язано із необхідними для цього заходами, які перераховані у змінах п.13.2.11, пропонується встановити терміни відновлення відповідно по необхідних для відновлення нормальної схеми робіт (виконання робіт з капітального ремонту та нового будівництва відповідно до встановлених НКРЕКП процедур потребує коригування ремонтної програми/внесення змін до інвестиційної програми). Саме від погоджених НКРЕКП термінів буде залежати відновлення нормального режиму (також обґрунтування нижче).</w:t>
            </w:r>
          </w:p>
          <w:p w14:paraId="2A2F1B08" w14:textId="77777777" w:rsidR="00C61827" w:rsidRDefault="00C61827" w:rsidP="00C61827">
            <w:pPr>
              <w:ind w:firstLine="381"/>
              <w:jc w:val="both"/>
              <w:rPr>
                <w:sz w:val="22"/>
                <w:szCs w:val="22"/>
              </w:rPr>
            </w:pPr>
          </w:p>
          <w:p w14:paraId="6C2CBA06" w14:textId="77777777" w:rsidR="00C61827" w:rsidRDefault="00C61827" w:rsidP="00C61827">
            <w:pPr>
              <w:ind w:firstLine="381"/>
              <w:jc w:val="both"/>
              <w:rPr>
                <w:sz w:val="22"/>
                <w:szCs w:val="22"/>
              </w:rPr>
            </w:pPr>
          </w:p>
          <w:p w14:paraId="0AE97A42" w14:textId="77777777" w:rsidR="00C61827" w:rsidRDefault="00C61827" w:rsidP="00C61827">
            <w:pPr>
              <w:ind w:firstLine="381"/>
              <w:jc w:val="both"/>
              <w:rPr>
                <w:sz w:val="22"/>
                <w:szCs w:val="22"/>
              </w:rPr>
            </w:pPr>
          </w:p>
          <w:p w14:paraId="3A03F60A" w14:textId="77777777" w:rsidR="00C61827" w:rsidRDefault="00C61827" w:rsidP="00C61827">
            <w:pPr>
              <w:ind w:firstLine="381"/>
              <w:jc w:val="both"/>
              <w:rPr>
                <w:sz w:val="22"/>
                <w:szCs w:val="22"/>
              </w:rPr>
            </w:pPr>
          </w:p>
          <w:p w14:paraId="4502C316" w14:textId="77777777" w:rsidR="00C61827" w:rsidRDefault="00C61827" w:rsidP="00C61827">
            <w:pPr>
              <w:ind w:firstLine="381"/>
              <w:jc w:val="both"/>
              <w:rPr>
                <w:sz w:val="22"/>
                <w:szCs w:val="22"/>
              </w:rPr>
            </w:pPr>
          </w:p>
          <w:p w14:paraId="1602FA96" w14:textId="77777777" w:rsidR="00C61827" w:rsidRDefault="00C61827" w:rsidP="00C61827">
            <w:pPr>
              <w:ind w:firstLine="381"/>
              <w:jc w:val="both"/>
              <w:rPr>
                <w:sz w:val="22"/>
                <w:szCs w:val="22"/>
              </w:rPr>
            </w:pPr>
          </w:p>
          <w:p w14:paraId="0B540CEF" w14:textId="77777777" w:rsidR="00C61827" w:rsidRDefault="00C61827" w:rsidP="00C61827">
            <w:pPr>
              <w:ind w:firstLine="381"/>
              <w:jc w:val="both"/>
              <w:rPr>
                <w:sz w:val="22"/>
                <w:szCs w:val="22"/>
              </w:rPr>
            </w:pPr>
          </w:p>
          <w:p w14:paraId="3280E865" w14:textId="77777777" w:rsidR="00C61827" w:rsidRDefault="00C61827" w:rsidP="00C61827">
            <w:pPr>
              <w:ind w:firstLine="381"/>
              <w:jc w:val="both"/>
              <w:rPr>
                <w:sz w:val="22"/>
                <w:szCs w:val="22"/>
              </w:rPr>
            </w:pPr>
          </w:p>
          <w:p w14:paraId="16602DAE" w14:textId="77777777" w:rsidR="00C61827" w:rsidRDefault="00C61827" w:rsidP="00C61827">
            <w:pPr>
              <w:ind w:firstLine="381"/>
              <w:jc w:val="both"/>
              <w:rPr>
                <w:sz w:val="22"/>
                <w:szCs w:val="22"/>
              </w:rPr>
            </w:pPr>
          </w:p>
          <w:p w14:paraId="02C52E87" w14:textId="77777777" w:rsidR="00C61827" w:rsidRDefault="00C61827" w:rsidP="00C61827">
            <w:pPr>
              <w:ind w:firstLine="381"/>
              <w:jc w:val="both"/>
              <w:rPr>
                <w:sz w:val="22"/>
                <w:szCs w:val="22"/>
              </w:rPr>
            </w:pPr>
          </w:p>
          <w:p w14:paraId="61969B00" w14:textId="77777777" w:rsidR="00C61827" w:rsidRDefault="00C61827" w:rsidP="00C61827">
            <w:pPr>
              <w:ind w:firstLine="381"/>
              <w:jc w:val="both"/>
              <w:rPr>
                <w:sz w:val="22"/>
                <w:szCs w:val="22"/>
              </w:rPr>
            </w:pPr>
          </w:p>
          <w:p w14:paraId="69C5446A" w14:textId="77777777" w:rsidR="00C61827" w:rsidRDefault="00C61827" w:rsidP="00C61827">
            <w:pPr>
              <w:ind w:firstLine="381"/>
              <w:jc w:val="both"/>
              <w:rPr>
                <w:sz w:val="22"/>
                <w:szCs w:val="22"/>
              </w:rPr>
            </w:pPr>
          </w:p>
          <w:p w14:paraId="4FDE7930" w14:textId="77777777" w:rsidR="00C61827" w:rsidRDefault="00C61827" w:rsidP="00C61827">
            <w:pPr>
              <w:ind w:firstLine="381"/>
              <w:jc w:val="both"/>
              <w:rPr>
                <w:sz w:val="22"/>
                <w:szCs w:val="22"/>
              </w:rPr>
            </w:pPr>
          </w:p>
          <w:p w14:paraId="24DC08BF" w14:textId="77777777" w:rsidR="00C61827" w:rsidRDefault="00C61827" w:rsidP="00C61827">
            <w:pPr>
              <w:ind w:firstLine="381"/>
              <w:jc w:val="both"/>
              <w:rPr>
                <w:sz w:val="22"/>
                <w:szCs w:val="22"/>
              </w:rPr>
            </w:pPr>
          </w:p>
          <w:p w14:paraId="284846DA" w14:textId="77777777" w:rsidR="00C61827" w:rsidRDefault="00C61827" w:rsidP="00C61827">
            <w:pPr>
              <w:ind w:firstLine="381"/>
              <w:jc w:val="both"/>
              <w:rPr>
                <w:sz w:val="22"/>
                <w:szCs w:val="22"/>
              </w:rPr>
            </w:pPr>
          </w:p>
          <w:p w14:paraId="77D2ED43" w14:textId="77777777" w:rsidR="00C61827" w:rsidRDefault="00C61827" w:rsidP="00C61827">
            <w:pPr>
              <w:ind w:firstLine="381"/>
              <w:jc w:val="both"/>
              <w:rPr>
                <w:sz w:val="22"/>
                <w:szCs w:val="22"/>
              </w:rPr>
            </w:pPr>
          </w:p>
          <w:p w14:paraId="71E51BE6" w14:textId="77777777" w:rsidR="00C61827" w:rsidRDefault="00C61827" w:rsidP="00C61827">
            <w:pPr>
              <w:ind w:firstLine="381"/>
              <w:jc w:val="both"/>
              <w:rPr>
                <w:sz w:val="22"/>
                <w:szCs w:val="22"/>
              </w:rPr>
            </w:pPr>
          </w:p>
          <w:p w14:paraId="7D6C2A6E" w14:textId="77777777" w:rsidR="00C61827" w:rsidRDefault="00C61827" w:rsidP="00C61827">
            <w:pPr>
              <w:ind w:firstLine="381"/>
              <w:jc w:val="both"/>
              <w:rPr>
                <w:sz w:val="22"/>
                <w:szCs w:val="22"/>
              </w:rPr>
            </w:pPr>
          </w:p>
          <w:p w14:paraId="39A4C31C" w14:textId="77777777" w:rsidR="00C61827" w:rsidRDefault="00C61827" w:rsidP="00C61827">
            <w:pPr>
              <w:ind w:firstLine="381"/>
              <w:jc w:val="both"/>
              <w:rPr>
                <w:sz w:val="22"/>
                <w:szCs w:val="22"/>
              </w:rPr>
            </w:pPr>
          </w:p>
          <w:p w14:paraId="00DDDA79" w14:textId="77777777" w:rsidR="00C61827" w:rsidRDefault="00C61827" w:rsidP="00C61827">
            <w:pPr>
              <w:ind w:firstLine="381"/>
              <w:jc w:val="both"/>
              <w:rPr>
                <w:sz w:val="22"/>
                <w:szCs w:val="22"/>
              </w:rPr>
            </w:pPr>
          </w:p>
          <w:p w14:paraId="5A130A81" w14:textId="77777777" w:rsidR="00C61827" w:rsidRDefault="00C61827" w:rsidP="00C61827">
            <w:pPr>
              <w:ind w:firstLine="381"/>
              <w:jc w:val="both"/>
              <w:rPr>
                <w:sz w:val="22"/>
                <w:szCs w:val="22"/>
              </w:rPr>
            </w:pPr>
          </w:p>
          <w:p w14:paraId="2786D9B2" w14:textId="77777777" w:rsidR="00C61827" w:rsidRDefault="00C61827" w:rsidP="00C61827">
            <w:pPr>
              <w:ind w:firstLine="381"/>
              <w:jc w:val="both"/>
              <w:rPr>
                <w:sz w:val="22"/>
                <w:szCs w:val="22"/>
              </w:rPr>
            </w:pPr>
          </w:p>
          <w:p w14:paraId="7B5A5701" w14:textId="77777777" w:rsidR="00C61827" w:rsidRDefault="00C61827" w:rsidP="00C61827">
            <w:pPr>
              <w:ind w:firstLine="381"/>
              <w:jc w:val="both"/>
              <w:rPr>
                <w:sz w:val="22"/>
                <w:szCs w:val="22"/>
              </w:rPr>
            </w:pPr>
          </w:p>
          <w:p w14:paraId="53C8BD4B" w14:textId="77777777" w:rsidR="00C61827" w:rsidRDefault="00C61827" w:rsidP="00C61827">
            <w:pPr>
              <w:ind w:firstLine="381"/>
              <w:jc w:val="both"/>
              <w:rPr>
                <w:sz w:val="22"/>
                <w:szCs w:val="22"/>
              </w:rPr>
            </w:pPr>
          </w:p>
          <w:p w14:paraId="5712D0DE" w14:textId="77777777" w:rsidR="00C61827" w:rsidRDefault="00C61827" w:rsidP="00C61827">
            <w:pPr>
              <w:ind w:firstLine="381"/>
              <w:jc w:val="both"/>
              <w:rPr>
                <w:sz w:val="22"/>
                <w:szCs w:val="22"/>
              </w:rPr>
            </w:pPr>
          </w:p>
          <w:p w14:paraId="07E3C0B3" w14:textId="77777777" w:rsidR="00C61827" w:rsidRDefault="00C61827" w:rsidP="00C61827">
            <w:pPr>
              <w:ind w:firstLine="381"/>
              <w:jc w:val="both"/>
              <w:rPr>
                <w:sz w:val="22"/>
                <w:szCs w:val="22"/>
              </w:rPr>
            </w:pPr>
          </w:p>
          <w:p w14:paraId="476443A8" w14:textId="77777777" w:rsidR="00C61827" w:rsidRDefault="00C61827" w:rsidP="00C61827">
            <w:pPr>
              <w:ind w:firstLine="381"/>
              <w:jc w:val="both"/>
              <w:rPr>
                <w:sz w:val="22"/>
                <w:szCs w:val="22"/>
              </w:rPr>
            </w:pPr>
          </w:p>
          <w:p w14:paraId="6C845972" w14:textId="77777777" w:rsidR="00C61827" w:rsidRDefault="00C61827" w:rsidP="00C61827">
            <w:pPr>
              <w:ind w:firstLine="381"/>
              <w:jc w:val="both"/>
              <w:rPr>
                <w:sz w:val="22"/>
                <w:szCs w:val="22"/>
              </w:rPr>
            </w:pPr>
          </w:p>
          <w:p w14:paraId="2C686D51" w14:textId="77777777" w:rsidR="00C61827" w:rsidRDefault="00C61827" w:rsidP="00C61827">
            <w:pPr>
              <w:ind w:firstLine="381"/>
              <w:jc w:val="both"/>
              <w:rPr>
                <w:sz w:val="22"/>
                <w:szCs w:val="22"/>
              </w:rPr>
            </w:pPr>
          </w:p>
          <w:p w14:paraId="3D367C7D" w14:textId="77777777" w:rsidR="00C61827" w:rsidRDefault="00C61827" w:rsidP="00C61827">
            <w:pPr>
              <w:ind w:firstLine="381"/>
              <w:jc w:val="both"/>
              <w:rPr>
                <w:sz w:val="22"/>
                <w:szCs w:val="22"/>
              </w:rPr>
            </w:pPr>
          </w:p>
          <w:p w14:paraId="6E52ACDC" w14:textId="77777777" w:rsidR="00C61827" w:rsidRDefault="00C61827" w:rsidP="00C61827">
            <w:pPr>
              <w:ind w:firstLine="381"/>
              <w:jc w:val="both"/>
              <w:rPr>
                <w:sz w:val="22"/>
                <w:szCs w:val="22"/>
              </w:rPr>
            </w:pPr>
          </w:p>
          <w:p w14:paraId="74BE71E0" w14:textId="77777777" w:rsidR="00C61827" w:rsidRDefault="00C61827" w:rsidP="00C61827">
            <w:pPr>
              <w:ind w:firstLine="381"/>
              <w:jc w:val="both"/>
              <w:rPr>
                <w:sz w:val="22"/>
                <w:szCs w:val="22"/>
              </w:rPr>
            </w:pPr>
          </w:p>
          <w:p w14:paraId="49238540" w14:textId="77777777" w:rsidR="00C61827" w:rsidRDefault="00C61827" w:rsidP="00C61827">
            <w:pPr>
              <w:ind w:firstLine="381"/>
              <w:jc w:val="both"/>
              <w:rPr>
                <w:sz w:val="22"/>
                <w:szCs w:val="22"/>
              </w:rPr>
            </w:pPr>
          </w:p>
          <w:p w14:paraId="72BBD139" w14:textId="77777777" w:rsidR="00C61827" w:rsidRDefault="00C61827" w:rsidP="00C61827">
            <w:pPr>
              <w:ind w:firstLine="381"/>
              <w:jc w:val="both"/>
              <w:rPr>
                <w:sz w:val="22"/>
                <w:szCs w:val="22"/>
              </w:rPr>
            </w:pPr>
          </w:p>
          <w:p w14:paraId="2A5663E8" w14:textId="77777777" w:rsidR="00C61827" w:rsidRDefault="00C61827" w:rsidP="00C61827">
            <w:pPr>
              <w:ind w:firstLine="381"/>
              <w:jc w:val="both"/>
              <w:rPr>
                <w:sz w:val="22"/>
                <w:szCs w:val="22"/>
              </w:rPr>
            </w:pPr>
          </w:p>
          <w:p w14:paraId="4F4379D9" w14:textId="77777777" w:rsidR="00C61827" w:rsidRDefault="00C61827" w:rsidP="00C61827">
            <w:pPr>
              <w:ind w:firstLine="381"/>
              <w:jc w:val="both"/>
              <w:rPr>
                <w:sz w:val="22"/>
                <w:szCs w:val="22"/>
              </w:rPr>
            </w:pPr>
          </w:p>
          <w:p w14:paraId="6AA64702" w14:textId="77777777" w:rsidR="00C61827" w:rsidRDefault="00C61827" w:rsidP="00C61827">
            <w:pPr>
              <w:ind w:firstLine="381"/>
              <w:jc w:val="both"/>
              <w:rPr>
                <w:sz w:val="22"/>
                <w:szCs w:val="22"/>
              </w:rPr>
            </w:pPr>
          </w:p>
          <w:p w14:paraId="07FEF504" w14:textId="77777777" w:rsidR="00C61827" w:rsidRDefault="00C61827" w:rsidP="00C61827">
            <w:pPr>
              <w:ind w:firstLine="381"/>
              <w:jc w:val="both"/>
              <w:rPr>
                <w:sz w:val="22"/>
                <w:szCs w:val="22"/>
              </w:rPr>
            </w:pPr>
          </w:p>
          <w:p w14:paraId="5B0A5366" w14:textId="77777777" w:rsidR="00C61827" w:rsidRDefault="00C61827" w:rsidP="00C61827">
            <w:pPr>
              <w:ind w:firstLine="381"/>
              <w:jc w:val="both"/>
              <w:rPr>
                <w:sz w:val="22"/>
                <w:szCs w:val="22"/>
              </w:rPr>
            </w:pPr>
          </w:p>
          <w:p w14:paraId="362E4BB1" w14:textId="77777777" w:rsidR="00C61827" w:rsidRDefault="00C61827" w:rsidP="00C61827">
            <w:pPr>
              <w:ind w:firstLine="381"/>
              <w:jc w:val="both"/>
              <w:rPr>
                <w:sz w:val="22"/>
                <w:szCs w:val="22"/>
              </w:rPr>
            </w:pPr>
          </w:p>
          <w:p w14:paraId="291AA4C3" w14:textId="77777777" w:rsidR="00C61827" w:rsidRDefault="00C61827" w:rsidP="00C61827">
            <w:pPr>
              <w:ind w:firstLine="381"/>
              <w:jc w:val="both"/>
              <w:rPr>
                <w:sz w:val="22"/>
                <w:szCs w:val="22"/>
              </w:rPr>
            </w:pPr>
          </w:p>
          <w:p w14:paraId="7E2F900C" w14:textId="77777777" w:rsidR="00C61827" w:rsidRDefault="00C61827" w:rsidP="00C61827">
            <w:pPr>
              <w:ind w:firstLine="381"/>
              <w:jc w:val="both"/>
              <w:rPr>
                <w:sz w:val="22"/>
                <w:szCs w:val="22"/>
              </w:rPr>
            </w:pPr>
          </w:p>
          <w:p w14:paraId="01B619F1" w14:textId="77777777" w:rsidR="00C61827" w:rsidRDefault="00C61827" w:rsidP="00C61827">
            <w:pPr>
              <w:ind w:firstLine="381"/>
              <w:jc w:val="both"/>
              <w:rPr>
                <w:sz w:val="22"/>
                <w:szCs w:val="22"/>
              </w:rPr>
            </w:pPr>
          </w:p>
          <w:p w14:paraId="420DF683" w14:textId="77777777" w:rsidR="00C61827" w:rsidRDefault="00C61827" w:rsidP="00C61827">
            <w:pPr>
              <w:ind w:firstLine="381"/>
              <w:jc w:val="both"/>
              <w:rPr>
                <w:sz w:val="22"/>
                <w:szCs w:val="22"/>
              </w:rPr>
            </w:pPr>
          </w:p>
          <w:p w14:paraId="2CB6CFC4" w14:textId="77777777" w:rsidR="00C61827" w:rsidRDefault="00C61827" w:rsidP="00C61827">
            <w:pPr>
              <w:ind w:firstLine="381"/>
              <w:jc w:val="both"/>
              <w:rPr>
                <w:sz w:val="22"/>
                <w:szCs w:val="22"/>
              </w:rPr>
            </w:pPr>
          </w:p>
          <w:p w14:paraId="7C4D6A51" w14:textId="77777777" w:rsidR="00C61827" w:rsidRDefault="00C61827" w:rsidP="00C61827">
            <w:pPr>
              <w:ind w:firstLine="381"/>
              <w:jc w:val="both"/>
              <w:rPr>
                <w:sz w:val="22"/>
                <w:szCs w:val="22"/>
              </w:rPr>
            </w:pPr>
          </w:p>
          <w:p w14:paraId="40F496A5" w14:textId="77777777" w:rsidR="00C61827" w:rsidRDefault="00C61827" w:rsidP="00C61827">
            <w:pPr>
              <w:ind w:firstLine="381"/>
              <w:jc w:val="both"/>
              <w:rPr>
                <w:sz w:val="22"/>
                <w:szCs w:val="22"/>
              </w:rPr>
            </w:pPr>
          </w:p>
          <w:p w14:paraId="0243FD1B" w14:textId="77777777" w:rsidR="00C61827" w:rsidRDefault="00C61827" w:rsidP="00C61827">
            <w:pPr>
              <w:ind w:firstLine="381"/>
              <w:jc w:val="both"/>
              <w:rPr>
                <w:sz w:val="22"/>
                <w:szCs w:val="22"/>
              </w:rPr>
            </w:pPr>
          </w:p>
          <w:p w14:paraId="05519B07" w14:textId="77777777" w:rsidR="00C61827" w:rsidRDefault="00C61827" w:rsidP="00C61827">
            <w:pPr>
              <w:ind w:firstLine="381"/>
              <w:jc w:val="both"/>
              <w:rPr>
                <w:sz w:val="22"/>
                <w:szCs w:val="22"/>
              </w:rPr>
            </w:pPr>
          </w:p>
          <w:p w14:paraId="26B50116" w14:textId="77777777" w:rsidR="00C61827" w:rsidRDefault="00C61827" w:rsidP="00C61827">
            <w:pPr>
              <w:ind w:firstLine="381"/>
              <w:jc w:val="both"/>
              <w:rPr>
                <w:sz w:val="22"/>
                <w:szCs w:val="22"/>
              </w:rPr>
            </w:pPr>
          </w:p>
          <w:p w14:paraId="08F7738A" w14:textId="77777777" w:rsidR="00C61827" w:rsidRDefault="00C61827" w:rsidP="00C61827">
            <w:pPr>
              <w:ind w:firstLine="381"/>
              <w:jc w:val="both"/>
              <w:rPr>
                <w:sz w:val="22"/>
                <w:szCs w:val="22"/>
              </w:rPr>
            </w:pPr>
          </w:p>
          <w:p w14:paraId="18183576" w14:textId="77777777" w:rsidR="00C61827" w:rsidRDefault="00C61827" w:rsidP="00C61827">
            <w:pPr>
              <w:ind w:firstLine="381"/>
              <w:jc w:val="both"/>
              <w:rPr>
                <w:sz w:val="22"/>
                <w:szCs w:val="22"/>
              </w:rPr>
            </w:pPr>
          </w:p>
          <w:p w14:paraId="73C7B429" w14:textId="77777777" w:rsidR="00C61827" w:rsidRDefault="00C61827" w:rsidP="00C61827">
            <w:pPr>
              <w:ind w:firstLine="381"/>
              <w:jc w:val="both"/>
              <w:rPr>
                <w:sz w:val="22"/>
                <w:szCs w:val="22"/>
              </w:rPr>
            </w:pPr>
          </w:p>
          <w:p w14:paraId="4F578B9B" w14:textId="77777777" w:rsidR="00C61827" w:rsidRDefault="00C61827" w:rsidP="00C61827">
            <w:pPr>
              <w:ind w:firstLine="381"/>
              <w:jc w:val="both"/>
              <w:rPr>
                <w:sz w:val="22"/>
                <w:szCs w:val="22"/>
              </w:rPr>
            </w:pPr>
          </w:p>
          <w:p w14:paraId="6C93A188" w14:textId="77777777" w:rsidR="00C61827" w:rsidRDefault="00C61827" w:rsidP="00C61827">
            <w:pPr>
              <w:ind w:firstLine="381"/>
              <w:jc w:val="both"/>
              <w:rPr>
                <w:sz w:val="22"/>
                <w:szCs w:val="22"/>
              </w:rPr>
            </w:pPr>
          </w:p>
          <w:p w14:paraId="76A8D1A5" w14:textId="77777777" w:rsidR="00C61827" w:rsidRDefault="00C61827" w:rsidP="00C61827">
            <w:pPr>
              <w:ind w:firstLine="381"/>
              <w:jc w:val="both"/>
              <w:rPr>
                <w:sz w:val="22"/>
                <w:szCs w:val="22"/>
              </w:rPr>
            </w:pPr>
          </w:p>
          <w:p w14:paraId="457F8EDE" w14:textId="77777777" w:rsidR="00C61827" w:rsidRDefault="00C61827" w:rsidP="00C61827">
            <w:pPr>
              <w:ind w:firstLine="381"/>
              <w:jc w:val="both"/>
              <w:rPr>
                <w:sz w:val="22"/>
                <w:szCs w:val="22"/>
              </w:rPr>
            </w:pPr>
          </w:p>
          <w:p w14:paraId="4998B217" w14:textId="77777777" w:rsidR="00C61827" w:rsidRDefault="00C61827" w:rsidP="00C61827">
            <w:pPr>
              <w:ind w:firstLine="381"/>
              <w:jc w:val="both"/>
              <w:rPr>
                <w:sz w:val="22"/>
                <w:szCs w:val="22"/>
              </w:rPr>
            </w:pPr>
          </w:p>
          <w:p w14:paraId="01F4F539" w14:textId="77777777" w:rsidR="00C61827" w:rsidRDefault="00C61827" w:rsidP="00C61827">
            <w:pPr>
              <w:ind w:firstLine="381"/>
              <w:jc w:val="both"/>
              <w:rPr>
                <w:sz w:val="22"/>
                <w:szCs w:val="22"/>
              </w:rPr>
            </w:pPr>
          </w:p>
          <w:p w14:paraId="2D704F85" w14:textId="77777777" w:rsidR="00C61827" w:rsidRDefault="00C61827" w:rsidP="00C61827">
            <w:pPr>
              <w:ind w:firstLine="381"/>
              <w:jc w:val="both"/>
              <w:rPr>
                <w:sz w:val="22"/>
                <w:szCs w:val="22"/>
              </w:rPr>
            </w:pPr>
          </w:p>
          <w:p w14:paraId="48A7638E" w14:textId="77777777" w:rsidR="00C61827" w:rsidRDefault="00C61827" w:rsidP="00C61827">
            <w:pPr>
              <w:ind w:firstLine="381"/>
              <w:jc w:val="both"/>
              <w:rPr>
                <w:sz w:val="22"/>
                <w:szCs w:val="22"/>
              </w:rPr>
            </w:pPr>
          </w:p>
          <w:p w14:paraId="31338EC7" w14:textId="77777777" w:rsidR="004D5557" w:rsidRDefault="004D5557" w:rsidP="00C61827">
            <w:pPr>
              <w:jc w:val="both"/>
              <w:rPr>
                <w:b/>
                <w:bCs/>
                <w:sz w:val="22"/>
                <w:szCs w:val="22"/>
              </w:rPr>
            </w:pPr>
          </w:p>
          <w:p w14:paraId="6DD338EA" w14:textId="77777777" w:rsidR="004D5557" w:rsidRDefault="004D5557" w:rsidP="00C61827">
            <w:pPr>
              <w:jc w:val="both"/>
              <w:rPr>
                <w:b/>
                <w:bCs/>
                <w:sz w:val="22"/>
                <w:szCs w:val="22"/>
              </w:rPr>
            </w:pPr>
          </w:p>
          <w:p w14:paraId="10CFF356" w14:textId="77777777" w:rsidR="004D5557" w:rsidRDefault="004D5557" w:rsidP="00C61827">
            <w:pPr>
              <w:jc w:val="both"/>
              <w:rPr>
                <w:b/>
                <w:bCs/>
                <w:sz w:val="22"/>
                <w:szCs w:val="22"/>
              </w:rPr>
            </w:pPr>
          </w:p>
          <w:p w14:paraId="476A41BF" w14:textId="77777777" w:rsidR="004D5557" w:rsidRDefault="004D5557" w:rsidP="00C61827">
            <w:pPr>
              <w:jc w:val="both"/>
              <w:rPr>
                <w:b/>
                <w:bCs/>
                <w:sz w:val="22"/>
                <w:szCs w:val="22"/>
              </w:rPr>
            </w:pPr>
          </w:p>
          <w:p w14:paraId="25BFD2A6" w14:textId="77777777" w:rsidR="004D5557" w:rsidRDefault="004D5557" w:rsidP="00C61827">
            <w:pPr>
              <w:jc w:val="both"/>
              <w:rPr>
                <w:b/>
                <w:bCs/>
                <w:sz w:val="22"/>
                <w:szCs w:val="22"/>
              </w:rPr>
            </w:pPr>
          </w:p>
          <w:p w14:paraId="7CE420D5" w14:textId="77777777" w:rsidR="004D5557" w:rsidRDefault="004D5557" w:rsidP="00C61827">
            <w:pPr>
              <w:jc w:val="both"/>
              <w:rPr>
                <w:b/>
                <w:bCs/>
                <w:sz w:val="22"/>
                <w:szCs w:val="22"/>
              </w:rPr>
            </w:pPr>
          </w:p>
          <w:p w14:paraId="7DEE9D80" w14:textId="77777777" w:rsidR="004D5557" w:rsidRDefault="004D5557" w:rsidP="00C61827">
            <w:pPr>
              <w:jc w:val="both"/>
              <w:rPr>
                <w:b/>
                <w:bCs/>
                <w:sz w:val="22"/>
                <w:szCs w:val="22"/>
              </w:rPr>
            </w:pPr>
          </w:p>
          <w:p w14:paraId="671786EE" w14:textId="77777777" w:rsidR="004D5557" w:rsidRDefault="004D5557" w:rsidP="00C61827">
            <w:pPr>
              <w:jc w:val="both"/>
              <w:rPr>
                <w:b/>
                <w:bCs/>
                <w:sz w:val="22"/>
                <w:szCs w:val="22"/>
              </w:rPr>
            </w:pPr>
          </w:p>
          <w:p w14:paraId="7BC18298" w14:textId="77777777" w:rsidR="004D5557" w:rsidRDefault="004D5557" w:rsidP="00C61827">
            <w:pPr>
              <w:jc w:val="both"/>
              <w:rPr>
                <w:b/>
                <w:bCs/>
                <w:sz w:val="22"/>
                <w:szCs w:val="22"/>
              </w:rPr>
            </w:pPr>
          </w:p>
          <w:p w14:paraId="4BDA460E" w14:textId="77777777" w:rsidR="004D5557" w:rsidRDefault="004D5557" w:rsidP="00C61827">
            <w:pPr>
              <w:jc w:val="both"/>
              <w:rPr>
                <w:b/>
                <w:bCs/>
                <w:sz w:val="22"/>
                <w:szCs w:val="22"/>
              </w:rPr>
            </w:pPr>
          </w:p>
          <w:p w14:paraId="58A31EF1" w14:textId="49BBFCB3" w:rsidR="00C61827" w:rsidRPr="00D46F03" w:rsidRDefault="00C61827" w:rsidP="00C61827">
            <w:pPr>
              <w:jc w:val="both"/>
              <w:rPr>
                <w:b/>
                <w:bCs/>
                <w:sz w:val="22"/>
                <w:szCs w:val="22"/>
              </w:rPr>
            </w:pPr>
            <w:r w:rsidRPr="00D46F03">
              <w:rPr>
                <w:b/>
                <w:bCs/>
                <w:sz w:val="22"/>
                <w:szCs w:val="22"/>
              </w:rPr>
              <w:t>АТ «Полтаваобленерго»</w:t>
            </w:r>
          </w:p>
          <w:p w14:paraId="04E6F406" w14:textId="77777777" w:rsidR="00C61827" w:rsidRPr="00C371E5" w:rsidRDefault="00C61827" w:rsidP="00C61827">
            <w:pPr>
              <w:jc w:val="both"/>
              <w:rPr>
                <w:sz w:val="22"/>
                <w:szCs w:val="22"/>
              </w:rPr>
            </w:pPr>
            <w:r w:rsidRPr="00C371E5">
              <w:rPr>
                <w:sz w:val="22"/>
                <w:szCs w:val="22"/>
              </w:rPr>
              <w:t>Пропонуємо абзац доповнити реченням «зокрема на електронну адресу, якщо споживач зазначив такий спосіб зворотного зв’язку».</w:t>
            </w:r>
          </w:p>
          <w:p w14:paraId="2B2C2FF2" w14:textId="77777777" w:rsidR="00C61827" w:rsidRDefault="00C61827" w:rsidP="00C61827">
            <w:pPr>
              <w:jc w:val="both"/>
              <w:rPr>
                <w:sz w:val="22"/>
                <w:szCs w:val="22"/>
              </w:rPr>
            </w:pPr>
            <w:r w:rsidRPr="00C371E5">
              <w:rPr>
                <w:sz w:val="22"/>
                <w:szCs w:val="22"/>
              </w:rPr>
              <w:t>На практиці є непоодинокі випадки, коли споживач виявляє бажання отримати відповідь тільки на електронну адресу, зазначену у його скарзі/зверненні/претензії.</w:t>
            </w:r>
          </w:p>
          <w:p w14:paraId="59381F5E" w14:textId="77777777" w:rsidR="00C61827" w:rsidRDefault="00C61827" w:rsidP="00C61827">
            <w:pPr>
              <w:jc w:val="both"/>
              <w:rPr>
                <w:sz w:val="22"/>
                <w:szCs w:val="22"/>
              </w:rPr>
            </w:pPr>
          </w:p>
          <w:p w14:paraId="59184BCA" w14:textId="77777777" w:rsidR="00C61827" w:rsidRDefault="00C61827" w:rsidP="00C61827">
            <w:pPr>
              <w:jc w:val="both"/>
              <w:rPr>
                <w:sz w:val="22"/>
                <w:szCs w:val="22"/>
              </w:rPr>
            </w:pPr>
          </w:p>
          <w:p w14:paraId="14205AC7" w14:textId="77777777" w:rsidR="00C61827" w:rsidRDefault="00C61827" w:rsidP="00C61827">
            <w:pPr>
              <w:jc w:val="both"/>
              <w:rPr>
                <w:sz w:val="22"/>
                <w:szCs w:val="22"/>
              </w:rPr>
            </w:pPr>
          </w:p>
          <w:p w14:paraId="38474854" w14:textId="77777777" w:rsidR="00C61827" w:rsidRDefault="00C61827" w:rsidP="00C61827">
            <w:pPr>
              <w:jc w:val="both"/>
              <w:rPr>
                <w:sz w:val="22"/>
                <w:szCs w:val="22"/>
              </w:rPr>
            </w:pPr>
          </w:p>
          <w:p w14:paraId="21AE95A9" w14:textId="77777777" w:rsidR="00C61827" w:rsidRDefault="00C61827" w:rsidP="00C61827">
            <w:pPr>
              <w:jc w:val="both"/>
              <w:rPr>
                <w:sz w:val="22"/>
                <w:szCs w:val="22"/>
              </w:rPr>
            </w:pPr>
          </w:p>
          <w:p w14:paraId="41B03163" w14:textId="77777777" w:rsidR="00C61827" w:rsidRDefault="00C61827" w:rsidP="00C61827">
            <w:pPr>
              <w:jc w:val="both"/>
              <w:rPr>
                <w:sz w:val="22"/>
                <w:szCs w:val="22"/>
              </w:rPr>
            </w:pPr>
          </w:p>
          <w:p w14:paraId="1F637743" w14:textId="77777777" w:rsidR="00C61827" w:rsidRDefault="00C61827" w:rsidP="00C61827">
            <w:pPr>
              <w:jc w:val="both"/>
              <w:rPr>
                <w:sz w:val="22"/>
                <w:szCs w:val="22"/>
              </w:rPr>
            </w:pPr>
          </w:p>
          <w:p w14:paraId="45E30614" w14:textId="77777777" w:rsidR="00C61827" w:rsidRDefault="00C61827" w:rsidP="00C61827">
            <w:pPr>
              <w:jc w:val="both"/>
              <w:rPr>
                <w:sz w:val="22"/>
                <w:szCs w:val="22"/>
              </w:rPr>
            </w:pPr>
          </w:p>
          <w:p w14:paraId="316D04B5" w14:textId="77777777" w:rsidR="00C61827" w:rsidRDefault="00C61827" w:rsidP="00C61827">
            <w:pPr>
              <w:jc w:val="both"/>
              <w:rPr>
                <w:sz w:val="22"/>
                <w:szCs w:val="22"/>
              </w:rPr>
            </w:pPr>
          </w:p>
          <w:p w14:paraId="3E5A6C9F" w14:textId="77777777" w:rsidR="00C61827" w:rsidRDefault="00C61827" w:rsidP="00C61827">
            <w:pPr>
              <w:jc w:val="both"/>
              <w:rPr>
                <w:sz w:val="22"/>
                <w:szCs w:val="22"/>
              </w:rPr>
            </w:pPr>
          </w:p>
          <w:p w14:paraId="2E05D393" w14:textId="77777777" w:rsidR="00C61827" w:rsidRDefault="00C61827" w:rsidP="00C61827">
            <w:pPr>
              <w:jc w:val="both"/>
              <w:rPr>
                <w:sz w:val="22"/>
                <w:szCs w:val="22"/>
              </w:rPr>
            </w:pPr>
          </w:p>
          <w:p w14:paraId="309270A4" w14:textId="77777777" w:rsidR="00C61827" w:rsidRDefault="00C61827" w:rsidP="00C61827">
            <w:pPr>
              <w:jc w:val="both"/>
              <w:rPr>
                <w:sz w:val="22"/>
                <w:szCs w:val="22"/>
              </w:rPr>
            </w:pPr>
          </w:p>
          <w:p w14:paraId="7CF80CEE" w14:textId="77777777" w:rsidR="00C61827" w:rsidRDefault="00C61827" w:rsidP="00C61827">
            <w:pPr>
              <w:jc w:val="both"/>
              <w:rPr>
                <w:sz w:val="22"/>
                <w:szCs w:val="22"/>
              </w:rPr>
            </w:pPr>
          </w:p>
          <w:p w14:paraId="5314FFFE" w14:textId="77777777" w:rsidR="00C61827" w:rsidRDefault="00C61827" w:rsidP="00C61827">
            <w:pPr>
              <w:jc w:val="both"/>
              <w:rPr>
                <w:sz w:val="22"/>
                <w:szCs w:val="22"/>
              </w:rPr>
            </w:pPr>
          </w:p>
          <w:p w14:paraId="67ADA516" w14:textId="77777777" w:rsidR="00C61827" w:rsidRDefault="00C61827" w:rsidP="00C61827">
            <w:pPr>
              <w:jc w:val="both"/>
              <w:rPr>
                <w:sz w:val="22"/>
                <w:szCs w:val="22"/>
              </w:rPr>
            </w:pPr>
          </w:p>
          <w:p w14:paraId="0BA339D4" w14:textId="77777777" w:rsidR="00C61827" w:rsidRDefault="00C61827" w:rsidP="00C61827">
            <w:pPr>
              <w:jc w:val="both"/>
              <w:rPr>
                <w:sz w:val="22"/>
                <w:szCs w:val="22"/>
              </w:rPr>
            </w:pPr>
          </w:p>
          <w:p w14:paraId="0FEE1EA9" w14:textId="77777777" w:rsidR="00C61827" w:rsidRDefault="00C61827" w:rsidP="00C61827">
            <w:pPr>
              <w:jc w:val="both"/>
              <w:rPr>
                <w:sz w:val="22"/>
                <w:szCs w:val="22"/>
              </w:rPr>
            </w:pPr>
          </w:p>
          <w:p w14:paraId="3D1AE60D" w14:textId="77777777" w:rsidR="00C61827" w:rsidRDefault="00C61827" w:rsidP="00C61827">
            <w:pPr>
              <w:jc w:val="both"/>
              <w:rPr>
                <w:sz w:val="22"/>
                <w:szCs w:val="22"/>
              </w:rPr>
            </w:pPr>
          </w:p>
          <w:p w14:paraId="4BF86474" w14:textId="77777777" w:rsidR="00C61827" w:rsidRDefault="00C61827" w:rsidP="00C61827">
            <w:pPr>
              <w:jc w:val="both"/>
              <w:rPr>
                <w:sz w:val="22"/>
                <w:szCs w:val="22"/>
              </w:rPr>
            </w:pPr>
          </w:p>
          <w:p w14:paraId="133286EB" w14:textId="77777777" w:rsidR="00C61827" w:rsidRDefault="00C61827" w:rsidP="00C61827">
            <w:pPr>
              <w:jc w:val="both"/>
              <w:rPr>
                <w:sz w:val="22"/>
                <w:szCs w:val="22"/>
              </w:rPr>
            </w:pPr>
          </w:p>
          <w:p w14:paraId="146E9182" w14:textId="77777777" w:rsidR="00C61827" w:rsidRDefault="00C61827" w:rsidP="00C61827">
            <w:pPr>
              <w:jc w:val="both"/>
              <w:rPr>
                <w:sz w:val="22"/>
                <w:szCs w:val="22"/>
              </w:rPr>
            </w:pPr>
          </w:p>
          <w:p w14:paraId="70D0DB2D" w14:textId="77777777" w:rsidR="00C61827" w:rsidRDefault="00C61827" w:rsidP="00C61827">
            <w:pPr>
              <w:jc w:val="both"/>
              <w:rPr>
                <w:sz w:val="22"/>
                <w:szCs w:val="22"/>
              </w:rPr>
            </w:pPr>
          </w:p>
          <w:p w14:paraId="17753AF8" w14:textId="77777777" w:rsidR="00C61827" w:rsidRDefault="00C61827" w:rsidP="00C61827">
            <w:pPr>
              <w:jc w:val="both"/>
              <w:rPr>
                <w:sz w:val="22"/>
                <w:szCs w:val="22"/>
              </w:rPr>
            </w:pPr>
          </w:p>
          <w:p w14:paraId="07640C0C" w14:textId="77777777" w:rsidR="00C61827" w:rsidRDefault="00C61827" w:rsidP="00C61827">
            <w:pPr>
              <w:jc w:val="both"/>
              <w:rPr>
                <w:sz w:val="22"/>
                <w:szCs w:val="22"/>
              </w:rPr>
            </w:pPr>
          </w:p>
          <w:p w14:paraId="242ED492" w14:textId="77777777" w:rsidR="00C61827" w:rsidRDefault="00C61827" w:rsidP="00C61827">
            <w:pPr>
              <w:jc w:val="both"/>
              <w:rPr>
                <w:sz w:val="22"/>
                <w:szCs w:val="22"/>
              </w:rPr>
            </w:pPr>
          </w:p>
          <w:p w14:paraId="339D9EF6" w14:textId="77777777" w:rsidR="00C61827" w:rsidRDefault="00C61827" w:rsidP="00C61827">
            <w:pPr>
              <w:jc w:val="both"/>
              <w:rPr>
                <w:sz w:val="22"/>
                <w:szCs w:val="22"/>
              </w:rPr>
            </w:pPr>
          </w:p>
          <w:p w14:paraId="40E80681" w14:textId="77777777" w:rsidR="00C61827" w:rsidRDefault="00C61827" w:rsidP="00C61827">
            <w:pPr>
              <w:jc w:val="both"/>
              <w:rPr>
                <w:sz w:val="22"/>
                <w:szCs w:val="22"/>
              </w:rPr>
            </w:pPr>
          </w:p>
          <w:p w14:paraId="204E531D" w14:textId="77777777" w:rsidR="00C61827" w:rsidRDefault="00C61827" w:rsidP="00C61827">
            <w:pPr>
              <w:jc w:val="both"/>
              <w:rPr>
                <w:sz w:val="22"/>
                <w:szCs w:val="22"/>
              </w:rPr>
            </w:pPr>
          </w:p>
          <w:p w14:paraId="77D7479D" w14:textId="77777777" w:rsidR="00C61827" w:rsidRDefault="00C61827" w:rsidP="00C61827">
            <w:pPr>
              <w:jc w:val="both"/>
              <w:rPr>
                <w:sz w:val="22"/>
                <w:szCs w:val="22"/>
              </w:rPr>
            </w:pPr>
          </w:p>
          <w:p w14:paraId="18E34833" w14:textId="77777777" w:rsidR="00C61827" w:rsidRDefault="00C61827" w:rsidP="00C61827">
            <w:pPr>
              <w:jc w:val="both"/>
              <w:rPr>
                <w:sz w:val="22"/>
                <w:szCs w:val="22"/>
              </w:rPr>
            </w:pPr>
          </w:p>
          <w:p w14:paraId="6255913C" w14:textId="77777777" w:rsidR="00C61827" w:rsidRDefault="00C61827" w:rsidP="00C61827">
            <w:pPr>
              <w:jc w:val="both"/>
              <w:rPr>
                <w:sz w:val="22"/>
                <w:szCs w:val="22"/>
              </w:rPr>
            </w:pPr>
          </w:p>
          <w:p w14:paraId="07B19A4B" w14:textId="77777777" w:rsidR="00C61827" w:rsidRDefault="00C61827" w:rsidP="00C61827">
            <w:pPr>
              <w:jc w:val="both"/>
              <w:rPr>
                <w:sz w:val="22"/>
                <w:szCs w:val="22"/>
              </w:rPr>
            </w:pPr>
          </w:p>
          <w:p w14:paraId="4378ED83" w14:textId="77777777" w:rsidR="00C61827" w:rsidRDefault="00C61827" w:rsidP="00C61827">
            <w:pPr>
              <w:jc w:val="both"/>
              <w:rPr>
                <w:sz w:val="22"/>
                <w:szCs w:val="22"/>
              </w:rPr>
            </w:pPr>
          </w:p>
          <w:p w14:paraId="113C9242" w14:textId="77777777" w:rsidR="00C61827" w:rsidRDefault="00C61827" w:rsidP="00C61827">
            <w:pPr>
              <w:jc w:val="both"/>
              <w:rPr>
                <w:sz w:val="22"/>
                <w:szCs w:val="22"/>
              </w:rPr>
            </w:pPr>
          </w:p>
          <w:p w14:paraId="5BC3B562" w14:textId="77777777" w:rsidR="00C61827" w:rsidRDefault="00C61827" w:rsidP="00C61827">
            <w:pPr>
              <w:jc w:val="both"/>
              <w:rPr>
                <w:sz w:val="22"/>
                <w:szCs w:val="22"/>
              </w:rPr>
            </w:pPr>
          </w:p>
          <w:p w14:paraId="7E124E69" w14:textId="77777777" w:rsidR="00C61827" w:rsidRDefault="00C61827" w:rsidP="00C61827">
            <w:pPr>
              <w:jc w:val="both"/>
              <w:rPr>
                <w:sz w:val="22"/>
                <w:szCs w:val="22"/>
              </w:rPr>
            </w:pPr>
          </w:p>
          <w:p w14:paraId="1F56FBDF" w14:textId="77777777" w:rsidR="00C61827" w:rsidRDefault="00C61827" w:rsidP="00C61827">
            <w:pPr>
              <w:jc w:val="both"/>
              <w:rPr>
                <w:sz w:val="22"/>
                <w:szCs w:val="22"/>
              </w:rPr>
            </w:pPr>
          </w:p>
          <w:p w14:paraId="670958E0" w14:textId="77777777" w:rsidR="00C61827" w:rsidRDefault="00C61827" w:rsidP="00C61827">
            <w:pPr>
              <w:jc w:val="both"/>
              <w:rPr>
                <w:sz w:val="22"/>
                <w:szCs w:val="22"/>
              </w:rPr>
            </w:pPr>
          </w:p>
          <w:p w14:paraId="6CA3726C" w14:textId="77777777" w:rsidR="00C61827" w:rsidRDefault="00C61827" w:rsidP="00C61827">
            <w:pPr>
              <w:jc w:val="both"/>
              <w:rPr>
                <w:sz w:val="22"/>
                <w:szCs w:val="22"/>
              </w:rPr>
            </w:pPr>
          </w:p>
          <w:p w14:paraId="55698C66" w14:textId="77777777" w:rsidR="00C61827" w:rsidRDefault="00C61827" w:rsidP="00C61827">
            <w:pPr>
              <w:jc w:val="both"/>
              <w:rPr>
                <w:sz w:val="22"/>
                <w:szCs w:val="22"/>
              </w:rPr>
            </w:pPr>
          </w:p>
          <w:p w14:paraId="4D3C05F0" w14:textId="77777777" w:rsidR="00C61827" w:rsidRDefault="00C61827" w:rsidP="00C61827">
            <w:pPr>
              <w:jc w:val="both"/>
              <w:rPr>
                <w:sz w:val="22"/>
                <w:szCs w:val="22"/>
              </w:rPr>
            </w:pPr>
          </w:p>
          <w:p w14:paraId="12BC9CB6" w14:textId="77777777" w:rsidR="00C61827" w:rsidRDefault="00C61827" w:rsidP="00C61827">
            <w:pPr>
              <w:jc w:val="both"/>
              <w:rPr>
                <w:sz w:val="22"/>
                <w:szCs w:val="22"/>
              </w:rPr>
            </w:pPr>
          </w:p>
          <w:p w14:paraId="68D4A165" w14:textId="77777777" w:rsidR="00C61827" w:rsidRDefault="00C61827" w:rsidP="00C61827">
            <w:pPr>
              <w:jc w:val="both"/>
              <w:rPr>
                <w:sz w:val="22"/>
                <w:szCs w:val="22"/>
              </w:rPr>
            </w:pPr>
          </w:p>
          <w:p w14:paraId="40409122" w14:textId="77777777" w:rsidR="00C61827" w:rsidRDefault="00C61827" w:rsidP="00C61827">
            <w:pPr>
              <w:jc w:val="both"/>
              <w:rPr>
                <w:sz w:val="22"/>
                <w:szCs w:val="22"/>
              </w:rPr>
            </w:pPr>
          </w:p>
          <w:p w14:paraId="080C9F58" w14:textId="77777777" w:rsidR="00C61827" w:rsidRDefault="00C61827" w:rsidP="00C61827">
            <w:pPr>
              <w:jc w:val="both"/>
              <w:rPr>
                <w:sz w:val="22"/>
                <w:szCs w:val="22"/>
              </w:rPr>
            </w:pPr>
          </w:p>
          <w:p w14:paraId="6749AC36" w14:textId="77777777" w:rsidR="00C61827" w:rsidRDefault="00C61827" w:rsidP="00C61827">
            <w:pPr>
              <w:jc w:val="both"/>
              <w:rPr>
                <w:sz w:val="22"/>
                <w:szCs w:val="22"/>
              </w:rPr>
            </w:pPr>
          </w:p>
          <w:p w14:paraId="10608B22" w14:textId="77777777" w:rsidR="00C61827" w:rsidRDefault="00C61827" w:rsidP="00C61827">
            <w:pPr>
              <w:jc w:val="both"/>
              <w:rPr>
                <w:sz w:val="22"/>
                <w:szCs w:val="22"/>
              </w:rPr>
            </w:pPr>
          </w:p>
          <w:p w14:paraId="62C63FF6" w14:textId="77777777" w:rsidR="00C61827" w:rsidRDefault="00C61827" w:rsidP="00C61827">
            <w:pPr>
              <w:jc w:val="both"/>
              <w:rPr>
                <w:sz w:val="22"/>
                <w:szCs w:val="22"/>
              </w:rPr>
            </w:pPr>
          </w:p>
          <w:p w14:paraId="6A90AB70" w14:textId="77777777" w:rsidR="00C61827" w:rsidRDefault="00C61827" w:rsidP="00C61827">
            <w:pPr>
              <w:jc w:val="both"/>
              <w:rPr>
                <w:b/>
                <w:bCs/>
                <w:sz w:val="22"/>
                <w:szCs w:val="22"/>
              </w:rPr>
            </w:pPr>
          </w:p>
          <w:p w14:paraId="4B0DD72E" w14:textId="77777777" w:rsidR="00C61827" w:rsidRDefault="00C61827" w:rsidP="00C61827">
            <w:pPr>
              <w:jc w:val="both"/>
              <w:rPr>
                <w:b/>
                <w:bCs/>
                <w:sz w:val="22"/>
                <w:szCs w:val="22"/>
              </w:rPr>
            </w:pPr>
          </w:p>
          <w:p w14:paraId="6D04E456" w14:textId="77777777" w:rsidR="00C61827" w:rsidRDefault="00C61827" w:rsidP="00C61827">
            <w:pPr>
              <w:jc w:val="both"/>
              <w:rPr>
                <w:b/>
                <w:bCs/>
                <w:sz w:val="22"/>
                <w:szCs w:val="22"/>
              </w:rPr>
            </w:pPr>
          </w:p>
          <w:p w14:paraId="1431E5F0" w14:textId="77777777" w:rsidR="004D5557" w:rsidRDefault="004D5557" w:rsidP="00C61827">
            <w:pPr>
              <w:jc w:val="both"/>
              <w:rPr>
                <w:b/>
                <w:bCs/>
                <w:sz w:val="22"/>
                <w:szCs w:val="22"/>
              </w:rPr>
            </w:pPr>
          </w:p>
          <w:p w14:paraId="43B21EE2" w14:textId="77777777" w:rsidR="004D5557" w:rsidRDefault="004D5557" w:rsidP="00C61827">
            <w:pPr>
              <w:jc w:val="both"/>
              <w:rPr>
                <w:b/>
                <w:bCs/>
                <w:sz w:val="22"/>
                <w:szCs w:val="22"/>
              </w:rPr>
            </w:pPr>
          </w:p>
          <w:p w14:paraId="73F1111B" w14:textId="77777777" w:rsidR="004D5557" w:rsidRDefault="004D5557" w:rsidP="00C61827">
            <w:pPr>
              <w:jc w:val="both"/>
              <w:rPr>
                <w:b/>
                <w:bCs/>
                <w:sz w:val="22"/>
                <w:szCs w:val="22"/>
              </w:rPr>
            </w:pPr>
          </w:p>
          <w:p w14:paraId="294FD476" w14:textId="77777777" w:rsidR="004D5557" w:rsidRDefault="004D5557" w:rsidP="00C61827">
            <w:pPr>
              <w:jc w:val="both"/>
              <w:rPr>
                <w:b/>
                <w:bCs/>
                <w:sz w:val="22"/>
                <w:szCs w:val="22"/>
              </w:rPr>
            </w:pPr>
          </w:p>
          <w:p w14:paraId="063C9FFB" w14:textId="77777777" w:rsidR="004D5557" w:rsidRDefault="004D5557" w:rsidP="00C61827">
            <w:pPr>
              <w:jc w:val="both"/>
              <w:rPr>
                <w:b/>
                <w:bCs/>
                <w:sz w:val="22"/>
                <w:szCs w:val="22"/>
              </w:rPr>
            </w:pPr>
          </w:p>
          <w:p w14:paraId="3A2CA461" w14:textId="77777777" w:rsidR="004D5557" w:rsidRDefault="004D5557" w:rsidP="00C61827">
            <w:pPr>
              <w:jc w:val="both"/>
              <w:rPr>
                <w:b/>
                <w:bCs/>
                <w:sz w:val="22"/>
                <w:szCs w:val="22"/>
              </w:rPr>
            </w:pPr>
          </w:p>
          <w:p w14:paraId="03E3BFC9" w14:textId="77777777" w:rsidR="004D5557" w:rsidRDefault="004D5557" w:rsidP="00C61827">
            <w:pPr>
              <w:jc w:val="both"/>
              <w:rPr>
                <w:b/>
                <w:bCs/>
                <w:sz w:val="22"/>
                <w:szCs w:val="22"/>
              </w:rPr>
            </w:pPr>
          </w:p>
          <w:p w14:paraId="070D220E" w14:textId="77777777" w:rsidR="004D5557" w:rsidRDefault="004D5557" w:rsidP="00C61827">
            <w:pPr>
              <w:jc w:val="both"/>
              <w:rPr>
                <w:b/>
                <w:bCs/>
                <w:sz w:val="22"/>
                <w:szCs w:val="22"/>
              </w:rPr>
            </w:pPr>
          </w:p>
          <w:p w14:paraId="67592123" w14:textId="77777777" w:rsidR="004D5557" w:rsidRDefault="004D5557" w:rsidP="00C61827">
            <w:pPr>
              <w:jc w:val="both"/>
              <w:rPr>
                <w:b/>
                <w:bCs/>
                <w:sz w:val="22"/>
                <w:szCs w:val="22"/>
              </w:rPr>
            </w:pPr>
          </w:p>
          <w:p w14:paraId="35A78BB4" w14:textId="77777777" w:rsidR="004D5557" w:rsidRDefault="004D5557" w:rsidP="00C61827">
            <w:pPr>
              <w:jc w:val="both"/>
              <w:rPr>
                <w:b/>
                <w:bCs/>
                <w:sz w:val="22"/>
                <w:szCs w:val="22"/>
              </w:rPr>
            </w:pPr>
          </w:p>
          <w:p w14:paraId="6FB8B545" w14:textId="61593087" w:rsidR="00C61827" w:rsidRPr="004943A7" w:rsidRDefault="00C61827" w:rsidP="00C61827">
            <w:pPr>
              <w:jc w:val="both"/>
              <w:rPr>
                <w:b/>
                <w:bCs/>
                <w:sz w:val="22"/>
                <w:szCs w:val="22"/>
              </w:rPr>
            </w:pPr>
            <w:r w:rsidRPr="004943A7">
              <w:rPr>
                <w:b/>
                <w:bCs/>
                <w:sz w:val="22"/>
                <w:szCs w:val="22"/>
              </w:rPr>
              <w:lastRenderedPageBreak/>
              <w:t>ПрАТ «</w:t>
            </w:r>
            <w:proofErr w:type="spellStart"/>
            <w:r w:rsidRPr="004943A7">
              <w:rPr>
                <w:b/>
                <w:bCs/>
                <w:sz w:val="22"/>
                <w:szCs w:val="22"/>
              </w:rPr>
              <w:t>Кіровоградобленерго</w:t>
            </w:r>
            <w:proofErr w:type="spellEnd"/>
            <w:r w:rsidRPr="004943A7">
              <w:rPr>
                <w:b/>
                <w:bCs/>
                <w:sz w:val="22"/>
                <w:szCs w:val="22"/>
              </w:rPr>
              <w:t>»</w:t>
            </w:r>
          </w:p>
          <w:p w14:paraId="1C0F05FD" w14:textId="77777777" w:rsidR="00C61827" w:rsidRPr="00C371E5" w:rsidRDefault="00C61827" w:rsidP="00C61827">
            <w:pPr>
              <w:jc w:val="both"/>
              <w:rPr>
                <w:sz w:val="22"/>
                <w:szCs w:val="22"/>
              </w:rPr>
            </w:pPr>
            <w:r w:rsidRPr="004943A7">
              <w:rPr>
                <w:bCs/>
                <w:sz w:val="22"/>
                <w:szCs w:val="22"/>
              </w:rPr>
              <w:t>Пропонується доповнити аварійними схемами, оскільки поняття тимчасова схема відсутня як визначення у НД.</w:t>
            </w:r>
          </w:p>
          <w:p w14:paraId="0765805F" w14:textId="77777777" w:rsidR="00C61827" w:rsidRPr="00C371E5" w:rsidRDefault="00C61827" w:rsidP="00C61827">
            <w:pPr>
              <w:jc w:val="both"/>
              <w:rPr>
                <w:sz w:val="22"/>
                <w:szCs w:val="22"/>
              </w:rPr>
            </w:pPr>
          </w:p>
          <w:p w14:paraId="5BFA7E99" w14:textId="77777777" w:rsidR="00C61827" w:rsidRPr="00C371E5" w:rsidRDefault="00C61827" w:rsidP="00C61827">
            <w:pPr>
              <w:jc w:val="both"/>
              <w:rPr>
                <w:sz w:val="22"/>
                <w:szCs w:val="22"/>
              </w:rPr>
            </w:pPr>
          </w:p>
          <w:p w14:paraId="33D7955D" w14:textId="77777777" w:rsidR="00C61827" w:rsidRPr="00C371E5" w:rsidRDefault="00C61827" w:rsidP="00C61827">
            <w:pPr>
              <w:jc w:val="both"/>
              <w:rPr>
                <w:sz w:val="22"/>
                <w:szCs w:val="22"/>
              </w:rPr>
            </w:pPr>
          </w:p>
          <w:p w14:paraId="7089EC32" w14:textId="77777777" w:rsidR="00C61827" w:rsidRPr="00C371E5" w:rsidRDefault="00C61827" w:rsidP="00C61827">
            <w:pPr>
              <w:jc w:val="both"/>
              <w:rPr>
                <w:sz w:val="22"/>
                <w:szCs w:val="22"/>
              </w:rPr>
            </w:pPr>
          </w:p>
          <w:p w14:paraId="76372B14" w14:textId="77777777" w:rsidR="00C61827" w:rsidRPr="00C371E5" w:rsidRDefault="00C61827" w:rsidP="00C61827">
            <w:pPr>
              <w:jc w:val="both"/>
              <w:rPr>
                <w:sz w:val="22"/>
                <w:szCs w:val="22"/>
              </w:rPr>
            </w:pPr>
          </w:p>
          <w:p w14:paraId="3D7C9447" w14:textId="77777777" w:rsidR="00C61827" w:rsidRPr="00C371E5" w:rsidRDefault="00C61827" w:rsidP="00C61827">
            <w:pPr>
              <w:jc w:val="both"/>
              <w:rPr>
                <w:sz w:val="22"/>
                <w:szCs w:val="22"/>
              </w:rPr>
            </w:pPr>
          </w:p>
          <w:p w14:paraId="6F5144ED" w14:textId="77777777" w:rsidR="00C61827" w:rsidRPr="00C371E5" w:rsidRDefault="00C61827" w:rsidP="00C61827">
            <w:pPr>
              <w:jc w:val="both"/>
              <w:rPr>
                <w:sz w:val="22"/>
                <w:szCs w:val="22"/>
              </w:rPr>
            </w:pPr>
          </w:p>
          <w:p w14:paraId="1BCE2FD6" w14:textId="77777777" w:rsidR="00C61827" w:rsidRPr="00C371E5" w:rsidRDefault="00C61827" w:rsidP="00C61827">
            <w:pPr>
              <w:jc w:val="both"/>
              <w:rPr>
                <w:sz w:val="22"/>
                <w:szCs w:val="22"/>
              </w:rPr>
            </w:pPr>
          </w:p>
          <w:p w14:paraId="500DE268" w14:textId="77777777" w:rsidR="00C61827" w:rsidRPr="00C371E5" w:rsidRDefault="00C61827" w:rsidP="00C61827">
            <w:pPr>
              <w:jc w:val="both"/>
              <w:rPr>
                <w:sz w:val="22"/>
                <w:szCs w:val="22"/>
              </w:rPr>
            </w:pPr>
          </w:p>
          <w:p w14:paraId="3FB39C6D" w14:textId="77777777" w:rsidR="00C61827" w:rsidRPr="00C371E5" w:rsidRDefault="00C61827" w:rsidP="00C61827">
            <w:pPr>
              <w:jc w:val="both"/>
              <w:rPr>
                <w:sz w:val="22"/>
                <w:szCs w:val="22"/>
              </w:rPr>
            </w:pPr>
          </w:p>
          <w:p w14:paraId="6884E9F8" w14:textId="77777777" w:rsidR="00C61827" w:rsidRPr="00C371E5" w:rsidRDefault="00C61827" w:rsidP="00C61827">
            <w:pPr>
              <w:jc w:val="both"/>
              <w:rPr>
                <w:sz w:val="22"/>
                <w:szCs w:val="22"/>
              </w:rPr>
            </w:pPr>
          </w:p>
          <w:p w14:paraId="4E10D045" w14:textId="77777777" w:rsidR="00C61827" w:rsidRPr="00C371E5" w:rsidRDefault="00C61827" w:rsidP="00C61827">
            <w:pPr>
              <w:jc w:val="both"/>
              <w:rPr>
                <w:sz w:val="22"/>
                <w:szCs w:val="22"/>
              </w:rPr>
            </w:pPr>
          </w:p>
          <w:p w14:paraId="7612C699" w14:textId="77777777" w:rsidR="00C61827" w:rsidRPr="00C371E5" w:rsidRDefault="00C61827" w:rsidP="00C61827">
            <w:pPr>
              <w:jc w:val="both"/>
              <w:rPr>
                <w:sz w:val="22"/>
                <w:szCs w:val="22"/>
              </w:rPr>
            </w:pPr>
          </w:p>
          <w:p w14:paraId="4959CC20" w14:textId="77777777" w:rsidR="00C61827" w:rsidRPr="00C371E5" w:rsidRDefault="00C61827" w:rsidP="00C61827">
            <w:pPr>
              <w:jc w:val="both"/>
              <w:rPr>
                <w:sz w:val="22"/>
                <w:szCs w:val="22"/>
              </w:rPr>
            </w:pPr>
          </w:p>
          <w:p w14:paraId="14F8BAE0" w14:textId="77777777" w:rsidR="00C61827" w:rsidRPr="00C371E5" w:rsidRDefault="00C61827" w:rsidP="00C61827">
            <w:pPr>
              <w:jc w:val="both"/>
              <w:rPr>
                <w:sz w:val="22"/>
                <w:szCs w:val="22"/>
              </w:rPr>
            </w:pPr>
          </w:p>
          <w:p w14:paraId="2525CF49" w14:textId="77777777" w:rsidR="00C61827" w:rsidRPr="00C371E5" w:rsidRDefault="00C61827" w:rsidP="00C61827">
            <w:pPr>
              <w:jc w:val="both"/>
              <w:rPr>
                <w:sz w:val="22"/>
                <w:szCs w:val="22"/>
              </w:rPr>
            </w:pPr>
          </w:p>
          <w:p w14:paraId="368DE7EE" w14:textId="77777777" w:rsidR="00C61827" w:rsidRPr="00C371E5" w:rsidRDefault="00C61827" w:rsidP="00C61827">
            <w:pPr>
              <w:jc w:val="both"/>
              <w:rPr>
                <w:sz w:val="22"/>
                <w:szCs w:val="22"/>
              </w:rPr>
            </w:pPr>
          </w:p>
          <w:p w14:paraId="7D076914" w14:textId="77777777" w:rsidR="00C61827" w:rsidRPr="00C371E5" w:rsidRDefault="00C61827" w:rsidP="00C61827">
            <w:pPr>
              <w:jc w:val="both"/>
              <w:rPr>
                <w:sz w:val="22"/>
                <w:szCs w:val="22"/>
              </w:rPr>
            </w:pPr>
          </w:p>
          <w:p w14:paraId="20571961" w14:textId="77777777" w:rsidR="00C61827" w:rsidRPr="00C371E5" w:rsidRDefault="00C61827" w:rsidP="00C61827">
            <w:pPr>
              <w:jc w:val="both"/>
              <w:rPr>
                <w:sz w:val="22"/>
                <w:szCs w:val="22"/>
              </w:rPr>
            </w:pPr>
          </w:p>
          <w:p w14:paraId="4875747B" w14:textId="77777777" w:rsidR="00C61827" w:rsidRPr="00C371E5" w:rsidRDefault="00C61827" w:rsidP="00C61827">
            <w:pPr>
              <w:jc w:val="both"/>
              <w:rPr>
                <w:sz w:val="22"/>
                <w:szCs w:val="22"/>
              </w:rPr>
            </w:pPr>
          </w:p>
          <w:p w14:paraId="5D026F25" w14:textId="77777777" w:rsidR="00C61827" w:rsidRPr="00C371E5" w:rsidRDefault="00C61827" w:rsidP="00C61827">
            <w:pPr>
              <w:jc w:val="both"/>
              <w:rPr>
                <w:sz w:val="22"/>
                <w:szCs w:val="22"/>
              </w:rPr>
            </w:pPr>
          </w:p>
          <w:p w14:paraId="416EBDD3" w14:textId="77777777" w:rsidR="00C61827" w:rsidRPr="00C371E5" w:rsidRDefault="00C61827" w:rsidP="00C61827">
            <w:pPr>
              <w:jc w:val="both"/>
              <w:rPr>
                <w:sz w:val="22"/>
                <w:szCs w:val="22"/>
              </w:rPr>
            </w:pPr>
          </w:p>
          <w:p w14:paraId="50752A42" w14:textId="77777777" w:rsidR="00C61827" w:rsidRPr="00C371E5" w:rsidRDefault="00C61827" w:rsidP="00C61827">
            <w:pPr>
              <w:jc w:val="both"/>
              <w:rPr>
                <w:sz w:val="22"/>
                <w:szCs w:val="22"/>
              </w:rPr>
            </w:pPr>
          </w:p>
          <w:p w14:paraId="39E30151" w14:textId="77777777" w:rsidR="00C61827" w:rsidRPr="00C371E5" w:rsidRDefault="00C61827" w:rsidP="00C61827">
            <w:pPr>
              <w:jc w:val="both"/>
              <w:rPr>
                <w:sz w:val="22"/>
                <w:szCs w:val="22"/>
              </w:rPr>
            </w:pPr>
          </w:p>
          <w:p w14:paraId="54B64403" w14:textId="77777777" w:rsidR="00C61827" w:rsidRPr="00C371E5" w:rsidRDefault="00C61827" w:rsidP="00C61827">
            <w:pPr>
              <w:jc w:val="both"/>
              <w:rPr>
                <w:sz w:val="22"/>
                <w:szCs w:val="22"/>
              </w:rPr>
            </w:pPr>
          </w:p>
          <w:p w14:paraId="6F5BFAC8" w14:textId="77777777" w:rsidR="00C61827" w:rsidRPr="00C371E5" w:rsidRDefault="00C61827" w:rsidP="00C61827">
            <w:pPr>
              <w:jc w:val="both"/>
              <w:rPr>
                <w:sz w:val="22"/>
                <w:szCs w:val="22"/>
              </w:rPr>
            </w:pPr>
          </w:p>
          <w:p w14:paraId="36B0C6BD" w14:textId="77777777" w:rsidR="00C61827" w:rsidRPr="00C371E5" w:rsidRDefault="00C61827" w:rsidP="00C61827">
            <w:pPr>
              <w:jc w:val="both"/>
              <w:rPr>
                <w:sz w:val="22"/>
                <w:szCs w:val="22"/>
              </w:rPr>
            </w:pPr>
          </w:p>
          <w:p w14:paraId="36C512B5" w14:textId="77777777" w:rsidR="00C61827" w:rsidRPr="00C371E5" w:rsidRDefault="00C61827" w:rsidP="00C61827">
            <w:pPr>
              <w:jc w:val="both"/>
              <w:rPr>
                <w:sz w:val="22"/>
                <w:szCs w:val="22"/>
              </w:rPr>
            </w:pPr>
          </w:p>
          <w:p w14:paraId="416B7F9F" w14:textId="77777777" w:rsidR="00C61827" w:rsidRPr="00C371E5" w:rsidRDefault="00C61827" w:rsidP="00C61827">
            <w:pPr>
              <w:jc w:val="both"/>
              <w:rPr>
                <w:sz w:val="22"/>
                <w:szCs w:val="22"/>
              </w:rPr>
            </w:pPr>
          </w:p>
          <w:p w14:paraId="540BD6BE" w14:textId="77777777" w:rsidR="00C61827" w:rsidRPr="00C371E5" w:rsidRDefault="00C61827" w:rsidP="00C61827">
            <w:pPr>
              <w:jc w:val="both"/>
              <w:rPr>
                <w:sz w:val="22"/>
                <w:szCs w:val="22"/>
              </w:rPr>
            </w:pPr>
          </w:p>
          <w:p w14:paraId="653A2B03" w14:textId="77777777" w:rsidR="00C61827" w:rsidRPr="00C371E5" w:rsidRDefault="00C61827" w:rsidP="00C61827">
            <w:pPr>
              <w:jc w:val="both"/>
              <w:rPr>
                <w:sz w:val="22"/>
                <w:szCs w:val="22"/>
              </w:rPr>
            </w:pPr>
          </w:p>
          <w:p w14:paraId="0390F2D4" w14:textId="77777777" w:rsidR="00C61827" w:rsidRPr="00C371E5" w:rsidRDefault="00C61827" w:rsidP="00C61827">
            <w:pPr>
              <w:jc w:val="both"/>
              <w:rPr>
                <w:sz w:val="22"/>
                <w:szCs w:val="22"/>
              </w:rPr>
            </w:pPr>
          </w:p>
          <w:p w14:paraId="6AC04F3C" w14:textId="77777777" w:rsidR="00C61827" w:rsidRPr="00C371E5" w:rsidRDefault="00C61827" w:rsidP="00C61827">
            <w:pPr>
              <w:jc w:val="both"/>
              <w:rPr>
                <w:sz w:val="22"/>
                <w:szCs w:val="22"/>
              </w:rPr>
            </w:pPr>
          </w:p>
          <w:p w14:paraId="6EAC8EAE" w14:textId="77777777" w:rsidR="00C61827" w:rsidRPr="00C371E5" w:rsidRDefault="00C61827" w:rsidP="00C61827">
            <w:pPr>
              <w:jc w:val="both"/>
              <w:rPr>
                <w:sz w:val="22"/>
                <w:szCs w:val="22"/>
              </w:rPr>
            </w:pPr>
          </w:p>
          <w:p w14:paraId="6CEA99E7" w14:textId="77777777" w:rsidR="00C61827" w:rsidRPr="00C371E5" w:rsidRDefault="00C61827" w:rsidP="00C61827">
            <w:pPr>
              <w:jc w:val="both"/>
              <w:rPr>
                <w:sz w:val="22"/>
                <w:szCs w:val="22"/>
              </w:rPr>
            </w:pPr>
          </w:p>
          <w:p w14:paraId="7F1F13F2" w14:textId="77777777" w:rsidR="00C61827" w:rsidRPr="00C371E5" w:rsidRDefault="00C61827" w:rsidP="00C61827">
            <w:pPr>
              <w:jc w:val="both"/>
              <w:rPr>
                <w:sz w:val="22"/>
                <w:szCs w:val="22"/>
              </w:rPr>
            </w:pPr>
          </w:p>
          <w:p w14:paraId="664D33CE" w14:textId="77777777" w:rsidR="00C61827" w:rsidRPr="00C371E5" w:rsidRDefault="00C61827" w:rsidP="00C61827">
            <w:pPr>
              <w:jc w:val="both"/>
              <w:rPr>
                <w:sz w:val="22"/>
                <w:szCs w:val="22"/>
              </w:rPr>
            </w:pPr>
          </w:p>
          <w:p w14:paraId="3AC960A5" w14:textId="77777777" w:rsidR="00C61827" w:rsidRPr="00C371E5" w:rsidRDefault="00C61827" w:rsidP="00C61827">
            <w:pPr>
              <w:jc w:val="both"/>
              <w:rPr>
                <w:sz w:val="22"/>
                <w:szCs w:val="22"/>
              </w:rPr>
            </w:pPr>
          </w:p>
          <w:p w14:paraId="5A8D689D" w14:textId="77777777" w:rsidR="00C61827" w:rsidRPr="00C371E5" w:rsidRDefault="00C61827" w:rsidP="00C61827">
            <w:pPr>
              <w:jc w:val="both"/>
              <w:rPr>
                <w:sz w:val="22"/>
                <w:szCs w:val="22"/>
              </w:rPr>
            </w:pPr>
          </w:p>
          <w:p w14:paraId="7DF34498" w14:textId="77777777" w:rsidR="00C61827" w:rsidRPr="00C371E5" w:rsidRDefault="00C61827" w:rsidP="00C61827">
            <w:pPr>
              <w:jc w:val="both"/>
              <w:rPr>
                <w:sz w:val="22"/>
                <w:szCs w:val="22"/>
              </w:rPr>
            </w:pPr>
          </w:p>
          <w:p w14:paraId="789B7B31" w14:textId="77777777" w:rsidR="00C61827" w:rsidRPr="00C371E5" w:rsidRDefault="00C61827" w:rsidP="00C61827">
            <w:pPr>
              <w:jc w:val="both"/>
              <w:rPr>
                <w:sz w:val="22"/>
                <w:szCs w:val="22"/>
              </w:rPr>
            </w:pPr>
          </w:p>
          <w:p w14:paraId="7FD2104A" w14:textId="77777777" w:rsidR="00C61827" w:rsidRPr="00C371E5" w:rsidRDefault="00C61827" w:rsidP="00C61827">
            <w:pPr>
              <w:jc w:val="both"/>
              <w:rPr>
                <w:sz w:val="22"/>
                <w:szCs w:val="22"/>
              </w:rPr>
            </w:pPr>
          </w:p>
          <w:p w14:paraId="38C7F313" w14:textId="77777777" w:rsidR="00C61827" w:rsidRPr="00C371E5" w:rsidRDefault="00C61827" w:rsidP="00C61827">
            <w:pPr>
              <w:jc w:val="both"/>
              <w:rPr>
                <w:sz w:val="22"/>
                <w:szCs w:val="22"/>
              </w:rPr>
            </w:pPr>
          </w:p>
          <w:p w14:paraId="69C4F40B" w14:textId="77777777" w:rsidR="00C61827" w:rsidRPr="00C371E5" w:rsidRDefault="00C61827" w:rsidP="00C61827">
            <w:pPr>
              <w:jc w:val="both"/>
              <w:rPr>
                <w:sz w:val="22"/>
                <w:szCs w:val="22"/>
              </w:rPr>
            </w:pPr>
          </w:p>
          <w:p w14:paraId="43D34986" w14:textId="77777777" w:rsidR="00C61827" w:rsidRPr="00C371E5" w:rsidRDefault="00C61827" w:rsidP="00C61827">
            <w:pPr>
              <w:jc w:val="both"/>
              <w:rPr>
                <w:sz w:val="22"/>
                <w:szCs w:val="22"/>
              </w:rPr>
            </w:pPr>
          </w:p>
          <w:p w14:paraId="1BB8795E" w14:textId="77777777" w:rsidR="00C61827" w:rsidRPr="00C371E5" w:rsidRDefault="00C61827" w:rsidP="00C61827">
            <w:pPr>
              <w:jc w:val="both"/>
              <w:rPr>
                <w:sz w:val="22"/>
                <w:szCs w:val="22"/>
              </w:rPr>
            </w:pPr>
          </w:p>
          <w:p w14:paraId="0F14BCE7" w14:textId="77777777" w:rsidR="00C61827" w:rsidRPr="00C371E5" w:rsidRDefault="00C61827" w:rsidP="00C61827">
            <w:pPr>
              <w:jc w:val="both"/>
              <w:rPr>
                <w:sz w:val="22"/>
                <w:szCs w:val="22"/>
              </w:rPr>
            </w:pPr>
          </w:p>
          <w:p w14:paraId="299FB4C6" w14:textId="77777777" w:rsidR="00C61827" w:rsidRPr="00C371E5" w:rsidRDefault="00C61827" w:rsidP="00C61827">
            <w:pPr>
              <w:jc w:val="both"/>
              <w:rPr>
                <w:sz w:val="22"/>
                <w:szCs w:val="22"/>
              </w:rPr>
            </w:pPr>
          </w:p>
          <w:p w14:paraId="6E5F4D7E" w14:textId="48DA25ED" w:rsidR="00C61827" w:rsidRPr="004943A7" w:rsidRDefault="00C61827" w:rsidP="00C61827">
            <w:pPr>
              <w:spacing w:after="165"/>
              <w:jc w:val="both"/>
              <w:rPr>
                <w:b/>
                <w:sz w:val="22"/>
                <w:szCs w:val="22"/>
              </w:rPr>
            </w:pPr>
          </w:p>
        </w:tc>
        <w:tc>
          <w:tcPr>
            <w:tcW w:w="3897" w:type="dxa"/>
            <w:gridSpan w:val="2"/>
          </w:tcPr>
          <w:p w14:paraId="114C504C" w14:textId="77777777" w:rsidR="00C61827" w:rsidRDefault="00422833" w:rsidP="00C61827">
            <w:pPr>
              <w:jc w:val="both"/>
              <w:rPr>
                <w:b/>
                <w:sz w:val="22"/>
                <w:szCs w:val="22"/>
              </w:rPr>
            </w:pPr>
            <w:r>
              <w:rPr>
                <w:b/>
                <w:sz w:val="22"/>
                <w:szCs w:val="22"/>
              </w:rPr>
              <w:lastRenderedPageBreak/>
              <w:t>Не враховано.</w:t>
            </w:r>
          </w:p>
          <w:p w14:paraId="1A2B644E" w14:textId="77777777" w:rsidR="00422833" w:rsidRDefault="00422833" w:rsidP="00C61827">
            <w:pPr>
              <w:jc w:val="both"/>
              <w:rPr>
                <w:sz w:val="22"/>
                <w:szCs w:val="22"/>
              </w:rPr>
            </w:pPr>
            <w:r w:rsidRPr="00422833">
              <w:rPr>
                <w:sz w:val="22"/>
                <w:szCs w:val="22"/>
              </w:rPr>
              <w:t>Врегульовано в пункті 13.2.3 Кодексу.</w:t>
            </w:r>
          </w:p>
          <w:p w14:paraId="42E75500" w14:textId="77777777" w:rsidR="00DF7A8A" w:rsidRDefault="00DF7A8A" w:rsidP="00C61827">
            <w:pPr>
              <w:jc w:val="both"/>
              <w:rPr>
                <w:sz w:val="22"/>
                <w:szCs w:val="22"/>
              </w:rPr>
            </w:pPr>
          </w:p>
          <w:p w14:paraId="152E27BC" w14:textId="77777777" w:rsidR="00DF7A8A" w:rsidRDefault="00DF7A8A" w:rsidP="00C61827">
            <w:pPr>
              <w:jc w:val="both"/>
              <w:rPr>
                <w:sz w:val="22"/>
                <w:szCs w:val="22"/>
              </w:rPr>
            </w:pPr>
          </w:p>
          <w:p w14:paraId="5916693A" w14:textId="77777777" w:rsidR="00DF7A8A" w:rsidRDefault="00DF7A8A" w:rsidP="00C61827">
            <w:pPr>
              <w:jc w:val="both"/>
              <w:rPr>
                <w:sz w:val="22"/>
                <w:szCs w:val="22"/>
              </w:rPr>
            </w:pPr>
          </w:p>
          <w:p w14:paraId="7BEF548B" w14:textId="77777777" w:rsidR="00DF7A8A" w:rsidRDefault="00DF7A8A" w:rsidP="00C61827">
            <w:pPr>
              <w:jc w:val="both"/>
              <w:rPr>
                <w:sz w:val="22"/>
                <w:szCs w:val="22"/>
              </w:rPr>
            </w:pPr>
          </w:p>
          <w:p w14:paraId="26698D20" w14:textId="77777777" w:rsidR="00DF7A8A" w:rsidRDefault="00DF7A8A" w:rsidP="00C61827">
            <w:pPr>
              <w:jc w:val="both"/>
              <w:rPr>
                <w:sz w:val="22"/>
                <w:szCs w:val="22"/>
              </w:rPr>
            </w:pPr>
          </w:p>
          <w:p w14:paraId="55DF0558" w14:textId="77777777" w:rsidR="00DF7A8A" w:rsidRDefault="00DF7A8A" w:rsidP="00C61827">
            <w:pPr>
              <w:jc w:val="both"/>
              <w:rPr>
                <w:sz w:val="22"/>
                <w:szCs w:val="22"/>
              </w:rPr>
            </w:pPr>
          </w:p>
          <w:p w14:paraId="206F559B" w14:textId="77777777" w:rsidR="00DF7A8A" w:rsidRDefault="00DF7A8A" w:rsidP="00C61827">
            <w:pPr>
              <w:jc w:val="both"/>
              <w:rPr>
                <w:sz w:val="22"/>
                <w:szCs w:val="22"/>
              </w:rPr>
            </w:pPr>
          </w:p>
          <w:p w14:paraId="6076E7DB" w14:textId="77777777" w:rsidR="00DF7A8A" w:rsidRDefault="00DF7A8A" w:rsidP="00C61827">
            <w:pPr>
              <w:jc w:val="both"/>
              <w:rPr>
                <w:sz w:val="22"/>
                <w:szCs w:val="22"/>
              </w:rPr>
            </w:pPr>
          </w:p>
          <w:p w14:paraId="20B97BB4" w14:textId="77777777" w:rsidR="00DF7A8A" w:rsidRDefault="00DF7A8A" w:rsidP="00C61827">
            <w:pPr>
              <w:jc w:val="both"/>
              <w:rPr>
                <w:sz w:val="22"/>
                <w:szCs w:val="22"/>
              </w:rPr>
            </w:pPr>
          </w:p>
          <w:p w14:paraId="4533A6EE" w14:textId="77777777" w:rsidR="00DF7A8A" w:rsidRDefault="00DF7A8A" w:rsidP="00C61827">
            <w:pPr>
              <w:jc w:val="both"/>
              <w:rPr>
                <w:sz w:val="22"/>
                <w:szCs w:val="22"/>
              </w:rPr>
            </w:pPr>
          </w:p>
          <w:p w14:paraId="7EF31695" w14:textId="77777777" w:rsidR="00DF7A8A" w:rsidRDefault="00DF7A8A" w:rsidP="00C61827">
            <w:pPr>
              <w:jc w:val="both"/>
              <w:rPr>
                <w:sz w:val="22"/>
                <w:szCs w:val="22"/>
              </w:rPr>
            </w:pPr>
          </w:p>
          <w:p w14:paraId="43DA74B1" w14:textId="77777777" w:rsidR="00DF7A8A" w:rsidRDefault="00DF7A8A" w:rsidP="00C61827">
            <w:pPr>
              <w:jc w:val="both"/>
              <w:rPr>
                <w:sz w:val="22"/>
                <w:szCs w:val="22"/>
              </w:rPr>
            </w:pPr>
          </w:p>
          <w:p w14:paraId="6AE8C953" w14:textId="77777777" w:rsidR="00DF7A8A" w:rsidRDefault="00DF7A8A" w:rsidP="00C61827">
            <w:pPr>
              <w:jc w:val="both"/>
              <w:rPr>
                <w:sz w:val="22"/>
                <w:szCs w:val="22"/>
              </w:rPr>
            </w:pPr>
          </w:p>
          <w:p w14:paraId="7D066288" w14:textId="77777777" w:rsidR="00DF7A8A" w:rsidRDefault="00DF7A8A" w:rsidP="00C61827">
            <w:pPr>
              <w:jc w:val="both"/>
              <w:rPr>
                <w:sz w:val="22"/>
                <w:szCs w:val="22"/>
              </w:rPr>
            </w:pPr>
          </w:p>
          <w:p w14:paraId="66DF7A3F" w14:textId="77777777" w:rsidR="00DF7A8A" w:rsidRDefault="00DF7A8A" w:rsidP="00C61827">
            <w:pPr>
              <w:jc w:val="both"/>
              <w:rPr>
                <w:sz w:val="22"/>
                <w:szCs w:val="22"/>
              </w:rPr>
            </w:pPr>
          </w:p>
          <w:p w14:paraId="0E5B287B" w14:textId="77777777" w:rsidR="00DF7A8A" w:rsidRDefault="00DF7A8A" w:rsidP="00C61827">
            <w:pPr>
              <w:jc w:val="both"/>
              <w:rPr>
                <w:sz w:val="22"/>
                <w:szCs w:val="22"/>
              </w:rPr>
            </w:pPr>
          </w:p>
          <w:p w14:paraId="7F746DF5" w14:textId="77777777" w:rsidR="00DF7A8A" w:rsidRDefault="00DF7A8A" w:rsidP="00C61827">
            <w:pPr>
              <w:jc w:val="both"/>
              <w:rPr>
                <w:sz w:val="22"/>
                <w:szCs w:val="22"/>
              </w:rPr>
            </w:pPr>
          </w:p>
          <w:p w14:paraId="3839471A" w14:textId="77777777" w:rsidR="00DF7A8A" w:rsidRDefault="00DF7A8A" w:rsidP="00C61827">
            <w:pPr>
              <w:jc w:val="both"/>
              <w:rPr>
                <w:sz w:val="22"/>
                <w:szCs w:val="22"/>
              </w:rPr>
            </w:pPr>
          </w:p>
          <w:p w14:paraId="5591712E" w14:textId="77777777" w:rsidR="00DF7A8A" w:rsidRDefault="00DF7A8A" w:rsidP="00C61827">
            <w:pPr>
              <w:jc w:val="both"/>
              <w:rPr>
                <w:sz w:val="22"/>
                <w:szCs w:val="22"/>
              </w:rPr>
            </w:pPr>
          </w:p>
          <w:p w14:paraId="3F4304D5" w14:textId="77777777" w:rsidR="00DF7A8A" w:rsidRDefault="00DF7A8A" w:rsidP="00C61827">
            <w:pPr>
              <w:jc w:val="both"/>
              <w:rPr>
                <w:sz w:val="22"/>
                <w:szCs w:val="22"/>
              </w:rPr>
            </w:pPr>
          </w:p>
          <w:p w14:paraId="41F501D5" w14:textId="77777777" w:rsidR="00DF7A8A" w:rsidRDefault="00DF7A8A" w:rsidP="00C61827">
            <w:pPr>
              <w:jc w:val="both"/>
              <w:rPr>
                <w:sz w:val="22"/>
                <w:szCs w:val="22"/>
              </w:rPr>
            </w:pPr>
          </w:p>
          <w:p w14:paraId="0BC55818" w14:textId="77777777" w:rsidR="00DF7A8A" w:rsidRDefault="00DF7A8A" w:rsidP="00C61827">
            <w:pPr>
              <w:jc w:val="both"/>
              <w:rPr>
                <w:sz w:val="22"/>
                <w:szCs w:val="22"/>
              </w:rPr>
            </w:pPr>
          </w:p>
          <w:p w14:paraId="73DE7C13" w14:textId="77777777" w:rsidR="00DF7A8A" w:rsidRDefault="00DF7A8A" w:rsidP="00C61827">
            <w:pPr>
              <w:jc w:val="both"/>
              <w:rPr>
                <w:sz w:val="22"/>
                <w:szCs w:val="22"/>
              </w:rPr>
            </w:pPr>
          </w:p>
          <w:p w14:paraId="06A36CD2" w14:textId="77777777" w:rsidR="00DF7A8A" w:rsidRDefault="00DF7A8A" w:rsidP="00C61827">
            <w:pPr>
              <w:jc w:val="both"/>
              <w:rPr>
                <w:sz w:val="22"/>
                <w:szCs w:val="22"/>
              </w:rPr>
            </w:pPr>
          </w:p>
          <w:p w14:paraId="7B66E791" w14:textId="77777777" w:rsidR="00DF7A8A" w:rsidRDefault="00DF7A8A" w:rsidP="00C61827">
            <w:pPr>
              <w:jc w:val="both"/>
              <w:rPr>
                <w:sz w:val="22"/>
                <w:szCs w:val="22"/>
              </w:rPr>
            </w:pPr>
          </w:p>
          <w:p w14:paraId="54739269" w14:textId="77777777" w:rsidR="00DF7A8A" w:rsidRDefault="00DF7A8A" w:rsidP="00C61827">
            <w:pPr>
              <w:jc w:val="both"/>
              <w:rPr>
                <w:sz w:val="22"/>
                <w:szCs w:val="22"/>
              </w:rPr>
            </w:pPr>
          </w:p>
          <w:p w14:paraId="4595D18D" w14:textId="77777777" w:rsidR="00DF7A8A" w:rsidRDefault="00DF7A8A" w:rsidP="00C61827">
            <w:pPr>
              <w:jc w:val="both"/>
              <w:rPr>
                <w:sz w:val="22"/>
                <w:szCs w:val="22"/>
              </w:rPr>
            </w:pPr>
          </w:p>
          <w:p w14:paraId="2DD9C805" w14:textId="77777777" w:rsidR="00DF7A8A" w:rsidRDefault="00DF7A8A" w:rsidP="00C61827">
            <w:pPr>
              <w:jc w:val="both"/>
              <w:rPr>
                <w:sz w:val="22"/>
                <w:szCs w:val="22"/>
              </w:rPr>
            </w:pPr>
          </w:p>
          <w:p w14:paraId="74E59687" w14:textId="77777777" w:rsidR="00DF7A8A" w:rsidRDefault="00DF7A8A" w:rsidP="00C61827">
            <w:pPr>
              <w:jc w:val="both"/>
              <w:rPr>
                <w:sz w:val="22"/>
                <w:szCs w:val="22"/>
              </w:rPr>
            </w:pPr>
          </w:p>
          <w:p w14:paraId="15254C12" w14:textId="77777777" w:rsidR="00DF7A8A" w:rsidRDefault="00DF7A8A" w:rsidP="00C61827">
            <w:pPr>
              <w:jc w:val="both"/>
              <w:rPr>
                <w:sz w:val="22"/>
                <w:szCs w:val="22"/>
              </w:rPr>
            </w:pPr>
          </w:p>
          <w:p w14:paraId="10FFFBB0" w14:textId="77777777" w:rsidR="00DF7A8A" w:rsidRDefault="00DF7A8A" w:rsidP="00C61827">
            <w:pPr>
              <w:jc w:val="both"/>
              <w:rPr>
                <w:sz w:val="22"/>
                <w:szCs w:val="22"/>
              </w:rPr>
            </w:pPr>
          </w:p>
          <w:p w14:paraId="6043447B" w14:textId="77777777" w:rsidR="00DF7A8A" w:rsidRDefault="00DF7A8A" w:rsidP="00C61827">
            <w:pPr>
              <w:jc w:val="both"/>
              <w:rPr>
                <w:sz w:val="22"/>
                <w:szCs w:val="22"/>
              </w:rPr>
            </w:pPr>
          </w:p>
          <w:p w14:paraId="13CDD6E2" w14:textId="77777777" w:rsidR="00DF7A8A" w:rsidRDefault="00DF7A8A" w:rsidP="00C61827">
            <w:pPr>
              <w:jc w:val="both"/>
              <w:rPr>
                <w:sz w:val="22"/>
                <w:szCs w:val="22"/>
              </w:rPr>
            </w:pPr>
          </w:p>
          <w:p w14:paraId="10BBE320" w14:textId="77777777" w:rsidR="00DF7A8A" w:rsidRDefault="00DF7A8A" w:rsidP="00C61827">
            <w:pPr>
              <w:jc w:val="both"/>
              <w:rPr>
                <w:sz w:val="22"/>
                <w:szCs w:val="22"/>
              </w:rPr>
            </w:pPr>
          </w:p>
          <w:p w14:paraId="3F7EFF56" w14:textId="77777777" w:rsidR="00DF7A8A" w:rsidRDefault="00DF7A8A" w:rsidP="00C61827">
            <w:pPr>
              <w:jc w:val="both"/>
              <w:rPr>
                <w:sz w:val="22"/>
                <w:szCs w:val="22"/>
              </w:rPr>
            </w:pPr>
          </w:p>
          <w:p w14:paraId="206B9A17" w14:textId="77777777" w:rsidR="00DF7A8A" w:rsidRDefault="00DF7A8A" w:rsidP="00C61827">
            <w:pPr>
              <w:jc w:val="both"/>
              <w:rPr>
                <w:sz w:val="22"/>
                <w:szCs w:val="22"/>
              </w:rPr>
            </w:pPr>
          </w:p>
          <w:p w14:paraId="25CC3D78" w14:textId="77777777" w:rsidR="00DF7A8A" w:rsidRDefault="00DF7A8A" w:rsidP="00C61827">
            <w:pPr>
              <w:jc w:val="both"/>
              <w:rPr>
                <w:sz w:val="22"/>
                <w:szCs w:val="22"/>
              </w:rPr>
            </w:pPr>
          </w:p>
          <w:p w14:paraId="7E74069C" w14:textId="77777777" w:rsidR="00DF7A8A" w:rsidRDefault="00DF7A8A" w:rsidP="00C61827">
            <w:pPr>
              <w:jc w:val="both"/>
              <w:rPr>
                <w:sz w:val="22"/>
                <w:szCs w:val="22"/>
              </w:rPr>
            </w:pPr>
          </w:p>
          <w:p w14:paraId="4973D5D0" w14:textId="77777777" w:rsidR="00DF7A8A" w:rsidRDefault="00DF7A8A" w:rsidP="00C61827">
            <w:pPr>
              <w:jc w:val="both"/>
              <w:rPr>
                <w:sz w:val="22"/>
                <w:szCs w:val="22"/>
              </w:rPr>
            </w:pPr>
          </w:p>
          <w:p w14:paraId="1FC8DB0C" w14:textId="77777777" w:rsidR="00DF7A8A" w:rsidRDefault="00DF7A8A" w:rsidP="00C61827">
            <w:pPr>
              <w:jc w:val="both"/>
              <w:rPr>
                <w:sz w:val="22"/>
                <w:szCs w:val="22"/>
              </w:rPr>
            </w:pPr>
          </w:p>
          <w:p w14:paraId="3BA222E9" w14:textId="77777777" w:rsidR="00DF7A8A" w:rsidRDefault="00DF7A8A" w:rsidP="00C61827">
            <w:pPr>
              <w:jc w:val="both"/>
              <w:rPr>
                <w:sz w:val="22"/>
                <w:szCs w:val="22"/>
              </w:rPr>
            </w:pPr>
          </w:p>
          <w:p w14:paraId="77AD390F" w14:textId="77777777" w:rsidR="00DF7A8A" w:rsidRDefault="00DF7A8A" w:rsidP="00C61827">
            <w:pPr>
              <w:jc w:val="both"/>
              <w:rPr>
                <w:sz w:val="22"/>
                <w:szCs w:val="22"/>
              </w:rPr>
            </w:pPr>
          </w:p>
          <w:p w14:paraId="122C52EC" w14:textId="77777777" w:rsidR="00DF7A8A" w:rsidRDefault="00DF7A8A" w:rsidP="00C61827">
            <w:pPr>
              <w:jc w:val="both"/>
              <w:rPr>
                <w:sz w:val="22"/>
                <w:szCs w:val="22"/>
              </w:rPr>
            </w:pPr>
          </w:p>
          <w:p w14:paraId="46AF6A7B" w14:textId="77777777" w:rsidR="00DF7A8A" w:rsidRPr="00DF7A8A" w:rsidRDefault="00DF7A8A" w:rsidP="00C61827">
            <w:pPr>
              <w:jc w:val="both"/>
              <w:rPr>
                <w:b/>
                <w:sz w:val="22"/>
                <w:szCs w:val="22"/>
              </w:rPr>
            </w:pPr>
            <w:r w:rsidRPr="00DF7A8A">
              <w:rPr>
                <w:b/>
                <w:sz w:val="22"/>
                <w:szCs w:val="22"/>
              </w:rPr>
              <w:t>Не враховано.</w:t>
            </w:r>
          </w:p>
          <w:p w14:paraId="0AC651C8" w14:textId="77777777" w:rsidR="00DF7A8A" w:rsidRDefault="00DF7A8A" w:rsidP="00C61827">
            <w:pPr>
              <w:jc w:val="both"/>
              <w:rPr>
                <w:sz w:val="22"/>
                <w:szCs w:val="22"/>
              </w:rPr>
            </w:pPr>
            <w:r>
              <w:rPr>
                <w:sz w:val="22"/>
                <w:szCs w:val="22"/>
              </w:rPr>
              <w:t>Відсутні пропозиції.</w:t>
            </w:r>
          </w:p>
          <w:p w14:paraId="20999CA0" w14:textId="77777777" w:rsidR="00DF7A8A" w:rsidRDefault="00DF7A8A" w:rsidP="00C61827">
            <w:pPr>
              <w:jc w:val="both"/>
              <w:rPr>
                <w:sz w:val="22"/>
                <w:szCs w:val="22"/>
              </w:rPr>
            </w:pPr>
          </w:p>
          <w:p w14:paraId="504D9F33" w14:textId="77777777" w:rsidR="00DF7A8A" w:rsidRDefault="00DF7A8A" w:rsidP="00C61827">
            <w:pPr>
              <w:jc w:val="both"/>
              <w:rPr>
                <w:sz w:val="22"/>
                <w:szCs w:val="22"/>
              </w:rPr>
            </w:pPr>
          </w:p>
          <w:p w14:paraId="79D1B697" w14:textId="77777777" w:rsidR="00DF7A8A" w:rsidRDefault="00DF7A8A" w:rsidP="00C61827">
            <w:pPr>
              <w:jc w:val="both"/>
              <w:rPr>
                <w:sz w:val="22"/>
                <w:szCs w:val="22"/>
              </w:rPr>
            </w:pPr>
          </w:p>
          <w:p w14:paraId="04E968D2" w14:textId="77777777" w:rsidR="00DF7A8A" w:rsidRDefault="00DF7A8A" w:rsidP="00C61827">
            <w:pPr>
              <w:jc w:val="both"/>
              <w:rPr>
                <w:sz w:val="22"/>
                <w:szCs w:val="22"/>
              </w:rPr>
            </w:pPr>
          </w:p>
          <w:p w14:paraId="4C048A7F" w14:textId="77777777" w:rsidR="00DF7A8A" w:rsidRDefault="00DF7A8A" w:rsidP="00C61827">
            <w:pPr>
              <w:jc w:val="both"/>
              <w:rPr>
                <w:sz w:val="22"/>
                <w:szCs w:val="22"/>
              </w:rPr>
            </w:pPr>
          </w:p>
          <w:p w14:paraId="3340013B" w14:textId="77777777" w:rsidR="00DF7A8A" w:rsidRDefault="00DF7A8A" w:rsidP="00C61827">
            <w:pPr>
              <w:jc w:val="both"/>
              <w:rPr>
                <w:sz w:val="22"/>
                <w:szCs w:val="22"/>
              </w:rPr>
            </w:pPr>
          </w:p>
          <w:p w14:paraId="6661EEEE" w14:textId="77777777" w:rsidR="00DF7A8A" w:rsidRDefault="00DF7A8A" w:rsidP="00C61827">
            <w:pPr>
              <w:jc w:val="both"/>
              <w:rPr>
                <w:sz w:val="22"/>
                <w:szCs w:val="22"/>
              </w:rPr>
            </w:pPr>
          </w:p>
          <w:p w14:paraId="71CA638E" w14:textId="77777777" w:rsidR="00DF7A8A" w:rsidRDefault="00DF7A8A" w:rsidP="00C61827">
            <w:pPr>
              <w:jc w:val="both"/>
              <w:rPr>
                <w:sz w:val="22"/>
                <w:szCs w:val="22"/>
              </w:rPr>
            </w:pPr>
          </w:p>
          <w:p w14:paraId="2AE8B6FF" w14:textId="77777777" w:rsidR="00DF7A8A" w:rsidRDefault="00DF7A8A" w:rsidP="00C61827">
            <w:pPr>
              <w:jc w:val="both"/>
              <w:rPr>
                <w:sz w:val="22"/>
                <w:szCs w:val="22"/>
              </w:rPr>
            </w:pPr>
          </w:p>
          <w:p w14:paraId="5826E6C1" w14:textId="77777777" w:rsidR="00DF7A8A" w:rsidRDefault="00DF7A8A" w:rsidP="00C61827">
            <w:pPr>
              <w:jc w:val="both"/>
              <w:rPr>
                <w:sz w:val="22"/>
                <w:szCs w:val="22"/>
              </w:rPr>
            </w:pPr>
          </w:p>
          <w:p w14:paraId="3459504C" w14:textId="77777777" w:rsidR="00DF7A8A" w:rsidRDefault="00DF7A8A" w:rsidP="00C61827">
            <w:pPr>
              <w:jc w:val="both"/>
              <w:rPr>
                <w:sz w:val="22"/>
                <w:szCs w:val="22"/>
              </w:rPr>
            </w:pPr>
          </w:p>
          <w:p w14:paraId="44F3946B" w14:textId="77777777" w:rsidR="00DF7A8A" w:rsidRDefault="00DF7A8A" w:rsidP="00C61827">
            <w:pPr>
              <w:jc w:val="both"/>
              <w:rPr>
                <w:sz w:val="22"/>
                <w:szCs w:val="22"/>
              </w:rPr>
            </w:pPr>
          </w:p>
          <w:p w14:paraId="1F59C0F3" w14:textId="77777777" w:rsidR="00DF7A8A" w:rsidRDefault="00DF7A8A" w:rsidP="00C61827">
            <w:pPr>
              <w:jc w:val="both"/>
              <w:rPr>
                <w:sz w:val="22"/>
                <w:szCs w:val="22"/>
              </w:rPr>
            </w:pPr>
          </w:p>
          <w:p w14:paraId="69ABE292" w14:textId="77777777" w:rsidR="00DF7A8A" w:rsidRDefault="00DF7A8A" w:rsidP="00C61827">
            <w:pPr>
              <w:jc w:val="both"/>
              <w:rPr>
                <w:sz w:val="22"/>
                <w:szCs w:val="22"/>
              </w:rPr>
            </w:pPr>
          </w:p>
          <w:p w14:paraId="1F721126" w14:textId="77777777" w:rsidR="00DF7A8A" w:rsidRDefault="00DF7A8A" w:rsidP="00C61827">
            <w:pPr>
              <w:jc w:val="both"/>
              <w:rPr>
                <w:sz w:val="22"/>
                <w:szCs w:val="22"/>
              </w:rPr>
            </w:pPr>
          </w:p>
          <w:p w14:paraId="4179417D" w14:textId="77777777" w:rsidR="00DF7A8A" w:rsidRDefault="00DF7A8A" w:rsidP="00C61827">
            <w:pPr>
              <w:jc w:val="both"/>
              <w:rPr>
                <w:sz w:val="22"/>
                <w:szCs w:val="22"/>
              </w:rPr>
            </w:pPr>
          </w:p>
          <w:p w14:paraId="0FB0EC04" w14:textId="77777777" w:rsidR="00DF7A8A" w:rsidRDefault="00DF7A8A" w:rsidP="00C61827">
            <w:pPr>
              <w:jc w:val="both"/>
              <w:rPr>
                <w:sz w:val="22"/>
                <w:szCs w:val="22"/>
              </w:rPr>
            </w:pPr>
          </w:p>
          <w:p w14:paraId="6B756F83" w14:textId="77777777" w:rsidR="00DF7A8A" w:rsidRDefault="00DF7A8A" w:rsidP="00C61827">
            <w:pPr>
              <w:jc w:val="both"/>
              <w:rPr>
                <w:sz w:val="22"/>
                <w:szCs w:val="22"/>
              </w:rPr>
            </w:pPr>
          </w:p>
          <w:p w14:paraId="2DDCC67B" w14:textId="77777777" w:rsidR="00DF7A8A" w:rsidRDefault="00DF7A8A" w:rsidP="00C61827">
            <w:pPr>
              <w:jc w:val="both"/>
              <w:rPr>
                <w:sz w:val="22"/>
                <w:szCs w:val="22"/>
              </w:rPr>
            </w:pPr>
          </w:p>
          <w:p w14:paraId="54156B77" w14:textId="77777777" w:rsidR="00DF7A8A" w:rsidRDefault="00DF7A8A" w:rsidP="00C61827">
            <w:pPr>
              <w:jc w:val="both"/>
              <w:rPr>
                <w:sz w:val="22"/>
                <w:szCs w:val="22"/>
              </w:rPr>
            </w:pPr>
          </w:p>
          <w:p w14:paraId="2C66C111" w14:textId="77777777" w:rsidR="00DF7A8A" w:rsidRDefault="00DF7A8A" w:rsidP="00C61827">
            <w:pPr>
              <w:jc w:val="both"/>
              <w:rPr>
                <w:sz w:val="22"/>
                <w:szCs w:val="22"/>
              </w:rPr>
            </w:pPr>
          </w:p>
          <w:p w14:paraId="6F1F7734" w14:textId="77777777" w:rsidR="00DF7A8A" w:rsidRDefault="00DF7A8A" w:rsidP="00C61827">
            <w:pPr>
              <w:jc w:val="both"/>
              <w:rPr>
                <w:sz w:val="22"/>
                <w:szCs w:val="22"/>
              </w:rPr>
            </w:pPr>
          </w:p>
          <w:p w14:paraId="486FB993" w14:textId="77777777" w:rsidR="00DF7A8A" w:rsidRDefault="00DF7A8A" w:rsidP="00C61827">
            <w:pPr>
              <w:jc w:val="both"/>
              <w:rPr>
                <w:sz w:val="22"/>
                <w:szCs w:val="22"/>
              </w:rPr>
            </w:pPr>
          </w:p>
          <w:p w14:paraId="048F500E" w14:textId="77777777" w:rsidR="00DF7A8A" w:rsidRDefault="00DF7A8A" w:rsidP="00C61827">
            <w:pPr>
              <w:jc w:val="both"/>
              <w:rPr>
                <w:sz w:val="22"/>
                <w:szCs w:val="22"/>
              </w:rPr>
            </w:pPr>
          </w:p>
          <w:p w14:paraId="3532340B" w14:textId="77777777" w:rsidR="00DF7A8A" w:rsidRDefault="00DF7A8A" w:rsidP="00C61827">
            <w:pPr>
              <w:jc w:val="both"/>
              <w:rPr>
                <w:sz w:val="22"/>
                <w:szCs w:val="22"/>
              </w:rPr>
            </w:pPr>
          </w:p>
          <w:p w14:paraId="333F2ED3" w14:textId="77777777" w:rsidR="00DF7A8A" w:rsidRDefault="00DF7A8A" w:rsidP="00C61827">
            <w:pPr>
              <w:jc w:val="both"/>
              <w:rPr>
                <w:sz w:val="22"/>
                <w:szCs w:val="22"/>
              </w:rPr>
            </w:pPr>
          </w:p>
          <w:p w14:paraId="471E6FA7" w14:textId="77777777" w:rsidR="00DF7A8A" w:rsidRDefault="00DF7A8A" w:rsidP="00C61827">
            <w:pPr>
              <w:jc w:val="both"/>
              <w:rPr>
                <w:sz w:val="22"/>
                <w:szCs w:val="22"/>
              </w:rPr>
            </w:pPr>
          </w:p>
          <w:p w14:paraId="37CF8A54" w14:textId="77777777" w:rsidR="00DF7A8A" w:rsidRDefault="00DF7A8A" w:rsidP="00C61827">
            <w:pPr>
              <w:jc w:val="both"/>
              <w:rPr>
                <w:sz w:val="22"/>
                <w:szCs w:val="22"/>
              </w:rPr>
            </w:pPr>
          </w:p>
          <w:p w14:paraId="3B06FC25" w14:textId="77777777" w:rsidR="00DF7A8A" w:rsidRDefault="00DF7A8A" w:rsidP="00C61827">
            <w:pPr>
              <w:jc w:val="both"/>
              <w:rPr>
                <w:sz w:val="22"/>
                <w:szCs w:val="22"/>
              </w:rPr>
            </w:pPr>
          </w:p>
          <w:p w14:paraId="33275B2F" w14:textId="46717F04" w:rsidR="003808A7" w:rsidRDefault="003808A7" w:rsidP="00C61827">
            <w:pPr>
              <w:jc w:val="both"/>
              <w:rPr>
                <w:b/>
                <w:sz w:val="22"/>
                <w:szCs w:val="22"/>
              </w:rPr>
            </w:pPr>
            <w:r w:rsidRPr="003808A7">
              <w:rPr>
                <w:b/>
                <w:sz w:val="22"/>
                <w:szCs w:val="22"/>
              </w:rPr>
              <w:t>Потребує обговорення</w:t>
            </w:r>
            <w:r w:rsidR="00163DF6">
              <w:rPr>
                <w:b/>
                <w:sz w:val="22"/>
                <w:szCs w:val="22"/>
              </w:rPr>
              <w:t xml:space="preserve"> щодо визначення тимчасової схеми без прив’язки до строків, зазначених у пункті 13.2.11</w:t>
            </w:r>
            <w:r w:rsidRPr="003808A7">
              <w:rPr>
                <w:b/>
                <w:sz w:val="22"/>
                <w:szCs w:val="22"/>
              </w:rPr>
              <w:t>.</w:t>
            </w:r>
          </w:p>
          <w:p w14:paraId="7DDC3D47" w14:textId="77777777" w:rsidR="003808A7" w:rsidRDefault="003808A7" w:rsidP="00C61827">
            <w:pPr>
              <w:jc w:val="both"/>
              <w:rPr>
                <w:b/>
                <w:sz w:val="22"/>
                <w:szCs w:val="22"/>
              </w:rPr>
            </w:pPr>
          </w:p>
          <w:p w14:paraId="6212CE6A" w14:textId="77777777" w:rsidR="003808A7" w:rsidRDefault="003808A7" w:rsidP="00C61827">
            <w:pPr>
              <w:jc w:val="both"/>
              <w:rPr>
                <w:b/>
                <w:sz w:val="22"/>
                <w:szCs w:val="22"/>
              </w:rPr>
            </w:pPr>
          </w:p>
          <w:p w14:paraId="50E128C0" w14:textId="77777777" w:rsidR="003808A7" w:rsidRDefault="003808A7" w:rsidP="00C61827">
            <w:pPr>
              <w:jc w:val="both"/>
              <w:rPr>
                <w:b/>
                <w:sz w:val="22"/>
                <w:szCs w:val="22"/>
              </w:rPr>
            </w:pPr>
          </w:p>
          <w:p w14:paraId="38919006" w14:textId="77777777" w:rsidR="003808A7" w:rsidRDefault="003808A7" w:rsidP="00C61827">
            <w:pPr>
              <w:jc w:val="both"/>
              <w:rPr>
                <w:b/>
                <w:sz w:val="22"/>
                <w:szCs w:val="22"/>
              </w:rPr>
            </w:pPr>
          </w:p>
          <w:p w14:paraId="47692C8E" w14:textId="77777777" w:rsidR="003808A7" w:rsidRDefault="003808A7" w:rsidP="00C61827">
            <w:pPr>
              <w:jc w:val="both"/>
              <w:rPr>
                <w:b/>
                <w:sz w:val="22"/>
                <w:szCs w:val="22"/>
              </w:rPr>
            </w:pPr>
          </w:p>
          <w:p w14:paraId="1117202E" w14:textId="77777777" w:rsidR="003808A7" w:rsidRDefault="003808A7" w:rsidP="00C61827">
            <w:pPr>
              <w:jc w:val="both"/>
              <w:rPr>
                <w:b/>
                <w:sz w:val="22"/>
                <w:szCs w:val="22"/>
              </w:rPr>
            </w:pPr>
          </w:p>
          <w:p w14:paraId="38B26DCA" w14:textId="77777777" w:rsidR="003808A7" w:rsidRDefault="003808A7" w:rsidP="00C61827">
            <w:pPr>
              <w:jc w:val="both"/>
              <w:rPr>
                <w:b/>
                <w:sz w:val="22"/>
                <w:szCs w:val="22"/>
              </w:rPr>
            </w:pPr>
          </w:p>
          <w:p w14:paraId="717A196B" w14:textId="77777777" w:rsidR="003808A7" w:rsidRDefault="003808A7" w:rsidP="00C61827">
            <w:pPr>
              <w:jc w:val="both"/>
              <w:rPr>
                <w:b/>
                <w:sz w:val="22"/>
                <w:szCs w:val="22"/>
              </w:rPr>
            </w:pPr>
          </w:p>
          <w:p w14:paraId="294A24F5" w14:textId="77777777" w:rsidR="003808A7" w:rsidRDefault="003808A7" w:rsidP="00C61827">
            <w:pPr>
              <w:jc w:val="both"/>
              <w:rPr>
                <w:b/>
                <w:sz w:val="22"/>
                <w:szCs w:val="22"/>
              </w:rPr>
            </w:pPr>
          </w:p>
          <w:p w14:paraId="58EBE013" w14:textId="77777777" w:rsidR="003808A7" w:rsidRDefault="003808A7" w:rsidP="00C61827">
            <w:pPr>
              <w:jc w:val="both"/>
              <w:rPr>
                <w:b/>
                <w:sz w:val="22"/>
                <w:szCs w:val="22"/>
              </w:rPr>
            </w:pPr>
          </w:p>
          <w:p w14:paraId="5AF58805" w14:textId="77777777" w:rsidR="003808A7" w:rsidRDefault="003808A7" w:rsidP="00C61827">
            <w:pPr>
              <w:jc w:val="both"/>
              <w:rPr>
                <w:b/>
                <w:sz w:val="22"/>
                <w:szCs w:val="22"/>
              </w:rPr>
            </w:pPr>
          </w:p>
          <w:p w14:paraId="1EA2BD2F" w14:textId="77777777" w:rsidR="003808A7" w:rsidRDefault="003808A7" w:rsidP="00C61827">
            <w:pPr>
              <w:jc w:val="both"/>
              <w:rPr>
                <w:b/>
                <w:sz w:val="22"/>
                <w:szCs w:val="22"/>
              </w:rPr>
            </w:pPr>
          </w:p>
          <w:p w14:paraId="197A73BD" w14:textId="77777777" w:rsidR="003808A7" w:rsidRDefault="003808A7" w:rsidP="00C61827">
            <w:pPr>
              <w:jc w:val="both"/>
              <w:rPr>
                <w:b/>
                <w:sz w:val="22"/>
                <w:szCs w:val="22"/>
              </w:rPr>
            </w:pPr>
          </w:p>
          <w:p w14:paraId="44BA8B75" w14:textId="77777777" w:rsidR="003808A7" w:rsidRDefault="003808A7" w:rsidP="00C61827">
            <w:pPr>
              <w:jc w:val="both"/>
              <w:rPr>
                <w:b/>
                <w:sz w:val="22"/>
                <w:szCs w:val="22"/>
              </w:rPr>
            </w:pPr>
          </w:p>
          <w:p w14:paraId="5A16920A" w14:textId="77777777" w:rsidR="003808A7" w:rsidRDefault="003808A7" w:rsidP="00C61827">
            <w:pPr>
              <w:jc w:val="both"/>
              <w:rPr>
                <w:b/>
                <w:sz w:val="22"/>
                <w:szCs w:val="22"/>
              </w:rPr>
            </w:pPr>
          </w:p>
          <w:p w14:paraId="64A363E7" w14:textId="77777777" w:rsidR="003808A7" w:rsidRDefault="003808A7" w:rsidP="00C61827">
            <w:pPr>
              <w:jc w:val="both"/>
              <w:rPr>
                <w:b/>
                <w:sz w:val="22"/>
                <w:szCs w:val="22"/>
              </w:rPr>
            </w:pPr>
          </w:p>
          <w:p w14:paraId="0AC1FF83" w14:textId="77777777" w:rsidR="003808A7" w:rsidRDefault="003808A7" w:rsidP="00C61827">
            <w:pPr>
              <w:jc w:val="both"/>
              <w:rPr>
                <w:b/>
                <w:sz w:val="22"/>
                <w:szCs w:val="22"/>
              </w:rPr>
            </w:pPr>
          </w:p>
          <w:p w14:paraId="2E317F29" w14:textId="77777777" w:rsidR="003808A7" w:rsidRDefault="003808A7" w:rsidP="00C61827">
            <w:pPr>
              <w:jc w:val="both"/>
              <w:rPr>
                <w:b/>
                <w:sz w:val="22"/>
                <w:szCs w:val="22"/>
              </w:rPr>
            </w:pPr>
          </w:p>
          <w:p w14:paraId="51CACD55" w14:textId="77777777" w:rsidR="003808A7" w:rsidRDefault="003808A7" w:rsidP="00C61827">
            <w:pPr>
              <w:jc w:val="both"/>
              <w:rPr>
                <w:b/>
                <w:sz w:val="22"/>
                <w:szCs w:val="22"/>
              </w:rPr>
            </w:pPr>
          </w:p>
          <w:p w14:paraId="730C79CE" w14:textId="14995C3B" w:rsidR="003808A7" w:rsidRDefault="00163DF6" w:rsidP="00C61827">
            <w:pPr>
              <w:jc w:val="both"/>
              <w:rPr>
                <w:b/>
                <w:sz w:val="22"/>
                <w:szCs w:val="22"/>
              </w:rPr>
            </w:pPr>
            <w:r w:rsidRPr="003808A7">
              <w:rPr>
                <w:b/>
                <w:sz w:val="22"/>
                <w:szCs w:val="22"/>
              </w:rPr>
              <w:t>Потребує обговорення</w:t>
            </w:r>
            <w:r>
              <w:rPr>
                <w:b/>
                <w:sz w:val="22"/>
                <w:szCs w:val="22"/>
              </w:rPr>
              <w:t xml:space="preserve"> щодо визначення тимчасової схеми без прив’язки до строків, зазначених у пункті 13.2.11</w:t>
            </w:r>
            <w:r w:rsidRPr="003808A7">
              <w:rPr>
                <w:b/>
                <w:sz w:val="22"/>
                <w:szCs w:val="22"/>
              </w:rPr>
              <w:t>.</w:t>
            </w:r>
          </w:p>
          <w:p w14:paraId="4C7DA94C" w14:textId="77777777" w:rsidR="003808A7" w:rsidRDefault="003808A7" w:rsidP="00C61827">
            <w:pPr>
              <w:jc w:val="both"/>
              <w:rPr>
                <w:b/>
                <w:sz w:val="22"/>
                <w:szCs w:val="22"/>
              </w:rPr>
            </w:pPr>
          </w:p>
          <w:p w14:paraId="75C25A75" w14:textId="77777777" w:rsidR="003808A7" w:rsidRDefault="003808A7" w:rsidP="00C61827">
            <w:pPr>
              <w:jc w:val="both"/>
              <w:rPr>
                <w:b/>
                <w:sz w:val="22"/>
                <w:szCs w:val="22"/>
              </w:rPr>
            </w:pPr>
          </w:p>
          <w:p w14:paraId="14353231" w14:textId="77777777" w:rsidR="003808A7" w:rsidRDefault="003808A7" w:rsidP="00C61827">
            <w:pPr>
              <w:jc w:val="both"/>
              <w:rPr>
                <w:b/>
                <w:sz w:val="22"/>
                <w:szCs w:val="22"/>
              </w:rPr>
            </w:pPr>
          </w:p>
          <w:p w14:paraId="5F813601" w14:textId="77777777" w:rsidR="003808A7" w:rsidRDefault="003808A7" w:rsidP="00C61827">
            <w:pPr>
              <w:jc w:val="both"/>
              <w:rPr>
                <w:b/>
                <w:sz w:val="22"/>
                <w:szCs w:val="22"/>
              </w:rPr>
            </w:pPr>
          </w:p>
          <w:p w14:paraId="084460E3" w14:textId="77777777" w:rsidR="003808A7" w:rsidRDefault="003808A7" w:rsidP="00C61827">
            <w:pPr>
              <w:jc w:val="both"/>
              <w:rPr>
                <w:b/>
                <w:sz w:val="22"/>
                <w:szCs w:val="22"/>
              </w:rPr>
            </w:pPr>
          </w:p>
          <w:p w14:paraId="008CE520" w14:textId="77777777" w:rsidR="003808A7" w:rsidRDefault="003808A7" w:rsidP="00C61827">
            <w:pPr>
              <w:jc w:val="both"/>
              <w:rPr>
                <w:b/>
                <w:sz w:val="22"/>
                <w:szCs w:val="22"/>
              </w:rPr>
            </w:pPr>
          </w:p>
          <w:p w14:paraId="59DF5122" w14:textId="77777777" w:rsidR="003808A7" w:rsidRDefault="003808A7" w:rsidP="00C61827">
            <w:pPr>
              <w:jc w:val="both"/>
              <w:rPr>
                <w:b/>
                <w:sz w:val="22"/>
                <w:szCs w:val="22"/>
              </w:rPr>
            </w:pPr>
          </w:p>
          <w:p w14:paraId="78CE0ACA" w14:textId="77777777" w:rsidR="003808A7" w:rsidRDefault="003808A7" w:rsidP="00C61827">
            <w:pPr>
              <w:jc w:val="both"/>
              <w:rPr>
                <w:b/>
                <w:sz w:val="22"/>
                <w:szCs w:val="22"/>
              </w:rPr>
            </w:pPr>
          </w:p>
          <w:p w14:paraId="50E87258" w14:textId="77777777" w:rsidR="003808A7" w:rsidRDefault="003808A7" w:rsidP="00C61827">
            <w:pPr>
              <w:jc w:val="both"/>
              <w:rPr>
                <w:b/>
                <w:sz w:val="22"/>
                <w:szCs w:val="22"/>
              </w:rPr>
            </w:pPr>
          </w:p>
          <w:p w14:paraId="00804AF0" w14:textId="77777777" w:rsidR="003808A7" w:rsidRDefault="003808A7" w:rsidP="00C61827">
            <w:pPr>
              <w:jc w:val="both"/>
              <w:rPr>
                <w:b/>
                <w:sz w:val="22"/>
                <w:szCs w:val="22"/>
              </w:rPr>
            </w:pPr>
          </w:p>
          <w:p w14:paraId="057D9DAB" w14:textId="77777777" w:rsidR="003808A7" w:rsidRDefault="003808A7" w:rsidP="00C61827">
            <w:pPr>
              <w:jc w:val="both"/>
              <w:rPr>
                <w:b/>
                <w:sz w:val="22"/>
                <w:szCs w:val="22"/>
              </w:rPr>
            </w:pPr>
          </w:p>
          <w:p w14:paraId="561F3FF2" w14:textId="77777777" w:rsidR="003808A7" w:rsidRDefault="003808A7" w:rsidP="00C61827">
            <w:pPr>
              <w:jc w:val="both"/>
              <w:rPr>
                <w:b/>
                <w:sz w:val="22"/>
                <w:szCs w:val="22"/>
              </w:rPr>
            </w:pPr>
          </w:p>
          <w:p w14:paraId="785D7225" w14:textId="77777777" w:rsidR="003808A7" w:rsidRDefault="003808A7" w:rsidP="00C61827">
            <w:pPr>
              <w:jc w:val="both"/>
              <w:rPr>
                <w:b/>
                <w:sz w:val="22"/>
                <w:szCs w:val="22"/>
              </w:rPr>
            </w:pPr>
          </w:p>
          <w:p w14:paraId="3A2439B2" w14:textId="77777777" w:rsidR="003808A7" w:rsidRDefault="003808A7" w:rsidP="00C61827">
            <w:pPr>
              <w:jc w:val="both"/>
              <w:rPr>
                <w:b/>
                <w:sz w:val="22"/>
                <w:szCs w:val="22"/>
              </w:rPr>
            </w:pPr>
          </w:p>
          <w:p w14:paraId="3F535327" w14:textId="77777777" w:rsidR="003808A7" w:rsidRDefault="003808A7" w:rsidP="00C61827">
            <w:pPr>
              <w:jc w:val="both"/>
              <w:rPr>
                <w:b/>
                <w:sz w:val="22"/>
                <w:szCs w:val="22"/>
              </w:rPr>
            </w:pPr>
          </w:p>
          <w:p w14:paraId="5E986EAF" w14:textId="77777777" w:rsidR="003808A7" w:rsidRDefault="003808A7" w:rsidP="00C61827">
            <w:pPr>
              <w:jc w:val="both"/>
              <w:rPr>
                <w:b/>
                <w:sz w:val="22"/>
                <w:szCs w:val="22"/>
              </w:rPr>
            </w:pPr>
          </w:p>
          <w:p w14:paraId="29CACDBA" w14:textId="77777777" w:rsidR="003808A7" w:rsidRDefault="003808A7" w:rsidP="00C61827">
            <w:pPr>
              <w:jc w:val="both"/>
              <w:rPr>
                <w:b/>
                <w:sz w:val="22"/>
                <w:szCs w:val="22"/>
              </w:rPr>
            </w:pPr>
          </w:p>
          <w:p w14:paraId="00567ECE" w14:textId="77777777" w:rsidR="003808A7" w:rsidRDefault="003808A7" w:rsidP="00C61827">
            <w:pPr>
              <w:jc w:val="both"/>
              <w:rPr>
                <w:b/>
                <w:sz w:val="22"/>
                <w:szCs w:val="22"/>
              </w:rPr>
            </w:pPr>
          </w:p>
          <w:p w14:paraId="115154B5" w14:textId="77777777" w:rsidR="003808A7" w:rsidRDefault="003808A7" w:rsidP="00C61827">
            <w:pPr>
              <w:jc w:val="both"/>
              <w:rPr>
                <w:b/>
                <w:sz w:val="22"/>
                <w:szCs w:val="22"/>
              </w:rPr>
            </w:pPr>
          </w:p>
          <w:p w14:paraId="3189CE78" w14:textId="77777777" w:rsidR="003808A7" w:rsidRDefault="003808A7" w:rsidP="00C61827">
            <w:pPr>
              <w:jc w:val="both"/>
              <w:rPr>
                <w:b/>
                <w:sz w:val="22"/>
                <w:szCs w:val="22"/>
              </w:rPr>
            </w:pPr>
          </w:p>
          <w:p w14:paraId="589D0805" w14:textId="77777777" w:rsidR="003808A7" w:rsidRDefault="003808A7" w:rsidP="00C61827">
            <w:pPr>
              <w:jc w:val="both"/>
              <w:rPr>
                <w:b/>
                <w:sz w:val="22"/>
                <w:szCs w:val="22"/>
              </w:rPr>
            </w:pPr>
          </w:p>
          <w:p w14:paraId="6E2DD9A2" w14:textId="77777777" w:rsidR="003808A7" w:rsidRDefault="003808A7" w:rsidP="00C61827">
            <w:pPr>
              <w:jc w:val="both"/>
              <w:rPr>
                <w:b/>
                <w:sz w:val="22"/>
                <w:szCs w:val="22"/>
              </w:rPr>
            </w:pPr>
          </w:p>
          <w:p w14:paraId="3E250733" w14:textId="77777777" w:rsidR="003808A7" w:rsidRDefault="003808A7" w:rsidP="00C61827">
            <w:pPr>
              <w:jc w:val="both"/>
              <w:rPr>
                <w:b/>
                <w:sz w:val="22"/>
                <w:szCs w:val="22"/>
              </w:rPr>
            </w:pPr>
          </w:p>
          <w:p w14:paraId="587DD5CD" w14:textId="77777777" w:rsidR="003808A7" w:rsidRDefault="003808A7" w:rsidP="00C61827">
            <w:pPr>
              <w:jc w:val="both"/>
              <w:rPr>
                <w:b/>
                <w:sz w:val="22"/>
                <w:szCs w:val="22"/>
              </w:rPr>
            </w:pPr>
          </w:p>
          <w:p w14:paraId="3CE29E87" w14:textId="77777777" w:rsidR="003808A7" w:rsidRDefault="003808A7" w:rsidP="00C61827">
            <w:pPr>
              <w:jc w:val="both"/>
              <w:rPr>
                <w:b/>
                <w:sz w:val="22"/>
                <w:szCs w:val="22"/>
              </w:rPr>
            </w:pPr>
          </w:p>
          <w:p w14:paraId="5F73EE1D" w14:textId="77777777" w:rsidR="003808A7" w:rsidRDefault="003808A7" w:rsidP="00C61827">
            <w:pPr>
              <w:jc w:val="both"/>
              <w:rPr>
                <w:b/>
                <w:sz w:val="22"/>
                <w:szCs w:val="22"/>
              </w:rPr>
            </w:pPr>
          </w:p>
          <w:p w14:paraId="1C4DD0D6" w14:textId="77777777" w:rsidR="003808A7" w:rsidRDefault="003808A7" w:rsidP="00C61827">
            <w:pPr>
              <w:jc w:val="both"/>
              <w:rPr>
                <w:b/>
                <w:sz w:val="22"/>
                <w:szCs w:val="22"/>
              </w:rPr>
            </w:pPr>
          </w:p>
          <w:p w14:paraId="7F276A02" w14:textId="77777777" w:rsidR="003808A7" w:rsidRDefault="003808A7" w:rsidP="00C61827">
            <w:pPr>
              <w:jc w:val="both"/>
              <w:rPr>
                <w:b/>
                <w:sz w:val="22"/>
                <w:szCs w:val="22"/>
              </w:rPr>
            </w:pPr>
          </w:p>
          <w:p w14:paraId="6B426C12" w14:textId="77777777" w:rsidR="003808A7" w:rsidRDefault="003808A7" w:rsidP="00C61827">
            <w:pPr>
              <w:jc w:val="both"/>
              <w:rPr>
                <w:b/>
                <w:sz w:val="22"/>
                <w:szCs w:val="22"/>
              </w:rPr>
            </w:pPr>
          </w:p>
          <w:p w14:paraId="172EF7BD" w14:textId="77777777" w:rsidR="003808A7" w:rsidRDefault="003808A7" w:rsidP="00C61827">
            <w:pPr>
              <w:jc w:val="both"/>
              <w:rPr>
                <w:b/>
                <w:sz w:val="22"/>
                <w:szCs w:val="22"/>
              </w:rPr>
            </w:pPr>
          </w:p>
          <w:p w14:paraId="3B349513" w14:textId="77777777" w:rsidR="003808A7" w:rsidRDefault="003808A7" w:rsidP="00C61827">
            <w:pPr>
              <w:jc w:val="both"/>
              <w:rPr>
                <w:b/>
                <w:sz w:val="22"/>
                <w:szCs w:val="22"/>
              </w:rPr>
            </w:pPr>
          </w:p>
          <w:p w14:paraId="3C67FF25" w14:textId="77777777" w:rsidR="003808A7" w:rsidRDefault="003808A7" w:rsidP="00C61827">
            <w:pPr>
              <w:jc w:val="both"/>
              <w:rPr>
                <w:b/>
                <w:sz w:val="22"/>
                <w:szCs w:val="22"/>
              </w:rPr>
            </w:pPr>
          </w:p>
          <w:p w14:paraId="229FF8F8" w14:textId="77777777" w:rsidR="003808A7" w:rsidRDefault="003808A7" w:rsidP="00C61827">
            <w:pPr>
              <w:jc w:val="both"/>
              <w:rPr>
                <w:b/>
                <w:sz w:val="22"/>
                <w:szCs w:val="22"/>
              </w:rPr>
            </w:pPr>
          </w:p>
          <w:p w14:paraId="3491B5C8" w14:textId="77777777" w:rsidR="003808A7" w:rsidRDefault="003808A7" w:rsidP="00C61827">
            <w:pPr>
              <w:jc w:val="both"/>
              <w:rPr>
                <w:b/>
                <w:sz w:val="22"/>
                <w:szCs w:val="22"/>
              </w:rPr>
            </w:pPr>
          </w:p>
          <w:p w14:paraId="3738D3F3" w14:textId="77777777" w:rsidR="003808A7" w:rsidRDefault="003808A7" w:rsidP="00C61827">
            <w:pPr>
              <w:jc w:val="both"/>
              <w:rPr>
                <w:b/>
                <w:sz w:val="22"/>
                <w:szCs w:val="22"/>
              </w:rPr>
            </w:pPr>
          </w:p>
          <w:p w14:paraId="07CCF713" w14:textId="77777777" w:rsidR="003808A7" w:rsidRDefault="003808A7" w:rsidP="00C61827">
            <w:pPr>
              <w:jc w:val="both"/>
              <w:rPr>
                <w:b/>
                <w:sz w:val="22"/>
                <w:szCs w:val="22"/>
              </w:rPr>
            </w:pPr>
          </w:p>
          <w:p w14:paraId="7B14176C" w14:textId="77777777" w:rsidR="003808A7" w:rsidRDefault="003808A7" w:rsidP="00C61827">
            <w:pPr>
              <w:jc w:val="both"/>
              <w:rPr>
                <w:b/>
                <w:sz w:val="22"/>
                <w:szCs w:val="22"/>
              </w:rPr>
            </w:pPr>
          </w:p>
          <w:p w14:paraId="6A337F47" w14:textId="77777777" w:rsidR="003808A7" w:rsidRDefault="003808A7" w:rsidP="00C61827">
            <w:pPr>
              <w:jc w:val="both"/>
              <w:rPr>
                <w:b/>
                <w:sz w:val="22"/>
                <w:szCs w:val="22"/>
              </w:rPr>
            </w:pPr>
          </w:p>
          <w:p w14:paraId="1A7DF538" w14:textId="77777777" w:rsidR="003808A7" w:rsidRDefault="003808A7" w:rsidP="00C61827">
            <w:pPr>
              <w:jc w:val="both"/>
              <w:rPr>
                <w:b/>
                <w:sz w:val="22"/>
                <w:szCs w:val="22"/>
              </w:rPr>
            </w:pPr>
          </w:p>
          <w:p w14:paraId="2CD4761F" w14:textId="77777777" w:rsidR="003808A7" w:rsidRDefault="003808A7" w:rsidP="00C61827">
            <w:pPr>
              <w:jc w:val="both"/>
              <w:rPr>
                <w:b/>
                <w:sz w:val="22"/>
                <w:szCs w:val="22"/>
              </w:rPr>
            </w:pPr>
          </w:p>
          <w:p w14:paraId="1EC1DC50" w14:textId="77777777" w:rsidR="003808A7" w:rsidRDefault="003808A7" w:rsidP="00C61827">
            <w:pPr>
              <w:jc w:val="both"/>
              <w:rPr>
                <w:b/>
                <w:sz w:val="22"/>
                <w:szCs w:val="22"/>
              </w:rPr>
            </w:pPr>
          </w:p>
          <w:p w14:paraId="093110E9" w14:textId="77777777" w:rsidR="003808A7" w:rsidRDefault="003808A7" w:rsidP="00C61827">
            <w:pPr>
              <w:jc w:val="both"/>
              <w:rPr>
                <w:b/>
                <w:sz w:val="22"/>
                <w:szCs w:val="22"/>
              </w:rPr>
            </w:pPr>
          </w:p>
          <w:p w14:paraId="6B1C4478" w14:textId="77777777" w:rsidR="003808A7" w:rsidRDefault="003808A7" w:rsidP="00C61827">
            <w:pPr>
              <w:jc w:val="both"/>
              <w:rPr>
                <w:b/>
                <w:sz w:val="22"/>
                <w:szCs w:val="22"/>
              </w:rPr>
            </w:pPr>
          </w:p>
          <w:p w14:paraId="3F6D9561" w14:textId="77777777" w:rsidR="003808A7" w:rsidRDefault="003808A7" w:rsidP="00C61827">
            <w:pPr>
              <w:jc w:val="both"/>
              <w:rPr>
                <w:b/>
                <w:sz w:val="22"/>
                <w:szCs w:val="22"/>
              </w:rPr>
            </w:pPr>
          </w:p>
          <w:p w14:paraId="60FF849F" w14:textId="77777777" w:rsidR="003808A7" w:rsidRDefault="003808A7" w:rsidP="00C61827">
            <w:pPr>
              <w:jc w:val="both"/>
              <w:rPr>
                <w:b/>
                <w:sz w:val="22"/>
                <w:szCs w:val="22"/>
              </w:rPr>
            </w:pPr>
          </w:p>
          <w:p w14:paraId="33FAAE50" w14:textId="77777777" w:rsidR="003808A7" w:rsidRDefault="003808A7" w:rsidP="00C61827">
            <w:pPr>
              <w:jc w:val="both"/>
              <w:rPr>
                <w:b/>
                <w:sz w:val="22"/>
                <w:szCs w:val="22"/>
              </w:rPr>
            </w:pPr>
          </w:p>
          <w:p w14:paraId="57F6E371" w14:textId="77777777" w:rsidR="003808A7" w:rsidRDefault="003808A7" w:rsidP="00C61827">
            <w:pPr>
              <w:jc w:val="both"/>
              <w:rPr>
                <w:b/>
                <w:sz w:val="22"/>
                <w:szCs w:val="22"/>
              </w:rPr>
            </w:pPr>
          </w:p>
          <w:p w14:paraId="1564B0E4" w14:textId="77777777" w:rsidR="003808A7" w:rsidRDefault="003808A7" w:rsidP="00C61827">
            <w:pPr>
              <w:jc w:val="both"/>
              <w:rPr>
                <w:b/>
                <w:sz w:val="22"/>
                <w:szCs w:val="22"/>
              </w:rPr>
            </w:pPr>
          </w:p>
          <w:p w14:paraId="613401F7" w14:textId="77777777" w:rsidR="003808A7" w:rsidRDefault="003808A7" w:rsidP="00C61827">
            <w:pPr>
              <w:jc w:val="both"/>
              <w:rPr>
                <w:b/>
                <w:sz w:val="22"/>
                <w:szCs w:val="22"/>
              </w:rPr>
            </w:pPr>
          </w:p>
          <w:p w14:paraId="5A1E1382" w14:textId="77777777" w:rsidR="003808A7" w:rsidRDefault="003808A7" w:rsidP="00C61827">
            <w:pPr>
              <w:jc w:val="both"/>
              <w:rPr>
                <w:b/>
                <w:sz w:val="22"/>
                <w:szCs w:val="22"/>
              </w:rPr>
            </w:pPr>
          </w:p>
          <w:p w14:paraId="69181B6B" w14:textId="77777777" w:rsidR="003808A7" w:rsidRDefault="003808A7" w:rsidP="00C61827">
            <w:pPr>
              <w:jc w:val="both"/>
              <w:rPr>
                <w:b/>
                <w:sz w:val="22"/>
                <w:szCs w:val="22"/>
              </w:rPr>
            </w:pPr>
          </w:p>
          <w:p w14:paraId="357E28BA" w14:textId="77777777" w:rsidR="003808A7" w:rsidRDefault="003808A7" w:rsidP="00C61827">
            <w:pPr>
              <w:jc w:val="both"/>
              <w:rPr>
                <w:b/>
                <w:sz w:val="22"/>
                <w:szCs w:val="22"/>
              </w:rPr>
            </w:pPr>
          </w:p>
          <w:p w14:paraId="7E18E027" w14:textId="77777777" w:rsidR="003808A7" w:rsidRDefault="003808A7" w:rsidP="00C61827">
            <w:pPr>
              <w:jc w:val="both"/>
              <w:rPr>
                <w:b/>
                <w:sz w:val="22"/>
                <w:szCs w:val="22"/>
              </w:rPr>
            </w:pPr>
          </w:p>
          <w:p w14:paraId="3A44D932" w14:textId="77777777" w:rsidR="003808A7" w:rsidRDefault="003808A7" w:rsidP="00C61827">
            <w:pPr>
              <w:jc w:val="both"/>
              <w:rPr>
                <w:b/>
                <w:sz w:val="22"/>
                <w:szCs w:val="22"/>
              </w:rPr>
            </w:pPr>
          </w:p>
          <w:p w14:paraId="707F7FA5" w14:textId="77777777" w:rsidR="003808A7" w:rsidRDefault="003808A7" w:rsidP="00C61827">
            <w:pPr>
              <w:jc w:val="both"/>
              <w:rPr>
                <w:b/>
                <w:sz w:val="22"/>
                <w:szCs w:val="22"/>
              </w:rPr>
            </w:pPr>
          </w:p>
          <w:p w14:paraId="47FE5DA7" w14:textId="77777777" w:rsidR="003808A7" w:rsidRDefault="003808A7" w:rsidP="00C61827">
            <w:pPr>
              <w:jc w:val="both"/>
              <w:rPr>
                <w:b/>
                <w:sz w:val="22"/>
                <w:szCs w:val="22"/>
              </w:rPr>
            </w:pPr>
          </w:p>
          <w:p w14:paraId="4BF88C98" w14:textId="77777777" w:rsidR="003808A7" w:rsidRDefault="003808A7" w:rsidP="00C61827">
            <w:pPr>
              <w:jc w:val="both"/>
              <w:rPr>
                <w:b/>
                <w:sz w:val="22"/>
                <w:szCs w:val="22"/>
              </w:rPr>
            </w:pPr>
          </w:p>
          <w:p w14:paraId="5DC3F373" w14:textId="77777777" w:rsidR="003808A7" w:rsidRDefault="003808A7" w:rsidP="00C61827">
            <w:pPr>
              <w:jc w:val="both"/>
              <w:rPr>
                <w:b/>
                <w:sz w:val="22"/>
                <w:szCs w:val="22"/>
              </w:rPr>
            </w:pPr>
          </w:p>
          <w:p w14:paraId="07701186" w14:textId="77777777" w:rsidR="003808A7" w:rsidRDefault="003808A7" w:rsidP="00C61827">
            <w:pPr>
              <w:jc w:val="both"/>
              <w:rPr>
                <w:b/>
                <w:sz w:val="22"/>
                <w:szCs w:val="22"/>
              </w:rPr>
            </w:pPr>
          </w:p>
          <w:p w14:paraId="1746E4EC" w14:textId="77777777" w:rsidR="003808A7" w:rsidRDefault="003808A7" w:rsidP="00C61827">
            <w:pPr>
              <w:jc w:val="both"/>
              <w:rPr>
                <w:b/>
                <w:sz w:val="22"/>
                <w:szCs w:val="22"/>
              </w:rPr>
            </w:pPr>
          </w:p>
          <w:p w14:paraId="55D1E884" w14:textId="77777777" w:rsidR="003808A7" w:rsidRDefault="003808A7" w:rsidP="00C61827">
            <w:pPr>
              <w:jc w:val="both"/>
              <w:rPr>
                <w:b/>
                <w:sz w:val="22"/>
                <w:szCs w:val="22"/>
              </w:rPr>
            </w:pPr>
          </w:p>
          <w:p w14:paraId="3EE36F5A" w14:textId="77777777" w:rsidR="003808A7" w:rsidRDefault="003808A7" w:rsidP="00C61827">
            <w:pPr>
              <w:jc w:val="both"/>
              <w:rPr>
                <w:b/>
                <w:sz w:val="22"/>
                <w:szCs w:val="22"/>
              </w:rPr>
            </w:pPr>
          </w:p>
          <w:p w14:paraId="7574D007" w14:textId="5A73F6D5" w:rsidR="003808A7" w:rsidRDefault="00163DF6" w:rsidP="00C61827">
            <w:pPr>
              <w:jc w:val="both"/>
              <w:rPr>
                <w:b/>
                <w:sz w:val="22"/>
                <w:szCs w:val="22"/>
              </w:rPr>
            </w:pPr>
            <w:r w:rsidRPr="003808A7">
              <w:rPr>
                <w:b/>
                <w:sz w:val="22"/>
                <w:szCs w:val="22"/>
              </w:rPr>
              <w:t>Потребує обговорення</w:t>
            </w:r>
            <w:r>
              <w:rPr>
                <w:b/>
                <w:sz w:val="22"/>
                <w:szCs w:val="22"/>
              </w:rPr>
              <w:t xml:space="preserve"> щодо визначення тимчасової схеми без прив’язки до строків, зазначених у пункті 13.2.11</w:t>
            </w:r>
            <w:r w:rsidRPr="003808A7">
              <w:rPr>
                <w:b/>
                <w:sz w:val="22"/>
                <w:szCs w:val="22"/>
              </w:rPr>
              <w:t>.</w:t>
            </w:r>
          </w:p>
          <w:p w14:paraId="2902F7C7" w14:textId="77777777" w:rsidR="003808A7" w:rsidRDefault="003808A7" w:rsidP="00C61827">
            <w:pPr>
              <w:jc w:val="both"/>
              <w:rPr>
                <w:b/>
                <w:sz w:val="22"/>
                <w:szCs w:val="22"/>
              </w:rPr>
            </w:pPr>
          </w:p>
          <w:p w14:paraId="77C16373" w14:textId="77777777" w:rsidR="003808A7" w:rsidRDefault="003808A7" w:rsidP="00C61827">
            <w:pPr>
              <w:jc w:val="both"/>
              <w:rPr>
                <w:b/>
                <w:sz w:val="22"/>
                <w:szCs w:val="22"/>
              </w:rPr>
            </w:pPr>
          </w:p>
          <w:p w14:paraId="194E366B" w14:textId="77777777" w:rsidR="003808A7" w:rsidRDefault="003808A7" w:rsidP="00C61827">
            <w:pPr>
              <w:jc w:val="both"/>
              <w:rPr>
                <w:b/>
                <w:sz w:val="22"/>
                <w:szCs w:val="22"/>
              </w:rPr>
            </w:pPr>
          </w:p>
          <w:p w14:paraId="22874E2A" w14:textId="77777777" w:rsidR="003808A7" w:rsidRDefault="003808A7" w:rsidP="00C61827">
            <w:pPr>
              <w:jc w:val="both"/>
              <w:rPr>
                <w:b/>
                <w:sz w:val="22"/>
                <w:szCs w:val="22"/>
              </w:rPr>
            </w:pPr>
          </w:p>
          <w:p w14:paraId="78DFBC13" w14:textId="77777777" w:rsidR="003808A7" w:rsidRDefault="003808A7" w:rsidP="00C61827">
            <w:pPr>
              <w:jc w:val="both"/>
              <w:rPr>
                <w:b/>
                <w:sz w:val="22"/>
                <w:szCs w:val="22"/>
              </w:rPr>
            </w:pPr>
          </w:p>
          <w:p w14:paraId="20B38ED6" w14:textId="77777777" w:rsidR="003808A7" w:rsidRDefault="003808A7" w:rsidP="00C61827">
            <w:pPr>
              <w:jc w:val="both"/>
              <w:rPr>
                <w:b/>
                <w:sz w:val="22"/>
                <w:szCs w:val="22"/>
              </w:rPr>
            </w:pPr>
          </w:p>
          <w:p w14:paraId="4EF9DE6B" w14:textId="77777777" w:rsidR="003808A7" w:rsidRDefault="003808A7" w:rsidP="00C61827">
            <w:pPr>
              <w:jc w:val="both"/>
              <w:rPr>
                <w:b/>
                <w:sz w:val="22"/>
                <w:szCs w:val="22"/>
              </w:rPr>
            </w:pPr>
          </w:p>
          <w:p w14:paraId="4EBC04ED" w14:textId="77777777" w:rsidR="00163DF6" w:rsidRDefault="00163DF6" w:rsidP="00C61827">
            <w:pPr>
              <w:jc w:val="both"/>
              <w:rPr>
                <w:b/>
                <w:sz w:val="22"/>
                <w:szCs w:val="22"/>
              </w:rPr>
            </w:pPr>
          </w:p>
          <w:p w14:paraId="4457CA8D" w14:textId="77777777" w:rsidR="00163DF6" w:rsidRDefault="00163DF6" w:rsidP="00C61827">
            <w:pPr>
              <w:jc w:val="both"/>
              <w:rPr>
                <w:b/>
                <w:sz w:val="22"/>
                <w:szCs w:val="22"/>
              </w:rPr>
            </w:pPr>
          </w:p>
          <w:p w14:paraId="31BBB4D9" w14:textId="77777777" w:rsidR="00163DF6" w:rsidRDefault="00163DF6" w:rsidP="00C61827">
            <w:pPr>
              <w:jc w:val="both"/>
              <w:rPr>
                <w:b/>
                <w:sz w:val="22"/>
                <w:szCs w:val="22"/>
              </w:rPr>
            </w:pPr>
          </w:p>
          <w:p w14:paraId="1EF1BF2A" w14:textId="77777777" w:rsidR="00163DF6" w:rsidRDefault="00163DF6" w:rsidP="00C61827">
            <w:pPr>
              <w:jc w:val="both"/>
              <w:rPr>
                <w:b/>
                <w:sz w:val="22"/>
                <w:szCs w:val="22"/>
              </w:rPr>
            </w:pPr>
          </w:p>
          <w:p w14:paraId="0BB76266" w14:textId="77777777" w:rsidR="00163DF6" w:rsidRDefault="00163DF6" w:rsidP="00C61827">
            <w:pPr>
              <w:jc w:val="both"/>
              <w:rPr>
                <w:b/>
                <w:sz w:val="22"/>
                <w:szCs w:val="22"/>
              </w:rPr>
            </w:pPr>
          </w:p>
          <w:p w14:paraId="535C8ACC" w14:textId="77777777" w:rsidR="00163DF6" w:rsidRDefault="00163DF6" w:rsidP="00C61827">
            <w:pPr>
              <w:jc w:val="both"/>
              <w:rPr>
                <w:b/>
                <w:sz w:val="22"/>
                <w:szCs w:val="22"/>
              </w:rPr>
            </w:pPr>
          </w:p>
          <w:p w14:paraId="287D2847" w14:textId="77777777" w:rsidR="00163DF6" w:rsidRDefault="00163DF6" w:rsidP="00C61827">
            <w:pPr>
              <w:jc w:val="both"/>
              <w:rPr>
                <w:b/>
                <w:sz w:val="22"/>
                <w:szCs w:val="22"/>
              </w:rPr>
            </w:pPr>
          </w:p>
          <w:p w14:paraId="74EE8D37" w14:textId="77777777" w:rsidR="00163DF6" w:rsidRDefault="00163DF6" w:rsidP="00C61827">
            <w:pPr>
              <w:jc w:val="both"/>
              <w:rPr>
                <w:b/>
                <w:sz w:val="22"/>
                <w:szCs w:val="22"/>
              </w:rPr>
            </w:pPr>
          </w:p>
          <w:p w14:paraId="374E6FE0" w14:textId="77777777" w:rsidR="00163DF6" w:rsidRDefault="00163DF6" w:rsidP="00C61827">
            <w:pPr>
              <w:jc w:val="both"/>
              <w:rPr>
                <w:b/>
                <w:sz w:val="22"/>
                <w:szCs w:val="22"/>
              </w:rPr>
            </w:pPr>
          </w:p>
          <w:p w14:paraId="053C4B92" w14:textId="77777777" w:rsidR="00163DF6" w:rsidRDefault="00163DF6" w:rsidP="00C61827">
            <w:pPr>
              <w:jc w:val="both"/>
              <w:rPr>
                <w:b/>
                <w:sz w:val="22"/>
                <w:szCs w:val="22"/>
              </w:rPr>
            </w:pPr>
          </w:p>
          <w:p w14:paraId="2B1F5A7E" w14:textId="77777777" w:rsidR="00163DF6" w:rsidRDefault="00163DF6" w:rsidP="00C61827">
            <w:pPr>
              <w:jc w:val="both"/>
              <w:rPr>
                <w:b/>
                <w:sz w:val="22"/>
                <w:szCs w:val="22"/>
              </w:rPr>
            </w:pPr>
          </w:p>
          <w:p w14:paraId="4F7A945E" w14:textId="77777777" w:rsidR="00163DF6" w:rsidRDefault="00163DF6" w:rsidP="00C61827">
            <w:pPr>
              <w:jc w:val="both"/>
              <w:rPr>
                <w:b/>
                <w:sz w:val="22"/>
                <w:szCs w:val="22"/>
              </w:rPr>
            </w:pPr>
          </w:p>
          <w:p w14:paraId="44B5D111" w14:textId="77777777" w:rsidR="00163DF6" w:rsidRDefault="00163DF6" w:rsidP="00C61827">
            <w:pPr>
              <w:jc w:val="both"/>
              <w:rPr>
                <w:b/>
                <w:sz w:val="22"/>
                <w:szCs w:val="22"/>
              </w:rPr>
            </w:pPr>
          </w:p>
          <w:p w14:paraId="55F450D5" w14:textId="77777777" w:rsidR="00163DF6" w:rsidRDefault="00163DF6" w:rsidP="00C61827">
            <w:pPr>
              <w:jc w:val="both"/>
              <w:rPr>
                <w:b/>
                <w:sz w:val="22"/>
                <w:szCs w:val="22"/>
              </w:rPr>
            </w:pPr>
          </w:p>
          <w:p w14:paraId="2AFB1CB5" w14:textId="77777777" w:rsidR="00163DF6" w:rsidRDefault="00163DF6" w:rsidP="00C61827">
            <w:pPr>
              <w:jc w:val="both"/>
              <w:rPr>
                <w:b/>
                <w:sz w:val="22"/>
                <w:szCs w:val="22"/>
              </w:rPr>
            </w:pPr>
          </w:p>
          <w:p w14:paraId="6CD05CC5" w14:textId="77777777" w:rsidR="00163DF6" w:rsidRDefault="00163DF6" w:rsidP="00C61827">
            <w:pPr>
              <w:jc w:val="both"/>
              <w:rPr>
                <w:b/>
                <w:sz w:val="22"/>
                <w:szCs w:val="22"/>
              </w:rPr>
            </w:pPr>
          </w:p>
          <w:p w14:paraId="2EFBFA0B" w14:textId="77777777" w:rsidR="00163DF6" w:rsidRDefault="00163DF6" w:rsidP="00C61827">
            <w:pPr>
              <w:jc w:val="both"/>
              <w:rPr>
                <w:b/>
                <w:sz w:val="22"/>
                <w:szCs w:val="22"/>
              </w:rPr>
            </w:pPr>
          </w:p>
          <w:p w14:paraId="0333A447" w14:textId="77777777" w:rsidR="00163DF6" w:rsidRDefault="00163DF6" w:rsidP="00C61827">
            <w:pPr>
              <w:jc w:val="both"/>
              <w:rPr>
                <w:b/>
                <w:sz w:val="22"/>
                <w:szCs w:val="22"/>
              </w:rPr>
            </w:pPr>
          </w:p>
          <w:p w14:paraId="697A6378" w14:textId="77777777" w:rsidR="00163DF6" w:rsidRDefault="00163DF6" w:rsidP="00C61827">
            <w:pPr>
              <w:jc w:val="both"/>
              <w:rPr>
                <w:b/>
                <w:sz w:val="22"/>
                <w:szCs w:val="22"/>
              </w:rPr>
            </w:pPr>
          </w:p>
          <w:p w14:paraId="181C8AF0" w14:textId="77777777" w:rsidR="00163DF6" w:rsidRDefault="00163DF6" w:rsidP="00C61827">
            <w:pPr>
              <w:jc w:val="both"/>
              <w:rPr>
                <w:b/>
                <w:sz w:val="22"/>
                <w:szCs w:val="22"/>
              </w:rPr>
            </w:pPr>
          </w:p>
          <w:p w14:paraId="2EF23E0C" w14:textId="77777777" w:rsidR="00163DF6" w:rsidRDefault="00163DF6" w:rsidP="00C61827">
            <w:pPr>
              <w:jc w:val="both"/>
              <w:rPr>
                <w:b/>
                <w:sz w:val="22"/>
                <w:szCs w:val="22"/>
              </w:rPr>
            </w:pPr>
          </w:p>
          <w:p w14:paraId="0FCA4BCF" w14:textId="77777777" w:rsidR="00163DF6" w:rsidRDefault="00163DF6" w:rsidP="00C61827">
            <w:pPr>
              <w:jc w:val="both"/>
              <w:rPr>
                <w:b/>
                <w:sz w:val="22"/>
                <w:szCs w:val="22"/>
              </w:rPr>
            </w:pPr>
          </w:p>
          <w:p w14:paraId="2D07E873" w14:textId="77777777" w:rsidR="00163DF6" w:rsidRDefault="00163DF6" w:rsidP="00C61827">
            <w:pPr>
              <w:jc w:val="both"/>
              <w:rPr>
                <w:b/>
                <w:sz w:val="22"/>
                <w:szCs w:val="22"/>
              </w:rPr>
            </w:pPr>
          </w:p>
          <w:p w14:paraId="349394BF" w14:textId="77777777" w:rsidR="00163DF6" w:rsidRDefault="00163DF6" w:rsidP="00C61827">
            <w:pPr>
              <w:jc w:val="both"/>
              <w:rPr>
                <w:b/>
                <w:sz w:val="22"/>
                <w:szCs w:val="22"/>
              </w:rPr>
            </w:pPr>
          </w:p>
          <w:p w14:paraId="4676CBD1" w14:textId="77777777" w:rsidR="00163DF6" w:rsidRDefault="00163DF6" w:rsidP="00C61827">
            <w:pPr>
              <w:jc w:val="both"/>
              <w:rPr>
                <w:b/>
                <w:sz w:val="22"/>
                <w:szCs w:val="22"/>
              </w:rPr>
            </w:pPr>
          </w:p>
          <w:p w14:paraId="029A0B73" w14:textId="77777777" w:rsidR="00163DF6" w:rsidRDefault="00163DF6" w:rsidP="00C61827">
            <w:pPr>
              <w:jc w:val="both"/>
              <w:rPr>
                <w:b/>
                <w:sz w:val="22"/>
                <w:szCs w:val="22"/>
              </w:rPr>
            </w:pPr>
          </w:p>
          <w:p w14:paraId="62CC6AE7" w14:textId="77777777" w:rsidR="00163DF6" w:rsidRDefault="00163DF6" w:rsidP="00C61827">
            <w:pPr>
              <w:jc w:val="both"/>
              <w:rPr>
                <w:b/>
                <w:sz w:val="22"/>
                <w:szCs w:val="22"/>
              </w:rPr>
            </w:pPr>
          </w:p>
          <w:p w14:paraId="1DB30C89" w14:textId="77777777" w:rsidR="00163DF6" w:rsidRDefault="00163DF6" w:rsidP="00C61827">
            <w:pPr>
              <w:jc w:val="both"/>
              <w:rPr>
                <w:b/>
                <w:sz w:val="22"/>
                <w:szCs w:val="22"/>
              </w:rPr>
            </w:pPr>
          </w:p>
          <w:p w14:paraId="59F0C258" w14:textId="77777777" w:rsidR="00163DF6" w:rsidRDefault="00163DF6" w:rsidP="00C61827">
            <w:pPr>
              <w:jc w:val="both"/>
              <w:rPr>
                <w:b/>
                <w:sz w:val="22"/>
                <w:szCs w:val="22"/>
              </w:rPr>
            </w:pPr>
          </w:p>
          <w:p w14:paraId="6C05B032" w14:textId="77777777" w:rsidR="00163DF6" w:rsidRDefault="00163DF6" w:rsidP="00C61827">
            <w:pPr>
              <w:jc w:val="both"/>
              <w:rPr>
                <w:b/>
                <w:sz w:val="22"/>
                <w:szCs w:val="22"/>
              </w:rPr>
            </w:pPr>
          </w:p>
          <w:p w14:paraId="4F34E311" w14:textId="77777777" w:rsidR="00163DF6" w:rsidRDefault="00163DF6" w:rsidP="00C61827">
            <w:pPr>
              <w:jc w:val="both"/>
              <w:rPr>
                <w:b/>
                <w:sz w:val="22"/>
                <w:szCs w:val="22"/>
              </w:rPr>
            </w:pPr>
          </w:p>
          <w:p w14:paraId="5495B537" w14:textId="77777777" w:rsidR="00163DF6" w:rsidRDefault="00163DF6" w:rsidP="00C61827">
            <w:pPr>
              <w:jc w:val="both"/>
              <w:rPr>
                <w:b/>
                <w:sz w:val="22"/>
                <w:szCs w:val="22"/>
              </w:rPr>
            </w:pPr>
          </w:p>
          <w:p w14:paraId="103A8D25" w14:textId="77777777" w:rsidR="00163DF6" w:rsidRDefault="00163DF6" w:rsidP="00C61827">
            <w:pPr>
              <w:jc w:val="both"/>
              <w:rPr>
                <w:b/>
                <w:sz w:val="22"/>
                <w:szCs w:val="22"/>
              </w:rPr>
            </w:pPr>
          </w:p>
          <w:p w14:paraId="4F52F859" w14:textId="77777777" w:rsidR="00163DF6" w:rsidRDefault="00163DF6" w:rsidP="00C61827">
            <w:pPr>
              <w:jc w:val="both"/>
              <w:rPr>
                <w:b/>
                <w:sz w:val="22"/>
                <w:szCs w:val="22"/>
              </w:rPr>
            </w:pPr>
          </w:p>
          <w:p w14:paraId="671BFB5B" w14:textId="77777777" w:rsidR="00163DF6" w:rsidRDefault="00163DF6" w:rsidP="00C61827">
            <w:pPr>
              <w:jc w:val="both"/>
              <w:rPr>
                <w:b/>
                <w:sz w:val="22"/>
                <w:szCs w:val="22"/>
              </w:rPr>
            </w:pPr>
          </w:p>
          <w:p w14:paraId="44BF8541" w14:textId="77777777" w:rsidR="00163DF6" w:rsidRDefault="00163DF6" w:rsidP="00C61827">
            <w:pPr>
              <w:jc w:val="both"/>
              <w:rPr>
                <w:b/>
                <w:sz w:val="22"/>
                <w:szCs w:val="22"/>
              </w:rPr>
            </w:pPr>
          </w:p>
          <w:p w14:paraId="64877BC1" w14:textId="77777777" w:rsidR="00163DF6" w:rsidRDefault="00163DF6" w:rsidP="00C61827">
            <w:pPr>
              <w:jc w:val="both"/>
              <w:rPr>
                <w:b/>
                <w:sz w:val="22"/>
                <w:szCs w:val="22"/>
              </w:rPr>
            </w:pPr>
          </w:p>
          <w:p w14:paraId="68CA1AC9" w14:textId="77777777" w:rsidR="00163DF6" w:rsidRDefault="00163DF6" w:rsidP="00C61827">
            <w:pPr>
              <w:jc w:val="both"/>
              <w:rPr>
                <w:b/>
                <w:sz w:val="22"/>
                <w:szCs w:val="22"/>
              </w:rPr>
            </w:pPr>
          </w:p>
          <w:p w14:paraId="3CE1C6F0" w14:textId="77777777" w:rsidR="00163DF6" w:rsidRDefault="00163DF6" w:rsidP="00C61827">
            <w:pPr>
              <w:jc w:val="both"/>
              <w:rPr>
                <w:b/>
                <w:sz w:val="22"/>
                <w:szCs w:val="22"/>
              </w:rPr>
            </w:pPr>
          </w:p>
          <w:p w14:paraId="71F47932" w14:textId="77777777" w:rsidR="00163DF6" w:rsidRDefault="00163DF6" w:rsidP="00C61827">
            <w:pPr>
              <w:jc w:val="both"/>
              <w:rPr>
                <w:b/>
                <w:sz w:val="22"/>
                <w:szCs w:val="22"/>
              </w:rPr>
            </w:pPr>
          </w:p>
          <w:p w14:paraId="35ABDB62" w14:textId="77777777" w:rsidR="00163DF6" w:rsidRDefault="00163DF6" w:rsidP="00C61827">
            <w:pPr>
              <w:jc w:val="both"/>
              <w:rPr>
                <w:b/>
                <w:sz w:val="22"/>
                <w:szCs w:val="22"/>
              </w:rPr>
            </w:pPr>
          </w:p>
          <w:p w14:paraId="74C79092" w14:textId="77777777" w:rsidR="00163DF6" w:rsidRDefault="00163DF6" w:rsidP="00C61827">
            <w:pPr>
              <w:jc w:val="both"/>
              <w:rPr>
                <w:b/>
                <w:sz w:val="22"/>
                <w:szCs w:val="22"/>
              </w:rPr>
            </w:pPr>
          </w:p>
          <w:p w14:paraId="1B6CBA96" w14:textId="77777777" w:rsidR="00163DF6" w:rsidRDefault="00163DF6" w:rsidP="00C61827">
            <w:pPr>
              <w:jc w:val="both"/>
              <w:rPr>
                <w:b/>
                <w:sz w:val="22"/>
                <w:szCs w:val="22"/>
              </w:rPr>
            </w:pPr>
          </w:p>
          <w:p w14:paraId="427A08B9" w14:textId="77777777" w:rsidR="00163DF6" w:rsidRDefault="00163DF6" w:rsidP="00C61827">
            <w:pPr>
              <w:jc w:val="both"/>
              <w:rPr>
                <w:b/>
                <w:sz w:val="22"/>
                <w:szCs w:val="22"/>
              </w:rPr>
            </w:pPr>
          </w:p>
          <w:p w14:paraId="41D49BD5" w14:textId="77777777" w:rsidR="00163DF6" w:rsidRDefault="00163DF6" w:rsidP="00C61827">
            <w:pPr>
              <w:jc w:val="both"/>
              <w:rPr>
                <w:b/>
                <w:sz w:val="22"/>
                <w:szCs w:val="22"/>
              </w:rPr>
            </w:pPr>
          </w:p>
          <w:p w14:paraId="693BADCD" w14:textId="77777777" w:rsidR="00163DF6" w:rsidRDefault="00163DF6" w:rsidP="00C61827">
            <w:pPr>
              <w:jc w:val="both"/>
              <w:rPr>
                <w:b/>
                <w:sz w:val="22"/>
                <w:szCs w:val="22"/>
              </w:rPr>
            </w:pPr>
          </w:p>
          <w:p w14:paraId="359C71AC" w14:textId="77777777" w:rsidR="00163DF6" w:rsidRDefault="00163DF6" w:rsidP="00C61827">
            <w:pPr>
              <w:jc w:val="both"/>
              <w:rPr>
                <w:b/>
                <w:sz w:val="22"/>
                <w:szCs w:val="22"/>
              </w:rPr>
            </w:pPr>
          </w:p>
          <w:p w14:paraId="1848D02A" w14:textId="77777777" w:rsidR="00163DF6" w:rsidRDefault="00163DF6" w:rsidP="00C61827">
            <w:pPr>
              <w:jc w:val="both"/>
              <w:rPr>
                <w:b/>
                <w:sz w:val="22"/>
                <w:szCs w:val="22"/>
              </w:rPr>
            </w:pPr>
          </w:p>
          <w:p w14:paraId="4997C4C4" w14:textId="77777777" w:rsidR="00163DF6" w:rsidRDefault="00163DF6" w:rsidP="00C61827">
            <w:pPr>
              <w:jc w:val="both"/>
              <w:rPr>
                <w:b/>
                <w:sz w:val="22"/>
                <w:szCs w:val="22"/>
              </w:rPr>
            </w:pPr>
          </w:p>
          <w:p w14:paraId="4C733F48" w14:textId="77777777" w:rsidR="00163DF6" w:rsidRDefault="00163DF6" w:rsidP="00C61827">
            <w:pPr>
              <w:jc w:val="both"/>
              <w:rPr>
                <w:b/>
                <w:sz w:val="22"/>
                <w:szCs w:val="22"/>
              </w:rPr>
            </w:pPr>
          </w:p>
          <w:p w14:paraId="12B58DE8" w14:textId="77777777" w:rsidR="00163DF6" w:rsidRDefault="00163DF6" w:rsidP="00C61827">
            <w:pPr>
              <w:jc w:val="both"/>
              <w:rPr>
                <w:b/>
                <w:sz w:val="22"/>
                <w:szCs w:val="22"/>
              </w:rPr>
            </w:pPr>
          </w:p>
          <w:p w14:paraId="73C253A1" w14:textId="77777777" w:rsidR="00163DF6" w:rsidRDefault="00163DF6" w:rsidP="00C61827">
            <w:pPr>
              <w:jc w:val="both"/>
              <w:rPr>
                <w:b/>
                <w:sz w:val="22"/>
                <w:szCs w:val="22"/>
              </w:rPr>
            </w:pPr>
          </w:p>
          <w:p w14:paraId="3FB48047" w14:textId="77777777" w:rsidR="00163DF6" w:rsidRDefault="00163DF6" w:rsidP="00C61827">
            <w:pPr>
              <w:jc w:val="both"/>
              <w:rPr>
                <w:b/>
                <w:sz w:val="22"/>
                <w:szCs w:val="22"/>
              </w:rPr>
            </w:pPr>
          </w:p>
          <w:p w14:paraId="33469196" w14:textId="77777777" w:rsidR="00163DF6" w:rsidRDefault="00163DF6" w:rsidP="00C61827">
            <w:pPr>
              <w:jc w:val="both"/>
              <w:rPr>
                <w:b/>
                <w:sz w:val="22"/>
                <w:szCs w:val="22"/>
              </w:rPr>
            </w:pPr>
          </w:p>
          <w:p w14:paraId="40E45FA7" w14:textId="77777777" w:rsidR="00163DF6" w:rsidRDefault="00163DF6" w:rsidP="00C61827">
            <w:pPr>
              <w:jc w:val="both"/>
              <w:rPr>
                <w:b/>
                <w:sz w:val="22"/>
                <w:szCs w:val="22"/>
              </w:rPr>
            </w:pPr>
          </w:p>
          <w:p w14:paraId="062F7CEB" w14:textId="77777777" w:rsidR="00163DF6" w:rsidRDefault="00163DF6" w:rsidP="00C61827">
            <w:pPr>
              <w:jc w:val="both"/>
              <w:rPr>
                <w:b/>
                <w:sz w:val="22"/>
                <w:szCs w:val="22"/>
              </w:rPr>
            </w:pPr>
          </w:p>
          <w:p w14:paraId="0739A818" w14:textId="77777777" w:rsidR="00163DF6" w:rsidRDefault="00163DF6" w:rsidP="00C61827">
            <w:pPr>
              <w:jc w:val="both"/>
              <w:rPr>
                <w:b/>
                <w:sz w:val="22"/>
                <w:szCs w:val="22"/>
              </w:rPr>
            </w:pPr>
          </w:p>
          <w:p w14:paraId="6EB7A94D" w14:textId="77777777" w:rsidR="00163DF6" w:rsidRDefault="00163DF6" w:rsidP="00C61827">
            <w:pPr>
              <w:jc w:val="both"/>
              <w:rPr>
                <w:b/>
                <w:sz w:val="22"/>
                <w:szCs w:val="22"/>
              </w:rPr>
            </w:pPr>
          </w:p>
          <w:p w14:paraId="3369EEFE" w14:textId="77777777" w:rsidR="00163DF6" w:rsidRDefault="00163DF6" w:rsidP="00C61827">
            <w:pPr>
              <w:jc w:val="both"/>
              <w:rPr>
                <w:b/>
                <w:sz w:val="22"/>
                <w:szCs w:val="22"/>
              </w:rPr>
            </w:pPr>
          </w:p>
          <w:p w14:paraId="307BA6B7" w14:textId="77777777" w:rsidR="00163DF6" w:rsidRDefault="00163DF6" w:rsidP="00C61827">
            <w:pPr>
              <w:jc w:val="both"/>
              <w:rPr>
                <w:b/>
                <w:sz w:val="22"/>
                <w:szCs w:val="22"/>
              </w:rPr>
            </w:pPr>
          </w:p>
          <w:p w14:paraId="5E35BE09" w14:textId="02026224" w:rsidR="003808A7" w:rsidRDefault="003808A7" w:rsidP="00C61827">
            <w:pPr>
              <w:jc w:val="both"/>
              <w:rPr>
                <w:b/>
                <w:sz w:val="22"/>
                <w:szCs w:val="22"/>
              </w:rPr>
            </w:pPr>
            <w:bookmarkStart w:id="0" w:name="_GoBack"/>
            <w:bookmarkEnd w:id="0"/>
            <w:r>
              <w:rPr>
                <w:b/>
                <w:sz w:val="22"/>
                <w:szCs w:val="22"/>
              </w:rPr>
              <w:lastRenderedPageBreak/>
              <w:t>Пропозиції неактуальні.</w:t>
            </w:r>
          </w:p>
          <w:p w14:paraId="71FBDC13" w14:textId="77777777" w:rsidR="003808A7" w:rsidRDefault="003808A7" w:rsidP="00C61827">
            <w:pPr>
              <w:jc w:val="both"/>
              <w:rPr>
                <w:b/>
                <w:sz w:val="22"/>
                <w:szCs w:val="22"/>
              </w:rPr>
            </w:pPr>
          </w:p>
          <w:p w14:paraId="592CC65F" w14:textId="4EC8373C" w:rsidR="003808A7" w:rsidRPr="003808A7" w:rsidRDefault="003808A7" w:rsidP="00C61827">
            <w:pPr>
              <w:jc w:val="both"/>
              <w:rPr>
                <w:b/>
                <w:sz w:val="22"/>
                <w:szCs w:val="22"/>
              </w:rPr>
            </w:pPr>
          </w:p>
        </w:tc>
      </w:tr>
      <w:tr w:rsidR="007233B4" w:rsidRPr="00D11607" w14:paraId="4B2EA2EB" w14:textId="77777777" w:rsidTr="00E46912">
        <w:trPr>
          <w:gridBefore w:val="1"/>
          <w:gridAfter w:val="1"/>
          <w:wBefore w:w="34" w:type="dxa"/>
          <w:wAfter w:w="38" w:type="dxa"/>
          <w:jc w:val="center"/>
        </w:trPr>
        <w:tc>
          <w:tcPr>
            <w:tcW w:w="557" w:type="dxa"/>
            <w:vAlign w:val="center"/>
          </w:tcPr>
          <w:p w14:paraId="5C81F3B0" w14:textId="77777777" w:rsidR="007233B4" w:rsidRPr="00D11607" w:rsidRDefault="007233B4" w:rsidP="007233B4">
            <w:pPr>
              <w:jc w:val="center"/>
              <w:rPr>
                <w:color w:val="000000"/>
                <w:sz w:val="22"/>
                <w:szCs w:val="22"/>
              </w:rPr>
            </w:pPr>
          </w:p>
        </w:tc>
        <w:tc>
          <w:tcPr>
            <w:tcW w:w="2982" w:type="dxa"/>
            <w:gridSpan w:val="3"/>
          </w:tcPr>
          <w:p w14:paraId="006E9430" w14:textId="0E1C8985" w:rsidR="007233B4" w:rsidRPr="00025905" w:rsidRDefault="007233B4" w:rsidP="007233B4">
            <w:pPr>
              <w:pStyle w:val="3"/>
              <w:spacing w:before="0" w:after="0"/>
              <w:jc w:val="both"/>
              <w:rPr>
                <w:rFonts w:ascii="Times New Roman" w:hAnsi="Times New Roman"/>
                <w:sz w:val="22"/>
                <w:szCs w:val="22"/>
              </w:rPr>
            </w:pPr>
            <w:r w:rsidRPr="00025905">
              <w:rPr>
                <w:rFonts w:ascii="Times New Roman" w:hAnsi="Times New Roman"/>
                <w:sz w:val="22"/>
                <w:szCs w:val="22"/>
              </w:rPr>
              <w:t>відсутній</w:t>
            </w:r>
          </w:p>
        </w:tc>
        <w:tc>
          <w:tcPr>
            <w:tcW w:w="3543" w:type="dxa"/>
            <w:gridSpan w:val="2"/>
          </w:tcPr>
          <w:p w14:paraId="2F9542AF" w14:textId="77777777" w:rsidR="007233B4" w:rsidRDefault="007233B4" w:rsidP="007233B4">
            <w:pPr>
              <w:pStyle w:val="tj"/>
              <w:spacing w:before="0" w:beforeAutospacing="0" w:after="0" w:afterAutospacing="0"/>
              <w:jc w:val="both"/>
              <w:rPr>
                <w:b/>
                <w:bCs/>
                <w:sz w:val="22"/>
                <w:szCs w:val="22"/>
                <w:lang w:val="uk-UA"/>
              </w:rPr>
            </w:pPr>
            <w:r>
              <w:rPr>
                <w:b/>
                <w:bCs/>
                <w:sz w:val="22"/>
                <w:szCs w:val="22"/>
                <w:lang w:val="uk-UA"/>
              </w:rPr>
              <w:t>АТ «</w:t>
            </w:r>
            <w:proofErr w:type="spellStart"/>
            <w:r>
              <w:rPr>
                <w:b/>
                <w:bCs/>
                <w:sz w:val="22"/>
                <w:szCs w:val="22"/>
                <w:lang w:val="uk-UA"/>
              </w:rPr>
              <w:t>Прикарпаттяобленерго</w:t>
            </w:r>
            <w:proofErr w:type="spellEnd"/>
            <w:r>
              <w:rPr>
                <w:b/>
                <w:bCs/>
                <w:sz w:val="22"/>
                <w:szCs w:val="22"/>
                <w:lang w:val="uk-UA"/>
              </w:rPr>
              <w:t>»</w:t>
            </w:r>
          </w:p>
          <w:p w14:paraId="0C2C0852" w14:textId="77777777" w:rsidR="007233B4" w:rsidRPr="00280341" w:rsidRDefault="007233B4" w:rsidP="007233B4">
            <w:pPr>
              <w:pStyle w:val="tj"/>
              <w:spacing w:before="0" w:beforeAutospacing="0" w:after="0" w:afterAutospacing="0"/>
              <w:jc w:val="both"/>
              <w:rPr>
                <w:sz w:val="22"/>
                <w:szCs w:val="22"/>
                <w:lang w:val="uk-UA"/>
              </w:rPr>
            </w:pPr>
            <w:r w:rsidRPr="00280341">
              <w:rPr>
                <w:sz w:val="22"/>
                <w:szCs w:val="22"/>
                <w:lang w:val="uk-UA"/>
              </w:rPr>
              <w:t xml:space="preserve">Доповнити </w:t>
            </w:r>
            <w:proofErr w:type="spellStart"/>
            <w:r w:rsidRPr="00280341">
              <w:rPr>
                <w:sz w:val="22"/>
                <w:szCs w:val="22"/>
                <w:lang w:val="uk-UA"/>
              </w:rPr>
              <w:t>пп</w:t>
            </w:r>
            <w:proofErr w:type="spellEnd"/>
            <w:r w:rsidRPr="00280341">
              <w:rPr>
                <w:sz w:val="22"/>
                <w:szCs w:val="22"/>
                <w:lang w:val="uk-UA"/>
              </w:rPr>
              <w:t xml:space="preserve"> 3. п.13.2.2.</w:t>
            </w:r>
          </w:p>
          <w:p w14:paraId="2D37A279" w14:textId="1047F5FA" w:rsidR="007233B4" w:rsidRPr="00D11607" w:rsidRDefault="007233B4" w:rsidP="007233B4">
            <w:pPr>
              <w:pStyle w:val="tj"/>
              <w:spacing w:before="0" w:beforeAutospacing="0" w:after="0" w:afterAutospacing="0"/>
              <w:jc w:val="both"/>
              <w:rPr>
                <w:rStyle w:val="fontstyle01"/>
                <w:rFonts w:ascii="Times New Roman" w:hAnsi="Times New Roman"/>
                <w:sz w:val="22"/>
                <w:szCs w:val="22"/>
                <w:lang w:val="uk-UA"/>
              </w:rPr>
            </w:pPr>
            <w:r w:rsidRPr="00866806">
              <w:rPr>
                <w:b/>
                <w:bCs/>
                <w:color w:val="7030A0"/>
                <w:sz w:val="22"/>
                <w:szCs w:val="22"/>
                <w:lang w:val="uk-UA"/>
              </w:rPr>
              <w:t xml:space="preserve">Якщо споживач письмово повідомив ОСР про те що він не потребує додаткової інформації та/чи відповіді на своє звернення, ОСР не </w:t>
            </w:r>
            <w:proofErr w:type="spellStart"/>
            <w:r w:rsidRPr="00866806">
              <w:rPr>
                <w:b/>
                <w:bCs/>
                <w:color w:val="7030A0"/>
                <w:sz w:val="22"/>
                <w:szCs w:val="22"/>
                <w:lang w:val="uk-UA"/>
              </w:rPr>
              <w:t>зобов</w:t>
            </w:r>
            <w:proofErr w:type="spellEnd"/>
            <w:r w:rsidRPr="00866806">
              <w:rPr>
                <w:b/>
                <w:bCs/>
                <w:color w:val="7030A0"/>
                <w:sz w:val="22"/>
                <w:szCs w:val="22"/>
              </w:rPr>
              <w:t>’</w:t>
            </w:r>
            <w:proofErr w:type="spellStart"/>
            <w:r w:rsidRPr="00866806">
              <w:rPr>
                <w:b/>
                <w:bCs/>
                <w:color w:val="7030A0"/>
                <w:sz w:val="22"/>
                <w:szCs w:val="22"/>
                <w:lang w:val="uk-UA"/>
              </w:rPr>
              <w:t>язаний</w:t>
            </w:r>
            <w:proofErr w:type="spellEnd"/>
            <w:r w:rsidRPr="00866806">
              <w:rPr>
                <w:b/>
                <w:bCs/>
                <w:color w:val="7030A0"/>
                <w:sz w:val="22"/>
                <w:szCs w:val="22"/>
                <w:lang w:val="uk-UA"/>
              </w:rPr>
              <w:t xml:space="preserve"> надавати письмову відповідь такому споживачу.</w:t>
            </w:r>
          </w:p>
        </w:tc>
        <w:tc>
          <w:tcPr>
            <w:tcW w:w="4112" w:type="dxa"/>
            <w:gridSpan w:val="2"/>
          </w:tcPr>
          <w:p w14:paraId="33B43689" w14:textId="77777777" w:rsidR="007233B4" w:rsidRPr="00280341" w:rsidRDefault="007233B4" w:rsidP="009E4122">
            <w:pPr>
              <w:jc w:val="both"/>
              <w:rPr>
                <w:b/>
                <w:bCs/>
                <w:sz w:val="22"/>
                <w:szCs w:val="22"/>
              </w:rPr>
            </w:pPr>
            <w:r w:rsidRPr="00280341">
              <w:rPr>
                <w:b/>
                <w:bCs/>
                <w:sz w:val="22"/>
                <w:szCs w:val="22"/>
              </w:rPr>
              <w:t>АТ «</w:t>
            </w:r>
            <w:proofErr w:type="spellStart"/>
            <w:r w:rsidRPr="00280341">
              <w:rPr>
                <w:b/>
                <w:bCs/>
                <w:sz w:val="22"/>
                <w:szCs w:val="22"/>
              </w:rPr>
              <w:t>Прикарпаттяобленерго</w:t>
            </w:r>
            <w:proofErr w:type="spellEnd"/>
            <w:r w:rsidRPr="00280341">
              <w:rPr>
                <w:b/>
                <w:bCs/>
                <w:sz w:val="22"/>
                <w:szCs w:val="22"/>
              </w:rPr>
              <w:t>»</w:t>
            </w:r>
          </w:p>
          <w:p w14:paraId="239D00E2" w14:textId="77777777" w:rsidR="007233B4" w:rsidRPr="00280341" w:rsidRDefault="007233B4" w:rsidP="007233B4">
            <w:pPr>
              <w:ind w:firstLine="381"/>
              <w:jc w:val="both"/>
              <w:rPr>
                <w:sz w:val="22"/>
                <w:szCs w:val="22"/>
              </w:rPr>
            </w:pPr>
            <w:r w:rsidRPr="00280341">
              <w:rPr>
                <w:sz w:val="22"/>
                <w:szCs w:val="22"/>
              </w:rPr>
              <w:t>Згідно з статтею 40. «Конституції України» усі мають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 що зобов'язані розглянути звернення і дати обґрунтовану відповідь у встановлений законом строк.</w:t>
            </w:r>
          </w:p>
          <w:p w14:paraId="5937B325" w14:textId="77777777" w:rsidR="007233B4" w:rsidRPr="00280341" w:rsidRDefault="007233B4" w:rsidP="007233B4">
            <w:pPr>
              <w:ind w:firstLine="381"/>
              <w:jc w:val="both"/>
              <w:rPr>
                <w:sz w:val="22"/>
                <w:szCs w:val="22"/>
              </w:rPr>
            </w:pPr>
            <w:r w:rsidRPr="00280341">
              <w:rPr>
                <w:sz w:val="22"/>
                <w:szCs w:val="22"/>
              </w:rPr>
              <w:t xml:space="preserve">Відповідно до норм Закону України «Про звернення громадян» Стаття 18. «Права громадянина при розгляді заяви чи скарги» громадянин, який звернувся із заявою чи скаргою, має право одержати письмову відповідь про результати розгляду заяви чи скарги. </w:t>
            </w:r>
          </w:p>
          <w:p w14:paraId="48E07280" w14:textId="77777777" w:rsidR="007233B4" w:rsidRPr="00280341" w:rsidRDefault="007233B4" w:rsidP="007233B4">
            <w:pPr>
              <w:ind w:firstLine="381"/>
              <w:jc w:val="both"/>
              <w:rPr>
                <w:sz w:val="22"/>
                <w:szCs w:val="22"/>
              </w:rPr>
            </w:pPr>
          </w:p>
          <w:p w14:paraId="4A60B5CD" w14:textId="65956D18" w:rsidR="007233B4" w:rsidRPr="00F05519" w:rsidRDefault="007233B4" w:rsidP="007233B4">
            <w:pPr>
              <w:pStyle w:val="tj"/>
              <w:spacing w:before="0" w:beforeAutospacing="0" w:after="0" w:afterAutospacing="0"/>
              <w:jc w:val="both"/>
              <w:rPr>
                <w:b/>
                <w:bCs/>
                <w:sz w:val="22"/>
                <w:szCs w:val="22"/>
                <w:lang w:val="uk-UA"/>
              </w:rPr>
            </w:pPr>
            <w:r w:rsidRPr="00280341">
              <w:rPr>
                <w:sz w:val="22"/>
                <w:szCs w:val="22"/>
              </w:rPr>
              <w:t xml:space="preserve">З </w:t>
            </w:r>
            <w:proofErr w:type="spellStart"/>
            <w:r w:rsidRPr="00280341">
              <w:rPr>
                <w:sz w:val="22"/>
                <w:szCs w:val="22"/>
              </w:rPr>
              <w:t>вказаних</w:t>
            </w:r>
            <w:proofErr w:type="spellEnd"/>
            <w:r w:rsidRPr="00280341">
              <w:rPr>
                <w:sz w:val="22"/>
                <w:szCs w:val="22"/>
              </w:rPr>
              <w:t xml:space="preserve"> норм </w:t>
            </w:r>
            <w:proofErr w:type="spellStart"/>
            <w:r w:rsidRPr="00280341">
              <w:rPr>
                <w:sz w:val="22"/>
                <w:szCs w:val="22"/>
              </w:rPr>
              <w:t>випливає</w:t>
            </w:r>
            <w:proofErr w:type="spellEnd"/>
            <w:r w:rsidRPr="00280341">
              <w:rPr>
                <w:sz w:val="22"/>
                <w:szCs w:val="22"/>
              </w:rPr>
              <w:t xml:space="preserve"> </w:t>
            </w:r>
            <w:proofErr w:type="spellStart"/>
            <w:r w:rsidRPr="00280341">
              <w:rPr>
                <w:sz w:val="22"/>
                <w:szCs w:val="22"/>
              </w:rPr>
              <w:t>що</w:t>
            </w:r>
            <w:proofErr w:type="spellEnd"/>
            <w:r w:rsidRPr="00280341">
              <w:rPr>
                <w:sz w:val="22"/>
                <w:szCs w:val="22"/>
              </w:rPr>
              <w:t xml:space="preserve"> право на </w:t>
            </w:r>
            <w:proofErr w:type="spellStart"/>
            <w:r w:rsidRPr="00280341">
              <w:rPr>
                <w:sz w:val="22"/>
                <w:szCs w:val="22"/>
              </w:rPr>
              <w:t>звернення</w:t>
            </w:r>
            <w:proofErr w:type="spellEnd"/>
            <w:r w:rsidRPr="00280341">
              <w:rPr>
                <w:sz w:val="22"/>
                <w:szCs w:val="22"/>
              </w:rPr>
              <w:t xml:space="preserve"> і </w:t>
            </w:r>
            <w:proofErr w:type="spellStart"/>
            <w:r w:rsidRPr="00280341">
              <w:rPr>
                <w:sz w:val="22"/>
                <w:szCs w:val="22"/>
              </w:rPr>
              <w:t>відповідь</w:t>
            </w:r>
            <w:proofErr w:type="spellEnd"/>
            <w:r w:rsidRPr="00280341">
              <w:rPr>
                <w:sz w:val="22"/>
                <w:szCs w:val="22"/>
              </w:rPr>
              <w:t xml:space="preserve"> є правом, а не </w:t>
            </w:r>
            <w:proofErr w:type="spellStart"/>
            <w:r w:rsidRPr="00280341">
              <w:rPr>
                <w:sz w:val="22"/>
                <w:szCs w:val="22"/>
              </w:rPr>
              <w:t>обов’язком</w:t>
            </w:r>
            <w:proofErr w:type="spellEnd"/>
            <w:r w:rsidRPr="00280341">
              <w:rPr>
                <w:sz w:val="22"/>
                <w:szCs w:val="22"/>
              </w:rPr>
              <w:t xml:space="preserve"> </w:t>
            </w:r>
            <w:proofErr w:type="spellStart"/>
            <w:r w:rsidRPr="00280341">
              <w:rPr>
                <w:sz w:val="22"/>
                <w:szCs w:val="22"/>
              </w:rPr>
              <w:t>громадянина</w:t>
            </w:r>
            <w:proofErr w:type="spellEnd"/>
            <w:r w:rsidRPr="00280341">
              <w:rPr>
                <w:sz w:val="22"/>
                <w:szCs w:val="22"/>
              </w:rPr>
              <w:t xml:space="preserve">. </w:t>
            </w:r>
            <w:proofErr w:type="spellStart"/>
            <w:r w:rsidRPr="00280341">
              <w:rPr>
                <w:sz w:val="22"/>
                <w:szCs w:val="22"/>
              </w:rPr>
              <w:t>Отже</w:t>
            </w:r>
            <w:proofErr w:type="spellEnd"/>
            <w:r w:rsidRPr="00280341">
              <w:rPr>
                <w:sz w:val="22"/>
                <w:szCs w:val="22"/>
              </w:rPr>
              <w:t xml:space="preserve">, </w:t>
            </w:r>
            <w:proofErr w:type="spellStart"/>
            <w:r w:rsidRPr="00280341">
              <w:rPr>
                <w:sz w:val="22"/>
                <w:szCs w:val="22"/>
              </w:rPr>
              <w:lastRenderedPageBreak/>
              <w:t>громадянин</w:t>
            </w:r>
            <w:proofErr w:type="spellEnd"/>
            <w:r w:rsidRPr="00280341">
              <w:rPr>
                <w:sz w:val="22"/>
                <w:szCs w:val="22"/>
              </w:rPr>
              <w:t xml:space="preserve"> </w:t>
            </w:r>
            <w:proofErr w:type="spellStart"/>
            <w:r w:rsidRPr="00280341">
              <w:rPr>
                <w:sz w:val="22"/>
                <w:szCs w:val="22"/>
              </w:rPr>
              <w:t>може</w:t>
            </w:r>
            <w:proofErr w:type="spellEnd"/>
            <w:r w:rsidRPr="00280341">
              <w:rPr>
                <w:sz w:val="22"/>
                <w:szCs w:val="22"/>
              </w:rPr>
              <w:t xml:space="preserve"> </w:t>
            </w:r>
            <w:proofErr w:type="spellStart"/>
            <w:r w:rsidRPr="00280341">
              <w:rPr>
                <w:sz w:val="22"/>
                <w:szCs w:val="22"/>
              </w:rPr>
              <w:t>відмовитися</w:t>
            </w:r>
            <w:proofErr w:type="spellEnd"/>
            <w:r w:rsidRPr="00280341">
              <w:rPr>
                <w:sz w:val="22"/>
                <w:szCs w:val="22"/>
              </w:rPr>
              <w:t xml:space="preserve"> </w:t>
            </w:r>
            <w:proofErr w:type="spellStart"/>
            <w:r w:rsidRPr="00280341">
              <w:rPr>
                <w:sz w:val="22"/>
                <w:szCs w:val="22"/>
              </w:rPr>
              <w:t>від</w:t>
            </w:r>
            <w:proofErr w:type="spellEnd"/>
            <w:r w:rsidRPr="00280341">
              <w:rPr>
                <w:sz w:val="22"/>
                <w:szCs w:val="22"/>
              </w:rPr>
              <w:t xml:space="preserve"> </w:t>
            </w:r>
            <w:proofErr w:type="spellStart"/>
            <w:r w:rsidRPr="00280341">
              <w:rPr>
                <w:sz w:val="22"/>
                <w:szCs w:val="22"/>
              </w:rPr>
              <w:t>реалізації</w:t>
            </w:r>
            <w:proofErr w:type="spellEnd"/>
            <w:r w:rsidRPr="00280341">
              <w:rPr>
                <w:sz w:val="22"/>
                <w:szCs w:val="22"/>
              </w:rPr>
              <w:t xml:space="preserve"> </w:t>
            </w:r>
            <w:proofErr w:type="spellStart"/>
            <w:r w:rsidRPr="00280341">
              <w:rPr>
                <w:sz w:val="22"/>
                <w:szCs w:val="22"/>
              </w:rPr>
              <w:t>цього</w:t>
            </w:r>
            <w:proofErr w:type="spellEnd"/>
            <w:r w:rsidRPr="00280341">
              <w:rPr>
                <w:sz w:val="22"/>
                <w:szCs w:val="22"/>
              </w:rPr>
              <w:t xml:space="preserve"> права, </w:t>
            </w:r>
            <w:proofErr w:type="spellStart"/>
            <w:r w:rsidRPr="00280341">
              <w:rPr>
                <w:sz w:val="22"/>
                <w:szCs w:val="22"/>
              </w:rPr>
              <w:t>зокрема</w:t>
            </w:r>
            <w:proofErr w:type="spellEnd"/>
            <w:r w:rsidRPr="00280341">
              <w:rPr>
                <w:sz w:val="22"/>
                <w:szCs w:val="22"/>
              </w:rPr>
              <w:t xml:space="preserve"> </w:t>
            </w:r>
            <w:proofErr w:type="spellStart"/>
            <w:r w:rsidRPr="00280341">
              <w:rPr>
                <w:sz w:val="22"/>
                <w:szCs w:val="22"/>
              </w:rPr>
              <w:t>від</w:t>
            </w:r>
            <w:proofErr w:type="spellEnd"/>
            <w:r w:rsidRPr="00280341">
              <w:rPr>
                <w:sz w:val="22"/>
                <w:szCs w:val="22"/>
              </w:rPr>
              <w:t xml:space="preserve"> </w:t>
            </w:r>
            <w:proofErr w:type="spellStart"/>
            <w:r w:rsidRPr="00280341">
              <w:rPr>
                <w:sz w:val="22"/>
                <w:szCs w:val="22"/>
              </w:rPr>
              <w:t>подальшого</w:t>
            </w:r>
            <w:proofErr w:type="spellEnd"/>
            <w:r w:rsidRPr="00280341">
              <w:rPr>
                <w:sz w:val="22"/>
                <w:szCs w:val="22"/>
              </w:rPr>
              <w:t xml:space="preserve"> </w:t>
            </w:r>
            <w:proofErr w:type="spellStart"/>
            <w:r w:rsidRPr="00280341">
              <w:rPr>
                <w:sz w:val="22"/>
                <w:szCs w:val="22"/>
              </w:rPr>
              <w:t>розгляду</w:t>
            </w:r>
            <w:proofErr w:type="spellEnd"/>
            <w:r w:rsidRPr="00280341">
              <w:rPr>
                <w:sz w:val="22"/>
                <w:szCs w:val="22"/>
              </w:rPr>
              <w:t xml:space="preserve"> </w:t>
            </w:r>
            <w:proofErr w:type="spellStart"/>
            <w:r w:rsidRPr="00280341">
              <w:rPr>
                <w:sz w:val="22"/>
                <w:szCs w:val="22"/>
              </w:rPr>
              <w:t>свого</w:t>
            </w:r>
            <w:proofErr w:type="spellEnd"/>
            <w:r w:rsidRPr="00280341">
              <w:rPr>
                <w:sz w:val="22"/>
                <w:szCs w:val="22"/>
              </w:rPr>
              <w:t xml:space="preserve"> </w:t>
            </w:r>
            <w:proofErr w:type="spellStart"/>
            <w:r w:rsidRPr="00280341">
              <w:rPr>
                <w:sz w:val="22"/>
                <w:szCs w:val="22"/>
              </w:rPr>
              <w:t>звернення</w:t>
            </w:r>
            <w:proofErr w:type="spellEnd"/>
            <w:r w:rsidRPr="00280341">
              <w:rPr>
                <w:sz w:val="22"/>
                <w:szCs w:val="22"/>
              </w:rPr>
              <w:t xml:space="preserve"> (у тому </w:t>
            </w:r>
            <w:proofErr w:type="spellStart"/>
            <w:r w:rsidRPr="00280341">
              <w:rPr>
                <w:sz w:val="22"/>
                <w:szCs w:val="22"/>
              </w:rPr>
              <w:t>числі</w:t>
            </w:r>
            <w:proofErr w:type="spellEnd"/>
            <w:r w:rsidRPr="00280341">
              <w:rPr>
                <w:sz w:val="22"/>
                <w:szCs w:val="22"/>
              </w:rPr>
              <w:t xml:space="preserve"> в </w:t>
            </w:r>
            <w:proofErr w:type="spellStart"/>
            <w:r w:rsidRPr="00280341">
              <w:rPr>
                <w:sz w:val="22"/>
                <w:szCs w:val="22"/>
              </w:rPr>
              <w:t>частині</w:t>
            </w:r>
            <w:proofErr w:type="spellEnd"/>
            <w:r w:rsidRPr="00280341">
              <w:rPr>
                <w:sz w:val="22"/>
                <w:szCs w:val="22"/>
              </w:rPr>
              <w:t xml:space="preserve"> </w:t>
            </w:r>
            <w:proofErr w:type="spellStart"/>
            <w:r w:rsidRPr="00280341">
              <w:rPr>
                <w:sz w:val="22"/>
                <w:szCs w:val="22"/>
              </w:rPr>
              <w:t>вимірювання</w:t>
            </w:r>
            <w:proofErr w:type="spellEnd"/>
            <w:r w:rsidRPr="00280341">
              <w:rPr>
                <w:sz w:val="22"/>
                <w:szCs w:val="22"/>
              </w:rPr>
              <w:t xml:space="preserve"> </w:t>
            </w:r>
            <w:proofErr w:type="spellStart"/>
            <w:r w:rsidRPr="00280341">
              <w:rPr>
                <w:sz w:val="22"/>
                <w:szCs w:val="22"/>
              </w:rPr>
              <w:t>параметрів</w:t>
            </w:r>
            <w:proofErr w:type="spellEnd"/>
            <w:r w:rsidRPr="00280341">
              <w:rPr>
                <w:sz w:val="22"/>
                <w:szCs w:val="22"/>
              </w:rPr>
              <w:t xml:space="preserve"> </w:t>
            </w:r>
            <w:proofErr w:type="spellStart"/>
            <w:r w:rsidRPr="00280341">
              <w:rPr>
                <w:sz w:val="22"/>
                <w:szCs w:val="22"/>
              </w:rPr>
              <w:t>якості</w:t>
            </w:r>
            <w:proofErr w:type="spellEnd"/>
            <w:r w:rsidRPr="00280341">
              <w:rPr>
                <w:sz w:val="22"/>
                <w:szCs w:val="22"/>
              </w:rPr>
              <w:t xml:space="preserve"> електричної енергії) та/</w:t>
            </w:r>
            <w:proofErr w:type="spellStart"/>
            <w:r w:rsidRPr="00280341">
              <w:rPr>
                <w:sz w:val="22"/>
                <w:szCs w:val="22"/>
              </w:rPr>
              <w:t>або</w:t>
            </w:r>
            <w:proofErr w:type="spellEnd"/>
            <w:r w:rsidRPr="00280341">
              <w:rPr>
                <w:sz w:val="22"/>
                <w:szCs w:val="22"/>
              </w:rPr>
              <w:t xml:space="preserve"> </w:t>
            </w:r>
            <w:proofErr w:type="spellStart"/>
            <w:r w:rsidRPr="00280341">
              <w:rPr>
                <w:sz w:val="22"/>
                <w:szCs w:val="22"/>
              </w:rPr>
              <w:t>від</w:t>
            </w:r>
            <w:proofErr w:type="spellEnd"/>
            <w:r w:rsidRPr="00280341">
              <w:rPr>
                <w:sz w:val="22"/>
                <w:szCs w:val="22"/>
              </w:rPr>
              <w:t xml:space="preserve"> </w:t>
            </w:r>
            <w:proofErr w:type="spellStart"/>
            <w:r w:rsidRPr="00280341">
              <w:rPr>
                <w:sz w:val="22"/>
                <w:szCs w:val="22"/>
              </w:rPr>
              <w:t>отримання</w:t>
            </w:r>
            <w:proofErr w:type="spellEnd"/>
            <w:r w:rsidRPr="00280341">
              <w:rPr>
                <w:sz w:val="22"/>
                <w:szCs w:val="22"/>
              </w:rPr>
              <w:t xml:space="preserve"> </w:t>
            </w:r>
            <w:proofErr w:type="spellStart"/>
            <w:r w:rsidRPr="00280341">
              <w:rPr>
                <w:sz w:val="22"/>
                <w:szCs w:val="22"/>
              </w:rPr>
              <w:t>відповіді</w:t>
            </w:r>
            <w:proofErr w:type="spellEnd"/>
            <w:r w:rsidRPr="00280341">
              <w:rPr>
                <w:sz w:val="22"/>
                <w:szCs w:val="22"/>
              </w:rPr>
              <w:t xml:space="preserve"> на </w:t>
            </w:r>
            <w:proofErr w:type="spellStart"/>
            <w:r w:rsidRPr="00280341">
              <w:rPr>
                <w:sz w:val="22"/>
                <w:szCs w:val="22"/>
              </w:rPr>
              <w:t>нього</w:t>
            </w:r>
            <w:proofErr w:type="spellEnd"/>
            <w:r w:rsidRPr="00280341">
              <w:rPr>
                <w:sz w:val="22"/>
                <w:szCs w:val="22"/>
              </w:rPr>
              <w:t xml:space="preserve">. Таким чином, </w:t>
            </w:r>
            <w:proofErr w:type="spellStart"/>
            <w:r w:rsidRPr="00280341">
              <w:rPr>
                <w:sz w:val="22"/>
                <w:szCs w:val="22"/>
              </w:rPr>
              <w:t>відмова</w:t>
            </w:r>
            <w:proofErr w:type="spellEnd"/>
            <w:r w:rsidRPr="00280341">
              <w:rPr>
                <w:sz w:val="22"/>
                <w:szCs w:val="22"/>
              </w:rPr>
              <w:t xml:space="preserve"> </w:t>
            </w:r>
            <w:proofErr w:type="spellStart"/>
            <w:r w:rsidRPr="00280341">
              <w:rPr>
                <w:sz w:val="22"/>
                <w:szCs w:val="22"/>
              </w:rPr>
              <w:t>громадянина</w:t>
            </w:r>
            <w:proofErr w:type="spellEnd"/>
            <w:r w:rsidRPr="00280341">
              <w:rPr>
                <w:sz w:val="22"/>
                <w:szCs w:val="22"/>
              </w:rPr>
              <w:t xml:space="preserve"> </w:t>
            </w:r>
            <w:proofErr w:type="spellStart"/>
            <w:r w:rsidRPr="00280341">
              <w:rPr>
                <w:sz w:val="22"/>
                <w:szCs w:val="22"/>
              </w:rPr>
              <w:t>від</w:t>
            </w:r>
            <w:proofErr w:type="spellEnd"/>
            <w:r w:rsidRPr="00280341">
              <w:rPr>
                <w:sz w:val="22"/>
                <w:szCs w:val="22"/>
              </w:rPr>
              <w:t xml:space="preserve"> </w:t>
            </w:r>
            <w:proofErr w:type="spellStart"/>
            <w:r w:rsidRPr="00280341">
              <w:rPr>
                <w:sz w:val="22"/>
                <w:szCs w:val="22"/>
              </w:rPr>
              <w:t>подальшого</w:t>
            </w:r>
            <w:proofErr w:type="spellEnd"/>
            <w:r w:rsidRPr="00280341">
              <w:rPr>
                <w:sz w:val="22"/>
                <w:szCs w:val="22"/>
              </w:rPr>
              <w:t xml:space="preserve"> </w:t>
            </w:r>
            <w:proofErr w:type="spellStart"/>
            <w:r w:rsidRPr="00280341">
              <w:rPr>
                <w:sz w:val="22"/>
                <w:szCs w:val="22"/>
              </w:rPr>
              <w:t>розгляду</w:t>
            </w:r>
            <w:proofErr w:type="spellEnd"/>
            <w:r w:rsidRPr="00280341">
              <w:rPr>
                <w:sz w:val="22"/>
                <w:szCs w:val="22"/>
              </w:rPr>
              <w:t xml:space="preserve"> </w:t>
            </w:r>
            <w:proofErr w:type="spellStart"/>
            <w:r w:rsidRPr="00280341">
              <w:rPr>
                <w:sz w:val="22"/>
                <w:szCs w:val="22"/>
              </w:rPr>
              <w:t>звернення</w:t>
            </w:r>
            <w:proofErr w:type="spellEnd"/>
            <w:r w:rsidRPr="00280341">
              <w:rPr>
                <w:sz w:val="22"/>
                <w:szCs w:val="22"/>
              </w:rPr>
              <w:t xml:space="preserve"> та </w:t>
            </w:r>
            <w:proofErr w:type="spellStart"/>
            <w:r w:rsidRPr="00280341">
              <w:rPr>
                <w:sz w:val="22"/>
                <w:szCs w:val="22"/>
              </w:rPr>
              <w:t>одержання</w:t>
            </w:r>
            <w:proofErr w:type="spellEnd"/>
            <w:r w:rsidRPr="00280341">
              <w:rPr>
                <w:sz w:val="22"/>
                <w:szCs w:val="22"/>
              </w:rPr>
              <w:t xml:space="preserve"> </w:t>
            </w:r>
            <w:proofErr w:type="spellStart"/>
            <w:r w:rsidRPr="00280341">
              <w:rPr>
                <w:sz w:val="22"/>
                <w:szCs w:val="22"/>
              </w:rPr>
              <w:t>письмової</w:t>
            </w:r>
            <w:proofErr w:type="spellEnd"/>
            <w:r w:rsidRPr="00280341">
              <w:rPr>
                <w:sz w:val="22"/>
                <w:szCs w:val="22"/>
              </w:rPr>
              <w:t xml:space="preserve"> </w:t>
            </w:r>
            <w:proofErr w:type="spellStart"/>
            <w:r w:rsidRPr="00280341">
              <w:rPr>
                <w:sz w:val="22"/>
                <w:szCs w:val="22"/>
              </w:rPr>
              <w:t>відповіді</w:t>
            </w:r>
            <w:proofErr w:type="spellEnd"/>
            <w:r w:rsidRPr="00280341">
              <w:rPr>
                <w:sz w:val="22"/>
                <w:szCs w:val="22"/>
              </w:rPr>
              <w:t xml:space="preserve">, у </w:t>
            </w:r>
            <w:proofErr w:type="spellStart"/>
            <w:r w:rsidRPr="00280341">
              <w:rPr>
                <w:sz w:val="22"/>
                <w:szCs w:val="22"/>
              </w:rPr>
              <w:t>разі</w:t>
            </w:r>
            <w:proofErr w:type="spellEnd"/>
            <w:r w:rsidRPr="00280341">
              <w:rPr>
                <w:sz w:val="22"/>
                <w:szCs w:val="22"/>
              </w:rPr>
              <w:t xml:space="preserve"> </w:t>
            </w:r>
            <w:proofErr w:type="spellStart"/>
            <w:r w:rsidRPr="00280341">
              <w:rPr>
                <w:sz w:val="22"/>
                <w:szCs w:val="22"/>
              </w:rPr>
              <w:t>вирішення</w:t>
            </w:r>
            <w:proofErr w:type="spellEnd"/>
            <w:r w:rsidRPr="00280341">
              <w:rPr>
                <w:sz w:val="22"/>
                <w:szCs w:val="22"/>
              </w:rPr>
              <w:t xml:space="preserve"> </w:t>
            </w:r>
            <w:proofErr w:type="spellStart"/>
            <w:r w:rsidRPr="00280341">
              <w:rPr>
                <w:sz w:val="22"/>
                <w:szCs w:val="22"/>
              </w:rPr>
              <w:t>питання</w:t>
            </w:r>
            <w:proofErr w:type="spellEnd"/>
            <w:r w:rsidRPr="00280341">
              <w:rPr>
                <w:sz w:val="22"/>
                <w:szCs w:val="22"/>
              </w:rPr>
              <w:t xml:space="preserve"> по </w:t>
            </w:r>
            <w:proofErr w:type="spellStart"/>
            <w:r w:rsidRPr="00280341">
              <w:rPr>
                <w:sz w:val="22"/>
                <w:szCs w:val="22"/>
              </w:rPr>
              <w:t>суті</w:t>
            </w:r>
            <w:proofErr w:type="spellEnd"/>
            <w:r w:rsidRPr="00280341">
              <w:rPr>
                <w:sz w:val="22"/>
                <w:szCs w:val="22"/>
              </w:rPr>
              <w:t xml:space="preserve">, </w:t>
            </w:r>
            <w:proofErr w:type="spellStart"/>
            <w:r w:rsidRPr="00280341">
              <w:rPr>
                <w:sz w:val="22"/>
                <w:szCs w:val="22"/>
              </w:rPr>
              <w:t>це</w:t>
            </w:r>
            <w:proofErr w:type="spellEnd"/>
            <w:r w:rsidRPr="00280341">
              <w:rPr>
                <w:sz w:val="22"/>
                <w:szCs w:val="22"/>
              </w:rPr>
              <w:t xml:space="preserve"> </w:t>
            </w:r>
            <w:proofErr w:type="spellStart"/>
            <w:r w:rsidRPr="00280341">
              <w:rPr>
                <w:sz w:val="22"/>
                <w:szCs w:val="22"/>
              </w:rPr>
              <w:t>волевиявлення</w:t>
            </w:r>
            <w:proofErr w:type="spellEnd"/>
            <w:r w:rsidRPr="00280341">
              <w:rPr>
                <w:sz w:val="22"/>
                <w:szCs w:val="22"/>
              </w:rPr>
              <w:t xml:space="preserve">, </w:t>
            </w:r>
            <w:proofErr w:type="spellStart"/>
            <w:r w:rsidRPr="00280341">
              <w:rPr>
                <w:sz w:val="22"/>
                <w:szCs w:val="22"/>
              </w:rPr>
              <w:t>тобто</w:t>
            </w:r>
            <w:proofErr w:type="spellEnd"/>
            <w:r w:rsidRPr="00280341">
              <w:rPr>
                <w:sz w:val="22"/>
                <w:szCs w:val="22"/>
              </w:rPr>
              <w:t xml:space="preserve"> </w:t>
            </w:r>
            <w:proofErr w:type="spellStart"/>
            <w:r w:rsidRPr="00280341">
              <w:rPr>
                <w:sz w:val="22"/>
                <w:szCs w:val="22"/>
              </w:rPr>
              <w:t>реалізація</w:t>
            </w:r>
            <w:proofErr w:type="spellEnd"/>
            <w:r w:rsidRPr="00280341">
              <w:rPr>
                <w:sz w:val="22"/>
                <w:szCs w:val="22"/>
              </w:rPr>
              <w:t xml:space="preserve"> </w:t>
            </w:r>
            <w:proofErr w:type="spellStart"/>
            <w:r w:rsidRPr="00280341">
              <w:rPr>
                <w:sz w:val="22"/>
                <w:szCs w:val="22"/>
              </w:rPr>
              <w:t>громадянином</w:t>
            </w:r>
            <w:proofErr w:type="spellEnd"/>
            <w:r w:rsidRPr="00280341">
              <w:rPr>
                <w:sz w:val="22"/>
                <w:szCs w:val="22"/>
              </w:rPr>
              <w:t xml:space="preserve"> </w:t>
            </w:r>
            <w:proofErr w:type="spellStart"/>
            <w:r w:rsidRPr="00280341">
              <w:rPr>
                <w:sz w:val="22"/>
                <w:szCs w:val="22"/>
              </w:rPr>
              <w:t>свого</w:t>
            </w:r>
            <w:proofErr w:type="spellEnd"/>
            <w:r w:rsidRPr="00280341">
              <w:rPr>
                <w:sz w:val="22"/>
                <w:szCs w:val="22"/>
              </w:rPr>
              <w:t xml:space="preserve"> права.</w:t>
            </w:r>
          </w:p>
        </w:tc>
        <w:tc>
          <w:tcPr>
            <w:tcW w:w="3897" w:type="dxa"/>
            <w:gridSpan w:val="2"/>
          </w:tcPr>
          <w:p w14:paraId="0E6D7F8B" w14:textId="77777777" w:rsidR="007233B4" w:rsidRPr="00025905" w:rsidRDefault="00D108B1" w:rsidP="00866806">
            <w:pPr>
              <w:jc w:val="both"/>
              <w:rPr>
                <w:b/>
                <w:sz w:val="22"/>
                <w:szCs w:val="22"/>
              </w:rPr>
            </w:pPr>
            <w:r w:rsidRPr="00025905">
              <w:rPr>
                <w:b/>
                <w:sz w:val="22"/>
                <w:szCs w:val="22"/>
              </w:rPr>
              <w:lastRenderedPageBreak/>
              <w:t>Не враховано.</w:t>
            </w:r>
          </w:p>
          <w:p w14:paraId="7B2B6780" w14:textId="45E5EE69" w:rsidR="00D108B1" w:rsidRPr="00280341" w:rsidRDefault="00D108B1" w:rsidP="00866806">
            <w:pPr>
              <w:jc w:val="both"/>
              <w:rPr>
                <w:sz w:val="22"/>
                <w:szCs w:val="22"/>
              </w:rPr>
            </w:pPr>
            <w:r>
              <w:rPr>
                <w:sz w:val="22"/>
                <w:szCs w:val="22"/>
              </w:rPr>
              <w:t>Відсутня можливість контролю дотримання гарантованих стандартів</w:t>
            </w:r>
            <w:r w:rsidR="00025905">
              <w:rPr>
                <w:sz w:val="22"/>
                <w:szCs w:val="22"/>
              </w:rPr>
              <w:t xml:space="preserve">. </w:t>
            </w:r>
          </w:p>
        </w:tc>
      </w:tr>
      <w:tr w:rsidR="007233B4" w:rsidRPr="00D11607" w14:paraId="76084710" w14:textId="77777777" w:rsidTr="00E46912">
        <w:trPr>
          <w:gridBefore w:val="1"/>
          <w:gridAfter w:val="1"/>
          <w:wBefore w:w="34" w:type="dxa"/>
          <w:wAfter w:w="38" w:type="dxa"/>
          <w:jc w:val="center"/>
        </w:trPr>
        <w:tc>
          <w:tcPr>
            <w:tcW w:w="557" w:type="dxa"/>
            <w:vAlign w:val="center"/>
          </w:tcPr>
          <w:p w14:paraId="44994D3B" w14:textId="68F7A671" w:rsidR="007233B4" w:rsidRPr="00D11607" w:rsidRDefault="007233B4" w:rsidP="007233B4">
            <w:pPr>
              <w:jc w:val="center"/>
              <w:rPr>
                <w:color w:val="000000"/>
                <w:sz w:val="22"/>
                <w:szCs w:val="22"/>
              </w:rPr>
            </w:pPr>
          </w:p>
        </w:tc>
        <w:tc>
          <w:tcPr>
            <w:tcW w:w="2982" w:type="dxa"/>
            <w:gridSpan w:val="3"/>
          </w:tcPr>
          <w:p w14:paraId="7341EA8F" w14:textId="77777777" w:rsidR="007233B4" w:rsidRPr="00A96CFA" w:rsidRDefault="007233B4" w:rsidP="007233B4">
            <w:pPr>
              <w:pStyle w:val="tj"/>
              <w:spacing w:before="0" w:beforeAutospacing="0" w:after="0" w:afterAutospacing="0"/>
              <w:jc w:val="both"/>
              <w:rPr>
                <w:sz w:val="22"/>
                <w:szCs w:val="22"/>
                <w:lang w:val="uk-UA"/>
              </w:rPr>
            </w:pPr>
            <w:r w:rsidRPr="00A96CFA">
              <w:rPr>
                <w:rStyle w:val="fontstyle01"/>
                <w:rFonts w:ascii="Times New Roman" w:hAnsi="Times New Roman"/>
                <w:sz w:val="22"/>
                <w:szCs w:val="22"/>
                <w:lang w:val="uk-UA"/>
              </w:rPr>
              <w:t xml:space="preserve">«13.2.11. </w:t>
            </w:r>
            <w:r w:rsidRPr="00A96CFA">
              <w:rPr>
                <w:sz w:val="22"/>
                <w:szCs w:val="22"/>
                <w:lang w:val="uk-UA"/>
              </w:rPr>
              <w:t>ОСР зобов'язаний усунути причини недотримання показників якості електричної енергії протягом 15 днів у разі необхідності проведення персоналом ОСР технічного обслуговування елементів мережі, 30 днів у разі необхідності проведення поточного ремонту, 60 днів у разі необхідності проведення капітального ремонту або 180 днів у разі необхідності здійснення нового будівництва.</w:t>
            </w:r>
          </w:p>
          <w:p w14:paraId="42D06A88" w14:textId="77777777" w:rsidR="007233B4" w:rsidRPr="00C2727E" w:rsidRDefault="007233B4" w:rsidP="007233B4">
            <w:pPr>
              <w:pStyle w:val="tj"/>
              <w:spacing w:before="0" w:beforeAutospacing="0" w:after="0" w:afterAutospacing="0"/>
              <w:ind w:firstLine="333"/>
              <w:jc w:val="both"/>
              <w:rPr>
                <w:bCs/>
                <w:sz w:val="22"/>
                <w:szCs w:val="22"/>
                <w:lang w:val="uk-UA"/>
              </w:rPr>
            </w:pPr>
            <w:r w:rsidRPr="00C2727E">
              <w:rPr>
                <w:bCs/>
                <w:sz w:val="22"/>
                <w:szCs w:val="22"/>
                <w:lang w:val="uk-UA"/>
              </w:rPr>
              <w:t xml:space="preserve">Технічним обслуговуванням є роботи з: регулювання рівня напруги на трансформаторних підстанціях; проведення профілактичних робіт; перевірки технічного стану контактних з'єднань проводів на вводах до будівель, комутаційних та захисних апаратів у кінцевого споживача; розподілу </w:t>
            </w:r>
            <w:proofErr w:type="spellStart"/>
            <w:r w:rsidRPr="00C2727E">
              <w:rPr>
                <w:bCs/>
                <w:sz w:val="22"/>
                <w:szCs w:val="22"/>
                <w:lang w:val="uk-UA"/>
              </w:rPr>
              <w:t>пофазного</w:t>
            </w:r>
            <w:proofErr w:type="spellEnd"/>
            <w:r w:rsidRPr="00C2727E">
              <w:rPr>
                <w:bCs/>
                <w:sz w:val="22"/>
                <w:szCs w:val="22"/>
                <w:lang w:val="uk-UA"/>
              </w:rPr>
              <w:t xml:space="preserve"> струму навантаження; перевірки монтажу повторних </w:t>
            </w:r>
            <w:r w:rsidRPr="00C2727E">
              <w:rPr>
                <w:bCs/>
                <w:sz w:val="22"/>
                <w:szCs w:val="22"/>
                <w:lang w:val="uk-UA"/>
              </w:rPr>
              <w:lastRenderedPageBreak/>
              <w:t>заземлень ПЛ-0,4 кВ, заземлення ТП та нейтралі трансформатора відповідно до вимог ПУЕ тощо.</w:t>
            </w:r>
          </w:p>
          <w:p w14:paraId="5093C38A" w14:textId="77777777" w:rsidR="007233B4" w:rsidRPr="00C2727E" w:rsidRDefault="007233B4" w:rsidP="007233B4">
            <w:pPr>
              <w:pStyle w:val="tj"/>
              <w:spacing w:before="0" w:beforeAutospacing="0" w:after="0" w:afterAutospacing="0"/>
              <w:ind w:firstLine="333"/>
              <w:jc w:val="both"/>
              <w:rPr>
                <w:bCs/>
                <w:sz w:val="22"/>
                <w:szCs w:val="22"/>
                <w:lang w:val="uk-UA"/>
              </w:rPr>
            </w:pPr>
            <w:r w:rsidRPr="00C2727E">
              <w:rPr>
                <w:bCs/>
                <w:sz w:val="22"/>
                <w:szCs w:val="22"/>
                <w:lang w:val="uk-UA"/>
              </w:rPr>
              <w:t xml:space="preserve">Поточним ремонтом є роботи із: заміни комутаційних та захисних апаратів на трансформаторних підстанціях; заміни проводу відгалуження від опори повітряної лінії </w:t>
            </w:r>
            <w:proofErr w:type="spellStart"/>
            <w:r w:rsidRPr="00C2727E">
              <w:rPr>
                <w:bCs/>
                <w:sz w:val="22"/>
                <w:szCs w:val="22"/>
                <w:lang w:val="uk-UA"/>
              </w:rPr>
              <w:t>електропередач</w:t>
            </w:r>
            <w:proofErr w:type="spellEnd"/>
            <w:r w:rsidRPr="00C2727E">
              <w:rPr>
                <w:bCs/>
                <w:sz w:val="22"/>
                <w:szCs w:val="22"/>
                <w:lang w:val="uk-UA"/>
              </w:rPr>
              <w:t xml:space="preserve"> до вводу в будинок споживача та/або заміни проводу на ділянці повітряної лінії </w:t>
            </w:r>
            <w:proofErr w:type="spellStart"/>
            <w:r w:rsidRPr="00C2727E">
              <w:rPr>
                <w:bCs/>
                <w:sz w:val="22"/>
                <w:szCs w:val="22"/>
                <w:lang w:val="uk-UA"/>
              </w:rPr>
              <w:t>електропередач</w:t>
            </w:r>
            <w:proofErr w:type="spellEnd"/>
            <w:r w:rsidRPr="00C2727E">
              <w:rPr>
                <w:bCs/>
                <w:sz w:val="22"/>
                <w:szCs w:val="22"/>
                <w:lang w:val="uk-UA"/>
              </w:rPr>
              <w:t xml:space="preserve"> у межах одного прогону; заміни відгалуження та/або ділянок ПЛ, комутаційних та захисних апаратів у кінцевого споживача; ремонту кабельних і повітряних ліній без заміни існуючих елементів тощо.</w:t>
            </w:r>
          </w:p>
          <w:p w14:paraId="4FC160B2" w14:textId="77777777" w:rsidR="007233B4" w:rsidRPr="00C2727E" w:rsidRDefault="007233B4" w:rsidP="007233B4">
            <w:pPr>
              <w:pStyle w:val="tj"/>
              <w:spacing w:before="0" w:beforeAutospacing="0" w:after="0" w:afterAutospacing="0"/>
              <w:ind w:firstLine="709"/>
              <w:jc w:val="both"/>
              <w:rPr>
                <w:bCs/>
                <w:sz w:val="22"/>
                <w:szCs w:val="22"/>
                <w:lang w:val="uk-UA"/>
              </w:rPr>
            </w:pPr>
            <w:r w:rsidRPr="00C2727E">
              <w:rPr>
                <w:bCs/>
                <w:sz w:val="22"/>
                <w:szCs w:val="22"/>
                <w:lang w:val="uk-UA"/>
              </w:rPr>
              <w:t>Капітальним ремонтом є роботи із: заміни силового трансформатора на трансформаторній підстанції; ремонту кабельних і повітряних ліній із заміною існуючих елементів; заміни (збільшення) перерізу і типу проводів (на наявних опорах) тощо.</w:t>
            </w:r>
          </w:p>
          <w:p w14:paraId="48A76527" w14:textId="77777777" w:rsidR="007233B4" w:rsidRPr="00C2727E" w:rsidRDefault="007233B4" w:rsidP="007233B4">
            <w:pPr>
              <w:pStyle w:val="tj"/>
              <w:spacing w:before="0" w:beforeAutospacing="0" w:after="0" w:afterAutospacing="0"/>
              <w:ind w:firstLine="709"/>
              <w:jc w:val="both"/>
              <w:rPr>
                <w:bCs/>
                <w:sz w:val="22"/>
                <w:szCs w:val="22"/>
                <w:lang w:val="uk-UA"/>
              </w:rPr>
            </w:pPr>
            <w:r w:rsidRPr="00C2727E">
              <w:rPr>
                <w:bCs/>
                <w:sz w:val="22"/>
                <w:szCs w:val="22"/>
                <w:lang w:val="uk-UA"/>
              </w:rPr>
              <w:t xml:space="preserve">Новим будівництвом є роботи з будівництва нових ліній електропередачі, ділянок ліній, трансформаторних підстанцій з наступним </w:t>
            </w:r>
            <w:proofErr w:type="spellStart"/>
            <w:r w:rsidRPr="00C2727E">
              <w:rPr>
                <w:bCs/>
                <w:sz w:val="22"/>
                <w:szCs w:val="22"/>
                <w:lang w:val="uk-UA"/>
              </w:rPr>
              <w:lastRenderedPageBreak/>
              <w:t>перепідключенням</w:t>
            </w:r>
            <w:proofErr w:type="spellEnd"/>
            <w:r w:rsidRPr="00C2727E">
              <w:rPr>
                <w:bCs/>
                <w:sz w:val="22"/>
                <w:szCs w:val="22"/>
                <w:lang w:val="uk-UA"/>
              </w:rPr>
              <w:t xml:space="preserve"> споживачів тощо.</w:t>
            </w:r>
          </w:p>
          <w:p w14:paraId="58E076DD" w14:textId="77777777" w:rsidR="007233B4" w:rsidRPr="00A96CFA" w:rsidRDefault="007233B4" w:rsidP="007233B4">
            <w:pPr>
              <w:pStyle w:val="tj"/>
              <w:spacing w:before="0" w:beforeAutospacing="0" w:after="0" w:afterAutospacing="0"/>
              <w:ind w:firstLine="709"/>
              <w:jc w:val="both"/>
              <w:rPr>
                <w:sz w:val="22"/>
                <w:szCs w:val="22"/>
                <w:lang w:val="uk-UA"/>
              </w:rPr>
            </w:pPr>
            <w:r w:rsidRPr="00A96CFA">
              <w:rPr>
                <w:sz w:val="22"/>
                <w:szCs w:val="22"/>
                <w:lang w:val="uk-UA"/>
              </w:rPr>
              <w:t>Перебіг строку усунення причин недотримання показників якості електричної енергії розпочинається з дня, наступного за днем, коли ОСР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споживача, якщо ОСР уже були відомі причини недотримання показників якості електричної енергії.</w:t>
            </w:r>
          </w:p>
          <w:p w14:paraId="675A880F" w14:textId="363CD321" w:rsidR="007233B4" w:rsidRPr="00A96CFA" w:rsidRDefault="007233B4" w:rsidP="007233B4">
            <w:pPr>
              <w:pStyle w:val="3"/>
              <w:spacing w:before="0" w:after="0"/>
              <w:jc w:val="both"/>
              <w:rPr>
                <w:rFonts w:ascii="Times New Roman" w:hAnsi="Times New Roman"/>
                <w:b w:val="0"/>
                <w:sz w:val="22"/>
                <w:szCs w:val="22"/>
              </w:rPr>
            </w:pPr>
            <w:r w:rsidRPr="00A96CFA">
              <w:rPr>
                <w:rFonts w:ascii="Times New Roman" w:hAnsi="Times New Roman"/>
                <w:b w:val="0"/>
                <w:bCs w:val="0"/>
                <w:sz w:val="22"/>
                <w:szCs w:val="22"/>
                <w:shd w:val="clear" w:color="auto" w:fill="FFFFFF"/>
              </w:rPr>
              <w:t xml:space="preserve">Якщо протягом строку </w:t>
            </w:r>
            <w:r w:rsidRPr="00A96CFA">
              <w:rPr>
                <w:rFonts w:ascii="Times New Roman" w:hAnsi="Times New Roman"/>
                <w:b w:val="0"/>
                <w:bCs w:val="0"/>
                <w:sz w:val="22"/>
                <w:szCs w:val="22"/>
              </w:rPr>
              <w:t xml:space="preserve">усунення причин недотримання показників якості електричної енергії </w:t>
            </w:r>
            <w:r w:rsidRPr="00A96CFA">
              <w:rPr>
                <w:rFonts w:ascii="Times New Roman" w:hAnsi="Times New Roman"/>
                <w:b w:val="0"/>
                <w:bCs w:val="0"/>
                <w:sz w:val="22"/>
                <w:szCs w:val="22"/>
                <w:shd w:val="clear" w:color="auto" w:fill="FFFFFF"/>
              </w:rPr>
              <w:t>надходять повторні скарги/звернення/претензії від такого споживача, то споживачу надається відповідь, у якій зазначається інформація про стан виконання запланованих заходів щодо приведення показників якості електричної енергії у відповідність до вимог цього Кодексу та строки їх виконання, які не можуть перевищувати строки, встановлені відповідно до цього пункту за результатами розгляду першої скарги/звернення/претензії.</w:t>
            </w:r>
          </w:p>
        </w:tc>
        <w:tc>
          <w:tcPr>
            <w:tcW w:w="3543" w:type="dxa"/>
            <w:gridSpan w:val="2"/>
          </w:tcPr>
          <w:p w14:paraId="567C6078" w14:textId="77777777" w:rsidR="007233B4" w:rsidRPr="00F05519" w:rsidRDefault="007233B4" w:rsidP="007233B4">
            <w:pPr>
              <w:pStyle w:val="tj"/>
              <w:spacing w:before="0" w:beforeAutospacing="0" w:after="0" w:afterAutospacing="0"/>
              <w:jc w:val="both"/>
              <w:rPr>
                <w:rStyle w:val="fontstyle01"/>
                <w:rFonts w:ascii="Times New Roman" w:hAnsi="Times New Roman"/>
                <w:sz w:val="22"/>
                <w:szCs w:val="22"/>
                <w:lang w:val="uk-UA"/>
              </w:rPr>
            </w:pPr>
            <w:r w:rsidRPr="00F05519">
              <w:rPr>
                <w:b/>
                <w:bCs/>
                <w:sz w:val="22"/>
                <w:szCs w:val="22"/>
                <w:lang w:val="uk-UA"/>
              </w:rPr>
              <w:lastRenderedPageBreak/>
              <w:t>АТ «</w:t>
            </w:r>
            <w:proofErr w:type="spellStart"/>
            <w:r w:rsidRPr="00F05519">
              <w:rPr>
                <w:b/>
                <w:bCs/>
                <w:sz w:val="22"/>
                <w:szCs w:val="22"/>
                <w:lang w:val="uk-UA"/>
              </w:rPr>
              <w:t>Житомиробленерго</w:t>
            </w:r>
            <w:proofErr w:type="spellEnd"/>
            <w:r w:rsidRPr="00F05519">
              <w:rPr>
                <w:b/>
                <w:bCs/>
                <w:sz w:val="22"/>
                <w:szCs w:val="22"/>
                <w:lang w:val="uk-UA"/>
              </w:rPr>
              <w:t>»</w:t>
            </w:r>
          </w:p>
          <w:p w14:paraId="7C8DC05E" w14:textId="77777777" w:rsidR="007233B4" w:rsidRPr="00FD64C7" w:rsidRDefault="007233B4" w:rsidP="007233B4">
            <w:pPr>
              <w:pStyle w:val="tj"/>
              <w:spacing w:before="0" w:beforeAutospacing="0" w:after="0" w:afterAutospacing="0"/>
              <w:jc w:val="both"/>
              <w:rPr>
                <w:sz w:val="22"/>
                <w:szCs w:val="22"/>
                <w:lang w:val="uk-UA"/>
              </w:rPr>
            </w:pPr>
            <w:r w:rsidRPr="00F05519">
              <w:rPr>
                <w:rStyle w:val="fontstyle01"/>
                <w:rFonts w:ascii="Times New Roman" w:hAnsi="Times New Roman"/>
                <w:sz w:val="22"/>
                <w:szCs w:val="22"/>
                <w:lang w:val="uk-UA"/>
              </w:rPr>
              <w:t xml:space="preserve">«13.2.11. </w:t>
            </w:r>
            <w:r w:rsidRPr="00F05519">
              <w:rPr>
                <w:sz w:val="22"/>
                <w:szCs w:val="22"/>
                <w:lang w:val="uk-UA"/>
              </w:rPr>
              <w:t xml:space="preserve">ОСР зобов'язаний усунути причини недотримання показників якості електричної енергії </w:t>
            </w:r>
            <w:r w:rsidRPr="00FD64C7">
              <w:rPr>
                <w:sz w:val="22"/>
                <w:szCs w:val="22"/>
                <w:lang w:val="uk-UA"/>
              </w:rPr>
              <w:t xml:space="preserve">протягом </w:t>
            </w:r>
            <w:r w:rsidRPr="00FD64C7">
              <w:rPr>
                <w:strike/>
                <w:sz w:val="22"/>
                <w:szCs w:val="22"/>
                <w:lang w:val="uk-UA"/>
              </w:rPr>
              <w:t>15</w:t>
            </w:r>
            <w:r w:rsidRPr="00FD64C7">
              <w:rPr>
                <w:sz w:val="22"/>
                <w:szCs w:val="22"/>
                <w:lang w:val="uk-UA"/>
              </w:rPr>
              <w:t xml:space="preserve"> </w:t>
            </w:r>
            <w:r w:rsidRPr="00FD64C7">
              <w:rPr>
                <w:b/>
                <w:color w:val="7030A0"/>
                <w:sz w:val="22"/>
                <w:szCs w:val="22"/>
                <w:u w:val="single"/>
                <w:lang w:val="uk-UA"/>
              </w:rPr>
              <w:t>30</w:t>
            </w:r>
            <w:r w:rsidRPr="00FD64C7">
              <w:rPr>
                <w:sz w:val="22"/>
                <w:szCs w:val="22"/>
                <w:lang w:val="uk-UA"/>
              </w:rPr>
              <w:t xml:space="preserve"> днів у разі необхідності проведення персоналом ОСР технічного обслуговування елементів мережі</w:t>
            </w:r>
            <w:r w:rsidRPr="00FD64C7">
              <w:rPr>
                <w:strike/>
                <w:sz w:val="22"/>
                <w:szCs w:val="22"/>
                <w:lang w:val="uk-UA"/>
              </w:rPr>
              <w:t>, 30 днів у разі необхідності</w:t>
            </w:r>
            <w:r w:rsidRPr="00FD64C7">
              <w:rPr>
                <w:sz w:val="22"/>
                <w:szCs w:val="22"/>
                <w:lang w:val="uk-UA"/>
              </w:rPr>
              <w:t xml:space="preserve"> </w:t>
            </w:r>
            <w:r w:rsidRPr="00FD64C7">
              <w:rPr>
                <w:b/>
                <w:sz w:val="22"/>
                <w:szCs w:val="22"/>
                <w:u w:val="single"/>
                <w:lang w:val="uk-UA"/>
              </w:rPr>
              <w:t>та</w:t>
            </w:r>
            <w:r w:rsidRPr="00FD64C7">
              <w:rPr>
                <w:color w:val="FF0000"/>
                <w:sz w:val="22"/>
                <w:szCs w:val="22"/>
                <w:lang w:val="uk-UA"/>
              </w:rPr>
              <w:t xml:space="preserve"> </w:t>
            </w:r>
            <w:r w:rsidRPr="00FD64C7">
              <w:rPr>
                <w:sz w:val="22"/>
                <w:szCs w:val="22"/>
                <w:lang w:val="uk-UA"/>
              </w:rPr>
              <w:t>проведення поточного ремонту, 60 днів у разі необхідності проведення капітального ремонту або 180 днів у разі необхідності здійснення нового будівництва.</w:t>
            </w:r>
          </w:p>
          <w:p w14:paraId="6519E21D" w14:textId="77777777" w:rsidR="007233B4" w:rsidRPr="00FD64C7" w:rsidRDefault="007233B4" w:rsidP="007233B4">
            <w:pPr>
              <w:pStyle w:val="tj"/>
              <w:spacing w:before="0" w:beforeAutospacing="0" w:after="0" w:afterAutospacing="0"/>
              <w:ind w:firstLine="709"/>
              <w:jc w:val="both"/>
              <w:rPr>
                <w:sz w:val="22"/>
                <w:szCs w:val="22"/>
                <w:lang w:val="uk-UA"/>
              </w:rPr>
            </w:pPr>
            <w:r w:rsidRPr="00FD64C7">
              <w:rPr>
                <w:sz w:val="22"/>
                <w:szCs w:val="22"/>
                <w:lang w:val="uk-UA"/>
              </w:rPr>
              <w:t xml:space="preserve">Технічним обслуговуванням є роботи з: регулювання рівня напруги на трансформаторних підстанціях; проведення профілактичних робіт; перевірки технічного стану контактних з'єднань проводів на вводах до будівель, комутаційних та захисних апаратів у кінцевого споживача; розподілу </w:t>
            </w:r>
            <w:proofErr w:type="spellStart"/>
            <w:r w:rsidRPr="00FD64C7">
              <w:rPr>
                <w:sz w:val="22"/>
                <w:szCs w:val="22"/>
                <w:lang w:val="uk-UA"/>
              </w:rPr>
              <w:t>пофазного</w:t>
            </w:r>
            <w:proofErr w:type="spellEnd"/>
            <w:r w:rsidRPr="00FD64C7">
              <w:rPr>
                <w:sz w:val="22"/>
                <w:szCs w:val="22"/>
                <w:lang w:val="uk-UA"/>
              </w:rPr>
              <w:t xml:space="preserve"> струму навантаження; перевірки монтажу повторних заземлень ПЛ-0,4 кВ, заземлення ТП та нейтралі трансформатора відповідно до вимог ПУЕ тощо.</w:t>
            </w:r>
          </w:p>
          <w:p w14:paraId="2D045811" w14:textId="77777777" w:rsidR="007233B4" w:rsidRPr="00FD64C7" w:rsidRDefault="007233B4" w:rsidP="007233B4">
            <w:pPr>
              <w:pStyle w:val="tj"/>
              <w:spacing w:before="0" w:beforeAutospacing="0" w:after="0" w:afterAutospacing="0"/>
              <w:ind w:firstLine="709"/>
              <w:jc w:val="both"/>
              <w:rPr>
                <w:sz w:val="22"/>
                <w:szCs w:val="22"/>
                <w:lang w:val="uk-UA"/>
              </w:rPr>
            </w:pPr>
            <w:r w:rsidRPr="00FD64C7">
              <w:rPr>
                <w:sz w:val="22"/>
                <w:szCs w:val="22"/>
                <w:lang w:val="uk-UA"/>
              </w:rPr>
              <w:t>Поточним ремонтом є роботи із: заміни комутаційних та</w:t>
            </w:r>
            <w:r w:rsidRPr="00F05519">
              <w:rPr>
                <w:sz w:val="22"/>
                <w:szCs w:val="22"/>
                <w:highlight w:val="lightGray"/>
                <w:lang w:val="uk-UA"/>
              </w:rPr>
              <w:t xml:space="preserve"> </w:t>
            </w:r>
            <w:r w:rsidRPr="00FD64C7">
              <w:rPr>
                <w:sz w:val="22"/>
                <w:szCs w:val="22"/>
                <w:lang w:val="uk-UA"/>
              </w:rPr>
              <w:lastRenderedPageBreak/>
              <w:t xml:space="preserve">захисних апаратів на трансформаторних підстанціях; заміни проводу відгалуження від опори повітряної лінії </w:t>
            </w:r>
            <w:proofErr w:type="spellStart"/>
            <w:r w:rsidRPr="00FD64C7">
              <w:rPr>
                <w:sz w:val="22"/>
                <w:szCs w:val="22"/>
                <w:lang w:val="uk-UA"/>
              </w:rPr>
              <w:t>електропередач</w:t>
            </w:r>
            <w:proofErr w:type="spellEnd"/>
            <w:r w:rsidRPr="00FD64C7">
              <w:rPr>
                <w:sz w:val="22"/>
                <w:szCs w:val="22"/>
                <w:lang w:val="uk-UA"/>
              </w:rPr>
              <w:t xml:space="preserve"> до вводу в будинок споживача та/або заміни проводу на ділянці повітряної лінії </w:t>
            </w:r>
            <w:proofErr w:type="spellStart"/>
            <w:r w:rsidRPr="00FD64C7">
              <w:rPr>
                <w:sz w:val="22"/>
                <w:szCs w:val="22"/>
                <w:lang w:val="uk-UA"/>
              </w:rPr>
              <w:t>електропередач</w:t>
            </w:r>
            <w:proofErr w:type="spellEnd"/>
            <w:r w:rsidRPr="00FD64C7">
              <w:rPr>
                <w:sz w:val="22"/>
                <w:szCs w:val="22"/>
                <w:lang w:val="uk-UA"/>
              </w:rPr>
              <w:t xml:space="preserve"> у межах одного прогону; заміни відгалуження та/або ділянок ПЛ, комутаційних та захисних апаратів у кінцевого споживача; ремонту кабельних і повітряних ліній без заміни існуючих елементів тощо.</w:t>
            </w:r>
          </w:p>
          <w:p w14:paraId="1AB33C60" w14:textId="77777777" w:rsidR="007233B4" w:rsidRPr="00FD64C7" w:rsidRDefault="007233B4" w:rsidP="007233B4">
            <w:pPr>
              <w:pStyle w:val="tj"/>
              <w:spacing w:before="0" w:beforeAutospacing="0" w:after="0" w:afterAutospacing="0"/>
              <w:ind w:firstLine="709"/>
              <w:jc w:val="both"/>
              <w:rPr>
                <w:sz w:val="22"/>
                <w:szCs w:val="22"/>
                <w:lang w:val="uk-UA"/>
              </w:rPr>
            </w:pPr>
            <w:r w:rsidRPr="00FD64C7">
              <w:rPr>
                <w:sz w:val="22"/>
                <w:szCs w:val="22"/>
                <w:lang w:val="uk-UA"/>
              </w:rPr>
              <w:t>Капітальним ремонтом є роботи із: заміни силового трансформатора на трансформаторній підстанції; ремонту кабельних і повітряних ліній із заміною існуючих елементів; заміни (збільшення) перерізу і типу проводів (на наявних опорах) тощо.</w:t>
            </w:r>
          </w:p>
          <w:p w14:paraId="691FEB31" w14:textId="77777777" w:rsidR="007233B4" w:rsidRPr="00F05519" w:rsidRDefault="007233B4" w:rsidP="007233B4">
            <w:pPr>
              <w:pStyle w:val="tj"/>
              <w:spacing w:before="0" w:beforeAutospacing="0" w:after="0" w:afterAutospacing="0"/>
              <w:ind w:firstLine="709"/>
              <w:jc w:val="both"/>
              <w:rPr>
                <w:sz w:val="22"/>
                <w:szCs w:val="22"/>
                <w:lang w:val="uk-UA"/>
              </w:rPr>
            </w:pPr>
            <w:r w:rsidRPr="00FD64C7">
              <w:rPr>
                <w:sz w:val="22"/>
                <w:szCs w:val="22"/>
                <w:lang w:val="uk-UA"/>
              </w:rPr>
              <w:t xml:space="preserve">Новим будівництвом є роботи з будівництва нових ліній електропередачі, ділянок ліній, трансформаторних підстанцій з наступним </w:t>
            </w:r>
            <w:proofErr w:type="spellStart"/>
            <w:r w:rsidRPr="00FD64C7">
              <w:rPr>
                <w:sz w:val="22"/>
                <w:szCs w:val="22"/>
                <w:lang w:val="uk-UA"/>
              </w:rPr>
              <w:t>перепідключенням</w:t>
            </w:r>
            <w:proofErr w:type="spellEnd"/>
            <w:r w:rsidRPr="00FD64C7">
              <w:rPr>
                <w:sz w:val="22"/>
                <w:szCs w:val="22"/>
                <w:lang w:val="uk-UA"/>
              </w:rPr>
              <w:t xml:space="preserve"> споживачів тощо.</w:t>
            </w:r>
          </w:p>
          <w:p w14:paraId="088E991C" w14:textId="77777777" w:rsidR="007233B4" w:rsidRPr="00F05519" w:rsidRDefault="007233B4" w:rsidP="007233B4">
            <w:pPr>
              <w:pStyle w:val="tj"/>
              <w:spacing w:before="0" w:beforeAutospacing="0" w:after="0" w:afterAutospacing="0"/>
              <w:ind w:firstLine="709"/>
              <w:jc w:val="both"/>
              <w:rPr>
                <w:sz w:val="22"/>
                <w:szCs w:val="22"/>
                <w:lang w:val="uk-UA"/>
              </w:rPr>
            </w:pPr>
            <w:r w:rsidRPr="00F05519">
              <w:rPr>
                <w:sz w:val="22"/>
                <w:szCs w:val="22"/>
                <w:lang w:val="uk-UA"/>
              </w:rPr>
              <w:t xml:space="preserve">Перебіг строку усунення причин недотримання показників якості електричної енергії розпочинається з дня, наступного за днем, коли ОСР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споживача, якщо ОСР уже були відомі причини недотримання </w:t>
            </w:r>
            <w:r w:rsidRPr="00F05519">
              <w:rPr>
                <w:sz w:val="22"/>
                <w:szCs w:val="22"/>
                <w:lang w:val="uk-UA"/>
              </w:rPr>
              <w:lastRenderedPageBreak/>
              <w:t>показників якості електричної енергії.</w:t>
            </w:r>
          </w:p>
          <w:p w14:paraId="619486A2" w14:textId="77777777" w:rsidR="007233B4" w:rsidRPr="00F05519" w:rsidRDefault="007233B4" w:rsidP="007233B4">
            <w:pPr>
              <w:pStyle w:val="rvps2"/>
              <w:shd w:val="clear" w:color="auto" w:fill="FFFFFF"/>
              <w:spacing w:before="0" w:beforeAutospacing="0" w:after="0" w:afterAutospacing="0"/>
              <w:ind w:firstLine="709"/>
              <w:jc w:val="both"/>
              <w:rPr>
                <w:strike/>
                <w:sz w:val="22"/>
                <w:szCs w:val="22"/>
                <w:shd w:val="clear" w:color="auto" w:fill="FFFFFF"/>
                <w:lang w:val="uk-UA"/>
              </w:rPr>
            </w:pPr>
            <w:r w:rsidRPr="00FD64C7">
              <w:rPr>
                <w:sz w:val="22"/>
                <w:szCs w:val="22"/>
                <w:shd w:val="clear" w:color="auto" w:fill="FFFFFF"/>
                <w:lang w:val="uk-UA"/>
              </w:rPr>
              <w:t xml:space="preserve">Якщо протягом строку </w:t>
            </w:r>
            <w:r w:rsidRPr="00FD64C7">
              <w:rPr>
                <w:sz w:val="22"/>
                <w:szCs w:val="22"/>
                <w:lang w:val="uk-UA"/>
              </w:rPr>
              <w:t xml:space="preserve">усунення причин недотримання показників якості електричної енергії </w:t>
            </w:r>
            <w:r w:rsidRPr="00FD64C7">
              <w:rPr>
                <w:sz w:val="22"/>
                <w:szCs w:val="22"/>
                <w:shd w:val="clear" w:color="auto" w:fill="FFFFFF"/>
                <w:lang w:val="uk-UA"/>
              </w:rPr>
              <w:t>надходять повторні скарги/звернення/претензії від такого споживача, то</w:t>
            </w:r>
            <w:r w:rsidRPr="00F05519">
              <w:rPr>
                <w:sz w:val="22"/>
                <w:szCs w:val="22"/>
                <w:shd w:val="clear" w:color="auto" w:fill="FFFFFF"/>
                <w:lang w:val="uk-UA"/>
              </w:rPr>
              <w:t xml:space="preserve"> </w:t>
            </w:r>
            <w:r w:rsidRPr="00FD64C7">
              <w:rPr>
                <w:b/>
                <w:color w:val="7030A0"/>
                <w:sz w:val="22"/>
                <w:szCs w:val="22"/>
                <w:u w:val="single"/>
                <w:shd w:val="clear" w:color="auto" w:fill="FFFFFF"/>
                <w:lang w:val="uk-UA"/>
              </w:rPr>
              <w:t>такі звернення ОСР не розглядаються, відповідь на них не надається.</w:t>
            </w:r>
            <w:r w:rsidRPr="00F05519">
              <w:rPr>
                <w:sz w:val="22"/>
                <w:szCs w:val="22"/>
                <w:shd w:val="clear" w:color="auto" w:fill="FFFFFF"/>
                <w:lang w:val="uk-UA"/>
              </w:rPr>
              <w:t xml:space="preserve"> </w:t>
            </w:r>
            <w:r w:rsidRPr="00FD64C7">
              <w:rPr>
                <w:strike/>
                <w:sz w:val="22"/>
                <w:szCs w:val="22"/>
                <w:shd w:val="clear" w:color="auto" w:fill="FFFFFF"/>
                <w:lang w:val="uk-UA"/>
              </w:rPr>
              <w:t>споживачу надається відповідь, у якій зазначається інформація про стан виконання запланованих заходів щодо приведення показників якості електричної енергії у відповідність до вимог цього Кодексу та строки їх виконання, які не можуть перевищувати строки, встановлені відповідно до цього пункту за результатами розгляду першої скарги/звернення/претензії.</w:t>
            </w:r>
          </w:p>
          <w:p w14:paraId="19FDEF49" w14:textId="77777777" w:rsidR="007233B4" w:rsidRPr="00F05519" w:rsidRDefault="007233B4" w:rsidP="007233B4">
            <w:pPr>
              <w:pStyle w:val="rvps2"/>
              <w:shd w:val="clear" w:color="auto" w:fill="FFFFFF"/>
              <w:spacing w:before="0" w:beforeAutospacing="0" w:after="0" w:afterAutospacing="0"/>
              <w:ind w:firstLine="709"/>
              <w:jc w:val="both"/>
              <w:rPr>
                <w:strike/>
                <w:sz w:val="22"/>
                <w:szCs w:val="22"/>
                <w:shd w:val="clear" w:color="auto" w:fill="FFFFFF"/>
                <w:lang w:val="uk-UA"/>
              </w:rPr>
            </w:pPr>
          </w:p>
          <w:p w14:paraId="3DD195B7" w14:textId="77777777" w:rsidR="007233B4" w:rsidRPr="00F05519" w:rsidRDefault="007233B4" w:rsidP="007233B4">
            <w:pPr>
              <w:pStyle w:val="rvps2"/>
              <w:shd w:val="clear" w:color="auto" w:fill="FFFFFF"/>
              <w:spacing w:before="0" w:beforeAutospacing="0" w:after="0" w:afterAutospacing="0"/>
              <w:jc w:val="both"/>
              <w:rPr>
                <w:strike/>
                <w:sz w:val="22"/>
                <w:szCs w:val="22"/>
                <w:shd w:val="clear" w:color="auto" w:fill="FFFFFF"/>
                <w:lang w:val="uk-UA"/>
              </w:rPr>
            </w:pPr>
            <w:r w:rsidRPr="00F05519">
              <w:rPr>
                <w:b/>
                <w:sz w:val="22"/>
                <w:szCs w:val="22"/>
                <w:lang w:val="uk-UA"/>
              </w:rPr>
              <w:t>АТ «ДТЕК ДНІПРОВСЬКІ ЕЛЕКТРОМЕРЕЖІ»</w:t>
            </w:r>
          </w:p>
          <w:p w14:paraId="2C697149" w14:textId="77777777" w:rsidR="007233B4" w:rsidRPr="00F05519" w:rsidRDefault="007233B4" w:rsidP="007233B4">
            <w:pPr>
              <w:pStyle w:val="rvps2"/>
              <w:shd w:val="clear" w:color="auto" w:fill="FFFFFF"/>
              <w:spacing w:before="0" w:beforeAutospacing="0" w:after="0" w:afterAutospacing="0"/>
              <w:jc w:val="both"/>
              <w:rPr>
                <w:sz w:val="22"/>
                <w:szCs w:val="22"/>
                <w:lang w:val="uk-UA"/>
              </w:rPr>
            </w:pPr>
            <w:r w:rsidRPr="00F05519">
              <w:rPr>
                <w:sz w:val="22"/>
                <w:szCs w:val="22"/>
                <w:lang w:val="uk-UA"/>
              </w:rPr>
              <w:t xml:space="preserve">13.2.11. ОСР зобов'язаний усунути причини недотримання показників якості електричної енергії протягом 15 днів у разі необхідності проведення персоналом ОСР технічного обслуговування елементів мережі, 30 днів у разі необхідності проведення поточного ремонту, </w:t>
            </w:r>
            <w:r w:rsidRPr="00F05519">
              <w:rPr>
                <w:b/>
                <w:bCs/>
                <w:sz w:val="22"/>
                <w:szCs w:val="22"/>
                <w:lang w:val="uk-UA"/>
              </w:rPr>
              <w:t>365</w:t>
            </w:r>
            <w:r w:rsidRPr="00F05519">
              <w:rPr>
                <w:sz w:val="22"/>
                <w:szCs w:val="22"/>
                <w:lang w:val="uk-UA"/>
              </w:rPr>
              <w:t xml:space="preserve"> днів у разі необхідності проведення капітального ремонту або </w:t>
            </w:r>
            <w:r w:rsidRPr="00F05519">
              <w:rPr>
                <w:b/>
                <w:bCs/>
                <w:sz w:val="22"/>
                <w:szCs w:val="22"/>
                <w:lang w:val="uk-UA"/>
              </w:rPr>
              <w:t xml:space="preserve">720 </w:t>
            </w:r>
            <w:r w:rsidRPr="00F05519">
              <w:rPr>
                <w:sz w:val="22"/>
                <w:szCs w:val="22"/>
                <w:lang w:val="uk-UA"/>
              </w:rPr>
              <w:t>днів у разі необхідності здійснення нового будівництва.</w:t>
            </w:r>
          </w:p>
          <w:p w14:paraId="642BD542" w14:textId="77777777" w:rsidR="007233B4" w:rsidRPr="00F05519" w:rsidRDefault="007233B4" w:rsidP="007233B4">
            <w:pPr>
              <w:pStyle w:val="rvps2"/>
              <w:shd w:val="clear" w:color="auto" w:fill="FFFFFF"/>
              <w:spacing w:before="0" w:beforeAutospacing="0" w:after="0" w:afterAutospacing="0"/>
              <w:jc w:val="both"/>
              <w:rPr>
                <w:sz w:val="22"/>
                <w:szCs w:val="22"/>
                <w:lang w:val="uk-UA"/>
              </w:rPr>
            </w:pPr>
            <w:r w:rsidRPr="00F05519">
              <w:rPr>
                <w:sz w:val="22"/>
                <w:szCs w:val="22"/>
                <w:lang w:val="uk-UA"/>
              </w:rPr>
              <w:t>…………………</w:t>
            </w:r>
          </w:p>
          <w:p w14:paraId="00A139B8" w14:textId="77777777" w:rsidR="007233B4" w:rsidRPr="00F05519" w:rsidRDefault="007233B4" w:rsidP="007233B4">
            <w:pPr>
              <w:pStyle w:val="rvps2"/>
              <w:shd w:val="clear" w:color="auto" w:fill="FFFFFF"/>
              <w:spacing w:before="0" w:beforeAutospacing="0" w:after="0" w:afterAutospacing="0"/>
              <w:ind w:firstLine="709"/>
              <w:jc w:val="both"/>
              <w:rPr>
                <w:sz w:val="22"/>
                <w:szCs w:val="22"/>
                <w:lang w:val="uk-UA"/>
              </w:rPr>
            </w:pPr>
          </w:p>
          <w:p w14:paraId="442FFB2B" w14:textId="77777777" w:rsidR="007233B4" w:rsidRPr="00F05519" w:rsidRDefault="007233B4" w:rsidP="007233B4">
            <w:pPr>
              <w:pStyle w:val="tj"/>
              <w:spacing w:before="0" w:beforeAutospacing="0" w:after="0" w:afterAutospacing="0"/>
              <w:jc w:val="both"/>
              <w:rPr>
                <w:sz w:val="22"/>
                <w:szCs w:val="22"/>
                <w:lang w:val="uk-UA"/>
              </w:rPr>
            </w:pPr>
          </w:p>
          <w:p w14:paraId="7FC38AB8" w14:textId="77777777" w:rsidR="007233B4" w:rsidRPr="00F05519" w:rsidRDefault="007233B4" w:rsidP="007233B4">
            <w:pPr>
              <w:pStyle w:val="tj"/>
              <w:spacing w:before="0" w:beforeAutospacing="0" w:after="0" w:afterAutospacing="0"/>
              <w:jc w:val="both"/>
              <w:rPr>
                <w:sz w:val="22"/>
                <w:szCs w:val="22"/>
                <w:lang w:val="uk-UA"/>
              </w:rPr>
            </w:pPr>
          </w:p>
          <w:p w14:paraId="0BADA1F1" w14:textId="77777777" w:rsidR="007233B4" w:rsidRPr="00F05519" w:rsidRDefault="007233B4" w:rsidP="007233B4">
            <w:pPr>
              <w:pStyle w:val="tj"/>
              <w:spacing w:before="0" w:beforeAutospacing="0" w:after="0" w:afterAutospacing="0"/>
              <w:jc w:val="both"/>
              <w:rPr>
                <w:sz w:val="22"/>
                <w:szCs w:val="22"/>
                <w:lang w:val="uk-UA"/>
              </w:rPr>
            </w:pPr>
          </w:p>
          <w:p w14:paraId="1F2A6003" w14:textId="77777777" w:rsidR="007233B4" w:rsidRPr="00F05519" w:rsidRDefault="007233B4" w:rsidP="007233B4">
            <w:pPr>
              <w:pStyle w:val="tj"/>
              <w:spacing w:before="0" w:beforeAutospacing="0" w:after="0" w:afterAutospacing="0"/>
              <w:jc w:val="both"/>
              <w:rPr>
                <w:sz w:val="22"/>
                <w:szCs w:val="22"/>
                <w:lang w:val="uk-UA"/>
              </w:rPr>
            </w:pPr>
          </w:p>
          <w:p w14:paraId="37B2152D" w14:textId="77777777" w:rsidR="007233B4" w:rsidRPr="00F05519" w:rsidRDefault="007233B4" w:rsidP="007233B4">
            <w:pPr>
              <w:pStyle w:val="tj"/>
              <w:spacing w:before="0" w:beforeAutospacing="0" w:after="0" w:afterAutospacing="0"/>
              <w:jc w:val="both"/>
              <w:rPr>
                <w:sz w:val="22"/>
                <w:szCs w:val="22"/>
                <w:lang w:val="uk-UA"/>
              </w:rPr>
            </w:pPr>
          </w:p>
          <w:p w14:paraId="45E34121" w14:textId="77777777" w:rsidR="007233B4" w:rsidRPr="00F05519" w:rsidRDefault="007233B4" w:rsidP="007233B4">
            <w:pPr>
              <w:pStyle w:val="tj"/>
              <w:spacing w:before="0" w:beforeAutospacing="0" w:after="0" w:afterAutospacing="0"/>
              <w:jc w:val="both"/>
              <w:rPr>
                <w:sz w:val="22"/>
                <w:szCs w:val="22"/>
                <w:lang w:val="uk-UA"/>
              </w:rPr>
            </w:pPr>
          </w:p>
          <w:p w14:paraId="3A466A67" w14:textId="77777777" w:rsidR="007233B4" w:rsidRPr="00F05519" w:rsidRDefault="007233B4" w:rsidP="007233B4">
            <w:pPr>
              <w:pStyle w:val="tj"/>
              <w:spacing w:before="0" w:beforeAutospacing="0" w:after="0" w:afterAutospacing="0"/>
              <w:jc w:val="both"/>
              <w:rPr>
                <w:sz w:val="22"/>
                <w:szCs w:val="22"/>
                <w:lang w:val="uk-UA"/>
              </w:rPr>
            </w:pPr>
          </w:p>
          <w:p w14:paraId="3A6CBBF9" w14:textId="77777777" w:rsidR="007233B4" w:rsidRPr="00F05519" w:rsidRDefault="007233B4" w:rsidP="007233B4">
            <w:pPr>
              <w:pStyle w:val="tj"/>
              <w:spacing w:before="0" w:beforeAutospacing="0" w:after="0" w:afterAutospacing="0"/>
              <w:jc w:val="both"/>
              <w:rPr>
                <w:sz w:val="22"/>
                <w:szCs w:val="22"/>
                <w:lang w:val="uk-UA"/>
              </w:rPr>
            </w:pPr>
          </w:p>
          <w:p w14:paraId="78740F07" w14:textId="77777777" w:rsidR="007233B4" w:rsidRPr="00F05519" w:rsidRDefault="007233B4" w:rsidP="007233B4">
            <w:pPr>
              <w:pStyle w:val="tj"/>
              <w:spacing w:before="0" w:beforeAutospacing="0" w:after="0" w:afterAutospacing="0"/>
              <w:jc w:val="both"/>
              <w:rPr>
                <w:sz w:val="22"/>
                <w:szCs w:val="22"/>
                <w:lang w:val="uk-UA"/>
              </w:rPr>
            </w:pPr>
          </w:p>
          <w:p w14:paraId="17717C00" w14:textId="77777777" w:rsidR="007233B4" w:rsidRPr="00F05519" w:rsidRDefault="007233B4" w:rsidP="007233B4">
            <w:pPr>
              <w:pStyle w:val="tj"/>
              <w:spacing w:before="0" w:beforeAutospacing="0" w:after="0" w:afterAutospacing="0"/>
              <w:jc w:val="both"/>
              <w:rPr>
                <w:sz w:val="22"/>
                <w:szCs w:val="22"/>
                <w:lang w:val="uk-UA"/>
              </w:rPr>
            </w:pPr>
          </w:p>
          <w:p w14:paraId="77AEDA99" w14:textId="77777777" w:rsidR="007233B4" w:rsidRPr="00F05519" w:rsidRDefault="007233B4" w:rsidP="007233B4">
            <w:pPr>
              <w:pStyle w:val="tj"/>
              <w:spacing w:before="0" w:beforeAutospacing="0" w:after="0" w:afterAutospacing="0"/>
              <w:jc w:val="both"/>
              <w:rPr>
                <w:sz w:val="22"/>
                <w:szCs w:val="22"/>
                <w:lang w:val="uk-UA"/>
              </w:rPr>
            </w:pPr>
          </w:p>
          <w:p w14:paraId="0A050E2E" w14:textId="77777777" w:rsidR="007233B4" w:rsidRPr="00F05519" w:rsidRDefault="007233B4" w:rsidP="007233B4">
            <w:pPr>
              <w:pStyle w:val="tj"/>
              <w:spacing w:before="0" w:beforeAutospacing="0" w:after="0" w:afterAutospacing="0"/>
              <w:jc w:val="both"/>
              <w:rPr>
                <w:sz w:val="22"/>
                <w:szCs w:val="22"/>
                <w:lang w:val="uk-UA"/>
              </w:rPr>
            </w:pPr>
          </w:p>
          <w:p w14:paraId="7EFDB214" w14:textId="77777777" w:rsidR="007233B4" w:rsidRPr="00F05519" w:rsidRDefault="007233B4" w:rsidP="007233B4">
            <w:pPr>
              <w:pStyle w:val="tj"/>
              <w:spacing w:before="0" w:beforeAutospacing="0" w:after="0" w:afterAutospacing="0"/>
              <w:jc w:val="both"/>
              <w:rPr>
                <w:sz w:val="22"/>
                <w:szCs w:val="22"/>
                <w:lang w:val="uk-UA"/>
              </w:rPr>
            </w:pPr>
          </w:p>
          <w:p w14:paraId="65A5B262" w14:textId="77777777" w:rsidR="007233B4" w:rsidRPr="00F05519" w:rsidRDefault="007233B4" w:rsidP="007233B4">
            <w:pPr>
              <w:pStyle w:val="tj"/>
              <w:spacing w:before="0" w:beforeAutospacing="0" w:after="0" w:afterAutospacing="0"/>
              <w:jc w:val="both"/>
              <w:rPr>
                <w:sz w:val="22"/>
                <w:szCs w:val="22"/>
                <w:lang w:val="uk-UA"/>
              </w:rPr>
            </w:pPr>
          </w:p>
          <w:p w14:paraId="20B94307" w14:textId="77777777" w:rsidR="007233B4" w:rsidRPr="00F05519" w:rsidRDefault="007233B4" w:rsidP="007233B4">
            <w:pPr>
              <w:pStyle w:val="tj"/>
              <w:spacing w:before="0" w:beforeAutospacing="0" w:after="0" w:afterAutospacing="0"/>
              <w:jc w:val="both"/>
              <w:rPr>
                <w:sz w:val="22"/>
                <w:szCs w:val="22"/>
                <w:lang w:val="uk-UA"/>
              </w:rPr>
            </w:pPr>
          </w:p>
          <w:p w14:paraId="7E4D2CD2" w14:textId="77777777" w:rsidR="007233B4" w:rsidRPr="00F05519" w:rsidRDefault="007233B4" w:rsidP="007233B4">
            <w:pPr>
              <w:pStyle w:val="tj"/>
              <w:spacing w:before="0" w:beforeAutospacing="0" w:after="0" w:afterAutospacing="0"/>
              <w:jc w:val="both"/>
              <w:rPr>
                <w:sz w:val="22"/>
                <w:szCs w:val="22"/>
                <w:lang w:val="uk-UA"/>
              </w:rPr>
            </w:pPr>
          </w:p>
          <w:p w14:paraId="71BD66DA" w14:textId="77777777" w:rsidR="007233B4" w:rsidRPr="00F05519" w:rsidRDefault="007233B4" w:rsidP="007233B4">
            <w:pPr>
              <w:pStyle w:val="tj"/>
              <w:spacing w:before="0" w:beforeAutospacing="0" w:after="0" w:afterAutospacing="0"/>
              <w:jc w:val="both"/>
              <w:rPr>
                <w:sz w:val="22"/>
                <w:szCs w:val="22"/>
                <w:lang w:val="uk-UA"/>
              </w:rPr>
            </w:pPr>
          </w:p>
          <w:p w14:paraId="0A1FAF10" w14:textId="77777777" w:rsidR="007233B4" w:rsidRPr="00F05519" w:rsidRDefault="007233B4" w:rsidP="007233B4">
            <w:pPr>
              <w:pStyle w:val="tj"/>
              <w:spacing w:before="0" w:beforeAutospacing="0" w:after="0" w:afterAutospacing="0"/>
              <w:jc w:val="both"/>
              <w:rPr>
                <w:sz w:val="22"/>
                <w:szCs w:val="22"/>
                <w:lang w:val="uk-UA"/>
              </w:rPr>
            </w:pPr>
          </w:p>
          <w:p w14:paraId="2F7D35EB" w14:textId="77777777" w:rsidR="00633F91" w:rsidRDefault="00633F91" w:rsidP="007233B4">
            <w:pPr>
              <w:pStyle w:val="tj"/>
              <w:spacing w:before="0" w:beforeAutospacing="0" w:after="0" w:afterAutospacing="0"/>
              <w:jc w:val="both"/>
              <w:rPr>
                <w:sz w:val="22"/>
                <w:szCs w:val="22"/>
                <w:lang w:val="uk-UA"/>
              </w:rPr>
            </w:pPr>
          </w:p>
          <w:p w14:paraId="721607FC" w14:textId="77777777" w:rsidR="00A141B6" w:rsidRDefault="00A141B6" w:rsidP="007233B4">
            <w:pPr>
              <w:pStyle w:val="tj"/>
              <w:spacing w:before="0" w:beforeAutospacing="0" w:after="0" w:afterAutospacing="0"/>
              <w:jc w:val="both"/>
              <w:rPr>
                <w:sz w:val="22"/>
                <w:szCs w:val="22"/>
                <w:lang w:val="uk-UA"/>
              </w:rPr>
            </w:pPr>
          </w:p>
          <w:p w14:paraId="12680B81" w14:textId="77777777" w:rsidR="00A141B6" w:rsidRDefault="00A141B6" w:rsidP="007233B4">
            <w:pPr>
              <w:pStyle w:val="tj"/>
              <w:spacing w:before="0" w:beforeAutospacing="0" w:after="0" w:afterAutospacing="0"/>
              <w:jc w:val="both"/>
              <w:rPr>
                <w:sz w:val="22"/>
                <w:szCs w:val="22"/>
                <w:lang w:val="uk-UA"/>
              </w:rPr>
            </w:pPr>
          </w:p>
          <w:p w14:paraId="082AEC42" w14:textId="523D3D5D" w:rsidR="007233B4" w:rsidRPr="00F05519" w:rsidRDefault="007233B4" w:rsidP="007233B4">
            <w:pPr>
              <w:pStyle w:val="tj"/>
              <w:spacing w:before="0" w:beforeAutospacing="0" w:after="0" w:afterAutospacing="0"/>
              <w:jc w:val="both"/>
              <w:rPr>
                <w:sz w:val="22"/>
                <w:szCs w:val="22"/>
                <w:lang w:val="uk-UA"/>
              </w:rPr>
            </w:pPr>
            <w:r w:rsidRPr="00F05519">
              <w:rPr>
                <w:sz w:val="22"/>
                <w:szCs w:val="22"/>
                <w:lang w:val="uk-UA"/>
              </w:rPr>
              <w:t xml:space="preserve">Поточним ремонтом є роботи із: заміни комутаційних та захисних апаратів на трансформаторних підстанціях, заміни проводу відгалуження від опори повітряної лінії </w:t>
            </w:r>
            <w:proofErr w:type="spellStart"/>
            <w:r w:rsidRPr="00F05519">
              <w:rPr>
                <w:sz w:val="22"/>
                <w:szCs w:val="22"/>
                <w:lang w:val="uk-UA"/>
              </w:rPr>
              <w:t>електропередач</w:t>
            </w:r>
            <w:proofErr w:type="spellEnd"/>
            <w:r w:rsidRPr="00F05519">
              <w:rPr>
                <w:sz w:val="22"/>
                <w:szCs w:val="22"/>
                <w:lang w:val="uk-UA"/>
              </w:rPr>
              <w:t xml:space="preserve"> до вводу в будинок споживача та/або заміни проводу на ділянці повітряної лінії </w:t>
            </w:r>
            <w:proofErr w:type="spellStart"/>
            <w:r w:rsidRPr="00F05519">
              <w:rPr>
                <w:sz w:val="22"/>
                <w:szCs w:val="22"/>
                <w:lang w:val="uk-UA"/>
              </w:rPr>
              <w:t>електропередач</w:t>
            </w:r>
            <w:proofErr w:type="spellEnd"/>
            <w:r w:rsidRPr="00F05519">
              <w:rPr>
                <w:sz w:val="22"/>
                <w:szCs w:val="22"/>
                <w:lang w:val="uk-UA"/>
              </w:rPr>
              <w:t xml:space="preserve"> у межах одного прогону; заміни</w:t>
            </w:r>
            <w:r w:rsidRPr="00F05519">
              <w:rPr>
                <w:b/>
                <w:bCs/>
                <w:strike/>
                <w:sz w:val="22"/>
                <w:szCs w:val="22"/>
                <w:lang w:val="uk-UA"/>
              </w:rPr>
              <w:t xml:space="preserve"> </w:t>
            </w:r>
            <w:r w:rsidRPr="00CD389D">
              <w:rPr>
                <w:b/>
                <w:bCs/>
                <w:strike/>
                <w:color w:val="7030A0"/>
                <w:sz w:val="22"/>
                <w:szCs w:val="22"/>
                <w:lang w:val="uk-UA"/>
              </w:rPr>
              <w:t>відгалуження та/або ділянок ПЛ</w:t>
            </w:r>
            <w:r w:rsidRPr="00F05519">
              <w:rPr>
                <w:b/>
                <w:bCs/>
                <w:strike/>
                <w:sz w:val="22"/>
                <w:szCs w:val="22"/>
                <w:lang w:val="uk-UA"/>
              </w:rPr>
              <w:t>,</w:t>
            </w:r>
            <w:r w:rsidRPr="00F05519">
              <w:rPr>
                <w:sz w:val="22"/>
                <w:szCs w:val="22"/>
                <w:lang w:val="uk-UA"/>
              </w:rPr>
              <w:t xml:space="preserve"> комутаційних та захисних апаратів у кінцевого споживача; ремонту кабельних і повітряних ліній без заміни існуючих елементів, тощо.</w:t>
            </w:r>
          </w:p>
          <w:p w14:paraId="71B646B6" w14:textId="77777777" w:rsidR="007233B4" w:rsidRPr="00F05519" w:rsidRDefault="007233B4" w:rsidP="007233B4">
            <w:pPr>
              <w:pStyle w:val="tj"/>
              <w:spacing w:before="0" w:beforeAutospacing="0" w:after="0" w:afterAutospacing="0"/>
              <w:jc w:val="both"/>
              <w:rPr>
                <w:sz w:val="22"/>
                <w:szCs w:val="22"/>
                <w:lang w:val="uk-UA"/>
              </w:rPr>
            </w:pPr>
            <w:r w:rsidRPr="00F05519">
              <w:rPr>
                <w:sz w:val="22"/>
                <w:szCs w:val="22"/>
                <w:lang w:val="uk-UA"/>
              </w:rPr>
              <w:t>…………….</w:t>
            </w:r>
          </w:p>
          <w:p w14:paraId="78C3B0CB" w14:textId="77777777" w:rsidR="007233B4" w:rsidRPr="00F05519" w:rsidRDefault="007233B4" w:rsidP="007233B4">
            <w:pPr>
              <w:pStyle w:val="tj"/>
              <w:spacing w:before="0" w:beforeAutospacing="0" w:after="0" w:afterAutospacing="0"/>
              <w:jc w:val="both"/>
              <w:rPr>
                <w:sz w:val="22"/>
                <w:szCs w:val="22"/>
                <w:lang w:val="uk-UA"/>
              </w:rPr>
            </w:pPr>
          </w:p>
          <w:p w14:paraId="0662658B" w14:textId="77777777" w:rsidR="007233B4" w:rsidRPr="00CD389D" w:rsidRDefault="007233B4" w:rsidP="007233B4">
            <w:pPr>
              <w:pStyle w:val="tj"/>
              <w:spacing w:before="0" w:beforeAutospacing="0" w:after="0" w:afterAutospacing="0"/>
              <w:jc w:val="both"/>
              <w:rPr>
                <w:b/>
                <w:strike/>
                <w:color w:val="7030A0"/>
                <w:sz w:val="22"/>
                <w:szCs w:val="22"/>
                <w:lang w:val="uk-UA"/>
              </w:rPr>
            </w:pPr>
            <w:r w:rsidRPr="00F05519">
              <w:rPr>
                <w:bCs/>
                <w:sz w:val="22"/>
                <w:szCs w:val="22"/>
                <w:lang w:val="uk-UA"/>
              </w:rPr>
              <w:t>Виключити:</w:t>
            </w:r>
            <w:r w:rsidRPr="00F05519">
              <w:rPr>
                <w:bCs/>
                <w:strike/>
                <w:sz w:val="22"/>
                <w:szCs w:val="22"/>
                <w:lang w:val="uk-UA"/>
              </w:rPr>
              <w:t xml:space="preserve"> </w:t>
            </w:r>
            <w:r w:rsidRPr="00CD389D">
              <w:rPr>
                <w:b/>
                <w:strike/>
                <w:color w:val="7030A0"/>
                <w:sz w:val="22"/>
                <w:szCs w:val="22"/>
                <w:lang w:val="uk-UA"/>
              </w:rPr>
              <w:t xml:space="preserve">Якщо протягом строку усунення причин недотримання показників якості електричної енергії надходять повторні скарги/звернення/ претензії від такого споживача, то споживачу надається відповідь, у якій зазначається </w:t>
            </w:r>
            <w:r w:rsidRPr="00CD389D">
              <w:rPr>
                <w:b/>
                <w:strike/>
                <w:color w:val="7030A0"/>
                <w:sz w:val="22"/>
                <w:szCs w:val="22"/>
                <w:lang w:val="uk-UA"/>
              </w:rPr>
              <w:lastRenderedPageBreak/>
              <w:t>інформація про стан виконання запланованих заходів щодо приведення показників якості електричної енергії у відповідність до вимог цього Кодексу та строки їх виконання, які не можуть перевищувати строки, встановлені відповідно до цього пункту за результатами розгляду першої скарги/звернення/претензії.</w:t>
            </w:r>
          </w:p>
          <w:p w14:paraId="07DE3A79" w14:textId="77777777" w:rsidR="007233B4" w:rsidRPr="00F05519" w:rsidRDefault="007233B4" w:rsidP="007233B4">
            <w:pPr>
              <w:pStyle w:val="tj"/>
              <w:spacing w:before="0" w:beforeAutospacing="0" w:after="0" w:afterAutospacing="0"/>
              <w:jc w:val="both"/>
              <w:rPr>
                <w:b/>
                <w:strike/>
                <w:sz w:val="22"/>
                <w:szCs w:val="22"/>
                <w:lang w:val="uk-UA"/>
              </w:rPr>
            </w:pPr>
          </w:p>
          <w:p w14:paraId="158C74AA" w14:textId="77777777" w:rsidR="00A141B6" w:rsidRDefault="00A141B6" w:rsidP="007233B4">
            <w:pPr>
              <w:pStyle w:val="tj"/>
              <w:spacing w:before="0" w:beforeAutospacing="0" w:after="0" w:afterAutospacing="0"/>
              <w:jc w:val="both"/>
              <w:rPr>
                <w:b/>
                <w:sz w:val="22"/>
                <w:szCs w:val="22"/>
                <w:lang w:val="uk-UA"/>
              </w:rPr>
            </w:pPr>
          </w:p>
          <w:p w14:paraId="606F338B" w14:textId="3E3F181A" w:rsidR="007233B4" w:rsidRPr="00F05519" w:rsidRDefault="007233B4" w:rsidP="007233B4">
            <w:pPr>
              <w:pStyle w:val="tj"/>
              <w:spacing w:before="0" w:beforeAutospacing="0" w:after="0" w:afterAutospacing="0"/>
              <w:jc w:val="both"/>
              <w:rPr>
                <w:b/>
                <w:sz w:val="22"/>
                <w:szCs w:val="22"/>
                <w:lang w:val="uk-UA"/>
              </w:rPr>
            </w:pPr>
            <w:r w:rsidRPr="00F05519">
              <w:rPr>
                <w:b/>
                <w:sz w:val="22"/>
                <w:szCs w:val="22"/>
                <w:lang w:val="uk-UA"/>
              </w:rPr>
              <w:t>ПрАТ «</w:t>
            </w:r>
            <w:proofErr w:type="spellStart"/>
            <w:r w:rsidRPr="00F05519">
              <w:rPr>
                <w:b/>
                <w:sz w:val="22"/>
                <w:szCs w:val="22"/>
                <w:lang w:val="uk-UA"/>
              </w:rPr>
              <w:t>Волиньобленерго</w:t>
            </w:r>
            <w:proofErr w:type="spellEnd"/>
            <w:r w:rsidRPr="00F05519">
              <w:rPr>
                <w:b/>
                <w:sz w:val="22"/>
                <w:szCs w:val="22"/>
                <w:lang w:val="uk-UA"/>
              </w:rPr>
              <w:t>»</w:t>
            </w:r>
          </w:p>
          <w:p w14:paraId="25193BEE" w14:textId="77777777" w:rsidR="007233B4" w:rsidRPr="00F05519" w:rsidRDefault="007233B4" w:rsidP="007233B4">
            <w:pPr>
              <w:spacing w:after="165"/>
              <w:jc w:val="both"/>
              <w:rPr>
                <w:sz w:val="22"/>
                <w:szCs w:val="22"/>
              </w:rPr>
            </w:pPr>
            <w:r w:rsidRPr="00F05519">
              <w:rPr>
                <w:sz w:val="22"/>
                <w:szCs w:val="22"/>
              </w:rPr>
              <w:t xml:space="preserve">Викласти </w:t>
            </w:r>
            <w:proofErr w:type="spellStart"/>
            <w:r w:rsidRPr="00F05519">
              <w:rPr>
                <w:sz w:val="22"/>
                <w:szCs w:val="22"/>
              </w:rPr>
              <w:t>абз</w:t>
            </w:r>
            <w:proofErr w:type="spellEnd"/>
            <w:r w:rsidRPr="00F05519">
              <w:rPr>
                <w:sz w:val="22"/>
                <w:szCs w:val="22"/>
              </w:rPr>
              <w:t>. 1 п.13.2.11. в наступній редакції:</w:t>
            </w:r>
          </w:p>
          <w:p w14:paraId="541CEA88" w14:textId="77777777" w:rsidR="007233B4" w:rsidRPr="00F05519" w:rsidRDefault="007233B4" w:rsidP="007233B4">
            <w:pPr>
              <w:pStyle w:val="tj"/>
              <w:spacing w:before="0" w:beforeAutospacing="0" w:after="0" w:afterAutospacing="0"/>
              <w:jc w:val="both"/>
              <w:rPr>
                <w:b/>
                <w:bCs/>
                <w:sz w:val="22"/>
                <w:szCs w:val="22"/>
                <w:lang w:val="uk-UA"/>
              </w:rPr>
            </w:pPr>
            <w:r w:rsidRPr="00F05519">
              <w:rPr>
                <w:sz w:val="22"/>
                <w:szCs w:val="22"/>
                <w:lang w:val="uk-UA"/>
              </w:rPr>
              <w:t xml:space="preserve">13.2.11. ОСР зобов'язаний усунути причини недотримання показників якості електричної енергії протягом </w:t>
            </w:r>
            <w:r w:rsidRPr="00CD389D">
              <w:rPr>
                <w:b/>
                <w:bCs/>
                <w:color w:val="7030A0"/>
                <w:sz w:val="22"/>
                <w:szCs w:val="22"/>
                <w:lang w:val="uk-UA"/>
              </w:rPr>
              <w:t>30 днів у разі необхідності проведення поточного ремонту та/або технічного обслуговування елементів мережі, 60 днів у разі необхідності проведення капітального ремонту або 180 днів у разі необхідності здійснення нового будівництва.</w:t>
            </w:r>
          </w:p>
          <w:p w14:paraId="745E51C6" w14:textId="77777777" w:rsidR="007233B4" w:rsidRPr="00F05519" w:rsidRDefault="007233B4" w:rsidP="007233B4">
            <w:pPr>
              <w:pStyle w:val="tj"/>
              <w:spacing w:before="0" w:beforeAutospacing="0" w:after="0" w:afterAutospacing="0"/>
              <w:jc w:val="both"/>
              <w:rPr>
                <w:b/>
                <w:bCs/>
                <w:sz w:val="22"/>
                <w:szCs w:val="22"/>
                <w:lang w:val="uk-UA"/>
              </w:rPr>
            </w:pPr>
          </w:p>
          <w:p w14:paraId="6174081F" w14:textId="77777777" w:rsidR="007233B4" w:rsidRPr="00F05519" w:rsidRDefault="007233B4" w:rsidP="007233B4">
            <w:pPr>
              <w:pStyle w:val="tj"/>
              <w:spacing w:before="0" w:beforeAutospacing="0" w:after="0" w:afterAutospacing="0"/>
              <w:jc w:val="both"/>
              <w:rPr>
                <w:b/>
                <w:bCs/>
                <w:sz w:val="22"/>
                <w:szCs w:val="22"/>
                <w:lang w:val="uk-UA"/>
              </w:rPr>
            </w:pPr>
          </w:p>
          <w:p w14:paraId="3B687C62" w14:textId="77777777" w:rsidR="007233B4" w:rsidRPr="00F05519" w:rsidRDefault="007233B4" w:rsidP="007233B4">
            <w:pPr>
              <w:pStyle w:val="tj"/>
              <w:spacing w:before="0" w:beforeAutospacing="0" w:after="0" w:afterAutospacing="0"/>
              <w:jc w:val="both"/>
              <w:rPr>
                <w:b/>
                <w:bCs/>
                <w:sz w:val="22"/>
                <w:szCs w:val="22"/>
                <w:lang w:val="uk-UA"/>
              </w:rPr>
            </w:pPr>
          </w:p>
          <w:p w14:paraId="32787D64" w14:textId="77777777" w:rsidR="007233B4" w:rsidRPr="00F05519" w:rsidRDefault="007233B4" w:rsidP="007233B4">
            <w:pPr>
              <w:pStyle w:val="tj"/>
              <w:spacing w:before="0" w:beforeAutospacing="0" w:after="0" w:afterAutospacing="0"/>
              <w:jc w:val="both"/>
              <w:rPr>
                <w:b/>
                <w:bCs/>
                <w:sz w:val="22"/>
                <w:szCs w:val="22"/>
                <w:lang w:val="uk-UA"/>
              </w:rPr>
            </w:pPr>
          </w:p>
          <w:p w14:paraId="536F2B3C" w14:textId="77777777" w:rsidR="007233B4" w:rsidRPr="00F05519" w:rsidRDefault="007233B4" w:rsidP="007233B4">
            <w:pPr>
              <w:pStyle w:val="tj"/>
              <w:spacing w:before="0" w:beforeAutospacing="0" w:after="0" w:afterAutospacing="0"/>
              <w:jc w:val="both"/>
              <w:rPr>
                <w:b/>
                <w:bCs/>
                <w:sz w:val="22"/>
                <w:szCs w:val="22"/>
                <w:lang w:val="uk-UA"/>
              </w:rPr>
            </w:pPr>
          </w:p>
          <w:p w14:paraId="6ADA88B1" w14:textId="77777777" w:rsidR="007233B4" w:rsidRPr="00F05519" w:rsidRDefault="007233B4" w:rsidP="007233B4">
            <w:pPr>
              <w:pStyle w:val="tj"/>
              <w:spacing w:before="0" w:beforeAutospacing="0" w:after="0" w:afterAutospacing="0"/>
              <w:jc w:val="both"/>
              <w:rPr>
                <w:b/>
                <w:bCs/>
                <w:sz w:val="22"/>
                <w:szCs w:val="22"/>
                <w:lang w:val="uk-UA"/>
              </w:rPr>
            </w:pPr>
          </w:p>
          <w:p w14:paraId="5CBADDB8" w14:textId="77777777" w:rsidR="007233B4" w:rsidRPr="00F05519" w:rsidRDefault="007233B4" w:rsidP="007233B4">
            <w:pPr>
              <w:pStyle w:val="tj"/>
              <w:spacing w:before="0" w:beforeAutospacing="0" w:after="0" w:afterAutospacing="0"/>
              <w:jc w:val="both"/>
              <w:rPr>
                <w:b/>
                <w:bCs/>
                <w:sz w:val="22"/>
                <w:szCs w:val="22"/>
                <w:lang w:val="uk-UA"/>
              </w:rPr>
            </w:pPr>
          </w:p>
          <w:p w14:paraId="07D8B995" w14:textId="77777777" w:rsidR="007233B4" w:rsidRPr="00F05519" w:rsidRDefault="007233B4" w:rsidP="007233B4">
            <w:pPr>
              <w:pStyle w:val="tj"/>
              <w:spacing w:before="0" w:beforeAutospacing="0" w:after="0" w:afterAutospacing="0"/>
              <w:jc w:val="both"/>
              <w:rPr>
                <w:b/>
                <w:bCs/>
                <w:sz w:val="22"/>
                <w:szCs w:val="22"/>
                <w:lang w:val="uk-UA"/>
              </w:rPr>
            </w:pPr>
          </w:p>
          <w:p w14:paraId="20544586" w14:textId="77777777" w:rsidR="007233B4" w:rsidRPr="00F05519" w:rsidRDefault="007233B4" w:rsidP="007233B4">
            <w:pPr>
              <w:pStyle w:val="tj"/>
              <w:spacing w:before="0" w:beforeAutospacing="0" w:after="0" w:afterAutospacing="0"/>
              <w:jc w:val="both"/>
              <w:rPr>
                <w:b/>
                <w:bCs/>
                <w:sz w:val="22"/>
                <w:szCs w:val="22"/>
                <w:lang w:val="uk-UA"/>
              </w:rPr>
            </w:pPr>
          </w:p>
          <w:p w14:paraId="5BFBE897" w14:textId="77777777" w:rsidR="007233B4" w:rsidRPr="00F05519" w:rsidRDefault="007233B4" w:rsidP="007233B4">
            <w:pPr>
              <w:pStyle w:val="tj"/>
              <w:spacing w:before="0" w:beforeAutospacing="0" w:after="0" w:afterAutospacing="0"/>
              <w:jc w:val="both"/>
              <w:rPr>
                <w:b/>
                <w:bCs/>
                <w:sz w:val="22"/>
                <w:szCs w:val="22"/>
                <w:lang w:val="uk-UA"/>
              </w:rPr>
            </w:pPr>
          </w:p>
          <w:p w14:paraId="6A16CA8F" w14:textId="77777777" w:rsidR="007233B4" w:rsidRPr="00F05519" w:rsidRDefault="007233B4" w:rsidP="007233B4">
            <w:pPr>
              <w:pStyle w:val="tj"/>
              <w:spacing w:before="0" w:beforeAutospacing="0" w:after="0" w:afterAutospacing="0"/>
              <w:jc w:val="both"/>
              <w:rPr>
                <w:b/>
                <w:bCs/>
                <w:sz w:val="22"/>
                <w:szCs w:val="22"/>
                <w:lang w:val="uk-UA"/>
              </w:rPr>
            </w:pPr>
          </w:p>
          <w:p w14:paraId="0765CAC3" w14:textId="77777777" w:rsidR="007233B4" w:rsidRPr="00F05519" w:rsidRDefault="007233B4" w:rsidP="007233B4">
            <w:pPr>
              <w:pStyle w:val="tj"/>
              <w:spacing w:before="0" w:beforeAutospacing="0" w:after="0" w:afterAutospacing="0"/>
              <w:jc w:val="both"/>
              <w:rPr>
                <w:b/>
                <w:bCs/>
                <w:sz w:val="22"/>
                <w:szCs w:val="22"/>
                <w:lang w:val="uk-UA"/>
              </w:rPr>
            </w:pPr>
          </w:p>
          <w:p w14:paraId="67204326" w14:textId="77777777" w:rsidR="007233B4" w:rsidRPr="00F05519" w:rsidRDefault="007233B4" w:rsidP="007233B4">
            <w:pPr>
              <w:pStyle w:val="tj"/>
              <w:spacing w:before="0" w:beforeAutospacing="0" w:after="0" w:afterAutospacing="0"/>
              <w:jc w:val="both"/>
              <w:rPr>
                <w:b/>
                <w:bCs/>
                <w:sz w:val="22"/>
                <w:szCs w:val="22"/>
                <w:lang w:val="uk-UA"/>
              </w:rPr>
            </w:pPr>
          </w:p>
          <w:p w14:paraId="5BBCFE5E" w14:textId="77777777" w:rsidR="007233B4" w:rsidRPr="00F05519" w:rsidRDefault="007233B4" w:rsidP="007233B4">
            <w:pPr>
              <w:pStyle w:val="tj"/>
              <w:spacing w:before="0" w:beforeAutospacing="0" w:after="0" w:afterAutospacing="0"/>
              <w:jc w:val="both"/>
              <w:rPr>
                <w:b/>
                <w:bCs/>
                <w:sz w:val="22"/>
                <w:szCs w:val="22"/>
                <w:lang w:val="uk-UA"/>
              </w:rPr>
            </w:pPr>
          </w:p>
          <w:p w14:paraId="7C7735C2" w14:textId="77777777" w:rsidR="007233B4" w:rsidRPr="00F05519" w:rsidRDefault="007233B4" w:rsidP="007233B4">
            <w:pPr>
              <w:pStyle w:val="tj"/>
              <w:spacing w:before="0" w:beforeAutospacing="0" w:after="0" w:afterAutospacing="0"/>
              <w:jc w:val="both"/>
              <w:rPr>
                <w:b/>
                <w:bCs/>
                <w:sz w:val="22"/>
                <w:szCs w:val="22"/>
                <w:lang w:val="uk-UA"/>
              </w:rPr>
            </w:pPr>
          </w:p>
          <w:p w14:paraId="04565CF9" w14:textId="77777777" w:rsidR="007233B4" w:rsidRPr="00F05519" w:rsidRDefault="007233B4" w:rsidP="007233B4">
            <w:pPr>
              <w:pStyle w:val="tj"/>
              <w:spacing w:before="0" w:beforeAutospacing="0" w:after="0" w:afterAutospacing="0"/>
              <w:jc w:val="both"/>
              <w:rPr>
                <w:b/>
                <w:bCs/>
                <w:sz w:val="22"/>
                <w:szCs w:val="22"/>
                <w:lang w:val="uk-UA"/>
              </w:rPr>
            </w:pPr>
          </w:p>
          <w:p w14:paraId="00397BED" w14:textId="77777777" w:rsidR="007233B4" w:rsidRPr="00F05519" w:rsidRDefault="007233B4" w:rsidP="007233B4">
            <w:pPr>
              <w:pStyle w:val="tj"/>
              <w:spacing w:before="0" w:beforeAutospacing="0" w:after="0" w:afterAutospacing="0"/>
              <w:jc w:val="both"/>
              <w:rPr>
                <w:b/>
                <w:bCs/>
                <w:sz w:val="22"/>
                <w:szCs w:val="22"/>
                <w:lang w:val="uk-UA"/>
              </w:rPr>
            </w:pPr>
          </w:p>
          <w:p w14:paraId="3853E0CE" w14:textId="77777777" w:rsidR="007233B4" w:rsidRPr="00F05519" w:rsidRDefault="007233B4" w:rsidP="007233B4">
            <w:pPr>
              <w:pStyle w:val="tj"/>
              <w:spacing w:before="0" w:beforeAutospacing="0" w:after="0" w:afterAutospacing="0"/>
              <w:jc w:val="both"/>
              <w:rPr>
                <w:b/>
                <w:bCs/>
                <w:sz w:val="22"/>
                <w:szCs w:val="22"/>
                <w:lang w:val="uk-UA"/>
              </w:rPr>
            </w:pPr>
          </w:p>
          <w:p w14:paraId="04E4110A" w14:textId="77777777" w:rsidR="007233B4" w:rsidRPr="00F05519" w:rsidRDefault="007233B4" w:rsidP="007233B4">
            <w:pPr>
              <w:pStyle w:val="tj"/>
              <w:spacing w:before="0" w:beforeAutospacing="0" w:after="0" w:afterAutospacing="0"/>
              <w:jc w:val="both"/>
              <w:rPr>
                <w:b/>
                <w:bCs/>
                <w:sz w:val="22"/>
                <w:szCs w:val="22"/>
                <w:lang w:val="uk-UA"/>
              </w:rPr>
            </w:pPr>
          </w:p>
          <w:p w14:paraId="3C6E5219" w14:textId="77777777" w:rsidR="007233B4" w:rsidRPr="00F05519" w:rsidRDefault="007233B4" w:rsidP="007233B4">
            <w:pPr>
              <w:pStyle w:val="tj"/>
              <w:spacing w:before="0" w:beforeAutospacing="0" w:after="0" w:afterAutospacing="0"/>
              <w:jc w:val="both"/>
              <w:rPr>
                <w:b/>
                <w:bCs/>
                <w:sz w:val="22"/>
                <w:szCs w:val="22"/>
                <w:lang w:val="uk-UA"/>
              </w:rPr>
            </w:pPr>
          </w:p>
          <w:p w14:paraId="6F505C06" w14:textId="77777777" w:rsidR="007233B4" w:rsidRPr="00F05519" w:rsidRDefault="007233B4" w:rsidP="007233B4">
            <w:pPr>
              <w:pStyle w:val="tj"/>
              <w:spacing w:before="0" w:beforeAutospacing="0" w:after="0" w:afterAutospacing="0"/>
              <w:jc w:val="both"/>
              <w:rPr>
                <w:b/>
                <w:bCs/>
                <w:sz w:val="22"/>
                <w:szCs w:val="22"/>
                <w:lang w:val="uk-UA"/>
              </w:rPr>
            </w:pPr>
          </w:p>
          <w:p w14:paraId="78E7554D" w14:textId="77777777" w:rsidR="007233B4" w:rsidRPr="00F05519" w:rsidRDefault="007233B4" w:rsidP="007233B4">
            <w:pPr>
              <w:pStyle w:val="tj"/>
              <w:spacing w:before="0" w:beforeAutospacing="0" w:after="0" w:afterAutospacing="0"/>
              <w:jc w:val="both"/>
              <w:rPr>
                <w:b/>
                <w:bCs/>
                <w:sz w:val="22"/>
                <w:szCs w:val="22"/>
                <w:lang w:val="uk-UA"/>
              </w:rPr>
            </w:pPr>
          </w:p>
          <w:p w14:paraId="5DC06661" w14:textId="77777777" w:rsidR="007233B4" w:rsidRPr="00F05519" w:rsidRDefault="007233B4" w:rsidP="007233B4">
            <w:pPr>
              <w:pStyle w:val="tj"/>
              <w:spacing w:before="0" w:beforeAutospacing="0" w:after="0" w:afterAutospacing="0"/>
              <w:jc w:val="both"/>
              <w:rPr>
                <w:b/>
                <w:bCs/>
                <w:sz w:val="22"/>
                <w:szCs w:val="22"/>
                <w:lang w:val="uk-UA"/>
              </w:rPr>
            </w:pPr>
          </w:p>
          <w:p w14:paraId="388CB8F8" w14:textId="77777777" w:rsidR="00A141B6" w:rsidRDefault="00A141B6" w:rsidP="007233B4">
            <w:pPr>
              <w:pStyle w:val="tj"/>
              <w:spacing w:before="0" w:beforeAutospacing="0" w:after="0" w:afterAutospacing="0"/>
              <w:jc w:val="both"/>
              <w:rPr>
                <w:b/>
                <w:bCs/>
                <w:sz w:val="22"/>
                <w:szCs w:val="22"/>
                <w:lang w:val="uk-UA"/>
              </w:rPr>
            </w:pPr>
          </w:p>
          <w:p w14:paraId="6E75602C" w14:textId="2EA2D9DD" w:rsidR="007233B4" w:rsidRPr="00F05519" w:rsidRDefault="007233B4" w:rsidP="007233B4">
            <w:pPr>
              <w:pStyle w:val="tj"/>
              <w:spacing w:before="0" w:beforeAutospacing="0" w:after="0" w:afterAutospacing="0"/>
              <w:jc w:val="both"/>
              <w:rPr>
                <w:b/>
                <w:bCs/>
                <w:sz w:val="22"/>
                <w:szCs w:val="22"/>
                <w:lang w:val="uk-UA"/>
              </w:rPr>
            </w:pPr>
            <w:r w:rsidRPr="00F05519">
              <w:rPr>
                <w:b/>
                <w:bCs/>
                <w:sz w:val="22"/>
                <w:szCs w:val="22"/>
                <w:lang w:val="uk-UA"/>
              </w:rPr>
              <w:t>ПрАТ «</w:t>
            </w:r>
            <w:proofErr w:type="spellStart"/>
            <w:r w:rsidRPr="00F05519">
              <w:rPr>
                <w:b/>
                <w:bCs/>
                <w:sz w:val="22"/>
                <w:szCs w:val="22"/>
                <w:lang w:val="uk-UA"/>
              </w:rPr>
              <w:t>Львівобленерго</w:t>
            </w:r>
            <w:proofErr w:type="spellEnd"/>
            <w:r w:rsidRPr="00F05519">
              <w:rPr>
                <w:b/>
                <w:bCs/>
                <w:sz w:val="22"/>
                <w:szCs w:val="22"/>
                <w:lang w:val="uk-UA"/>
              </w:rPr>
              <w:t>»</w:t>
            </w:r>
          </w:p>
          <w:p w14:paraId="27F75D97" w14:textId="77777777" w:rsidR="007233B4" w:rsidRPr="00F05519" w:rsidRDefault="007233B4" w:rsidP="007233B4">
            <w:pPr>
              <w:spacing w:after="165"/>
              <w:jc w:val="both"/>
              <w:rPr>
                <w:sz w:val="22"/>
                <w:szCs w:val="22"/>
              </w:rPr>
            </w:pPr>
            <w:r w:rsidRPr="00F05519">
              <w:rPr>
                <w:sz w:val="22"/>
                <w:szCs w:val="22"/>
              </w:rPr>
              <w:t>13.2.11.ОСР зобов'язаний усунути причини недотримання показників якості електричної енергії протягом 30 днів у разі можливості їх усунення простими роботами (оперативними діями персоналу ОСР) або 180 днів у разі необхідності проведення складних робіт (будівельних робіт або заміни елементів мережі).</w:t>
            </w:r>
          </w:p>
          <w:p w14:paraId="57CE2905" w14:textId="77777777" w:rsidR="007233B4" w:rsidRPr="00F05519" w:rsidRDefault="007233B4" w:rsidP="007233B4">
            <w:pPr>
              <w:spacing w:after="165"/>
              <w:jc w:val="both"/>
              <w:rPr>
                <w:sz w:val="22"/>
                <w:szCs w:val="22"/>
              </w:rPr>
            </w:pPr>
            <w:r w:rsidRPr="00F05519">
              <w:rPr>
                <w:sz w:val="22"/>
                <w:szCs w:val="22"/>
              </w:rPr>
              <w:t xml:space="preserve">Простими можуть бути роботи з: регулювання рівня напруги на трансформаторних підстанціях; заміни комутаційних та захисних апаратів на трансформаторних підстанціях, профілактичні роботи; заміни проводу відгалуження від опори повітряної лінії </w:t>
            </w:r>
            <w:proofErr w:type="spellStart"/>
            <w:r w:rsidRPr="00F05519">
              <w:rPr>
                <w:sz w:val="22"/>
                <w:szCs w:val="22"/>
              </w:rPr>
              <w:t>електропередач</w:t>
            </w:r>
            <w:proofErr w:type="spellEnd"/>
            <w:r w:rsidRPr="00F05519">
              <w:rPr>
                <w:sz w:val="22"/>
                <w:szCs w:val="22"/>
              </w:rPr>
              <w:t xml:space="preserve"> до вводу в будинок споживача та/або заміни проводу на ділянці повітряної лінії </w:t>
            </w:r>
            <w:proofErr w:type="spellStart"/>
            <w:r w:rsidRPr="00F05519">
              <w:rPr>
                <w:sz w:val="22"/>
                <w:szCs w:val="22"/>
              </w:rPr>
              <w:t>електропередач</w:t>
            </w:r>
            <w:proofErr w:type="spellEnd"/>
            <w:r w:rsidRPr="00F05519">
              <w:rPr>
                <w:sz w:val="22"/>
                <w:szCs w:val="22"/>
              </w:rPr>
              <w:t xml:space="preserve"> у межах одного прогону; заміни відгалуження та/або ділянок ПЛ, комутаційних та захисних апаратів у кінцевого споживача; розподілу </w:t>
            </w:r>
            <w:proofErr w:type="spellStart"/>
            <w:r w:rsidRPr="00F05519">
              <w:rPr>
                <w:sz w:val="22"/>
                <w:szCs w:val="22"/>
              </w:rPr>
              <w:t>пофазного</w:t>
            </w:r>
            <w:proofErr w:type="spellEnd"/>
            <w:r w:rsidRPr="00F05519">
              <w:rPr>
                <w:sz w:val="22"/>
                <w:szCs w:val="22"/>
              </w:rPr>
              <w:t xml:space="preserve"> струму навантаження; ремонту кабельних і повітряних ліній без заміни існуючих елементів; перевірки монтажу повторних заземлень ПЛ-0,4 кВ, заземлення </w:t>
            </w:r>
            <w:r w:rsidRPr="00F05519">
              <w:rPr>
                <w:sz w:val="22"/>
                <w:szCs w:val="22"/>
              </w:rPr>
              <w:lastRenderedPageBreak/>
              <w:t>ТП та нейтралі трансформатора відповідно до вимог ПУЕ; перевірки технічного стану контактних з'єднань проводів на вводах до будівель</w:t>
            </w:r>
            <w:r w:rsidRPr="00F05519">
              <w:rPr>
                <w:b/>
                <w:bCs/>
                <w:color w:val="FF0000"/>
                <w:sz w:val="22"/>
                <w:szCs w:val="22"/>
              </w:rPr>
              <w:t xml:space="preserve">, </w:t>
            </w:r>
            <w:r w:rsidRPr="00FA3298">
              <w:rPr>
                <w:b/>
                <w:bCs/>
                <w:color w:val="7030A0"/>
                <w:sz w:val="22"/>
                <w:szCs w:val="22"/>
              </w:rPr>
              <w:t>комутаційних та захисних апаратів у кінцевого споживача,</w:t>
            </w:r>
            <w:r w:rsidRPr="00F05519">
              <w:rPr>
                <w:sz w:val="22"/>
                <w:szCs w:val="22"/>
              </w:rPr>
              <w:t xml:space="preserve"> тощо.</w:t>
            </w:r>
          </w:p>
          <w:p w14:paraId="1B088361" w14:textId="77777777" w:rsidR="007233B4" w:rsidRPr="00F05519" w:rsidRDefault="007233B4" w:rsidP="007233B4">
            <w:pPr>
              <w:jc w:val="both"/>
              <w:rPr>
                <w:b/>
                <w:bCs/>
                <w:color w:val="FF0000"/>
                <w:sz w:val="22"/>
                <w:szCs w:val="22"/>
              </w:rPr>
            </w:pPr>
            <w:r w:rsidRPr="00F05519">
              <w:rPr>
                <w:sz w:val="22"/>
                <w:szCs w:val="22"/>
              </w:rPr>
              <w:t>Складними можуть бути роботи з: будівництва нових ліній електропередачі, ділянок ліній, трансформаторних підстанцій</w:t>
            </w:r>
            <w:r w:rsidRPr="00F05519">
              <w:rPr>
                <w:b/>
                <w:bCs/>
                <w:color w:val="7030A0"/>
                <w:sz w:val="22"/>
                <w:szCs w:val="22"/>
              </w:rPr>
              <w:t xml:space="preserve"> </w:t>
            </w:r>
            <w:r w:rsidRPr="00FA3298">
              <w:rPr>
                <w:b/>
                <w:bCs/>
                <w:color w:val="7030A0"/>
                <w:sz w:val="22"/>
                <w:szCs w:val="22"/>
              </w:rPr>
              <w:t xml:space="preserve">з наступним </w:t>
            </w:r>
            <w:proofErr w:type="spellStart"/>
            <w:r w:rsidRPr="00FA3298">
              <w:rPr>
                <w:b/>
                <w:bCs/>
                <w:color w:val="7030A0"/>
                <w:sz w:val="22"/>
                <w:szCs w:val="22"/>
              </w:rPr>
              <w:t>перепідключенням</w:t>
            </w:r>
            <w:proofErr w:type="spellEnd"/>
            <w:r w:rsidRPr="00FA3298">
              <w:rPr>
                <w:b/>
                <w:bCs/>
                <w:color w:val="7030A0"/>
                <w:sz w:val="22"/>
                <w:szCs w:val="22"/>
              </w:rPr>
              <w:t xml:space="preserve"> споживачів,</w:t>
            </w:r>
            <w:r w:rsidRPr="00F05519">
              <w:rPr>
                <w:sz w:val="22"/>
                <w:szCs w:val="22"/>
              </w:rPr>
              <w:t xml:space="preserve"> заміни силового трансформатора на трансформаторній підстанції; ремонту кабельних і повітряних ліній із заміною існуючих елементів</w:t>
            </w:r>
            <w:r w:rsidRPr="00FA3298">
              <w:rPr>
                <w:b/>
                <w:bCs/>
                <w:color w:val="7030A0"/>
                <w:sz w:val="22"/>
                <w:szCs w:val="22"/>
              </w:rPr>
              <w:t>, заміни (збільшення) перерізу і типу проводів (на наявних опорах), тощо</w:t>
            </w:r>
            <w:r w:rsidRPr="00F05519">
              <w:rPr>
                <w:b/>
                <w:bCs/>
                <w:color w:val="FF0000"/>
                <w:sz w:val="22"/>
                <w:szCs w:val="22"/>
              </w:rPr>
              <w:t>.</w:t>
            </w:r>
          </w:p>
          <w:p w14:paraId="30A4DC8F" w14:textId="77777777" w:rsidR="007233B4" w:rsidRPr="00F05519" w:rsidRDefault="007233B4" w:rsidP="007233B4">
            <w:pPr>
              <w:jc w:val="both"/>
              <w:rPr>
                <w:b/>
                <w:bCs/>
                <w:color w:val="FF0000"/>
                <w:sz w:val="22"/>
                <w:szCs w:val="22"/>
              </w:rPr>
            </w:pPr>
          </w:p>
          <w:p w14:paraId="3FAE15E4" w14:textId="77777777" w:rsidR="007233B4" w:rsidRPr="00F05519" w:rsidRDefault="007233B4" w:rsidP="007233B4">
            <w:pPr>
              <w:jc w:val="both"/>
              <w:rPr>
                <w:b/>
                <w:bCs/>
                <w:color w:val="FF0000"/>
                <w:sz w:val="22"/>
                <w:szCs w:val="22"/>
              </w:rPr>
            </w:pPr>
          </w:p>
          <w:p w14:paraId="148AB1A9" w14:textId="77777777" w:rsidR="007233B4" w:rsidRPr="00F05519" w:rsidRDefault="007233B4" w:rsidP="007233B4">
            <w:pPr>
              <w:jc w:val="both"/>
              <w:rPr>
                <w:b/>
                <w:bCs/>
                <w:color w:val="FF0000"/>
                <w:sz w:val="22"/>
                <w:szCs w:val="22"/>
              </w:rPr>
            </w:pPr>
          </w:p>
          <w:p w14:paraId="27CE4E1A" w14:textId="77777777" w:rsidR="007233B4" w:rsidRPr="00F05519" w:rsidRDefault="007233B4" w:rsidP="007233B4">
            <w:pPr>
              <w:jc w:val="both"/>
              <w:rPr>
                <w:b/>
                <w:bCs/>
                <w:color w:val="FF0000"/>
                <w:sz w:val="22"/>
                <w:szCs w:val="22"/>
              </w:rPr>
            </w:pPr>
          </w:p>
          <w:p w14:paraId="30970DA5" w14:textId="77777777" w:rsidR="007233B4" w:rsidRPr="00F05519" w:rsidRDefault="007233B4" w:rsidP="007233B4">
            <w:pPr>
              <w:jc w:val="both"/>
              <w:rPr>
                <w:b/>
                <w:bCs/>
                <w:color w:val="FF0000"/>
                <w:sz w:val="22"/>
                <w:szCs w:val="22"/>
              </w:rPr>
            </w:pPr>
          </w:p>
          <w:p w14:paraId="2DF33062" w14:textId="77777777" w:rsidR="007233B4" w:rsidRPr="00F05519" w:rsidRDefault="007233B4" w:rsidP="007233B4">
            <w:pPr>
              <w:jc w:val="both"/>
              <w:rPr>
                <w:b/>
                <w:bCs/>
                <w:color w:val="FF0000"/>
                <w:sz w:val="22"/>
                <w:szCs w:val="22"/>
              </w:rPr>
            </w:pPr>
          </w:p>
          <w:p w14:paraId="6593F757" w14:textId="77777777" w:rsidR="007233B4" w:rsidRPr="00F05519" w:rsidRDefault="007233B4" w:rsidP="007233B4">
            <w:pPr>
              <w:jc w:val="both"/>
              <w:rPr>
                <w:b/>
                <w:bCs/>
                <w:color w:val="FF0000"/>
                <w:sz w:val="22"/>
                <w:szCs w:val="22"/>
              </w:rPr>
            </w:pPr>
          </w:p>
          <w:p w14:paraId="7884B957" w14:textId="77777777" w:rsidR="007233B4" w:rsidRPr="00F05519" w:rsidRDefault="007233B4" w:rsidP="007233B4">
            <w:pPr>
              <w:jc w:val="both"/>
              <w:rPr>
                <w:b/>
                <w:bCs/>
                <w:color w:val="FF0000"/>
                <w:sz w:val="22"/>
                <w:szCs w:val="22"/>
              </w:rPr>
            </w:pPr>
          </w:p>
          <w:p w14:paraId="16C73EA9" w14:textId="77777777" w:rsidR="007233B4" w:rsidRPr="00F05519" w:rsidRDefault="007233B4" w:rsidP="007233B4">
            <w:pPr>
              <w:jc w:val="both"/>
              <w:rPr>
                <w:b/>
                <w:bCs/>
                <w:color w:val="FF0000"/>
                <w:sz w:val="22"/>
                <w:szCs w:val="22"/>
              </w:rPr>
            </w:pPr>
          </w:p>
          <w:p w14:paraId="74BB9D34" w14:textId="77777777" w:rsidR="007233B4" w:rsidRPr="00F05519" w:rsidRDefault="007233B4" w:rsidP="007233B4">
            <w:pPr>
              <w:jc w:val="both"/>
              <w:rPr>
                <w:b/>
                <w:bCs/>
                <w:color w:val="FF0000"/>
                <w:sz w:val="22"/>
                <w:szCs w:val="22"/>
              </w:rPr>
            </w:pPr>
          </w:p>
          <w:p w14:paraId="5C8ABC7D" w14:textId="77777777" w:rsidR="007233B4" w:rsidRPr="00F05519" w:rsidRDefault="007233B4" w:rsidP="007233B4">
            <w:pPr>
              <w:jc w:val="both"/>
              <w:rPr>
                <w:b/>
                <w:bCs/>
                <w:color w:val="FF0000"/>
                <w:sz w:val="22"/>
                <w:szCs w:val="22"/>
              </w:rPr>
            </w:pPr>
          </w:p>
          <w:p w14:paraId="516DF721" w14:textId="77777777" w:rsidR="007233B4" w:rsidRPr="00F05519" w:rsidRDefault="007233B4" w:rsidP="007233B4">
            <w:pPr>
              <w:jc w:val="both"/>
              <w:rPr>
                <w:b/>
                <w:bCs/>
                <w:color w:val="FF0000"/>
                <w:sz w:val="22"/>
                <w:szCs w:val="22"/>
              </w:rPr>
            </w:pPr>
          </w:p>
          <w:p w14:paraId="02AE802A" w14:textId="77777777" w:rsidR="007233B4" w:rsidRPr="00F05519" w:rsidRDefault="007233B4" w:rsidP="007233B4">
            <w:pPr>
              <w:jc w:val="both"/>
              <w:rPr>
                <w:b/>
                <w:bCs/>
                <w:color w:val="FF0000"/>
                <w:sz w:val="22"/>
                <w:szCs w:val="22"/>
              </w:rPr>
            </w:pPr>
          </w:p>
          <w:p w14:paraId="7B777032" w14:textId="77777777" w:rsidR="007233B4" w:rsidRPr="00F05519" w:rsidRDefault="007233B4" w:rsidP="007233B4">
            <w:pPr>
              <w:jc w:val="both"/>
              <w:rPr>
                <w:b/>
                <w:bCs/>
                <w:color w:val="FF0000"/>
                <w:sz w:val="22"/>
                <w:szCs w:val="22"/>
              </w:rPr>
            </w:pPr>
          </w:p>
          <w:p w14:paraId="30181D10" w14:textId="77777777" w:rsidR="007233B4" w:rsidRPr="00F05519" w:rsidRDefault="007233B4" w:rsidP="007233B4">
            <w:pPr>
              <w:jc w:val="both"/>
              <w:rPr>
                <w:b/>
                <w:bCs/>
                <w:color w:val="FF0000"/>
                <w:sz w:val="22"/>
                <w:szCs w:val="22"/>
              </w:rPr>
            </w:pPr>
          </w:p>
          <w:p w14:paraId="281FB2C6" w14:textId="77777777" w:rsidR="007233B4" w:rsidRPr="00F05519" w:rsidRDefault="007233B4" w:rsidP="007233B4">
            <w:pPr>
              <w:jc w:val="both"/>
              <w:rPr>
                <w:b/>
                <w:bCs/>
                <w:color w:val="FF0000"/>
                <w:sz w:val="22"/>
                <w:szCs w:val="22"/>
              </w:rPr>
            </w:pPr>
          </w:p>
          <w:p w14:paraId="631A261A" w14:textId="77777777" w:rsidR="007233B4" w:rsidRPr="00F05519" w:rsidRDefault="007233B4" w:rsidP="007233B4">
            <w:pPr>
              <w:jc w:val="both"/>
              <w:rPr>
                <w:b/>
                <w:bCs/>
                <w:color w:val="FF0000"/>
                <w:sz w:val="22"/>
                <w:szCs w:val="22"/>
              </w:rPr>
            </w:pPr>
          </w:p>
          <w:p w14:paraId="7D349AEB" w14:textId="77777777" w:rsidR="007233B4" w:rsidRPr="00F05519" w:rsidRDefault="007233B4" w:rsidP="007233B4">
            <w:pPr>
              <w:jc w:val="both"/>
              <w:rPr>
                <w:b/>
                <w:bCs/>
                <w:color w:val="FF0000"/>
                <w:sz w:val="22"/>
                <w:szCs w:val="22"/>
              </w:rPr>
            </w:pPr>
          </w:p>
          <w:p w14:paraId="662823A7" w14:textId="77777777" w:rsidR="007233B4" w:rsidRPr="00F05519" w:rsidRDefault="007233B4" w:rsidP="007233B4">
            <w:pPr>
              <w:jc w:val="both"/>
              <w:rPr>
                <w:b/>
                <w:bCs/>
                <w:color w:val="FF0000"/>
                <w:sz w:val="22"/>
                <w:szCs w:val="22"/>
              </w:rPr>
            </w:pPr>
          </w:p>
          <w:p w14:paraId="2CECA84B" w14:textId="77777777" w:rsidR="007233B4" w:rsidRPr="00F05519" w:rsidRDefault="007233B4" w:rsidP="007233B4">
            <w:pPr>
              <w:jc w:val="both"/>
              <w:rPr>
                <w:b/>
                <w:bCs/>
                <w:color w:val="FF0000"/>
                <w:sz w:val="22"/>
                <w:szCs w:val="22"/>
              </w:rPr>
            </w:pPr>
          </w:p>
          <w:p w14:paraId="0E010AEF" w14:textId="77777777" w:rsidR="007233B4" w:rsidRPr="00F05519" w:rsidRDefault="007233B4" w:rsidP="007233B4">
            <w:pPr>
              <w:jc w:val="both"/>
              <w:rPr>
                <w:b/>
                <w:bCs/>
                <w:color w:val="FF0000"/>
                <w:sz w:val="22"/>
                <w:szCs w:val="22"/>
              </w:rPr>
            </w:pPr>
          </w:p>
          <w:p w14:paraId="590D2374" w14:textId="77777777" w:rsidR="007233B4" w:rsidRPr="00F05519" w:rsidRDefault="007233B4" w:rsidP="007233B4">
            <w:pPr>
              <w:jc w:val="both"/>
              <w:rPr>
                <w:b/>
                <w:bCs/>
                <w:color w:val="FF0000"/>
                <w:sz w:val="22"/>
                <w:szCs w:val="22"/>
              </w:rPr>
            </w:pPr>
          </w:p>
          <w:p w14:paraId="6815EE8F" w14:textId="77777777" w:rsidR="007233B4" w:rsidRPr="00F05519" w:rsidRDefault="007233B4" w:rsidP="007233B4">
            <w:pPr>
              <w:jc w:val="both"/>
              <w:rPr>
                <w:b/>
                <w:bCs/>
                <w:color w:val="FF0000"/>
                <w:sz w:val="22"/>
                <w:szCs w:val="22"/>
              </w:rPr>
            </w:pPr>
          </w:p>
          <w:p w14:paraId="2C6DC07D" w14:textId="77777777" w:rsidR="007233B4" w:rsidRPr="00F05519" w:rsidRDefault="007233B4" w:rsidP="007233B4">
            <w:pPr>
              <w:jc w:val="both"/>
              <w:rPr>
                <w:b/>
                <w:bCs/>
                <w:color w:val="FF0000"/>
                <w:sz w:val="22"/>
                <w:szCs w:val="22"/>
              </w:rPr>
            </w:pPr>
          </w:p>
          <w:p w14:paraId="097E3B67" w14:textId="77777777" w:rsidR="007233B4" w:rsidRPr="00F05519" w:rsidRDefault="007233B4" w:rsidP="007233B4">
            <w:pPr>
              <w:jc w:val="both"/>
              <w:rPr>
                <w:b/>
                <w:bCs/>
                <w:color w:val="FF0000"/>
                <w:sz w:val="22"/>
                <w:szCs w:val="22"/>
              </w:rPr>
            </w:pPr>
          </w:p>
          <w:p w14:paraId="4AB9968A" w14:textId="77777777" w:rsidR="007233B4" w:rsidRPr="00F05519" w:rsidRDefault="007233B4" w:rsidP="007233B4">
            <w:pPr>
              <w:jc w:val="both"/>
              <w:rPr>
                <w:b/>
                <w:bCs/>
                <w:color w:val="FF0000"/>
                <w:sz w:val="22"/>
                <w:szCs w:val="22"/>
              </w:rPr>
            </w:pPr>
          </w:p>
          <w:p w14:paraId="4CD107D8" w14:textId="77777777" w:rsidR="007233B4" w:rsidRPr="00F05519" w:rsidRDefault="007233B4" w:rsidP="007233B4">
            <w:pPr>
              <w:jc w:val="both"/>
              <w:rPr>
                <w:b/>
                <w:bCs/>
                <w:color w:val="FF0000"/>
                <w:sz w:val="22"/>
                <w:szCs w:val="22"/>
              </w:rPr>
            </w:pPr>
          </w:p>
          <w:p w14:paraId="0A26CFE6" w14:textId="77777777" w:rsidR="007233B4" w:rsidRPr="00F05519" w:rsidRDefault="007233B4" w:rsidP="007233B4">
            <w:pPr>
              <w:jc w:val="both"/>
              <w:rPr>
                <w:b/>
                <w:bCs/>
                <w:color w:val="FF0000"/>
                <w:sz w:val="22"/>
                <w:szCs w:val="22"/>
              </w:rPr>
            </w:pPr>
          </w:p>
          <w:p w14:paraId="0E0269A6" w14:textId="77777777" w:rsidR="007233B4" w:rsidRPr="00F05519" w:rsidRDefault="007233B4" w:rsidP="007233B4">
            <w:pPr>
              <w:jc w:val="both"/>
              <w:rPr>
                <w:b/>
                <w:bCs/>
                <w:color w:val="FF0000"/>
                <w:sz w:val="22"/>
                <w:szCs w:val="22"/>
              </w:rPr>
            </w:pPr>
          </w:p>
          <w:p w14:paraId="0D9BB689" w14:textId="77777777" w:rsidR="007233B4" w:rsidRPr="00F05519" w:rsidRDefault="007233B4" w:rsidP="007233B4">
            <w:pPr>
              <w:jc w:val="both"/>
              <w:rPr>
                <w:b/>
                <w:bCs/>
                <w:color w:val="FF0000"/>
                <w:sz w:val="22"/>
                <w:szCs w:val="22"/>
              </w:rPr>
            </w:pPr>
          </w:p>
          <w:p w14:paraId="29B66636" w14:textId="77777777" w:rsidR="007233B4" w:rsidRPr="00F05519" w:rsidRDefault="007233B4" w:rsidP="007233B4">
            <w:pPr>
              <w:jc w:val="both"/>
              <w:rPr>
                <w:b/>
                <w:bCs/>
                <w:color w:val="FF0000"/>
                <w:sz w:val="22"/>
                <w:szCs w:val="22"/>
              </w:rPr>
            </w:pPr>
          </w:p>
          <w:p w14:paraId="557BE12F" w14:textId="77777777" w:rsidR="007233B4" w:rsidRPr="00F05519" w:rsidRDefault="007233B4" w:rsidP="007233B4">
            <w:pPr>
              <w:jc w:val="both"/>
              <w:rPr>
                <w:b/>
                <w:bCs/>
                <w:color w:val="FF0000"/>
                <w:sz w:val="22"/>
                <w:szCs w:val="22"/>
              </w:rPr>
            </w:pPr>
          </w:p>
          <w:p w14:paraId="0C7AB16D" w14:textId="77777777" w:rsidR="007233B4" w:rsidRPr="00F05519" w:rsidRDefault="007233B4" w:rsidP="007233B4">
            <w:pPr>
              <w:jc w:val="both"/>
              <w:rPr>
                <w:b/>
                <w:bCs/>
                <w:color w:val="FF0000"/>
                <w:sz w:val="22"/>
                <w:szCs w:val="22"/>
              </w:rPr>
            </w:pPr>
          </w:p>
          <w:p w14:paraId="59F564E8" w14:textId="77777777" w:rsidR="007233B4" w:rsidRPr="00F05519" w:rsidRDefault="007233B4" w:rsidP="007233B4">
            <w:pPr>
              <w:jc w:val="both"/>
              <w:rPr>
                <w:b/>
                <w:bCs/>
                <w:color w:val="FF0000"/>
                <w:sz w:val="22"/>
                <w:szCs w:val="22"/>
              </w:rPr>
            </w:pPr>
          </w:p>
          <w:p w14:paraId="362D0EF8" w14:textId="77777777" w:rsidR="007233B4" w:rsidRPr="00F05519" w:rsidRDefault="007233B4" w:rsidP="007233B4">
            <w:pPr>
              <w:jc w:val="both"/>
              <w:rPr>
                <w:b/>
                <w:bCs/>
                <w:color w:val="FF0000"/>
                <w:sz w:val="22"/>
                <w:szCs w:val="22"/>
              </w:rPr>
            </w:pPr>
          </w:p>
          <w:p w14:paraId="79A40F24" w14:textId="77777777" w:rsidR="007233B4" w:rsidRPr="00F05519" w:rsidRDefault="007233B4" w:rsidP="007233B4">
            <w:pPr>
              <w:jc w:val="both"/>
              <w:rPr>
                <w:b/>
                <w:bCs/>
                <w:color w:val="FF0000"/>
                <w:sz w:val="22"/>
                <w:szCs w:val="22"/>
              </w:rPr>
            </w:pPr>
          </w:p>
          <w:p w14:paraId="25E5CA1F" w14:textId="77777777" w:rsidR="007233B4" w:rsidRPr="00F05519" w:rsidRDefault="007233B4" w:rsidP="007233B4">
            <w:pPr>
              <w:jc w:val="both"/>
              <w:rPr>
                <w:b/>
                <w:bCs/>
                <w:color w:val="FF0000"/>
                <w:sz w:val="22"/>
                <w:szCs w:val="22"/>
              </w:rPr>
            </w:pPr>
          </w:p>
          <w:p w14:paraId="7B87CC6B" w14:textId="77777777" w:rsidR="007233B4" w:rsidRPr="00F05519" w:rsidRDefault="007233B4" w:rsidP="007233B4">
            <w:pPr>
              <w:jc w:val="both"/>
              <w:rPr>
                <w:b/>
                <w:bCs/>
                <w:color w:val="FF0000"/>
                <w:sz w:val="22"/>
                <w:szCs w:val="22"/>
              </w:rPr>
            </w:pPr>
          </w:p>
          <w:p w14:paraId="23BA17D0" w14:textId="77777777" w:rsidR="007233B4" w:rsidRPr="00F05519" w:rsidRDefault="007233B4" w:rsidP="007233B4">
            <w:pPr>
              <w:jc w:val="both"/>
              <w:rPr>
                <w:b/>
                <w:bCs/>
                <w:color w:val="FF0000"/>
                <w:sz w:val="22"/>
                <w:szCs w:val="22"/>
              </w:rPr>
            </w:pPr>
          </w:p>
          <w:p w14:paraId="3530529E" w14:textId="77777777" w:rsidR="007233B4" w:rsidRPr="00F05519" w:rsidRDefault="007233B4" w:rsidP="007233B4">
            <w:pPr>
              <w:jc w:val="both"/>
              <w:rPr>
                <w:b/>
                <w:bCs/>
                <w:color w:val="FF0000"/>
                <w:sz w:val="22"/>
                <w:szCs w:val="22"/>
              </w:rPr>
            </w:pPr>
          </w:p>
          <w:p w14:paraId="19DE38E3" w14:textId="77777777" w:rsidR="007233B4" w:rsidRPr="00F05519" w:rsidRDefault="007233B4" w:rsidP="007233B4">
            <w:pPr>
              <w:jc w:val="both"/>
              <w:rPr>
                <w:b/>
                <w:bCs/>
                <w:color w:val="FF0000"/>
                <w:sz w:val="22"/>
                <w:szCs w:val="22"/>
              </w:rPr>
            </w:pPr>
          </w:p>
          <w:p w14:paraId="7D392CDC" w14:textId="77777777" w:rsidR="007233B4" w:rsidRPr="00F05519" w:rsidRDefault="007233B4" w:rsidP="007233B4">
            <w:pPr>
              <w:jc w:val="both"/>
              <w:rPr>
                <w:b/>
                <w:bCs/>
                <w:color w:val="FF0000"/>
                <w:sz w:val="22"/>
                <w:szCs w:val="22"/>
              </w:rPr>
            </w:pPr>
          </w:p>
          <w:p w14:paraId="157AF04E" w14:textId="77777777" w:rsidR="007233B4" w:rsidRPr="00F05519" w:rsidRDefault="007233B4" w:rsidP="007233B4">
            <w:pPr>
              <w:jc w:val="both"/>
              <w:rPr>
                <w:b/>
                <w:bCs/>
                <w:color w:val="FF0000"/>
                <w:sz w:val="22"/>
                <w:szCs w:val="22"/>
              </w:rPr>
            </w:pPr>
          </w:p>
          <w:p w14:paraId="2861A7E5" w14:textId="77777777" w:rsidR="007233B4" w:rsidRPr="00F05519" w:rsidRDefault="007233B4" w:rsidP="007233B4">
            <w:pPr>
              <w:jc w:val="both"/>
              <w:rPr>
                <w:b/>
                <w:bCs/>
                <w:color w:val="FF0000"/>
                <w:sz w:val="22"/>
                <w:szCs w:val="22"/>
              </w:rPr>
            </w:pPr>
          </w:p>
          <w:p w14:paraId="0C84D900" w14:textId="77777777" w:rsidR="007233B4" w:rsidRPr="00F05519" w:rsidRDefault="007233B4" w:rsidP="007233B4">
            <w:pPr>
              <w:jc w:val="both"/>
              <w:rPr>
                <w:b/>
                <w:bCs/>
                <w:color w:val="FF0000"/>
                <w:sz w:val="22"/>
                <w:szCs w:val="22"/>
              </w:rPr>
            </w:pPr>
            <w:r w:rsidRPr="00F05519">
              <w:rPr>
                <w:b/>
                <w:bCs/>
                <w:sz w:val="22"/>
                <w:szCs w:val="22"/>
              </w:rPr>
              <w:t>АТ «Полтаваобленерго»</w:t>
            </w:r>
          </w:p>
          <w:p w14:paraId="5F8598CF" w14:textId="77777777" w:rsidR="007233B4" w:rsidRPr="00F05519" w:rsidRDefault="007233B4" w:rsidP="007233B4">
            <w:pPr>
              <w:jc w:val="both"/>
              <w:rPr>
                <w:bCs/>
                <w:sz w:val="22"/>
                <w:szCs w:val="22"/>
              </w:rPr>
            </w:pPr>
            <w:r w:rsidRPr="00F05519">
              <w:rPr>
                <w:sz w:val="22"/>
                <w:szCs w:val="22"/>
              </w:rPr>
              <w:t xml:space="preserve">13.2.11. ОСР зобов'язаний усунути причини недотримання показників якості електричної енергії протягом </w:t>
            </w:r>
            <w:r w:rsidRPr="00FA3298">
              <w:rPr>
                <w:b/>
                <w:bCs/>
                <w:strike/>
                <w:color w:val="7030A0"/>
                <w:sz w:val="22"/>
                <w:szCs w:val="22"/>
              </w:rPr>
              <w:t>15</w:t>
            </w:r>
            <w:r w:rsidRPr="00FA3298">
              <w:rPr>
                <w:bCs/>
                <w:color w:val="7030A0"/>
                <w:sz w:val="22"/>
                <w:szCs w:val="22"/>
              </w:rPr>
              <w:t xml:space="preserve"> </w:t>
            </w:r>
            <w:r w:rsidRPr="00FA3298">
              <w:rPr>
                <w:b/>
                <w:bCs/>
                <w:color w:val="7030A0"/>
                <w:sz w:val="22"/>
                <w:szCs w:val="22"/>
              </w:rPr>
              <w:t>30</w:t>
            </w:r>
            <w:r w:rsidRPr="00F05519">
              <w:rPr>
                <w:bCs/>
                <w:sz w:val="22"/>
                <w:szCs w:val="22"/>
              </w:rPr>
              <w:t xml:space="preserve"> днів у разі необхідності проведення персоналом ОСР технічного обслуговування елементів мережі, </w:t>
            </w:r>
            <w:r w:rsidRPr="009E516D">
              <w:rPr>
                <w:b/>
                <w:bCs/>
                <w:strike/>
                <w:color w:val="7030A0"/>
                <w:sz w:val="22"/>
                <w:szCs w:val="22"/>
              </w:rPr>
              <w:t>30 днів у разі необхідності проведення поточного ремонту</w:t>
            </w:r>
            <w:r w:rsidRPr="00F05519">
              <w:rPr>
                <w:bCs/>
                <w:sz w:val="22"/>
                <w:szCs w:val="22"/>
              </w:rPr>
              <w:t xml:space="preserve">, </w:t>
            </w:r>
            <w:r w:rsidRPr="00F05519">
              <w:rPr>
                <w:bCs/>
                <w:strike/>
                <w:sz w:val="22"/>
                <w:szCs w:val="22"/>
              </w:rPr>
              <w:t>60</w:t>
            </w:r>
            <w:r w:rsidRPr="00F05519">
              <w:rPr>
                <w:bCs/>
                <w:sz w:val="22"/>
                <w:szCs w:val="22"/>
              </w:rPr>
              <w:t xml:space="preserve"> </w:t>
            </w:r>
            <w:r w:rsidRPr="009E516D">
              <w:rPr>
                <w:b/>
                <w:bCs/>
                <w:color w:val="7030A0"/>
                <w:sz w:val="22"/>
                <w:szCs w:val="22"/>
                <w:u w:val="single"/>
              </w:rPr>
              <w:t>90</w:t>
            </w:r>
            <w:r w:rsidRPr="00F05519">
              <w:rPr>
                <w:bCs/>
                <w:sz w:val="22"/>
                <w:szCs w:val="22"/>
              </w:rPr>
              <w:t xml:space="preserve"> днів у разі необхідності проведення капітального ремонту або 180 днів у разі необхідності здійснення нового будівництва.</w:t>
            </w:r>
          </w:p>
          <w:p w14:paraId="234425CD" w14:textId="77777777" w:rsidR="007233B4" w:rsidRPr="00F05519" w:rsidRDefault="007233B4" w:rsidP="007233B4">
            <w:pPr>
              <w:jc w:val="both"/>
              <w:rPr>
                <w:bCs/>
                <w:sz w:val="22"/>
                <w:szCs w:val="22"/>
              </w:rPr>
            </w:pPr>
          </w:p>
          <w:p w14:paraId="086AF2D5" w14:textId="77777777" w:rsidR="007233B4" w:rsidRPr="00F05519" w:rsidRDefault="007233B4" w:rsidP="007233B4">
            <w:pPr>
              <w:jc w:val="both"/>
              <w:rPr>
                <w:bCs/>
                <w:sz w:val="22"/>
                <w:szCs w:val="22"/>
              </w:rPr>
            </w:pPr>
          </w:p>
          <w:p w14:paraId="09F28231" w14:textId="77777777" w:rsidR="007233B4" w:rsidRPr="00F05519" w:rsidRDefault="007233B4" w:rsidP="007233B4">
            <w:pPr>
              <w:jc w:val="both"/>
              <w:rPr>
                <w:bCs/>
                <w:sz w:val="22"/>
                <w:szCs w:val="22"/>
              </w:rPr>
            </w:pPr>
          </w:p>
          <w:p w14:paraId="377936BE" w14:textId="77777777" w:rsidR="007233B4" w:rsidRPr="00F05519" w:rsidRDefault="007233B4" w:rsidP="007233B4">
            <w:pPr>
              <w:jc w:val="both"/>
              <w:rPr>
                <w:bCs/>
                <w:sz w:val="22"/>
                <w:szCs w:val="22"/>
              </w:rPr>
            </w:pPr>
          </w:p>
          <w:p w14:paraId="4035DF8E" w14:textId="77777777" w:rsidR="007233B4" w:rsidRPr="00F05519" w:rsidRDefault="007233B4" w:rsidP="007233B4">
            <w:pPr>
              <w:jc w:val="both"/>
              <w:rPr>
                <w:bCs/>
                <w:sz w:val="22"/>
                <w:szCs w:val="22"/>
              </w:rPr>
            </w:pPr>
          </w:p>
          <w:p w14:paraId="6DCE1DD4" w14:textId="77777777" w:rsidR="007233B4" w:rsidRPr="00F05519" w:rsidRDefault="007233B4" w:rsidP="007233B4">
            <w:pPr>
              <w:jc w:val="both"/>
              <w:rPr>
                <w:bCs/>
                <w:sz w:val="22"/>
                <w:szCs w:val="22"/>
              </w:rPr>
            </w:pPr>
          </w:p>
          <w:p w14:paraId="175B46A7" w14:textId="77777777" w:rsidR="007233B4" w:rsidRPr="00F05519" w:rsidRDefault="007233B4" w:rsidP="007233B4">
            <w:pPr>
              <w:jc w:val="both"/>
              <w:rPr>
                <w:bCs/>
                <w:sz w:val="22"/>
                <w:szCs w:val="22"/>
              </w:rPr>
            </w:pPr>
          </w:p>
          <w:p w14:paraId="074A47A1" w14:textId="77777777" w:rsidR="007233B4" w:rsidRPr="00F05519" w:rsidRDefault="007233B4" w:rsidP="007233B4">
            <w:pPr>
              <w:jc w:val="both"/>
              <w:rPr>
                <w:bCs/>
                <w:sz w:val="22"/>
                <w:szCs w:val="22"/>
              </w:rPr>
            </w:pPr>
          </w:p>
          <w:p w14:paraId="47AAB1FF" w14:textId="77777777" w:rsidR="007233B4" w:rsidRPr="00F05519" w:rsidRDefault="007233B4" w:rsidP="007233B4">
            <w:pPr>
              <w:jc w:val="both"/>
              <w:rPr>
                <w:b/>
                <w:sz w:val="22"/>
                <w:szCs w:val="22"/>
              </w:rPr>
            </w:pPr>
            <w:r w:rsidRPr="00F05519">
              <w:rPr>
                <w:bCs/>
                <w:sz w:val="22"/>
                <w:szCs w:val="22"/>
              </w:rPr>
              <w:t xml:space="preserve">Технічне обслуговування: роботи з регулювання рівня напруги на трансформаторних підстанціях; проведення профілактичних робіт; </w:t>
            </w:r>
            <w:r w:rsidRPr="001E3487">
              <w:rPr>
                <w:b/>
                <w:bCs/>
                <w:strike/>
                <w:color w:val="7030A0"/>
                <w:sz w:val="22"/>
                <w:szCs w:val="22"/>
              </w:rPr>
              <w:t>перевірки технічного стану</w:t>
            </w:r>
            <w:r w:rsidRPr="001E3487">
              <w:rPr>
                <w:bCs/>
                <w:color w:val="7030A0"/>
                <w:sz w:val="22"/>
                <w:szCs w:val="22"/>
              </w:rPr>
              <w:t xml:space="preserve"> </w:t>
            </w:r>
            <w:r w:rsidRPr="001E3487">
              <w:rPr>
                <w:b/>
                <w:bCs/>
                <w:color w:val="7030A0"/>
                <w:sz w:val="22"/>
                <w:szCs w:val="22"/>
                <w:u w:val="single"/>
              </w:rPr>
              <w:t>ревізії</w:t>
            </w:r>
            <w:r w:rsidRPr="00F05519">
              <w:rPr>
                <w:bCs/>
                <w:sz w:val="22"/>
                <w:szCs w:val="22"/>
              </w:rPr>
              <w:t xml:space="preserve"> контактних з'єднань проводів на вводах до будівель, комутаційних та захисних апаратів у кінцевого споживача; розподілу </w:t>
            </w:r>
            <w:proofErr w:type="spellStart"/>
            <w:r w:rsidRPr="00F05519">
              <w:rPr>
                <w:bCs/>
                <w:sz w:val="22"/>
                <w:szCs w:val="22"/>
              </w:rPr>
              <w:t>пофазного</w:t>
            </w:r>
            <w:proofErr w:type="spellEnd"/>
            <w:r w:rsidRPr="00F05519">
              <w:rPr>
                <w:bCs/>
                <w:sz w:val="22"/>
                <w:szCs w:val="22"/>
              </w:rPr>
              <w:t xml:space="preserve"> струму навантаження; </w:t>
            </w:r>
            <w:r w:rsidRPr="001E3487">
              <w:rPr>
                <w:b/>
                <w:bCs/>
                <w:strike/>
                <w:color w:val="7030A0"/>
                <w:sz w:val="22"/>
                <w:szCs w:val="22"/>
              </w:rPr>
              <w:t>перевірки монтажу</w:t>
            </w:r>
            <w:r w:rsidRPr="001E3487">
              <w:rPr>
                <w:bCs/>
                <w:color w:val="7030A0"/>
                <w:sz w:val="22"/>
                <w:szCs w:val="22"/>
              </w:rPr>
              <w:t xml:space="preserve"> </w:t>
            </w:r>
            <w:r w:rsidRPr="001E3487">
              <w:rPr>
                <w:b/>
                <w:bCs/>
                <w:color w:val="7030A0"/>
                <w:sz w:val="22"/>
                <w:szCs w:val="22"/>
                <w:u w:val="single"/>
              </w:rPr>
              <w:t>ревізії контактних з’єднань</w:t>
            </w:r>
            <w:r w:rsidRPr="00F05519">
              <w:rPr>
                <w:b/>
                <w:bCs/>
                <w:sz w:val="22"/>
                <w:szCs w:val="22"/>
              </w:rPr>
              <w:t xml:space="preserve"> </w:t>
            </w:r>
            <w:r w:rsidRPr="00F05519">
              <w:rPr>
                <w:bCs/>
                <w:sz w:val="22"/>
                <w:szCs w:val="22"/>
              </w:rPr>
              <w:t xml:space="preserve">повторних заземлень ПЛ-0,4 кВ, заземлення ТП та нейтралі </w:t>
            </w:r>
            <w:r w:rsidRPr="001E3487">
              <w:rPr>
                <w:b/>
                <w:bCs/>
                <w:color w:val="7030A0"/>
                <w:sz w:val="22"/>
                <w:szCs w:val="22"/>
                <w:u w:val="single"/>
              </w:rPr>
              <w:t>силового</w:t>
            </w:r>
            <w:r w:rsidRPr="00F05519">
              <w:rPr>
                <w:bCs/>
                <w:sz w:val="22"/>
                <w:szCs w:val="22"/>
              </w:rPr>
              <w:t xml:space="preserve"> трансформатора відповідно до вимог ПУЕ; роботи з заміни комутаційних та захисних апаратів на трансформаторних підстанціях, заміни проводу відгалуження від опори повітряної лінії </w:t>
            </w:r>
            <w:proofErr w:type="spellStart"/>
            <w:r w:rsidRPr="00F05519">
              <w:rPr>
                <w:bCs/>
                <w:sz w:val="22"/>
                <w:szCs w:val="22"/>
              </w:rPr>
              <w:t>електропередач</w:t>
            </w:r>
            <w:proofErr w:type="spellEnd"/>
            <w:r w:rsidRPr="00F05519">
              <w:rPr>
                <w:bCs/>
                <w:sz w:val="22"/>
                <w:szCs w:val="22"/>
              </w:rPr>
              <w:t xml:space="preserve"> до вводу в будинок споживача та/або заміни проводу на ділянці повітряної лінії </w:t>
            </w:r>
            <w:proofErr w:type="spellStart"/>
            <w:r w:rsidRPr="00F05519">
              <w:rPr>
                <w:bCs/>
                <w:sz w:val="22"/>
                <w:szCs w:val="22"/>
              </w:rPr>
              <w:t>електропередач</w:t>
            </w:r>
            <w:proofErr w:type="spellEnd"/>
            <w:r w:rsidRPr="00F05519">
              <w:rPr>
                <w:bCs/>
                <w:sz w:val="22"/>
                <w:szCs w:val="22"/>
              </w:rPr>
              <w:t xml:space="preserve"> у межах одного прогону; заміни комутаційних та захисних апаратів у кінцевого споживача; ремонту кабельних і повітряних ліній без заміни існуючих елементів, тощо.</w:t>
            </w:r>
          </w:p>
          <w:p w14:paraId="7A7B5A8D" w14:textId="77777777" w:rsidR="007233B4" w:rsidRPr="00F05519" w:rsidRDefault="007233B4" w:rsidP="007233B4">
            <w:pPr>
              <w:pStyle w:val="tj"/>
              <w:spacing w:before="0" w:beforeAutospacing="0" w:after="0" w:afterAutospacing="0"/>
              <w:jc w:val="both"/>
              <w:rPr>
                <w:b/>
                <w:sz w:val="22"/>
                <w:szCs w:val="22"/>
                <w:lang w:val="uk-UA"/>
              </w:rPr>
            </w:pPr>
          </w:p>
          <w:p w14:paraId="4A15CCA0" w14:textId="77777777" w:rsidR="001E3487" w:rsidRDefault="001E3487" w:rsidP="007233B4">
            <w:pPr>
              <w:pStyle w:val="tj"/>
              <w:spacing w:before="0" w:beforeAutospacing="0" w:after="165" w:afterAutospacing="0"/>
              <w:jc w:val="both"/>
              <w:rPr>
                <w:b/>
                <w:bCs/>
                <w:strike/>
                <w:sz w:val="22"/>
                <w:szCs w:val="22"/>
                <w:lang w:val="uk-UA"/>
              </w:rPr>
            </w:pPr>
          </w:p>
          <w:p w14:paraId="5E8E06F2" w14:textId="56064870" w:rsidR="007233B4" w:rsidRPr="00F05519" w:rsidRDefault="007233B4" w:rsidP="007233B4">
            <w:pPr>
              <w:pStyle w:val="tj"/>
              <w:spacing w:before="0" w:beforeAutospacing="0" w:after="165" w:afterAutospacing="0"/>
              <w:jc w:val="both"/>
              <w:rPr>
                <w:bCs/>
                <w:strike/>
                <w:sz w:val="22"/>
                <w:szCs w:val="22"/>
                <w:lang w:val="uk-UA"/>
              </w:rPr>
            </w:pPr>
            <w:r w:rsidRPr="00F05519">
              <w:rPr>
                <w:b/>
                <w:bCs/>
                <w:strike/>
                <w:sz w:val="22"/>
                <w:szCs w:val="22"/>
                <w:lang w:val="uk-UA"/>
              </w:rPr>
              <w:t>Поточний ремонт</w:t>
            </w:r>
            <w:r w:rsidRPr="00F05519">
              <w:rPr>
                <w:bCs/>
                <w:strike/>
                <w:sz w:val="22"/>
                <w:szCs w:val="22"/>
                <w:lang w:val="uk-UA"/>
              </w:rPr>
              <w:t xml:space="preserve">: роботи з заміни комутаційних та захисних апаратів на трансформаторних підстанціях, заміни проводу відгалуження від опори повітряної лінії </w:t>
            </w:r>
            <w:proofErr w:type="spellStart"/>
            <w:r w:rsidRPr="00F05519">
              <w:rPr>
                <w:bCs/>
                <w:strike/>
                <w:sz w:val="22"/>
                <w:szCs w:val="22"/>
                <w:lang w:val="uk-UA"/>
              </w:rPr>
              <w:t>електропередач</w:t>
            </w:r>
            <w:proofErr w:type="spellEnd"/>
            <w:r w:rsidRPr="00F05519">
              <w:rPr>
                <w:bCs/>
                <w:strike/>
                <w:sz w:val="22"/>
                <w:szCs w:val="22"/>
                <w:lang w:val="uk-UA"/>
              </w:rPr>
              <w:t xml:space="preserve"> до вводу в будинок споживача та/або заміни проводу на ділянці повітряної лінії </w:t>
            </w:r>
            <w:proofErr w:type="spellStart"/>
            <w:r w:rsidRPr="00F05519">
              <w:rPr>
                <w:bCs/>
                <w:strike/>
                <w:sz w:val="22"/>
                <w:szCs w:val="22"/>
                <w:lang w:val="uk-UA"/>
              </w:rPr>
              <w:t>електропередач</w:t>
            </w:r>
            <w:proofErr w:type="spellEnd"/>
            <w:r w:rsidRPr="00F05519">
              <w:rPr>
                <w:bCs/>
                <w:strike/>
                <w:sz w:val="22"/>
                <w:szCs w:val="22"/>
                <w:lang w:val="uk-UA"/>
              </w:rPr>
              <w:t xml:space="preserve"> у межах одного прогону; заміни </w:t>
            </w:r>
            <w:r w:rsidRPr="001E3487">
              <w:rPr>
                <w:b/>
                <w:bCs/>
                <w:strike/>
                <w:sz w:val="22"/>
                <w:szCs w:val="22"/>
                <w:lang w:val="uk-UA"/>
              </w:rPr>
              <w:t xml:space="preserve">відгалуження </w:t>
            </w:r>
            <w:r w:rsidRPr="001E3487">
              <w:rPr>
                <w:b/>
                <w:bCs/>
                <w:strike/>
                <w:sz w:val="22"/>
                <w:szCs w:val="22"/>
                <w:lang w:val="uk-UA"/>
              </w:rPr>
              <w:lastRenderedPageBreak/>
              <w:t>та/або ділянок ПЛ</w:t>
            </w:r>
            <w:r w:rsidRPr="001E3487">
              <w:rPr>
                <w:bCs/>
                <w:strike/>
                <w:sz w:val="22"/>
                <w:szCs w:val="22"/>
                <w:lang w:val="uk-UA"/>
              </w:rPr>
              <w:t>,</w:t>
            </w:r>
            <w:r w:rsidRPr="00F05519">
              <w:rPr>
                <w:bCs/>
                <w:strike/>
                <w:sz w:val="22"/>
                <w:szCs w:val="22"/>
                <w:lang w:val="uk-UA"/>
              </w:rPr>
              <w:t xml:space="preserve"> комутаційних та захисних апаратів у кінцевого споживача; ремонту кабельних і повітряних ліній без заміни існуючих елементів, тощо.</w:t>
            </w:r>
          </w:p>
          <w:p w14:paraId="09AD4FCE" w14:textId="77777777" w:rsidR="007233B4" w:rsidRPr="00F05519" w:rsidRDefault="007233B4" w:rsidP="007233B4">
            <w:pPr>
              <w:pStyle w:val="tj"/>
              <w:spacing w:before="0" w:beforeAutospacing="0" w:after="165" w:afterAutospacing="0"/>
              <w:jc w:val="both"/>
              <w:rPr>
                <w:bCs/>
                <w:strike/>
                <w:sz w:val="22"/>
                <w:szCs w:val="22"/>
                <w:lang w:val="uk-UA"/>
              </w:rPr>
            </w:pPr>
          </w:p>
          <w:p w14:paraId="58DB35CD" w14:textId="77777777" w:rsidR="007233B4" w:rsidRPr="00F05519" w:rsidRDefault="007233B4" w:rsidP="007233B4">
            <w:pPr>
              <w:pStyle w:val="tj"/>
              <w:spacing w:before="0" w:beforeAutospacing="0" w:after="165" w:afterAutospacing="0"/>
              <w:jc w:val="both"/>
              <w:rPr>
                <w:bCs/>
                <w:strike/>
                <w:sz w:val="22"/>
                <w:szCs w:val="22"/>
                <w:lang w:val="uk-UA"/>
              </w:rPr>
            </w:pPr>
          </w:p>
          <w:p w14:paraId="6CABDA81" w14:textId="77777777" w:rsidR="007233B4" w:rsidRPr="00F05519" w:rsidRDefault="007233B4" w:rsidP="007233B4">
            <w:pPr>
              <w:pStyle w:val="tj"/>
              <w:spacing w:before="0" w:beforeAutospacing="0" w:after="165" w:afterAutospacing="0"/>
              <w:jc w:val="both"/>
              <w:rPr>
                <w:bCs/>
                <w:strike/>
                <w:sz w:val="22"/>
                <w:szCs w:val="22"/>
                <w:lang w:val="uk-UA"/>
              </w:rPr>
            </w:pPr>
          </w:p>
          <w:p w14:paraId="17EA6952" w14:textId="77777777" w:rsidR="007233B4" w:rsidRPr="00F05519" w:rsidRDefault="007233B4" w:rsidP="007233B4">
            <w:pPr>
              <w:pStyle w:val="tj"/>
              <w:spacing w:before="0" w:beforeAutospacing="0" w:after="165" w:afterAutospacing="0"/>
              <w:jc w:val="both"/>
              <w:rPr>
                <w:bCs/>
                <w:strike/>
                <w:sz w:val="22"/>
                <w:szCs w:val="22"/>
                <w:lang w:val="uk-UA"/>
              </w:rPr>
            </w:pPr>
          </w:p>
          <w:p w14:paraId="16D73C58" w14:textId="77777777" w:rsidR="007233B4" w:rsidRPr="00F05519" w:rsidRDefault="007233B4" w:rsidP="007233B4">
            <w:pPr>
              <w:pStyle w:val="tj"/>
              <w:spacing w:before="0" w:beforeAutospacing="0" w:after="165" w:afterAutospacing="0"/>
              <w:jc w:val="both"/>
              <w:rPr>
                <w:bCs/>
                <w:strike/>
                <w:sz w:val="22"/>
                <w:szCs w:val="22"/>
                <w:lang w:val="uk-UA"/>
              </w:rPr>
            </w:pPr>
          </w:p>
          <w:p w14:paraId="44EF0D7E" w14:textId="77777777" w:rsidR="007233B4" w:rsidRPr="00F05519" w:rsidRDefault="007233B4" w:rsidP="007233B4">
            <w:pPr>
              <w:pStyle w:val="tj"/>
              <w:spacing w:before="0" w:beforeAutospacing="0" w:after="165" w:afterAutospacing="0"/>
              <w:jc w:val="both"/>
              <w:rPr>
                <w:bCs/>
                <w:sz w:val="22"/>
                <w:szCs w:val="22"/>
                <w:lang w:val="uk-UA"/>
              </w:rPr>
            </w:pPr>
            <w:r w:rsidRPr="00F05519">
              <w:rPr>
                <w:bCs/>
                <w:sz w:val="22"/>
                <w:szCs w:val="22"/>
                <w:lang w:val="uk-UA"/>
              </w:rPr>
              <w:t xml:space="preserve">Капітальний ремонт: роботи із заміни силового трансформатора на трансформаторній підстанції; ремонту </w:t>
            </w:r>
            <w:r w:rsidRPr="001E3487">
              <w:rPr>
                <w:b/>
                <w:bCs/>
                <w:color w:val="7030A0"/>
                <w:sz w:val="22"/>
                <w:szCs w:val="22"/>
                <w:u w:val="single"/>
                <w:lang w:val="uk-UA"/>
              </w:rPr>
              <w:t>кабельних ліній із заміною існуючих елементів; ремонту повітряних ліній із заміною існуючих елементів, зокрема заміни (на наявних опорах)</w:t>
            </w:r>
            <w:r w:rsidRPr="001E3487">
              <w:rPr>
                <w:bCs/>
                <w:color w:val="7030A0"/>
                <w:sz w:val="22"/>
                <w:szCs w:val="22"/>
                <w:u w:val="single"/>
                <w:lang w:val="uk-UA"/>
              </w:rPr>
              <w:t xml:space="preserve"> </w:t>
            </w:r>
            <w:r w:rsidRPr="001E3487">
              <w:rPr>
                <w:b/>
                <w:bCs/>
                <w:color w:val="7030A0"/>
                <w:sz w:val="22"/>
                <w:szCs w:val="22"/>
                <w:u w:val="single"/>
                <w:lang w:val="uk-UA"/>
              </w:rPr>
              <w:t>існуючого проводу на провід із більшою площею поперечного перерізу або на провід іншого типу, заміна дефектного проводу, улаштування пристроїв заземлення на ПЛ</w:t>
            </w:r>
            <w:r w:rsidRPr="00F05519">
              <w:rPr>
                <w:b/>
                <w:bCs/>
                <w:sz w:val="22"/>
                <w:szCs w:val="22"/>
                <w:lang w:val="uk-UA"/>
              </w:rPr>
              <w:t xml:space="preserve"> </w:t>
            </w:r>
            <w:r w:rsidRPr="00F05519">
              <w:rPr>
                <w:bCs/>
                <w:strike/>
                <w:sz w:val="22"/>
                <w:szCs w:val="22"/>
                <w:lang w:val="uk-UA"/>
              </w:rPr>
              <w:t>заміна (збільшення) перерізу і типу проводів (на наявних опорах)</w:t>
            </w:r>
            <w:r w:rsidRPr="00F05519">
              <w:rPr>
                <w:bCs/>
                <w:sz w:val="22"/>
                <w:szCs w:val="22"/>
                <w:lang w:val="uk-UA"/>
              </w:rPr>
              <w:t>, тощо.</w:t>
            </w:r>
          </w:p>
          <w:p w14:paraId="21E568A0" w14:textId="77777777" w:rsidR="007233B4" w:rsidRDefault="007233B4" w:rsidP="007233B4">
            <w:pPr>
              <w:pStyle w:val="tj"/>
              <w:spacing w:before="0" w:beforeAutospacing="0" w:after="165" w:afterAutospacing="0"/>
              <w:jc w:val="both"/>
              <w:rPr>
                <w:bCs/>
                <w:sz w:val="22"/>
                <w:szCs w:val="22"/>
                <w:lang w:val="uk-UA"/>
              </w:rPr>
            </w:pPr>
            <w:r w:rsidRPr="00F05519">
              <w:rPr>
                <w:bCs/>
                <w:sz w:val="22"/>
                <w:szCs w:val="22"/>
                <w:lang w:val="uk-UA"/>
              </w:rPr>
              <w:t xml:space="preserve">Нове будівництво: роботи з будівництва нових ліній електропередачі, ділянок ліній, трансформаторних підстанцій з наступним </w:t>
            </w:r>
            <w:proofErr w:type="spellStart"/>
            <w:r w:rsidRPr="00F05519">
              <w:rPr>
                <w:bCs/>
                <w:sz w:val="22"/>
                <w:szCs w:val="22"/>
                <w:lang w:val="uk-UA"/>
              </w:rPr>
              <w:t>перепі</w:t>
            </w:r>
            <w:r w:rsidRPr="00F05519">
              <w:rPr>
                <w:b/>
                <w:bCs/>
                <w:sz w:val="22"/>
                <w:szCs w:val="22"/>
                <w:highlight w:val="yellow"/>
                <w:lang w:val="uk-UA"/>
              </w:rPr>
              <w:t>д</w:t>
            </w:r>
            <w:r w:rsidRPr="00F05519">
              <w:rPr>
                <w:bCs/>
                <w:sz w:val="22"/>
                <w:szCs w:val="22"/>
                <w:lang w:val="uk-UA"/>
              </w:rPr>
              <w:t>ключенням</w:t>
            </w:r>
            <w:proofErr w:type="spellEnd"/>
            <w:r w:rsidRPr="00F05519">
              <w:rPr>
                <w:bCs/>
                <w:sz w:val="22"/>
                <w:szCs w:val="22"/>
                <w:lang w:val="uk-UA"/>
              </w:rPr>
              <w:t xml:space="preserve"> споживачів, тощо.</w:t>
            </w:r>
          </w:p>
          <w:p w14:paraId="78EB9165" w14:textId="77777777" w:rsidR="007233B4" w:rsidRPr="00F05519" w:rsidRDefault="007233B4" w:rsidP="007233B4">
            <w:pPr>
              <w:pStyle w:val="tj"/>
              <w:spacing w:before="0" w:beforeAutospacing="0" w:after="0" w:afterAutospacing="0"/>
              <w:jc w:val="both"/>
              <w:rPr>
                <w:b/>
                <w:sz w:val="22"/>
                <w:szCs w:val="22"/>
                <w:lang w:val="uk-UA"/>
              </w:rPr>
            </w:pPr>
            <w:r w:rsidRPr="00F05519">
              <w:rPr>
                <w:b/>
                <w:sz w:val="22"/>
                <w:szCs w:val="22"/>
                <w:lang w:val="uk-UA"/>
              </w:rPr>
              <w:t>ПрАТ «</w:t>
            </w:r>
            <w:proofErr w:type="spellStart"/>
            <w:r w:rsidRPr="00F05519">
              <w:rPr>
                <w:b/>
                <w:sz w:val="22"/>
                <w:szCs w:val="22"/>
                <w:lang w:val="uk-UA"/>
              </w:rPr>
              <w:t>Рівнеобленерго</w:t>
            </w:r>
            <w:proofErr w:type="spellEnd"/>
            <w:r w:rsidRPr="00F05519">
              <w:rPr>
                <w:b/>
                <w:sz w:val="22"/>
                <w:szCs w:val="22"/>
                <w:lang w:val="uk-UA"/>
              </w:rPr>
              <w:t>»</w:t>
            </w:r>
          </w:p>
          <w:p w14:paraId="0035D6A4" w14:textId="77777777" w:rsidR="007233B4" w:rsidRDefault="007233B4" w:rsidP="007233B4">
            <w:pPr>
              <w:pStyle w:val="tj"/>
              <w:spacing w:before="0" w:beforeAutospacing="0" w:after="0" w:afterAutospacing="0"/>
              <w:jc w:val="both"/>
              <w:rPr>
                <w:b/>
                <w:bCs/>
                <w:sz w:val="22"/>
                <w:szCs w:val="22"/>
                <w:lang w:val="uk-UA"/>
              </w:rPr>
            </w:pPr>
            <w:r w:rsidRPr="00F05519">
              <w:rPr>
                <w:sz w:val="22"/>
                <w:szCs w:val="22"/>
                <w:lang w:val="uk-UA"/>
              </w:rPr>
              <w:t xml:space="preserve">13.2.11. ОСР зобов'язаний усунути причини недотримання показників якості електричної енергії </w:t>
            </w:r>
            <w:r w:rsidRPr="00F05519">
              <w:rPr>
                <w:sz w:val="22"/>
                <w:szCs w:val="22"/>
                <w:lang w:val="uk-UA"/>
              </w:rPr>
              <w:lastRenderedPageBreak/>
              <w:t xml:space="preserve">протягом </w:t>
            </w:r>
            <w:r w:rsidRPr="00F05519">
              <w:rPr>
                <w:b/>
                <w:bCs/>
                <w:sz w:val="22"/>
                <w:szCs w:val="22"/>
                <w:lang w:val="uk-UA"/>
              </w:rPr>
              <w:t>30 днів у разі необхідності проведення персоналом ОСР технічного обслуговування елементів мережі, 60 днів у разі необхідності проведення поточного ремонту, 120 днів у разі необхідності проведення капітального ремонту або 180 днів у разі необхідності здійснення нового будівництва.</w:t>
            </w:r>
          </w:p>
          <w:p w14:paraId="2C780A4D" w14:textId="77777777" w:rsidR="007233B4" w:rsidRDefault="007233B4" w:rsidP="007233B4">
            <w:pPr>
              <w:pStyle w:val="tj"/>
              <w:spacing w:before="0" w:beforeAutospacing="0" w:after="0" w:afterAutospacing="0"/>
              <w:jc w:val="both"/>
              <w:rPr>
                <w:b/>
                <w:bCs/>
                <w:sz w:val="22"/>
                <w:szCs w:val="22"/>
                <w:lang w:val="uk-UA"/>
              </w:rPr>
            </w:pPr>
          </w:p>
          <w:p w14:paraId="142FF2B6" w14:textId="77777777" w:rsidR="007233B4" w:rsidRPr="00F05519" w:rsidRDefault="007233B4" w:rsidP="007233B4">
            <w:pPr>
              <w:pStyle w:val="tj"/>
              <w:spacing w:before="0" w:beforeAutospacing="0" w:after="0" w:afterAutospacing="0"/>
              <w:jc w:val="both"/>
              <w:rPr>
                <w:bCs/>
                <w:sz w:val="22"/>
                <w:szCs w:val="22"/>
                <w:lang w:val="uk-UA"/>
              </w:rPr>
            </w:pPr>
            <w:r w:rsidRPr="00E32F55">
              <w:rPr>
                <w:b/>
                <w:sz w:val="22"/>
                <w:szCs w:val="22"/>
                <w:lang w:val="uk-UA"/>
              </w:rPr>
              <w:t xml:space="preserve">Абзац </w:t>
            </w:r>
            <w:r w:rsidRPr="00F05519">
              <w:rPr>
                <w:bCs/>
                <w:sz w:val="22"/>
                <w:szCs w:val="22"/>
                <w:lang w:val="uk-UA"/>
              </w:rPr>
              <w:t>«Якщо протягом строку розгляду скарги/звернення/претензії споживача щодо якості електричної енергії надходять повторні скарги/звернення/</w:t>
            </w:r>
            <w:r>
              <w:rPr>
                <w:bCs/>
                <w:sz w:val="22"/>
                <w:szCs w:val="22"/>
                <w:lang w:val="uk-UA"/>
              </w:rPr>
              <w:t xml:space="preserve"> </w:t>
            </w:r>
            <w:r w:rsidRPr="00F05519">
              <w:rPr>
                <w:bCs/>
                <w:sz w:val="22"/>
                <w:szCs w:val="22"/>
                <w:lang w:val="uk-UA"/>
              </w:rPr>
              <w:t>претензії від такого споживача, то такі скарги/звернення/претензії</w:t>
            </w:r>
            <w:r>
              <w:rPr>
                <w:bCs/>
                <w:sz w:val="22"/>
                <w:szCs w:val="22"/>
                <w:lang w:val="uk-UA"/>
              </w:rPr>
              <w:t xml:space="preserve"> </w:t>
            </w:r>
            <w:r w:rsidRPr="00F05519">
              <w:rPr>
                <w:bCs/>
                <w:sz w:val="22"/>
                <w:szCs w:val="22"/>
                <w:lang w:val="uk-UA"/>
              </w:rPr>
              <w:t>розглядаються разом.»</w:t>
            </w:r>
          </w:p>
          <w:p w14:paraId="0E7EDD9A" w14:textId="77777777" w:rsidR="007233B4" w:rsidRPr="00F05519" w:rsidRDefault="007233B4" w:rsidP="007233B4">
            <w:pPr>
              <w:pStyle w:val="tj"/>
              <w:spacing w:before="0" w:beforeAutospacing="0" w:after="0" w:afterAutospacing="0"/>
              <w:jc w:val="both"/>
              <w:rPr>
                <w:b/>
                <w:sz w:val="22"/>
                <w:szCs w:val="22"/>
                <w:lang w:val="uk-UA"/>
              </w:rPr>
            </w:pPr>
            <w:r w:rsidRPr="00F05519">
              <w:rPr>
                <w:b/>
                <w:sz w:val="22"/>
                <w:szCs w:val="22"/>
                <w:lang w:val="uk-UA"/>
              </w:rPr>
              <w:t>замінити на</w:t>
            </w:r>
          </w:p>
          <w:p w14:paraId="34081A3D" w14:textId="77777777" w:rsidR="007233B4" w:rsidRPr="00275B7A" w:rsidRDefault="007233B4" w:rsidP="007233B4">
            <w:pPr>
              <w:pStyle w:val="tj"/>
              <w:spacing w:before="0" w:beforeAutospacing="0" w:after="0" w:afterAutospacing="0"/>
              <w:jc w:val="both"/>
              <w:rPr>
                <w:bCs/>
                <w:sz w:val="22"/>
                <w:szCs w:val="22"/>
                <w:lang w:val="uk-UA"/>
              </w:rPr>
            </w:pPr>
            <w:r w:rsidRPr="00F05519">
              <w:rPr>
                <w:bCs/>
                <w:sz w:val="22"/>
                <w:szCs w:val="22"/>
                <w:lang w:val="uk-UA"/>
              </w:rPr>
              <w:t>«Якщо протягом строку розгляду або усунення причин неякісної електроенергії скарги/звернення/</w:t>
            </w:r>
            <w:r>
              <w:rPr>
                <w:bCs/>
                <w:sz w:val="22"/>
                <w:szCs w:val="22"/>
                <w:lang w:val="uk-UA"/>
              </w:rPr>
              <w:t xml:space="preserve"> </w:t>
            </w:r>
            <w:r w:rsidRPr="00F05519">
              <w:rPr>
                <w:bCs/>
                <w:sz w:val="22"/>
                <w:szCs w:val="22"/>
                <w:lang w:val="uk-UA"/>
              </w:rPr>
              <w:t>претензії споживача щодо якості електричної енергії надходять повторні скарги/звернення/претензії від такого споживача, то такі скарги/звернення/</w:t>
            </w:r>
            <w:r>
              <w:rPr>
                <w:bCs/>
                <w:sz w:val="22"/>
                <w:szCs w:val="22"/>
                <w:lang w:val="uk-UA"/>
              </w:rPr>
              <w:t xml:space="preserve"> </w:t>
            </w:r>
            <w:r w:rsidRPr="00F05519">
              <w:rPr>
                <w:bCs/>
                <w:sz w:val="22"/>
                <w:szCs w:val="22"/>
                <w:lang w:val="uk-UA"/>
              </w:rPr>
              <w:t>претензії розглядаються разом.»</w:t>
            </w:r>
          </w:p>
          <w:p w14:paraId="35E35FF7" w14:textId="77777777" w:rsidR="007233B4" w:rsidRPr="00275B7A" w:rsidRDefault="007233B4" w:rsidP="007233B4">
            <w:pPr>
              <w:pStyle w:val="tj"/>
              <w:spacing w:before="0" w:beforeAutospacing="0" w:after="0" w:afterAutospacing="0"/>
              <w:jc w:val="both"/>
              <w:rPr>
                <w:bCs/>
                <w:sz w:val="22"/>
                <w:szCs w:val="22"/>
                <w:lang w:val="uk-UA"/>
              </w:rPr>
            </w:pPr>
          </w:p>
          <w:p w14:paraId="78431148" w14:textId="77777777" w:rsidR="007233B4" w:rsidRPr="00FC0EC4" w:rsidRDefault="007233B4" w:rsidP="007233B4">
            <w:pPr>
              <w:pStyle w:val="tj"/>
              <w:spacing w:before="0" w:beforeAutospacing="0" w:after="0" w:afterAutospacing="0"/>
              <w:jc w:val="both"/>
              <w:rPr>
                <w:b/>
                <w:sz w:val="22"/>
                <w:szCs w:val="22"/>
                <w:lang w:val="uk-UA"/>
              </w:rPr>
            </w:pPr>
            <w:r w:rsidRPr="00FC0EC4">
              <w:rPr>
                <w:b/>
                <w:sz w:val="22"/>
                <w:szCs w:val="22"/>
                <w:lang w:val="uk-UA"/>
              </w:rPr>
              <w:t>АТ «</w:t>
            </w:r>
            <w:proofErr w:type="spellStart"/>
            <w:r w:rsidRPr="00FC0EC4">
              <w:rPr>
                <w:b/>
                <w:sz w:val="22"/>
                <w:szCs w:val="22"/>
                <w:lang w:val="uk-UA"/>
              </w:rPr>
              <w:t>Прикарпаттяобленерго</w:t>
            </w:r>
            <w:proofErr w:type="spellEnd"/>
            <w:r w:rsidRPr="00FC0EC4">
              <w:rPr>
                <w:b/>
                <w:sz w:val="22"/>
                <w:szCs w:val="22"/>
                <w:lang w:val="uk-UA"/>
              </w:rPr>
              <w:t>»</w:t>
            </w:r>
          </w:p>
          <w:p w14:paraId="3FFAF76F" w14:textId="77777777" w:rsidR="007233B4" w:rsidRDefault="007233B4" w:rsidP="007233B4">
            <w:pPr>
              <w:pStyle w:val="tj"/>
              <w:spacing w:before="0" w:beforeAutospacing="0" w:after="0" w:afterAutospacing="0"/>
              <w:jc w:val="both"/>
              <w:rPr>
                <w:bCs/>
                <w:sz w:val="22"/>
                <w:szCs w:val="22"/>
                <w:lang w:val="uk-UA"/>
              </w:rPr>
            </w:pPr>
            <w:r w:rsidRPr="00FC0EC4">
              <w:rPr>
                <w:bCs/>
                <w:sz w:val="22"/>
                <w:szCs w:val="22"/>
                <w:lang w:val="uk-UA"/>
              </w:rPr>
              <w:t xml:space="preserve">«13.2.11. ОСР зобов'язаний усунути причини недотримання показників якості електричної енергії протягом </w:t>
            </w:r>
            <w:r w:rsidRPr="00FC0EC4">
              <w:rPr>
                <w:bCs/>
                <w:strike/>
                <w:sz w:val="22"/>
                <w:szCs w:val="22"/>
                <w:lang w:val="uk-UA"/>
              </w:rPr>
              <w:t>15</w:t>
            </w:r>
            <w:r w:rsidRPr="00FC0EC4">
              <w:rPr>
                <w:bCs/>
                <w:sz w:val="22"/>
                <w:szCs w:val="22"/>
                <w:lang w:val="uk-UA"/>
              </w:rPr>
              <w:t xml:space="preserve"> 30 днів у разі необхідності проведення персоналом ОСР технічного обслуговування елементів мережі, </w:t>
            </w:r>
            <w:r w:rsidRPr="00FC0EC4">
              <w:rPr>
                <w:bCs/>
                <w:strike/>
                <w:sz w:val="22"/>
                <w:szCs w:val="22"/>
                <w:lang w:val="uk-UA"/>
              </w:rPr>
              <w:t>30 днів у</w:t>
            </w:r>
            <w:r w:rsidRPr="00FC0EC4">
              <w:rPr>
                <w:bCs/>
                <w:sz w:val="22"/>
                <w:szCs w:val="22"/>
                <w:lang w:val="uk-UA"/>
              </w:rPr>
              <w:t xml:space="preserve"> та/або в  разі необхідності проведення поточного ремонту, </w:t>
            </w:r>
            <w:r w:rsidRPr="00FC0EC4">
              <w:rPr>
                <w:bCs/>
                <w:strike/>
                <w:sz w:val="22"/>
                <w:szCs w:val="22"/>
                <w:lang w:val="uk-UA"/>
              </w:rPr>
              <w:t>60</w:t>
            </w:r>
            <w:r w:rsidRPr="00FC0EC4">
              <w:rPr>
                <w:bCs/>
                <w:sz w:val="22"/>
                <w:szCs w:val="22"/>
                <w:lang w:val="uk-UA"/>
              </w:rPr>
              <w:t xml:space="preserve"> </w:t>
            </w:r>
            <w:r w:rsidRPr="00FC0EC4">
              <w:rPr>
                <w:bCs/>
                <w:sz w:val="22"/>
                <w:szCs w:val="22"/>
                <w:lang w:val="uk-UA"/>
              </w:rPr>
              <w:lastRenderedPageBreak/>
              <w:t>120 днів у разі необхідності проведення капітального ремонту або 180 днів у разі необхідності здійснення нового будівництва.</w:t>
            </w:r>
            <w:r>
              <w:rPr>
                <w:bCs/>
                <w:sz w:val="22"/>
                <w:szCs w:val="22"/>
                <w:lang w:val="uk-UA"/>
              </w:rPr>
              <w:t>»</w:t>
            </w:r>
          </w:p>
          <w:p w14:paraId="19F335F8" w14:textId="77777777" w:rsidR="007233B4" w:rsidRDefault="007233B4" w:rsidP="007233B4">
            <w:pPr>
              <w:pStyle w:val="tj"/>
              <w:spacing w:before="0" w:beforeAutospacing="0" w:after="0" w:afterAutospacing="0"/>
              <w:jc w:val="both"/>
              <w:rPr>
                <w:bCs/>
                <w:sz w:val="22"/>
                <w:szCs w:val="22"/>
                <w:lang w:val="uk-UA"/>
              </w:rPr>
            </w:pPr>
          </w:p>
          <w:p w14:paraId="226A1A00" w14:textId="77777777" w:rsidR="007233B4" w:rsidRDefault="007233B4" w:rsidP="007233B4">
            <w:pPr>
              <w:pStyle w:val="tj"/>
              <w:spacing w:before="0" w:beforeAutospacing="0" w:after="0" w:afterAutospacing="0"/>
              <w:jc w:val="both"/>
              <w:rPr>
                <w:bCs/>
                <w:sz w:val="22"/>
                <w:szCs w:val="22"/>
                <w:lang w:val="uk-UA"/>
              </w:rPr>
            </w:pPr>
          </w:p>
          <w:p w14:paraId="5B744099" w14:textId="77777777" w:rsidR="007233B4" w:rsidRDefault="007233B4" w:rsidP="007233B4">
            <w:pPr>
              <w:pStyle w:val="tj"/>
              <w:spacing w:before="0" w:beforeAutospacing="0" w:after="0" w:afterAutospacing="0"/>
              <w:jc w:val="both"/>
              <w:rPr>
                <w:bCs/>
                <w:sz w:val="22"/>
                <w:szCs w:val="22"/>
                <w:lang w:val="uk-UA"/>
              </w:rPr>
            </w:pPr>
          </w:p>
          <w:p w14:paraId="15DF1C2E" w14:textId="77777777" w:rsidR="007233B4" w:rsidRDefault="007233B4" w:rsidP="007233B4">
            <w:pPr>
              <w:pStyle w:val="tj"/>
              <w:spacing w:before="0" w:beforeAutospacing="0" w:after="0" w:afterAutospacing="0"/>
              <w:jc w:val="both"/>
              <w:rPr>
                <w:bCs/>
                <w:sz w:val="22"/>
                <w:szCs w:val="22"/>
                <w:lang w:val="uk-UA"/>
              </w:rPr>
            </w:pPr>
          </w:p>
          <w:p w14:paraId="2B48C816" w14:textId="77777777" w:rsidR="007233B4" w:rsidRDefault="007233B4" w:rsidP="007233B4">
            <w:pPr>
              <w:pStyle w:val="tj"/>
              <w:spacing w:before="0" w:beforeAutospacing="0" w:after="0" w:afterAutospacing="0"/>
              <w:jc w:val="both"/>
              <w:rPr>
                <w:bCs/>
                <w:sz w:val="22"/>
                <w:szCs w:val="22"/>
                <w:lang w:val="uk-UA"/>
              </w:rPr>
            </w:pPr>
          </w:p>
          <w:p w14:paraId="2230B063" w14:textId="77777777" w:rsidR="007233B4" w:rsidRDefault="007233B4" w:rsidP="007233B4">
            <w:pPr>
              <w:pStyle w:val="tj"/>
              <w:spacing w:before="0" w:beforeAutospacing="0" w:after="0" w:afterAutospacing="0"/>
              <w:jc w:val="both"/>
              <w:rPr>
                <w:bCs/>
                <w:sz w:val="22"/>
                <w:szCs w:val="22"/>
                <w:lang w:val="uk-UA"/>
              </w:rPr>
            </w:pPr>
          </w:p>
          <w:p w14:paraId="40EB88E0" w14:textId="77777777" w:rsidR="007233B4" w:rsidRDefault="007233B4" w:rsidP="007233B4">
            <w:pPr>
              <w:pStyle w:val="tj"/>
              <w:spacing w:before="0" w:beforeAutospacing="0" w:after="0" w:afterAutospacing="0"/>
              <w:jc w:val="both"/>
              <w:rPr>
                <w:bCs/>
                <w:sz w:val="22"/>
                <w:szCs w:val="22"/>
                <w:lang w:val="uk-UA"/>
              </w:rPr>
            </w:pPr>
          </w:p>
          <w:p w14:paraId="26EEDB15" w14:textId="77777777" w:rsidR="007233B4" w:rsidRDefault="007233B4" w:rsidP="007233B4">
            <w:pPr>
              <w:pStyle w:val="tj"/>
              <w:spacing w:before="0" w:beforeAutospacing="0" w:after="0" w:afterAutospacing="0"/>
              <w:jc w:val="both"/>
              <w:rPr>
                <w:bCs/>
                <w:sz w:val="22"/>
                <w:szCs w:val="22"/>
                <w:lang w:val="uk-UA"/>
              </w:rPr>
            </w:pPr>
          </w:p>
          <w:p w14:paraId="34578913" w14:textId="77777777" w:rsidR="007233B4" w:rsidRDefault="007233B4" w:rsidP="007233B4">
            <w:pPr>
              <w:pStyle w:val="tj"/>
              <w:spacing w:before="0" w:beforeAutospacing="0" w:after="0" w:afterAutospacing="0"/>
              <w:jc w:val="both"/>
              <w:rPr>
                <w:bCs/>
                <w:sz w:val="22"/>
                <w:szCs w:val="22"/>
                <w:lang w:val="uk-UA"/>
              </w:rPr>
            </w:pPr>
          </w:p>
          <w:p w14:paraId="1D326C94" w14:textId="77777777" w:rsidR="007233B4" w:rsidRDefault="007233B4" w:rsidP="007233B4">
            <w:pPr>
              <w:pStyle w:val="tj"/>
              <w:spacing w:before="0" w:beforeAutospacing="0" w:after="0" w:afterAutospacing="0"/>
              <w:jc w:val="both"/>
              <w:rPr>
                <w:bCs/>
                <w:sz w:val="22"/>
                <w:szCs w:val="22"/>
                <w:lang w:val="uk-UA"/>
              </w:rPr>
            </w:pPr>
          </w:p>
          <w:p w14:paraId="327C38F7" w14:textId="77777777" w:rsidR="007233B4" w:rsidRDefault="007233B4" w:rsidP="007233B4">
            <w:pPr>
              <w:pStyle w:val="tj"/>
              <w:spacing w:before="0" w:beforeAutospacing="0" w:after="0" w:afterAutospacing="0"/>
              <w:jc w:val="both"/>
              <w:rPr>
                <w:bCs/>
                <w:sz w:val="22"/>
                <w:szCs w:val="22"/>
                <w:lang w:val="uk-UA"/>
              </w:rPr>
            </w:pPr>
          </w:p>
          <w:p w14:paraId="62A23558" w14:textId="77777777" w:rsidR="007233B4" w:rsidRDefault="007233B4" w:rsidP="007233B4">
            <w:pPr>
              <w:pStyle w:val="tj"/>
              <w:spacing w:before="0" w:beforeAutospacing="0" w:after="0" w:afterAutospacing="0"/>
              <w:jc w:val="both"/>
              <w:rPr>
                <w:bCs/>
                <w:sz w:val="22"/>
                <w:szCs w:val="22"/>
                <w:lang w:val="uk-UA"/>
              </w:rPr>
            </w:pPr>
          </w:p>
          <w:p w14:paraId="03E5541A" w14:textId="77777777" w:rsidR="007233B4" w:rsidRDefault="007233B4" w:rsidP="007233B4">
            <w:pPr>
              <w:pStyle w:val="tj"/>
              <w:spacing w:before="0" w:beforeAutospacing="0" w:after="0" w:afterAutospacing="0"/>
              <w:jc w:val="both"/>
              <w:rPr>
                <w:bCs/>
                <w:sz w:val="22"/>
                <w:szCs w:val="22"/>
                <w:lang w:val="uk-UA"/>
              </w:rPr>
            </w:pPr>
          </w:p>
          <w:p w14:paraId="0FD828D7" w14:textId="77777777" w:rsidR="007233B4" w:rsidRDefault="007233B4" w:rsidP="007233B4">
            <w:pPr>
              <w:pStyle w:val="tj"/>
              <w:spacing w:before="0" w:beforeAutospacing="0" w:after="0" w:afterAutospacing="0"/>
              <w:jc w:val="both"/>
              <w:rPr>
                <w:bCs/>
                <w:sz w:val="22"/>
                <w:szCs w:val="22"/>
                <w:lang w:val="uk-UA"/>
              </w:rPr>
            </w:pPr>
          </w:p>
          <w:p w14:paraId="72A366D7" w14:textId="77777777" w:rsidR="007233B4" w:rsidRDefault="007233B4" w:rsidP="007233B4">
            <w:pPr>
              <w:pStyle w:val="tj"/>
              <w:spacing w:before="0" w:beforeAutospacing="0" w:after="0" w:afterAutospacing="0"/>
              <w:jc w:val="both"/>
              <w:rPr>
                <w:bCs/>
                <w:sz w:val="22"/>
                <w:szCs w:val="22"/>
                <w:lang w:val="uk-UA"/>
              </w:rPr>
            </w:pPr>
          </w:p>
          <w:p w14:paraId="01AD42CA" w14:textId="77777777" w:rsidR="007233B4" w:rsidRDefault="007233B4" w:rsidP="007233B4">
            <w:pPr>
              <w:pStyle w:val="tj"/>
              <w:spacing w:before="0" w:beforeAutospacing="0" w:after="0" w:afterAutospacing="0"/>
              <w:jc w:val="both"/>
              <w:rPr>
                <w:bCs/>
                <w:sz w:val="22"/>
                <w:szCs w:val="22"/>
                <w:lang w:val="uk-UA"/>
              </w:rPr>
            </w:pPr>
          </w:p>
          <w:p w14:paraId="6EE7FC72" w14:textId="77777777" w:rsidR="007233B4" w:rsidRDefault="007233B4" w:rsidP="007233B4">
            <w:pPr>
              <w:pStyle w:val="tj"/>
              <w:spacing w:before="0" w:beforeAutospacing="0" w:after="0" w:afterAutospacing="0"/>
              <w:jc w:val="both"/>
              <w:rPr>
                <w:bCs/>
                <w:sz w:val="22"/>
                <w:szCs w:val="22"/>
                <w:lang w:val="uk-UA"/>
              </w:rPr>
            </w:pPr>
          </w:p>
          <w:p w14:paraId="54CCA30B" w14:textId="77777777" w:rsidR="007233B4" w:rsidRDefault="007233B4" w:rsidP="007233B4">
            <w:pPr>
              <w:pStyle w:val="tj"/>
              <w:spacing w:before="0" w:beforeAutospacing="0" w:after="0" w:afterAutospacing="0"/>
              <w:jc w:val="both"/>
              <w:rPr>
                <w:bCs/>
                <w:sz w:val="22"/>
                <w:szCs w:val="22"/>
                <w:lang w:val="uk-UA"/>
              </w:rPr>
            </w:pPr>
          </w:p>
          <w:p w14:paraId="4997B0B1" w14:textId="77777777" w:rsidR="007233B4" w:rsidRDefault="007233B4" w:rsidP="007233B4">
            <w:pPr>
              <w:pStyle w:val="tj"/>
              <w:spacing w:before="0" w:beforeAutospacing="0" w:after="0" w:afterAutospacing="0"/>
              <w:jc w:val="both"/>
              <w:rPr>
                <w:bCs/>
                <w:sz w:val="22"/>
                <w:szCs w:val="22"/>
                <w:lang w:val="uk-UA"/>
              </w:rPr>
            </w:pPr>
          </w:p>
          <w:p w14:paraId="5B624C04" w14:textId="77777777" w:rsidR="007233B4" w:rsidRDefault="007233B4" w:rsidP="007233B4">
            <w:pPr>
              <w:pStyle w:val="tj"/>
              <w:spacing w:before="0" w:beforeAutospacing="0" w:after="0" w:afterAutospacing="0"/>
              <w:jc w:val="both"/>
              <w:rPr>
                <w:bCs/>
                <w:sz w:val="22"/>
                <w:szCs w:val="22"/>
                <w:lang w:val="uk-UA"/>
              </w:rPr>
            </w:pPr>
          </w:p>
          <w:p w14:paraId="650B2DDC" w14:textId="77777777" w:rsidR="007233B4" w:rsidRDefault="007233B4" w:rsidP="007233B4">
            <w:pPr>
              <w:pStyle w:val="tj"/>
              <w:spacing w:before="0" w:beforeAutospacing="0" w:after="0" w:afterAutospacing="0"/>
              <w:jc w:val="both"/>
              <w:rPr>
                <w:bCs/>
                <w:sz w:val="22"/>
                <w:szCs w:val="22"/>
                <w:lang w:val="uk-UA"/>
              </w:rPr>
            </w:pPr>
          </w:p>
          <w:p w14:paraId="78EB4D26" w14:textId="77777777" w:rsidR="007233B4" w:rsidRDefault="007233B4" w:rsidP="007233B4">
            <w:pPr>
              <w:pStyle w:val="tj"/>
              <w:spacing w:before="0" w:beforeAutospacing="0" w:after="0" w:afterAutospacing="0"/>
              <w:jc w:val="both"/>
              <w:rPr>
                <w:bCs/>
                <w:sz w:val="22"/>
                <w:szCs w:val="22"/>
                <w:lang w:val="uk-UA"/>
              </w:rPr>
            </w:pPr>
          </w:p>
          <w:p w14:paraId="75FBB126" w14:textId="77777777" w:rsidR="007233B4" w:rsidRDefault="007233B4" w:rsidP="007233B4">
            <w:pPr>
              <w:pStyle w:val="tj"/>
              <w:spacing w:before="0" w:beforeAutospacing="0" w:after="0" w:afterAutospacing="0"/>
              <w:jc w:val="both"/>
              <w:rPr>
                <w:bCs/>
                <w:sz w:val="22"/>
                <w:szCs w:val="22"/>
                <w:lang w:val="uk-UA"/>
              </w:rPr>
            </w:pPr>
          </w:p>
          <w:p w14:paraId="53C7F2DE" w14:textId="77777777" w:rsidR="007233B4" w:rsidRDefault="007233B4" w:rsidP="007233B4">
            <w:pPr>
              <w:pStyle w:val="tj"/>
              <w:spacing w:before="0" w:beforeAutospacing="0" w:after="0" w:afterAutospacing="0"/>
              <w:jc w:val="both"/>
              <w:rPr>
                <w:bCs/>
                <w:sz w:val="22"/>
                <w:szCs w:val="22"/>
                <w:lang w:val="uk-UA"/>
              </w:rPr>
            </w:pPr>
          </w:p>
          <w:p w14:paraId="38BD166D" w14:textId="77777777" w:rsidR="007233B4" w:rsidRDefault="007233B4" w:rsidP="007233B4">
            <w:pPr>
              <w:pStyle w:val="tj"/>
              <w:spacing w:before="0" w:beforeAutospacing="0" w:after="0" w:afterAutospacing="0"/>
              <w:jc w:val="both"/>
              <w:rPr>
                <w:bCs/>
                <w:sz w:val="22"/>
                <w:szCs w:val="22"/>
                <w:lang w:val="uk-UA"/>
              </w:rPr>
            </w:pPr>
          </w:p>
          <w:p w14:paraId="49121D07" w14:textId="77777777" w:rsidR="007233B4" w:rsidRDefault="007233B4" w:rsidP="007233B4">
            <w:pPr>
              <w:pStyle w:val="tj"/>
              <w:spacing w:before="0" w:beforeAutospacing="0" w:after="0" w:afterAutospacing="0"/>
              <w:jc w:val="both"/>
              <w:rPr>
                <w:bCs/>
                <w:sz w:val="22"/>
                <w:szCs w:val="22"/>
                <w:lang w:val="uk-UA"/>
              </w:rPr>
            </w:pPr>
          </w:p>
          <w:p w14:paraId="56F06FAE" w14:textId="77777777" w:rsidR="007233B4" w:rsidRDefault="007233B4" w:rsidP="007233B4">
            <w:pPr>
              <w:pStyle w:val="tj"/>
              <w:spacing w:before="0" w:beforeAutospacing="0" w:after="0" w:afterAutospacing="0"/>
              <w:jc w:val="both"/>
              <w:rPr>
                <w:bCs/>
                <w:sz w:val="22"/>
                <w:szCs w:val="22"/>
                <w:lang w:val="uk-UA"/>
              </w:rPr>
            </w:pPr>
          </w:p>
          <w:p w14:paraId="60F953C1" w14:textId="77777777" w:rsidR="007233B4" w:rsidRDefault="007233B4" w:rsidP="007233B4">
            <w:pPr>
              <w:pStyle w:val="tj"/>
              <w:spacing w:before="0" w:beforeAutospacing="0" w:after="0" w:afterAutospacing="0"/>
              <w:jc w:val="both"/>
              <w:rPr>
                <w:bCs/>
                <w:sz w:val="22"/>
                <w:szCs w:val="22"/>
                <w:lang w:val="uk-UA"/>
              </w:rPr>
            </w:pPr>
          </w:p>
          <w:p w14:paraId="580F0261" w14:textId="77777777" w:rsidR="007233B4" w:rsidRDefault="007233B4" w:rsidP="007233B4">
            <w:pPr>
              <w:pStyle w:val="tj"/>
              <w:spacing w:before="0" w:beforeAutospacing="0" w:after="0" w:afterAutospacing="0"/>
              <w:jc w:val="both"/>
              <w:rPr>
                <w:bCs/>
                <w:sz w:val="22"/>
                <w:szCs w:val="22"/>
                <w:lang w:val="uk-UA"/>
              </w:rPr>
            </w:pPr>
          </w:p>
          <w:p w14:paraId="52DB3953" w14:textId="77777777" w:rsidR="007233B4" w:rsidRDefault="007233B4" w:rsidP="007233B4">
            <w:pPr>
              <w:pStyle w:val="tj"/>
              <w:spacing w:before="0" w:beforeAutospacing="0" w:after="0" w:afterAutospacing="0"/>
              <w:jc w:val="both"/>
              <w:rPr>
                <w:bCs/>
                <w:sz w:val="22"/>
                <w:szCs w:val="22"/>
                <w:lang w:val="uk-UA"/>
              </w:rPr>
            </w:pPr>
          </w:p>
          <w:p w14:paraId="3F33092F" w14:textId="77777777" w:rsidR="007233B4" w:rsidRDefault="007233B4" w:rsidP="007233B4">
            <w:pPr>
              <w:pStyle w:val="tj"/>
              <w:spacing w:before="0" w:beforeAutospacing="0" w:after="0" w:afterAutospacing="0"/>
              <w:jc w:val="both"/>
              <w:rPr>
                <w:bCs/>
                <w:sz w:val="22"/>
                <w:szCs w:val="22"/>
                <w:lang w:val="uk-UA"/>
              </w:rPr>
            </w:pPr>
          </w:p>
          <w:p w14:paraId="23F4165C" w14:textId="77777777" w:rsidR="007233B4" w:rsidRDefault="007233B4" w:rsidP="007233B4">
            <w:pPr>
              <w:pStyle w:val="tj"/>
              <w:spacing w:before="0" w:beforeAutospacing="0" w:after="0" w:afterAutospacing="0"/>
              <w:jc w:val="both"/>
              <w:rPr>
                <w:bCs/>
                <w:sz w:val="22"/>
                <w:szCs w:val="22"/>
                <w:lang w:val="uk-UA"/>
              </w:rPr>
            </w:pPr>
          </w:p>
          <w:p w14:paraId="660A896F" w14:textId="77777777" w:rsidR="007233B4" w:rsidRDefault="007233B4" w:rsidP="007233B4">
            <w:pPr>
              <w:pStyle w:val="tj"/>
              <w:spacing w:before="0" w:beforeAutospacing="0" w:after="0" w:afterAutospacing="0"/>
              <w:jc w:val="both"/>
              <w:rPr>
                <w:bCs/>
                <w:sz w:val="22"/>
                <w:szCs w:val="22"/>
                <w:lang w:val="uk-UA"/>
              </w:rPr>
            </w:pPr>
          </w:p>
          <w:p w14:paraId="3D474223" w14:textId="77777777" w:rsidR="007233B4" w:rsidRDefault="007233B4" w:rsidP="007233B4">
            <w:pPr>
              <w:pStyle w:val="tj"/>
              <w:spacing w:before="0" w:beforeAutospacing="0" w:after="0" w:afterAutospacing="0"/>
              <w:jc w:val="both"/>
              <w:rPr>
                <w:bCs/>
                <w:sz w:val="22"/>
                <w:szCs w:val="22"/>
                <w:lang w:val="uk-UA"/>
              </w:rPr>
            </w:pPr>
          </w:p>
          <w:p w14:paraId="71C1183F" w14:textId="77777777" w:rsidR="007233B4" w:rsidRDefault="007233B4" w:rsidP="007233B4">
            <w:pPr>
              <w:pStyle w:val="tj"/>
              <w:spacing w:before="0" w:beforeAutospacing="0" w:after="0" w:afterAutospacing="0"/>
              <w:jc w:val="both"/>
              <w:rPr>
                <w:bCs/>
                <w:sz w:val="22"/>
                <w:szCs w:val="22"/>
                <w:lang w:val="uk-UA"/>
              </w:rPr>
            </w:pPr>
          </w:p>
          <w:p w14:paraId="17CC196F" w14:textId="77777777" w:rsidR="007233B4" w:rsidRDefault="007233B4" w:rsidP="007233B4">
            <w:pPr>
              <w:pStyle w:val="tj"/>
              <w:spacing w:before="0" w:beforeAutospacing="0" w:after="0" w:afterAutospacing="0"/>
              <w:jc w:val="both"/>
              <w:rPr>
                <w:bCs/>
                <w:sz w:val="22"/>
                <w:szCs w:val="22"/>
                <w:lang w:val="uk-UA"/>
              </w:rPr>
            </w:pPr>
          </w:p>
          <w:p w14:paraId="0BF86436" w14:textId="77777777" w:rsidR="007233B4" w:rsidRDefault="007233B4" w:rsidP="007233B4">
            <w:pPr>
              <w:pStyle w:val="tj"/>
              <w:spacing w:before="0" w:beforeAutospacing="0" w:after="0" w:afterAutospacing="0"/>
              <w:jc w:val="both"/>
              <w:rPr>
                <w:bCs/>
                <w:sz w:val="22"/>
                <w:szCs w:val="22"/>
                <w:lang w:val="uk-UA"/>
              </w:rPr>
            </w:pPr>
          </w:p>
          <w:p w14:paraId="53291786" w14:textId="77777777" w:rsidR="007233B4" w:rsidRDefault="007233B4" w:rsidP="007233B4">
            <w:pPr>
              <w:pStyle w:val="tj"/>
              <w:spacing w:before="0" w:beforeAutospacing="0" w:after="0" w:afterAutospacing="0"/>
              <w:jc w:val="both"/>
              <w:rPr>
                <w:bCs/>
                <w:sz w:val="22"/>
                <w:szCs w:val="22"/>
                <w:lang w:val="uk-UA"/>
              </w:rPr>
            </w:pPr>
          </w:p>
          <w:p w14:paraId="6A785A73" w14:textId="77777777" w:rsidR="007233B4" w:rsidRDefault="007233B4" w:rsidP="007233B4">
            <w:pPr>
              <w:pStyle w:val="tj"/>
              <w:spacing w:before="0" w:beforeAutospacing="0" w:after="0" w:afterAutospacing="0"/>
              <w:jc w:val="both"/>
              <w:rPr>
                <w:bCs/>
                <w:sz w:val="22"/>
                <w:szCs w:val="22"/>
                <w:lang w:val="uk-UA"/>
              </w:rPr>
            </w:pPr>
          </w:p>
          <w:p w14:paraId="2632E7C3" w14:textId="77777777" w:rsidR="007233B4" w:rsidRDefault="007233B4" w:rsidP="007233B4">
            <w:pPr>
              <w:pStyle w:val="tj"/>
              <w:spacing w:before="0" w:beforeAutospacing="0" w:after="0" w:afterAutospacing="0"/>
              <w:jc w:val="both"/>
              <w:rPr>
                <w:bCs/>
                <w:sz w:val="22"/>
                <w:szCs w:val="22"/>
                <w:lang w:val="uk-UA"/>
              </w:rPr>
            </w:pPr>
          </w:p>
          <w:p w14:paraId="09F1F298" w14:textId="77777777" w:rsidR="007233B4" w:rsidRDefault="007233B4" w:rsidP="007233B4">
            <w:pPr>
              <w:pStyle w:val="tj"/>
              <w:spacing w:before="0" w:beforeAutospacing="0" w:after="0" w:afterAutospacing="0"/>
              <w:jc w:val="both"/>
              <w:rPr>
                <w:bCs/>
                <w:sz w:val="22"/>
                <w:szCs w:val="22"/>
                <w:lang w:val="uk-UA"/>
              </w:rPr>
            </w:pPr>
          </w:p>
          <w:p w14:paraId="21F46106" w14:textId="77777777" w:rsidR="007233B4" w:rsidRDefault="007233B4" w:rsidP="007233B4">
            <w:pPr>
              <w:pStyle w:val="tj"/>
              <w:spacing w:before="0" w:beforeAutospacing="0" w:after="0" w:afterAutospacing="0"/>
              <w:jc w:val="both"/>
              <w:rPr>
                <w:bCs/>
                <w:sz w:val="22"/>
                <w:szCs w:val="22"/>
                <w:lang w:val="uk-UA"/>
              </w:rPr>
            </w:pPr>
          </w:p>
          <w:p w14:paraId="373AF8AC" w14:textId="77777777" w:rsidR="007233B4" w:rsidRDefault="007233B4" w:rsidP="007233B4">
            <w:pPr>
              <w:pStyle w:val="tj"/>
              <w:spacing w:before="0" w:beforeAutospacing="0" w:after="0" w:afterAutospacing="0"/>
              <w:jc w:val="both"/>
              <w:rPr>
                <w:bCs/>
                <w:sz w:val="22"/>
                <w:szCs w:val="22"/>
                <w:lang w:val="uk-UA"/>
              </w:rPr>
            </w:pPr>
          </w:p>
          <w:p w14:paraId="6C62C1FD" w14:textId="77777777" w:rsidR="007233B4" w:rsidRDefault="007233B4" w:rsidP="007233B4">
            <w:pPr>
              <w:pStyle w:val="tj"/>
              <w:spacing w:before="0" w:beforeAutospacing="0" w:after="0" w:afterAutospacing="0"/>
              <w:jc w:val="both"/>
              <w:rPr>
                <w:bCs/>
                <w:sz w:val="22"/>
                <w:szCs w:val="22"/>
                <w:lang w:val="uk-UA"/>
              </w:rPr>
            </w:pPr>
          </w:p>
          <w:p w14:paraId="23B8E925" w14:textId="77777777" w:rsidR="007233B4" w:rsidRDefault="007233B4" w:rsidP="007233B4">
            <w:pPr>
              <w:pStyle w:val="tj"/>
              <w:spacing w:before="0" w:beforeAutospacing="0" w:after="0" w:afterAutospacing="0"/>
              <w:jc w:val="both"/>
              <w:rPr>
                <w:bCs/>
                <w:sz w:val="22"/>
                <w:szCs w:val="22"/>
                <w:lang w:val="uk-UA"/>
              </w:rPr>
            </w:pPr>
          </w:p>
          <w:p w14:paraId="07D4E904" w14:textId="77777777" w:rsidR="007233B4" w:rsidRDefault="007233B4" w:rsidP="007233B4">
            <w:pPr>
              <w:pStyle w:val="tj"/>
              <w:spacing w:before="0" w:beforeAutospacing="0" w:after="0" w:afterAutospacing="0"/>
              <w:jc w:val="both"/>
              <w:rPr>
                <w:bCs/>
                <w:sz w:val="22"/>
                <w:szCs w:val="22"/>
                <w:lang w:val="uk-UA"/>
              </w:rPr>
            </w:pPr>
          </w:p>
          <w:p w14:paraId="0DFBF741" w14:textId="77777777" w:rsidR="007233B4" w:rsidRDefault="007233B4" w:rsidP="007233B4">
            <w:pPr>
              <w:pStyle w:val="tj"/>
              <w:spacing w:before="0" w:beforeAutospacing="0" w:after="0" w:afterAutospacing="0"/>
              <w:jc w:val="both"/>
              <w:rPr>
                <w:bCs/>
                <w:sz w:val="22"/>
                <w:szCs w:val="22"/>
                <w:lang w:val="uk-UA"/>
              </w:rPr>
            </w:pPr>
          </w:p>
          <w:p w14:paraId="16491FF4" w14:textId="77777777" w:rsidR="007233B4" w:rsidRDefault="007233B4" w:rsidP="007233B4">
            <w:pPr>
              <w:pStyle w:val="tj"/>
              <w:spacing w:before="0" w:beforeAutospacing="0" w:after="0" w:afterAutospacing="0"/>
              <w:jc w:val="both"/>
              <w:rPr>
                <w:bCs/>
                <w:sz w:val="22"/>
                <w:szCs w:val="22"/>
                <w:lang w:val="uk-UA"/>
              </w:rPr>
            </w:pPr>
          </w:p>
          <w:p w14:paraId="0E5B94FB" w14:textId="77777777" w:rsidR="007233B4" w:rsidRDefault="007233B4" w:rsidP="007233B4">
            <w:pPr>
              <w:pStyle w:val="tj"/>
              <w:spacing w:before="0" w:beforeAutospacing="0" w:after="0" w:afterAutospacing="0"/>
              <w:jc w:val="both"/>
              <w:rPr>
                <w:bCs/>
                <w:sz w:val="22"/>
                <w:szCs w:val="22"/>
                <w:lang w:val="uk-UA"/>
              </w:rPr>
            </w:pPr>
          </w:p>
          <w:p w14:paraId="6A6F23A5" w14:textId="77777777" w:rsidR="007233B4" w:rsidRDefault="007233B4" w:rsidP="007233B4">
            <w:pPr>
              <w:pStyle w:val="tj"/>
              <w:spacing w:before="0" w:beforeAutospacing="0" w:after="0" w:afterAutospacing="0"/>
              <w:jc w:val="both"/>
              <w:rPr>
                <w:bCs/>
                <w:sz w:val="22"/>
                <w:szCs w:val="22"/>
                <w:lang w:val="uk-UA"/>
              </w:rPr>
            </w:pPr>
          </w:p>
          <w:p w14:paraId="44B74F34" w14:textId="77777777" w:rsidR="007233B4" w:rsidRDefault="007233B4" w:rsidP="007233B4">
            <w:pPr>
              <w:pStyle w:val="tj"/>
              <w:spacing w:before="0" w:beforeAutospacing="0" w:after="0" w:afterAutospacing="0"/>
              <w:jc w:val="both"/>
              <w:rPr>
                <w:bCs/>
                <w:sz w:val="22"/>
                <w:szCs w:val="22"/>
                <w:lang w:val="uk-UA"/>
              </w:rPr>
            </w:pPr>
          </w:p>
          <w:p w14:paraId="476644B3" w14:textId="77777777" w:rsidR="007233B4" w:rsidRDefault="007233B4" w:rsidP="007233B4">
            <w:pPr>
              <w:pStyle w:val="tj"/>
              <w:spacing w:before="0" w:beforeAutospacing="0" w:after="0" w:afterAutospacing="0"/>
              <w:jc w:val="both"/>
              <w:rPr>
                <w:bCs/>
                <w:sz w:val="22"/>
                <w:szCs w:val="22"/>
                <w:lang w:val="uk-UA"/>
              </w:rPr>
            </w:pPr>
          </w:p>
          <w:p w14:paraId="39665374" w14:textId="77777777" w:rsidR="007233B4" w:rsidRDefault="007233B4" w:rsidP="007233B4">
            <w:pPr>
              <w:pStyle w:val="tj"/>
              <w:spacing w:before="0" w:beforeAutospacing="0" w:after="0" w:afterAutospacing="0"/>
              <w:jc w:val="both"/>
              <w:rPr>
                <w:bCs/>
                <w:sz w:val="22"/>
                <w:szCs w:val="22"/>
                <w:lang w:val="uk-UA"/>
              </w:rPr>
            </w:pPr>
          </w:p>
          <w:p w14:paraId="259C6D79" w14:textId="77777777" w:rsidR="007233B4" w:rsidRDefault="007233B4" w:rsidP="007233B4">
            <w:pPr>
              <w:pStyle w:val="tj"/>
              <w:spacing w:before="0" w:beforeAutospacing="0" w:after="0" w:afterAutospacing="0"/>
              <w:jc w:val="both"/>
              <w:rPr>
                <w:bCs/>
                <w:sz w:val="22"/>
                <w:szCs w:val="22"/>
                <w:lang w:val="uk-UA"/>
              </w:rPr>
            </w:pPr>
          </w:p>
          <w:p w14:paraId="7D2076BF" w14:textId="77777777" w:rsidR="007233B4" w:rsidRDefault="007233B4" w:rsidP="007233B4">
            <w:pPr>
              <w:pStyle w:val="tj"/>
              <w:spacing w:before="0" w:beforeAutospacing="0" w:after="0" w:afterAutospacing="0"/>
              <w:jc w:val="both"/>
              <w:rPr>
                <w:bCs/>
                <w:sz w:val="22"/>
                <w:szCs w:val="22"/>
                <w:lang w:val="uk-UA"/>
              </w:rPr>
            </w:pPr>
          </w:p>
          <w:p w14:paraId="61787BA4" w14:textId="77777777" w:rsidR="007233B4" w:rsidRDefault="007233B4" w:rsidP="007233B4">
            <w:pPr>
              <w:pStyle w:val="tj"/>
              <w:spacing w:before="0" w:beforeAutospacing="0" w:after="0" w:afterAutospacing="0"/>
              <w:jc w:val="both"/>
              <w:rPr>
                <w:bCs/>
                <w:sz w:val="22"/>
                <w:szCs w:val="22"/>
                <w:lang w:val="uk-UA"/>
              </w:rPr>
            </w:pPr>
          </w:p>
          <w:p w14:paraId="662C1EF6" w14:textId="77777777" w:rsidR="007233B4" w:rsidRDefault="007233B4" w:rsidP="007233B4">
            <w:pPr>
              <w:pStyle w:val="tj"/>
              <w:spacing w:before="0" w:beforeAutospacing="0" w:after="0" w:afterAutospacing="0"/>
              <w:jc w:val="both"/>
              <w:rPr>
                <w:bCs/>
                <w:sz w:val="22"/>
                <w:szCs w:val="22"/>
                <w:lang w:val="uk-UA"/>
              </w:rPr>
            </w:pPr>
          </w:p>
          <w:p w14:paraId="45ACC225" w14:textId="77777777" w:rsidR="007233B4" w:rsidRDefault="007233B4" w:rsidP="007233B4">
            <w:pPr>
              <w:pStyle w:val="tj"/>
              <w:spacing w:before="0" w:beforeAutospacing="0" w:after="0" w:afterAutospacing="0"/>
              <w:jc w:val="both"/>
              <w:rPr>
                <w:bCs/>
                <w:sz w:val="22"/>
                <w:szCs w:val="22"/>
                <w:lang w:val="uk-UA"/>
              </w:rPr>
            </w:pPr>
          </w:p>
          <w:p w14:paraId="0FA0EC2C" w14:textId="77777777" w:rsidR="007233B4" w:rsidRDefault="007233B4" w:rsidP="007233B4">
            <w:pPr>
              <w:pStyle w:val="tj"/>
              <w:spacing w:before="0" w:beforeAutospacing="0" w:after="0" w:afterAutospacing="0"/>
              <w:jc w:val="both"/>
              <w:rPr>
                <w:bCs/>
                <w:sz w:val="22"/>
                <w:szCs w:val="22"/>
                <w:lang w:val="uk-UA"/>
              </w:rPr>
            </w:pPr>
          </w:p>
          <w:p w14:paraId="2B910896" w14:textId="77777777" w:rsidR="007233B4" w:rsidRDefault="007233B4" w:rsidP="007233B4">
            <w:pPr>
              <w:pStyle w:val="tj"/>
              <w:spacing w:before="0" w:beforeAutospacing="0" w:after="0" w:afterAutospacing="0"/>
              <w:jc w:val="both"/>
              <w:rPr>
                <w:bCs/>
                <w:sz w:val="22"/>
                <w:szCs w:val="22"/>
                <w:lang w:val="uk-UA"/>
              </w:rPr>
            </w:pPr>
          </w:p>
          <w:p w14:paraId="76032999" w14:textId="77777777" w:rsidR="007233B4" w:rsidRDefault="007233B4" w:rsidP="007233B4">
            <w:pPr>
              <w:pStyle w:val="tj"/>
              <w:spacing w:before="0" w:beforeAutospacing="0" w:after="0" w:afterAutospacing="0"/>
              <w:jc w:val="both"/>
              <w:rPr>
                <w:bCs/>
                <w:sz w:val="22"/>
                <w:szCs w:val="22"/>
                <w:lang w:val="uk-UA"/>
              </w:rPr>
            </w:pPr>
          </w:p>
          <w:p w14:paraId="725FBAE1" w14:textId="77777777" w:rsidR="007233B4" w:rsidRDefault="007233B4" w:rsidP="007233B4">
            <w:pPr>
              <w:pStyle w:val="tj"/>
              <w:spacing w:before="0" w:beforeAutospacing="0" w:after="0" w:afterAutospacing="0"/>
              <w:jc w:val="both"/>
              <w:rPr>
                <w:bCs/>
                <w:sz w:val="22"/>
                <w:szCs w:val="22"/>
                <w:lang w:val="uk-UA"/>
              </w:rPr>
            </w:pPr>
          </w:p>
          <w:p w14:paraId="5D9143F2" w14:textId="77777777" w:rsidR="007233B4" w:rsidRDefault="007233B4" w:rsidP="007233B4">
            <w:pPr>
              <w:pStyle w:val="tj"/>
              <w:spacing w:before="0" w:beforeAutospacing="0" w:after="0" w:afterAutospacing="0"/>
              <w:jc w:val="both"/>
              <w:rPr>
                <w:bCs/>
                <w:sz w:val="22"/>
                <w:szCs w:val="22"/>
                <w:lang w:val="uk-UA"/>
              </w:rPr>
            </w:pPr>
          </w:p>
          <w:p w14:paraId="28E87EA5" w14:textId="77777777" w:rsidR="007233B4" w:rsidRDefault="007233B4" w:rsidP="007233B4">
            <w:pPr>
              <w:pStyle w:val="tj"/>
              <w:spacing w:before="0" w:beforeAutospacing="0" w:after="0" w:afterAutospacing="0"/>
              <w:jc w:val="both"/>
              <w:rPr>
                <w:bCs/>
                <w:sz w:val="22"/>
                <w:szCs w:val="22"/>
                <w:lang w:val="uk-UA"/>
              </w:rPr>
            </w:pPr>
          </w:p>
          <w:p w14:paraId="7A4F50B6" w14:textId="77777777" w:rsidR="007233B4" w:rsidRDefault="007233B4" w:rsidP="007233B4">
            <w:pPr>
              <w:pStyle w:val="tj"/>
              <w:spacing w:before="0" w:beforeAutospacing="0" w:after="0" w:afterAutospacing="0"/>
              <w:jc w:val="both"/>
              <w:rPr>
                <w:bCs/>
                <w:sz w:val="22"/>
                <w:szCs w:val="22"/>
                <w:lang w:val="uk-UA"/>
              </w:rPr>
            </w:pPr>
          </w:p>
          <w:p w14:paraId="4FD84EFA" w14:textId="77777777" w:rsidR="007233B4" w:rsidRDefault="007233B4" w:rsidP="007233B4">
            <w:pPr>
              <w:pStyle w:val="tj"/>
              <w:spacing w:before="0" w:beforeAutospacing="0" w:after="0" w:afterAutospacing="0"/>
              <w:jc w:val="both"/>
              <w:rPr>
                <w:bCs/>
                <w:sz w:val="22"/>
                <w:szCs w:val="22"/>
                <w:lang w:val="uk-UA"/>
              </w:rPr>
            </w:pPr>
          </w:p>
          <w:p w14:paraId="385AA636" w14:textId="77777777" w:rsidR="007233B4" w:rsidRDefault="007233B4" w:rsidP="007233B4">
            <w:pPr>
              <w:pStyle w:val="tj"/>
              <w:spacing w:before="0" w:beforeAutospacing="0" w:after="0" w:afterAutospacing="0"/>
              <w:jc w:val="both"/>
              <w:rPr>
                <w:bCs/>
                <w:sz w:val="22"/>
                <w:szCs w:val="22"/>
                <w:lang w:val="uk-UA"/>
              </w:rPr>
            </w:pPr>
          </w:p>
          <w:p w14:paraId="08A733D9" w14:textId="77777777" w:rsidR="007233B4" w:rsidRDefault="007233B4" w:rsidP="007233B4">
            <w:pPr>
              <w:pStyle w:val="tj"/>
              <w:spacing w:before="0" w:beforeAutospacing="0" w:after="0" w:afterAutospacing="0"/>
              <w:jc w:val="both"/>
              <w:rPr>
                <w:bCs/>
                <w:sz w:val="22"/>
                <w:szCs w:val="22"/>
                <w:lang w:val="uk-UA"/>
              </w:rPr>
            </w:pPr>
          </w:p>
          <w:p w14:paraId="117CB139" w14:textId="77777777" w:rsidR="007233B4" w:rsidRDefault="007233B4" w:rsidP="007233B4">
            <w:pPr>
              <w:pStyle w:val="tj"/>
              <w:spacing w:before="0" w:beforeAutospacing="0" w:after="0" w:afterAutospacing="0"/>
              <w:jc w:val="both"/>
              <w:rPr>
                <w:bCs/>
                <w:sz w:val="22"/>
                <w:szCs w:val="22"/>
                <w:lang w:val="uk-UA"/>
              </w:rPr>
            </w:pPr>
          </w:p>
          <w:p w14:paraId="77A7A3AE" w14:textId="77777777" w:rsidR="007233B4" w:rsidRDefault="007233B4" w:rsidP="007233B4">
            <w:pPr>
              <w:pStyle w:val="tj"/>
              <w:spacing w:before="0" w:beforeAutospacing="0" w:after="0" w:afterAutospacing="0"/>
              <w:jc w:val="both"/>
              <w:rPr>
                <w:bCs/>
                <w:sz w:val="22"/>
                <w:szCs w:val="22"/>
                <w:lang w:val="uk-UA"/>
              </w:rPr>
            </w:pPr>
          </w:p>
          <w:p w14:paraId="753F5174" w14:textId="77777777" w:rsidR="007233B4" w:rsidRDefault="007233B4" w:rsidP="007233B4">
            <w:pPr>
              <w:pStyle w:val="tj"/>
              <w:spacing w:before="0" w:beforeAutospacing="0" w:after="0" w:afterAutospacing="0"/>
              <w:jc w:val="both"/>
              <w:rPr>
                <w:bCs/>
                <w:sz w:val="22"/>
                <w:szCs w:val="22"/>
                <w:lang w:val="uk-UA"/>
              </w:rPr>
            </w:pPr>
          </w:p>
          <w:p w14:paraId="1924CA1A" w14:textId="77777777" w:rsidR="007233B4" w:rsidRDefault="007233B4" w:rsidP="007233B4">
            <w:pPr>
              <w:pStyle w:val="tj"/>
              <w:spacing w:before="0" w:beforeAutospacing="0" w:after="0" w:afterAutospacing="0"/>
              <w:jc w:val="both"/>
              <w:rPr>
                <w:bCs/>
                <w:sz w:val="22"/>
                <w:szCs w:val="22"/>
                <w:lang w:val="uk-UA"/>
              </w:rPr>
            </w:pPr>
          </w:p>
          <w:p w14:paraId="3369FDC5" w14:textId="77777777" w:rsidR="007233B4" w:rsidRDefault="007233B4" w:rsidP="007233B4">
            <w:pPr>
              <w:pStyle w:val="tj"/>
              <w:spacing w:before="0" w:beforeAutospacing="0" w:after="0" w:afterAutospacing="0"/>
              <w:jc w:val="both"/>
              <w:rPr>
                <w:bCs/>
                <w:sz w:val="22"/>
                <w:szCs w:val="22"/>
                <w:lang w:val="uk-UA"/>
              </w:rPr>
            </w:pPr>
          </w:p>
          <w:p w14:paraId="04393C7F" w14:textId="77777777" w:rsidR="007233B4" w:rsidRDefault="007233B4" w:rsidP="007233B4">
            <w:pPr>
              <w:pStyle w:val="tj"/>
              <w:spacing w:before="0" w:beforeAutospacing="0" w:after="0" w:afterAutospacing="0"/>
              <w:jc w:val="both"/>
              <w:rPr>
                <w:bCs/>
                <w:sz w:val="22"/>
                <w:szCs w:val="22"/>
                <w:lang w:val="uk-UA"/>
              </w:rPr>
            </w:pPr>
          </w:p>
          <w:p w14:paraId="22D28405" w14:textId="77777777" w:rsidR="007233B4" w:rsidRDefault="007233B4" w:rsidP="007233B4">
            <w:pPr>
              <w:pStyle w:val="tj"/>
              <w:spacing w:before="0" w:beforeAutospacing="0" w:after="0" w:afterAutospacing="0"/>
              <w:jc w:val="both"/>
              <w:rPr>
                <w:bCs/>
                <w:sz w:val="22"/>
                <w:szCs w:val="22"/>
                <w:lang w:val="uk-UA"/>
              </w:rPr>
            </w:pPr>
          </w:p>
          <w:p w14:paraId="011F69EB" w14:textId="77777777" w:rsidR="007233B4" w:rsidRDefault="007233B4" w:rsidP="007233B4">
            <w:pPr>
              <w:pStyle w:val="tj"/>
              <w:spacing w:before="0" w:beforeAutospacing="0" w:after="0" w:afterAutospacing="0"/>
              <w:jc w:val="both"/>
              <w:rPr>
                <w:bCs/>
                <w:sz w:val="22"/>
                <w:szCs w:val="22"/>
                <w:lang w:val="uk-UA"/>
              </w:rPr>
            </w:pPr>
          </w:p>
          <w:p w14:paraId="2D2F1565" w14:textId="77777777" w:rsidR="007233B4" w:rsidRDefault="007233B4" w:rsidP="007233B4">
            <w:pPr>
              <w:pStyle w:val="tj"/>
              <w:spacing w:before="0" w:beforeAutospacing="0" w:after="0" w:afterAutospacing="0"/>
              <w:jc w:val="both"/>
              <w:rPr>
                <w:bCs/>
                <w:sz w:val="22"/>
                <w:szCs w:val="22"/>
                <w:lang w:val="uk-UA"/>
              </w:rPr>
            </w:pPr>
          </w:p>
          <w:p w14:paraId="02547FF0" w14:textId="77777777" w:rsidR="007233B4" w:rsidRDefault="007233B4" w:rsidP="007233B4">
            <w:pPr>
              <w:pStyle w:val="tj"/>
              <w:spacing w:before="0" w:beforeAutospacing="0" w:after="0" w:afterAutospacing="0"/>
              <w:jc w:val="both"/>
              <w:rPr>
                <w:bCs/>
                <w:sz w:val="22"/>
                <w:szCs w:val="22"/>
                <w:lang w:val="uk-UA"/>
              </w:rPr>
            </w:pPr>
          </w:p>
          <w:p w14:paraId="7EBCDAA9" w14:textId="77777777" w:rsidR="007233B4" w:rsidRDefault="007233B4" w:rsidP="007233B4">
            <w:pPr>
              <w:pStyle w:val="tj"/>
              <w:spacing w:before="0" w:beforeAutospacing="0" w:after="0" w:afterAutospacing="0"/>
              <w:jc w:val="both"/>
              <w:rPr>
                <w:bCs/>
                <w:sz w:val="22"/>
                <w:szCs w:val="22"/>
                <w:lang w:val="uk-UA"/>
              </w:rPr>
            </w:pPr>
          </w:p>
          <w:p w14:paraId="2E1D7DFF" w14:textId="77777777" w:rsidR="007233B4" w:rsidRDefault="007233B4" w:rsidP="007233B4">
            <w:pPr>
              <w:pStyle w:val="tj"/>
              <w:spacing w:before="0" w:beforeAutospacing="0" w:after="0" w:afterAutospacing="0"/>
              <w:jc w:val="both"/>
              <w:rPr>
                <w:bCs/>
                <w:sz w:val="22"/>
                <w:szCs w:val="22"/>
                <w:lang w:val="uk-UA"/>
              </w:rPr>
            </w:pPr>
          </w:p>
          <w:p w14:paraId="3C77647F" w14:textId="77777777" w:rsidR="007233B4" w:rsidRDefault="007233B4" w:rsidP="007233B4">
            <w:pPr>
              <w:pStyle w:val="tj"/>
              <w:spacing w:before="0" w:beforeAutospacing="0" w:after="0" w:afterAutospacing="0"/>
              <w:jc w:val="both"/>
              <w:rPr>
                <w:bCs/>
                <w:sz w:val="22"/>
                <w:szCs w:val="22"/>
                <w:lang w:val="uk-UA"/>
              </w:rPr>
            </w:pPr>
          </w:p>
          <w:p w14:paraId="4B573334" w14:textId="77777777" w:rsidR="007233B4" w:rsidRDefault="007233B4" w:rsidP="007233B4">
            <w:pPr>
              <w:pStyle w:val="tj"/>
              <w:spacing w:before="0" w:beforeAutospacing="0" w:after="0" w:afterAutospacing="0"/>
              <w:jc w:val="both"/>
              <w:rPr>
                <w:bCs/>
                <w:sz w:val="22"/>
                <w:szCs w:val="22"/>
                <w:lang w:val="uk-UA"/>
              </w:rPr>
            </w:pPr>
          </w:p>
          <w:p w14:paraId="6B542E46" w14:textId="77777777" w:rsidR="007233B4" w:rsidRDefault="007233B4" w:rsidP="007233B4">
            <w:pPr>
              <w:pStyle w:val="tj"/>
              <w:spacing w:before="0" w:beforeAutospacing="0" w:after="0" w:afterAutospacing="0"/>
              <w:jc w:val="both"/>
              <w:rPr>
                <w:bCs/>
                <w:sz w:val="22"/>
                <w:szCs w:val="22"/>
                <w:lang w:val="uk-UA"/>
              </w:rPr>
            </w:pPr>
          </w:p>
          <w:p w14:paraId="17803236" w14:textId="77777777" w:rsidR="007233B4" w:rsidRDefault="007233B4" w:rsidP="007233B4">
            <w:pPr>
              <w:pStyle w:val="tj"/>
              <w:spacing w:before="0" w:beforeAutospacing="0" w:after="0" w:afterAutospacing="0"/>
              <w:jc w:val="both"/>
              <w:rPr>
                <w:bCs/>
                <w:sz w:val="22"/>
                <w:szCs w:val="22"/>
                <w:lang w:val="uk-UA"/>
              </w:rPr>
            </w:pPr>
          </w:p>
          <w:p w14:paraId="2C1301FB" w14:textId="77777777" w:rsidR="007233B4" w:rsidRDefault="007233B4" w:rsidP="007233B4">
            <w:pPr>
              <w:pStyle w:val="tj"/>
              <w:spacing w:before="0" w:beforeAutospacing="0" w:after="0" w:afterAutospacing="0"/>
              <w:jc w:val="both"/>
              <w:rPr>
                <w:bCs/>
                <w:sz w:val="22"/>
                <w:szCs w:val="22"/>
                <w:lang w:val="uk-UA"/>
              </w:rPr>
            </w:pPr>
          </w:p>
          <w:p w14:paraId="703FD525" w14:textId="77777777" w:rsidR="007233B4" w:rsidRDefault="007233B4" w:rsidP="007233B4">
            <w:pPr>
              <w:pStyle w:val="tj"/>
              <w:spacing w:before="0" w:beforeAutospacing="0" w:after="0" w:afterAutospacing="0"/>
              <w:jc w:val="both"/>
              <w:rPr>
                <w:bCs/>
                <w:sz w:val="22"/>
                <w:szCs w:val="22"/>
                <w:lang w:val="uk-UA"/>
              </w:rPr>
            </w:pPr>
          </w:p>
          <w:p w14:paraId="5BE0D9E9" w14:textId="77777777" w:rsidR="007233B4" w:rsidRPr="00FC0EC4" w:rsidRDefault="007233B4" w:rsidP="007233B4">
            <w:pPr>
              <w:pStyle w:val="tj"/>
              <w:spacing w:before="0" w:beforeAutospacing="0" w:after="0" w:afterAutospacing="0"/>
              <w:jc w:val="both"/>
              <w:rPr>
                <w:bCs/>
                <w:sz w:val="22"/>
                <w:szCs w:val="22"/>
                <w:lang w:val="uk-UA"/>
              </w:rPr>
            </w:pPr>
          </w:p>
          <w:p w14:paraId="5C14A805" w14:textId="77777777" w:rsidR="007233B4" w:rsidRDefault="007233B4" w:rsidP="007233B4">
            <w:pPr>
              <w:pStyle w:val="tj"/>
              <w:spacing w:before="0" w:beforeAutospacing="0" w:after="0" w:afterAutospacing="0"/>
              <w:jc w:val="both"/>
              <w:rPr>
                <w:bCs/>
                <w:sz w:val="22"/>
                <w:szCs w:val="22"/>
                <w:lang w:val="uk-UA"/>
              </w:rPr>
            </w:pPr>
          </w:p>
          <w:p w14:paraId="1F7EA2A2" w14:textId="77777777" w:rsidR="007233B4" w:rsidRDefault="007233B4" w:rsidP="007233B4">
            <w:pPr>
              <w:pStyle w:val="tj"/>
              <w:spacing w:before="0" w:beforeAutospacing="0" w:after="0" w:afterAutospacing="0"/>
              <w:jc w:val="both"/>
              <w:rPr>
                <w:bCs/>
                <w:sz w:val="22"/>
                <w:szCs w:val="22"/>
                <w:lang w:val="uk-UA"/>
              </w:rPr>
            </w:pPr>
          </w:p>
          <w:p w14:paraId="397C322F" w14:textId="77777777" w:rsidR="006E438D" w:rsidRDefault="006E438D" w:rsidP="007233B4">
            <w:pPr>
              <w:pStyle w:val="tj"/>
              <w:spacing w:before="0" w:beforeAutospacing="0" w:after="0" w:afterAutospacing="0"/>
              <w:jc w:val="both"/>
              <w:rPr>
                <w:b/>
                <w:sz w:val="22"/>
                <w:szCs w:val="22"/>
                <w:lang w:val="uk-UA"/>
              </w:rPr>
            </w:pPr>
          </w:p>
          <w:p w14:paraId="295065E4" w14:textId="76EE92A1" w:rsidR="007233B4" w:rsidRPr="00E32F55" w:rsidRDefault="007233B4" w:rsidP="007233B4">
            <w:pPr>
              <w:pStyle w:val="tj"/>
              <w:spacing w:before="0" w:beforeAutospacing="0" w:after="0" w:afterAutospacing="0"/>
              <w:jc w:val="both"/>
              <w:rPr>
                <w:b/>
                <w:sz w:val="22"/>
                <w:szCs w:val="22"/>
                <w:lang w:val="uk-UA"/>
              </w:rPr>
            </w:pPr>
            <w:r w:rsidRPr="00E32F55">
              <w:rPr>
                <w:b/>
                <w:sz w:val="22"/>
                <w:szCs w:val="22"/>
                <w:lang w:val="uk-UA"/>
              </w:rPr>
              <w:t>ПрАТ «</w:t>
            </w:r>
            <w:proofErr w:type="spellStart"/>
            <w:r w:rsidRPr="00E32F55">
              <w:rPr>
                <w:b/>
                <w:sz w:val="22"/>
                <w:szCs w:val="22"/>
                <w:lang w:val="uk-UA"/>
              </w:rPr>
              <w:t>Кіровоградобленерго</w:t>
            </w:r>
            <w:proofErr w:type="spellEnd"/>
            <w:r w:rsidRPr="00E32F55">
              <w:rPr>
                <w:b/>
                <w:sz w:val="22"/>
                <w:szCs w:val="22"/>
                <w:lang w:val="uk-UA"/>
              </w:rPr>
              <w:t>»</w:t>
            </w:r>
          </w:p>
          <w:p w14:paraId="0C6195D3" w14:textId="77777777" w:rsidR="007233B4" w:rsidRDefault="007233B4" w:rsidP="007233B4">
            <w:pPr>
              <w:pStyle w:val="rvps2"/>
              <w:shd w:val="clear" w:color="auto" w:fill="FFFFFF"/>
              <w:spacing w:before="0" w:beforeAutospacing="0" w:after="0" w:afterAutospacing="0"/>
              <w:jc w:val="both"/>
              <w:rPr>
                <w:bCs/>
                <w:sz w:val="22"/>
                <w:szCs w:val="22"/>
                <w:lang w:val="uk-UA"/>
              </w:rPr>
            </w:pPr>
            <w:r w:rsidRPr="00E32F55">
              <w:rPr>
                <w:bCs/>
                <w:sz w:val="22"/>
                <w:szCs w:val="22"/>
                <w:lang w:val="uk-UA"/>
              </w:rPr>
              <w:t>13.2.11. ОСР зобов’язаний усунути причини недотримання показників якості електричної енергії протягом 30 днів у разі необхідності проведення персоналом ОСР технічного обслуговування елементів мережі, 60 днів у разі необхідності проведення капітального ремонту або 365 днів у разі необхідності здійснення нового будівництва/</w:t>
            </w:r>
            <w:r w:rsidRPr="00E32F55">
              <w:rPr>
                <w:bCs/>
                <w:sz w:val="22"/>
                <w:szCs w:val="22"/>
                <w:highlight w:val="yellow"/>
                <w:lang w:val="uk-UA"/>
              </w:rPr>
              <w:t>реконструкції</w:t>
            </w:r>
            <w:r w:rsidRPr="00E32F55">
              <w:rPr>
                <w:bCs/>
                <w:sz w:val="22"/>
                <w:szCs w:val="22"/>
                <w:lang w:val="uk-UA"/>
              </w:rPr>
              <w:t>.</w:t>
            </w:r>
          </w:p>
          <w:p w14:paraId="16BD89C2"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05AA39C" w14:textId="77777777" w:rsidR="007233B4" w:rsidRDefault="007233B4" w:rsidP="007233B4">
            <w:pPr>
              <w:pStyle w:val="rvps2"/>
              <w:shd w:val="clear" w:color="auto" w:fill="FFFFFF"/>
              <w:spacing w:before="0" w:beforeAutospacing="0" w:after="0" w:afterAutospacing="0"/>
              <w:jc w:val="both"/>
              <w:rPr>
                <w:bCs/>
                <w:sz w:val="22"/>
                <w:szCs w:val="22"/>
                <w:lang w:val="uk-UA"/>
              </w:rPr>
            </w:pPr>
            <w:r>
              <w:rPr>
                <w:bCs/>
                <w:sz w:val="22"/>
                <w:szCs w:val="22"/>
                <w:lang w:val="uk-UA"/>
              </w:rPr>
              <w:t>…….</w:t>
            </w:r>
          </w:p>
          <w:p w14:paraId="304339C4"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1E0BE07C"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48AFB376"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17849B79"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554D301F"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D3BF3D3"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5005A1F8"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3238967"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55AF3E3"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D4AF92D"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1045F62D"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6701E7D4"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4F278DE6"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3B7BA13F"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10E5CEEC"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5B3FEFD3"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3EE0656B"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419F85B3"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1FD8F6FA"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61878B37"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27F4B83D"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724CCE47"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7927CFF"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19D1F837"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272C0496"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5EB8C795"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71CD77D7"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727B75B4"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55F6B50"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38A48559"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1A9C8465"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18FE119"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7BB3DB9"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353B9A2E"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4A96AFFD"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11EA53DE"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65A02A70"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4C88ECC5"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3BF0127D"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40225D9"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6172A08A"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585BC82"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769D69B1"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FEC9A6C"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2ECE31A"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54D102F5"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716B58C7"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3E39D117"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4B173081"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53AC93D6"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1EB063D1"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6FF2120E"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34AB87B7"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33824F39"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29260C15"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33AA5B52"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297E1C87"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6619224F" w14:textId="77777777" w:rsidR="007233B4" w:rsidRDefault="007233B4" w:rsidP="007233B4">
            <w:pPr>
              <w:pStyle w:val="rvps2"/>
              <w:shd w:val="clear" w:color="auto" w:fill="FFFFFF"/>
              <w:spacing w:before="0" w:beforeAutospacing="0" w:after="0" w:afterAutospacing="0"/>
              <w:jc w:val="both"/>
              <w:rPr>
                <w:bCs/>
                <w:sz w:val="22"/>
                <w:szCs w:val="22"/>
                <w:lang w:val="uk-UA"/>
              </w:rPr>
            </w:pPr>
          </w:p>
          <w:p w14:paraId="0DAD7CD7" w14:textId="77777777" w:rsidR="007233B4" w:rsidRPr="00E32F55" w:rsidRDefault="007233B4" w:rsidP="007233B4">
            <w:pPr>
              <w:pStyle w:val="rvps2"/>
              <w:shd w:val="clear" w:color="auto" w:fill="FFFFFF"/>
              <w:spacing w:before="0" w:beforeAutospacing="0" w:after="0" w:afterAutospacing="0"/>
              <w:jc w:val="both"/>
              <w:rPr>
                <w:bCs/>
                <w:sz w:val="22"/>
                <w:szCs w:val="22"/>
                <w:lang w:val="uk-UA"/>
              </w:rPr>
            </w:pPr>
            <w:r w:rsidRPr="00E32F55">
              <w:rPr>
                <w:bCs/>
                <w:sz w:val="22"/>
                <w:szCs w:val="22"/>
                <w:lang w:val="uk-UA"/>
              </w:rPr>
              <w:t xml:space="preserve">Технічне обслуговування: роботи з регулювання рівня напруги на трансформаторних підстанціях; проведення профілактичних робіт; перевірки технічного стану </w:t>
            </w:r>
            <w:r w:rsidRPr="00E32F55">
              <w:rPr>
                <w:bCs/>
                <w:sz w:val="22"/>
                <w:szCs w:val="22"/>
                <w:lang w:val="uk-UA"/>
              </w:rPr>
              <w:lastRenderedPageBreak/>
              <w:t xml:space="preserve">контактних з'єднань проводів на вводах до будівель, комутаційних та захисних апаратів у кінцевого споживача; розподілу </w:t>
            </w:r>
            <w:proofErr w:type="spellStart"/>
            <w:r w:rsidRPr="00E32F55">
              <w:rPr>
                <w:bCs/>
                <w:sz w:val="22"/>
                <w:szCs w:val="22"/>
                <w:lang w:val="uk-UA"/>
              </w:rPr>
              <w:t>пофазного</w:t>
            </w:r>
            <w:proofErr w:type="spellEnd"/>
            <w:r w:rsidRPr="00E32F55">
              <w:rPr>
                <w:bCs/>
                <w:sz w:val="22"/>
                <w:szCs w:val="22"/>
                <w:lang w:val="uk-UA"/>
              </w:rPr>
              <w:t xml:space="preserve"> струму навантаження; перевірки монтажу повторних заземлень ПЛ-0,4 кВ</w:t>
            </w:r>
            <w:r w:rsidRPr="00E32F55">
              <w:rPr>
                <w:b/>
                <w:bCs/>
                <w:sz w:val="22"/>
                <w:szCs w:val="22"/>
                <w:lang w:val="uk-UA"/>
              </w:rPr>
              <w:t>,</w:t>
            </w:r>
            <w:r w:rsidRPr="00E32F55">
              <w:rPr>
                <w:bCs/>
                <w:sz w:val="22"/>
                <w:szCs w:val="22"/>
                <w:lang w:val="uk-UA"/>
              </w:rPr>
              <w:t xml:space="preserve"> заземлення ТП та нейтралі трансформатора відповідно до вимог ПУЕ, тощо.</w:t>
            </w:r>
          </w:p>
          <w:p w14:paraId="539B07B1" w14:textId="77777777" w:rsidR="007233B4" w:rsidRDefault="007233B4" w:rsidP="007233B4">
            <w:pPr>
              <w:pStyle w:val="rvps2"/>
              <w:shd w:val="clear" w:color="auto" w:fill="FFFFFF"/>
              <w:spacing w:before="0" w:beforeAutospacing="0" w:after="0" w:afterAutospacing="0"/>
              <w:jc w:val="both"/>
              <w:rPr>
                <w:bCs/>
                <w:sz w:val="22"/>
                <w:szCs w:val="22"/>
                <w:lang w:val="uk-UA"/>
              </w:rPr>
            </w:pPr>
            <w:r w:rsidRPr="00E32F55">
              <w:rPr>
                <w:sz w:val="22"/>
                <w:szCs w:val="22"/>
                <w:lang w:val="uk-UA"/>
              </w:rPr>
              <w:t xml:space="preserve"> </w:t>
            </w:r>
            <w:r w:rsidRPr="004406A4">
              <w:rPr>
                <w:bCs/>
                <w:sz w:val="22"/>
                <w:szCs w:val="22"/>
                <w:lang w:val="uk-UA"/>
              </w:rPr>
              <w:t xml:space="preserve">Роботи з заміни комутаційних та захисних апаратів на трансформаторних підстанціях </w:t>
            </w:r>
            <w:r w:rsidRPr="004406A4">
              <w:rPr>
                <w:bCs/>
                <w:color w:val="7030A0"/>
                <w:sz w:val="22"/>
                <w:szCs w:val="22"/>
                <w:lang w:val="uk-UA"/>
              </w:rPr>
              <w:t>(п.5.1 т. 10.3),</w:t>
            </w:r>
            <w:r w:rsidRPr="004406A4">
              <w:rPr>
                <w:bCs/>
                <w:sz w:val="22"/>
                <w:szCs w:val="22"/>
                <w:lang w:val="uk-UA"/>
              </w:rPr>
              <w:t xml:space="preserve"> заміни проводу відгалуження від опори повітряної лінії </w:t>
            </w:r>
            <w:proofErr w:type="spellStart"/>
            <w:r w:rsidRPr="004406A4">
              <w:rPr>
                <w:bCs/>
                <w:sz w:val="22"/>
                <w:szCs w:val="22"/>
                <w:lang w:val="uk-UA"/>
              </w:rPr>
              <w:t>електропередач</w:t>
            </w:r>
            <w:proofErr w:type="spellEnd"/>
            <w:r w:rsidRPr="004406A4">
              <w:rPr>
                <w:bCs/>
                <w:sz w:val="22"/>
                <w:szCs w:val="22"/>
                <w:lang w:val="uk-UA"/>
              </w:rPr>
              <w:t xml:space="preserve"> до вводу в будинок споживача      (</w:t>
            </w:r>
            <w:r w:rsidRPr="004406A4">
              <w:rPr>
                <w:bCs/>
                <w:color w:val="7030A0"/>
                <w:sz w:val="22"/>
                <w:szCs w:val="22"/>
                <w:lang w:val="uk-UA"/>
              </w:rPr>
              <w:t>п.5.17 т.10.1</w:t>
            </w:r>
            <w:r w:rsidRPr="004406A4">
              <w:rPr>
                <w:bCs/>
                <w:sz w:val="22"/>
                <w:szCs w:val="22"/>
                <w:lang w:val="uk-UA"/>
              </w:rPr>
              <w:t xml:space="preserve">) та/або заміни проводу на ділянці повітряної лінії </w:t>
            </w:r>
            <w:proofErr w:type="spellStart"/>
            <w:r w:rsidRPr="004406A4">
              <w:rPr>
                <w:bCs/>
                <w:sz w:val="22"/>
                <w:szCs w:val="22"/>
                <w:lang w:val="uk-UA"/>
              </w:rPr>
              <w:t>електропередач</w:t>
            </w:r>
            <w:proofErr w:type="spellEnd"/>
            <w:r w:rsidRPr="004406A4">
              <w:rPr>
                <w:bCs/>
                <w:sz w:val="22"/>
                <w:szCs w:val="22"/>
                <w:lang w:val="uk-UA"/>
              </w:rPr>
              <w:t xml:space="preserve"> у межах одного прогону (</w:t>
            </w:r>
            <w:r w:rsidRPr="004406A4">
              <w:rPr>
                <w:bCs/>
                <w:color w:val="7030A0"/>
                <w:sz w:val="22"/>
                <w:szCs w:val="22"/>
                <w:lang w:val="uk-UA"/>
              </w:rPr>
              <w:t>п.5.22 т.10.1</w:t>
            </w:r>
            <w:r w:rsidRPr="004406A4">
              <w:rPr>
                <w:bCs/>
                <w:sz w:val="22"/>
                <w:szCs w:val="22"/>
                <w:lang w:val="uk-UA"/>
              </w:rPr>
              <w:t>); заміни відгалуження та/або ділянок ПЛ, комутаційних та захисних апаратів у кінцевого споживача; ремонту кабельних (п.14 т.10.6) і повітряних ліній без заміни існуючих елементів, тощо</w:t>
            </w:r>
            <w:r w:rsidRPr="00E32F55">
              <w:rPr>
                <w:bCs/>
                <w:sz w:val="22"/>
                <w:szCs w:val="22"/>
                <w:lang w:val="uk-UA"/>
              </w:rPr>
              <w:t>.</w:t>
            </w:r>
          </w:p>
          <w:p w14:paraId="7D82E4FE" w14:textId="77777777" w:rsidR="007233B4" w:rsidRDefault="007233B4" w:rsidP="007233B4">
            <w:pPr>
              <w:pStyle w:val="rvps2"/>
              <w:shd w:val="clear" w:color="auto" w:fill="FFFFFF"/>
              <w:spacing w:before="0" w:beforeAutospacing="0" w:after="0" w:afterAutospacing="0"/>
              <w:jc w:val="both"/>
              <w:rPr>
                <w:bCs/>
                <w:sz w:val="22"/>
                <w:szCs w:val="22"/>
                <w:lang w:val="uk-UA"/>
              </w:rPr>
            </w:pPr>
            <w:r>
              <w:rPr>
                <w:bCs/>
                <w:sz w:val="22"/>
                <w:szCs w:val="22"/>
                <w:lang w:val="uk-UA"/>
              </w:rPr>
              <w:t>………….</w:t>
            </w:r>
          </w:p>
          <w:p w14:paraId="2197E05B" w14:textId="77777777" w:rsidR="007233B4" w:rsidRDefault="007233B4" w:rsidP="007233B4">
            <w:pPr>
              <w:pStyle w:val="rvps2"/>
              <w:shd w:val="clear" w:color="auto" w:fill="FFFFFF"/>
              <w:spacing w:before="0" w:beforeAutospacing="0" w:after="0" w:afterAutospacing="0"/>
              <w:jc w:val="both"/>
              <w:rPr>
                <w:bCs/>
                <w:sz w:val="22"/>
                <w:szCs w:val="22"/>
                <w:shd w:val="clear" w:color="auto" w:fill="FFFFFF"/>
                <w:lang w:val="uk-UA"/>
              </w:rPr>
            </w:pPr>
            <w:proofErr w:type="spellStart"/>
            <w:r w:rsidRPr="004F69F1">
              <w:rPr>
                <w:bCs/>
                <w:sz w:val="22"/>
                <w:szCs w:val="22"/>
                <w:shd w:val="clear" w:color="auto" w:fill="FFFFFF"/>
              </w:rPr>
              <w:t>Якщо</w:t>
            </w:r>
            <w:proofErr w:type="spellEnd"/>
            <w:r w:rsidRPr="004F69F1">
              <w:rPr>
                <w:bCs/>
                <w:sz w:val="22"/>
                <w:szCs w:val="22"/>
                <w:shd w:val="clear" w:color="auto" w:fill="FFFFFF"/>
              </w:rPr>
              <w:t xml:space="preserve"> </w:t>
            </w:r>
            <w:proofErr w:type="spellStart"/>
            <w:r w:rsidRPr="004F69F1">
              <w:rPr>
                <w:bCs/>
                <w:sz w:val="22"/>
                <w:szCs w:val="22"/>
                <w:shd w:val="clear" w:color="auto" w:fill="FFFFFF"/>
              </w:rPr>
              <w:t>протягом</w:t>
            </w:r>
            <w:proofErr w:type="spellEnd"/>
            <w:r w:rsidRPr="004F69F1">
              <w:rPr>
                <w:bCs/>
                <w:sz w:val="22"/>
                <w:szCs w:val="22"/>
                <w:shd w:val="clear" w:color="auto" w:fill="FFFFFF"/>
              </w:rPr>
              <w:t xml:space="preserve"> строку </w:t>
            </w:r>
            <w:proofErr w:type="spellStart"/>
            <w:r w:rsidRPr="004F69F1">
              <w:rPr>
                <w:bCs/>
                <w:sz w:val="22"/>
                <w:szCs w:val="22"/>
              </w:rPr>
              <w:t>усунення</w:t>
            </w:r>
            <w:proofErr w:type="spellEnd"/>
            <w:r w:rsidRPr="004F69F1">
              <w:rPr>
                <w:bCs/>
                <w:sz w:val="22"/>
                <w:szCs w:val="22"/>
              </w:rPr>
              <w:t xml:space="preserve"> причин </w:t>
            </w:r>
            <w:proofErr w:type="spellStart"/>
            <w:r w:rsidRPr="004F69F1">
              <w:rPr>
                <w:bCs/>
                <w:sz w:val="22"/>
                <w:szCs w:val="22"/>
              </w:rPr>
              <w:t>недотримання</w:t>
            </w:r>
            <w:proofErr w:type="spellEnd"/>
            <w:r w:rsidRPr="004F69F1">
              <w:rPr>
                <w:bCs/>
                <w:sz w:val="22"/>
                <w:szCs w:val="22"/>
              </w:rPr>
              <w:t xml:space="preserve"> </w:t>
            </w:r>
            <w:proofErr w:type="spellStart"/>
            <w:r w:rsidRPr="004F69F1">
              <w:rPr>
                <w:bCs/>
                <w:sz w:val="22"/>
                <w:szCs w:val="22"/>
              </w:rPr>
              <w:t>показників</w:t>
            </w:r>
            <w:proofErr w:type="spellEnd"/>
            <w:r w:rsidRPr="004F69F1">
              <w:rPr>
                <w:bCs/>
                <w:sz w:val="22"/>
                <w:szCs w:val="22"/>
              </w:rPr>
              <w:t xml:space="preserve"> </w:t>
            </w:r>
            <w:proofErr w:type="spellStart"/>
            <w:r w:rsidRPr="004F69F1">
              <w:rPr>
                <w:bCs/>
                <w:sz w:val="22"/>
                <w:szCs w:val="22"/>
              </w:rPr>
              <w:t>якості</w:t>
            </w:r>
            <w:proofErr w:type="spellEnd"/>
            <w:r w:rsidRPr="004F69F1">
              <w:rPr>
                <w:bCs/>
                <w:sz w:val="22"/>
                <w:szCs w:val="22"/>
              </w:rPr>
              <w:t xml:space="preserve"> електричної енергії </w:t>
            </w:r>
            <w:proofErr w:type="spellStart"/>
            <w:r w:rsidRPr="004F69F1">
              <w:rPr>
                <w:bCs/>
                <w:sz w:val="22"/>
                <w:szCs w:val="22"/>
                <w:shd w:val="clear" w:color="auto" w:fill="FFFFFF"/>
              </w:rPr>
              <w:t>надходять</w:t>
            </w:r>
            <w:proofErr w:type="spellEnd"/>
            <w:r w:rsidRPr="004F69F1">
              <w:rPr>
                <w:bCs/>
                <w:sz w:val="22"/>
                <w:szCs w:val="22"/>
                <w:shd w:val="clear" w:color="auto" w:fill="FFFFFF"/>
              </w:rPr>
              <w:t xml:space="preserve"> </w:t>
            </w:r>
            <w:proofErr w:type="spellStart"/>
            <w:r w:rsidRPr="004F69F1">
              <w:rPr>
                <w:bCs/>
                <w:sz w:val="22"/>
                <w:szCs w:val="22"/>
                <w:shd w:val="clear" w:color="auto" w:fill="FFFFFF"/>
              </w:rPr>
              <w:t>повторні</w:t>
            </w:r>
            <w:proofErr w:type="spellEnd"/>
            <w:r w:rsidRPr="004F69F1">
              <w:rPr>
                <w:bCs/>
                <w:sz w:val="22"/>
                <w:szCs w:val="22"/>
                <w:shd w:val="clear" w:color="auto" w:fill="FFFFFF"/>
              </w:rPr>
              <w:t xml:space="preserve"> </w:t>
            </w:r>
            <w:proofErr w:type="spellStart"/>
            <w:r w:rsidRPr="004F69F1">
              <w:rPr>
                <w:bCs/>
                <w:sz w:val="22"/>
                <w:szCs w:val="22"/>
                <w:shd w:val="clear" w:color="auto" w:fill="FFFFFF"/>
              </w:rPr>
              <w:t>скарги</w:t>
            </w:r>
            <w:proofErr w:type="spellEnd"/>
            <w:r w:rsidRPr="004F69F1">
              <w:rPr>
                <w:bCs/>
                <w:sz w:val="22"/>
                <w:szCs w:val="22"/>
                <w:shd w:val="clear" w:color="auto" w:fill="FFFFFF"/>
              </w:rPr>
              <w:t>/</w:t>
            </w:r>
            <w:proofErr w:type="spellStart"/>
            <w:r w:rsidRPr="004F69F1">
              <w:rPr>
                <w:bCs/>
                <w:sz w:val="22"/>
                <w:szCs w:val="22"/>
                <w:shd w:val="clear" w:color="auto" w:fill="FFFFFF"/>
              </w:rPr>
              <w:t>звернення</w:t>
            </w:r>
            <w:proofErr w:type="spellEnd"/>
            <w:r w:rsidRPr="004F69F1">
              <w:rPr>
                <w:bCs/>
                <w:sz w:val="22"/>
                <w:szCs w:val="22"/>
                <w:shd w:val="clear" w:color="auto" w:fill="FFFFFF"/>
              </w:rPr>
              <w:t>/</w:t>
            </w:r>
            <w:proofErr w:type="spellStart"/>
            <w:r w:rsidRPr="004F69F1">
              <w:rPr>
                <w:bCs/>
                <w:sz w:val="22"/>
                <w:szCs w:val="22"/>
                <w:shd w:val="clear" w:color="auto" w:fill="FFFFFF"/>
              </w:rPr>
              <w:t>претензії</w:t>
            </w:r>
            <w:proofErr w:type="spellEnd"/>
            <w:r w:rsidRPr="004F69F1">
              <w:rPr>
                <w:b/>
                <w:sz w:val="22"/>
                <w:szCs w:val="22"/>
                <w:shd w:val="clear" w:color="auto" w:fill="FFFFFF"/>
              </w:rPr>
              <w:t xml:space="preserve"> </w:t>
            </w:r>
            <w:r w:rsidRPr="004406A4">
              <w:rPr>
                <w:b/>
                <w:color w:val="7030A0"/>
                <w:sz w:val="22"/>
                <w:szCs w:val="22"/>
                <w:shd w:val="clear" w:color="auto" w:fill="FFFFFF"/>
              </w:rPr>
              <w:t xml:space="preserve">за </w:t>
            </w:r>
            <w:proofErr w:type="spellStart"/>
            <w:r w:rsidRPr="004406A4">
              <w:rPr>
                <w:b/>
                <w:color w:val="7030A0"/>
                <w:sz w:val="22"/>
                <w:szCs w:val="22"/>
                <w:shd w:val="clear" w:color="auto" w:fill="FFFFFF"/>
              </w:rPr>
              <w:t>тією</w:t>
            </w:r>
            <w:proofErr w:type="spellEnd"/>
            <w:r w:rsidRPr="004406A4">
              <w:rPr>
                <w:b/>
                <w:color w:val="7030A0"/>
                <w:sz w:val="22"/>
                <w:szCs w:val="22"/>
                <w:shd w:val="clear" w:color="auto" w:fill="FFFFFF"/>
              </w:rPr>
              <w:t xml:space="preserve"> самою точкою </w:t>
            </w:r>
            <w:proofErr w:type="spellStart"/>
            <w:r w:rsidRPr="004406A4">
              <w:rPr>
                <w:b/>
                <w:color w:val="7030A0"/>
                <w:sz w:val="22"/>
                <w:szCs w:val="22"/>
                <w:shd w:val="clear" w:color="auto" w:fill="FFFFFF"/>
              </w:rPr>
              <w:t>обліку</w:t>
            </w:r>
            <w:proofErr w:type="spellEnd"/>
            <w:r w:rsidRPr="004406A4">
              <w:rPr>
                <w:b/>
                <w:color w:val="7030A0"/>
                <w:sz w:val="22"/>
                <w:szCs w:val="22"/>
                <w:shd w:val="clear" w:color="auto" w:fill="FFFFFF"/>
              </w:rPr>
              <w:t>,</w:t>
            </w:r>
            <w:r w:rsidRPr="004F69F1">
              <w:rPr>
                <w:b/>
                <w:color w:val="7030A0"/>
                <w:sz w:val="22"/>
                <w:szCs w:val="22"/>
                <w:shd w:val="clear" w:color="auto" w:fill="FFFFFF"/>
              </w:rPr>
              <w:t xml:space="preserve"> </w:t>
            </w:r>
            <w:r w:rsidRPr="004F69F1">
              <w:rPr>
                <w:bCs/>
                <w:sz w:val="22"/>
                <w:szCs w:val="22"/>
                <w:shd w:val="clear" w:color="auto" w:fill="FFFFFF"/>
              </w:rPr>
              <w:t xml:space="preserve">то </w:t>
            </w:r>
            <w:proofErr w:type="spellStart"/>
            <w:r w:rsidRPr="004F69F1">
              <w:rPr>
                <w:bCs/>
                <w:sz w:val="22"/>
                <w:szCs w:val="22"/>
                <w:shd w:val="clear" w:color="auto" w:fill="FFFFFF"/>
              </w:rPr>
              <w:t>споживачу</w:t>
            </w:r>
            <w:proofErr w:type="spellEnd"/>
            <w:r w:rsidRPr="004F69F1">
              <w:rPr>
                <w:bCs/>
                <w:sz w:val="22"/>
                <w:szCs w:val="22"/>
                <w:shd w:val="clear" w:color="auto" w:fill="FFFFFF"/>
              </w:rPr>
              <w:t xml:space="preserve"> </w:t>
            </w:r>
            <w:proofErr w:type="spellStart"/>
            <w:r w:rsidRPr="004F69F1">
              <w:rPr>
                <w:bCs/>
                <w:sz w:val="22"/>
                <w:szCs w:val="22"/>
                <w:shd w:val="clear" w:color="auto" w:fill="FFFFFF"/>
              </w:rPr>
              <w:t>протягом</w:t>
            </w:r>
            <w:proofErr w:type="spellEnd"/>
            <w:r w:rsidRPr="004F69F1">
              <w:rPr>
                <w:bCs/>
                <w:sz w:val="22"/>
                <w:szCs w:val="22"/>
                <w:shd w:val="clear" w:color="auto" w:fill="FFFFFF"/>
              </w:rPr>
              <w:t xml:space="preserve"> 15 </w:t>
            </w:r>
            <w:proofErr w:type="spellStart"/>
            <w:r w:rsidRPr="004F69F1">
              <w:rPr>
                <w:bCs/>
                <w:sz w:val="22"/>
                <w:szCs w:val="22"/>
                <w:shd w:val="clear" w:color="auto" w:fill="FFFFFF"/>
              </w:rPr>
              <w:t>дн</w:t>
            </w:r>
            <w:r w:rsidRPr="004406A4">
              <w:rPr>
                <w:bCs/>
                <w:sz w:val="22"/>
                <w:szCs w:val="22"/>
                <w:shd w:val="clear" w:color="auto" w:fill="FFFFFF"/>
              </w:rPr>
              <w:t>ів</w:t>
            </w:r>
            <w:proofErr w:type="spellEnd"/>
            <w:r w:rsidRPr="004406A4">
              <w:rPr>
                <w:b/>
                <w:sz w:val="22"/>
                <w:szCs w:val="22"/>
                <w:shd w:val="clear" w:color="auto" w:fill="FFFFFF"/>
              </w:rPr>
              <w:t xml:space="preserve"> </w:t>
            </w:r>
            <w:r w:rsidRPr="004406A4">
              <w:rPr>
                <w:b/>
                <w:color w:val="7030A0"/>
                <w:sz w:val="22"/>
                <w:szCs w:val="22"/>
                <w:shd w:val="clear" w:color="auto" w:fill="FFFFFF"/>
              </w:rPr>
              <w:t xml:space="preserve">з моменту </w:t>
            </w:r>
            <w:proofErr w:type="spellStart"/>
            <w:r w:rsidRPr="004406A4">
              <w:rPr>
                <w:b/>
                <w:color w:val="7030A0"/>
                <w:sz w:val="22"/>
                <w:szCs w:val="22"/>
                <w:shd w:val="clear" w:color="auto" w:fill="FFFFFF"/>
              </w:rPr>
              <w:t>отримання</w:t>
            </w:r>
            <w:proofErr w:type="spellEnd"/>
            <w:r w:rsidRPr="004406A4">
              <w:rPr>
                <w:b/>
                <w:color w:val="7030A0"/>
                <w:sz w:val="22"/>
                <w:szCs w:val="22"/>
                <w:shd w:val="clear" w:color="auto" w:fill="FFFFFF"/>
              </w:rPr>
              <w:t xml:space="preserve"> повторного </w:t>
            </w:r>
            <w:proofErr w:type="spellStart"/>
            <w:r w:rsidRPr="004406A4">
              <w:rPr>
                <w:b/>
                <w:color w:val="7030A0"/>
                <w:sz w:val="22"/>
                <w:szCs w:val="22"/>
                <w:shd w:val="clear" w:color="auto" w:fill="FFFFFF"/>
              </w:rPr>
              <w:t>звернення</w:t>
            </w:r>
            <w:proofErr w:type="spellEnd"/>
            <w:r w:rsidRPr="004406A4">
              <w:rPr>
                <w:b/>
                <w:color w:val="7030A0"/>
                <w:sz w:val="22"/>
                <w:szCs w:val="22"/>
                <w:shd w:val="clear" w:color="auto" w:fill="FFFFFF"/>
              </w:rPr>
              <w:t xml:space="preserve">, </w:t>
            </w:r>
            <w:proofErr w:type="spellStart"/>
            <w:r w:rsidRPr="004406A4">
              <w:rPr>
                <w:bCs/>
                <w:sz w:val="22"/>
                <w:szCs w:val="22"/>
                <w:shd w:val="clear" w:color="auto" w:fill="FFFFFF"/>
              </w:rPr>
              <w:t>надається</w:t>
            </w:r>
            <w:proofErr w:type="spellEnd"/>
            <w:r w:rsidRPr="004406A4">
              <w:rPr>
                <w:b/>
                <w:color w:val="7030A0"/>
                <w:sz w:val="22"/>
                <w:szCs w:val="22"/>
                <w:shd w:val="clear" w:color="auto" w:fill="FFFFFF"/>
              </w:rPr>
              <w:t xml:space="preserve"> однократно </w:t>
            </w:r>
            <w:proofErr w:type="spellStart"/>
            <w:r w:rsidRPr="004406A4">
              <w:rPr>
                <w:bCs/>
                <w:sz w:val="22"/>
                <w:szCs w:val="22"/>
                <w:shd w:val="clear" w:color="auto" w:fill="FFFFFF"/>
              </w:rPr>
              <w:t>відповідь</w:t>
            </w:r>
            <w:proofErr w:type="spellEnd"/>
            <w:r w:rsidRPr="004406A4">
              <w:rPr>
                <w:b/>
                <w:color w:val="7030A0"/>
                <w:sz w:val="22"/>
                <w:szCs w:val="22"/>
                <w:shd w:val="clear" w:color="auto" w:fill="FFFFFF"/>
              </w:rPr>
              <w:t xml:space="preserve"> (на </w:t>
            </w:r>
            <w:proofErr w:type="spellStart"/>
            <w:r w:rsidRPr="004406A4">
              <w:rPr>
                <w:b/>
                <w:color w:val="7030A0"/>
                <w:sz w:val="22"/>
                <w:szCs w:val="22"/>
                <w:shd w:val="clear" w:color="auto" w:fill="FFFFFF"/>
              </w:rPr>
              <w:t>кожне</w:t>
            </w:r>
            <w:proofErr w:type="spellEnd"/>
            <w:r w:rsidRPr="004406A4">
              <w:rPr>
                <w:b/>
                <w:color w:val="7030A0"/>
                <w:sz w:val="22"/>
                <w:szCs w:val="22"/>
                <w:shd w:val="clear" w:color="auto" w:fill="FFFFFF"/>
              </w:rPr>
              <w:t xml:space="preserve"> </w:t>
            </w:r>
            <w:proofErr w:type="spellStart"/>
            <w:r w:rsidRPr="004406A4">
              <w:rPr>
                <w:b/>
                <w:color w:val="7030A0"/>
                <w:sz w:val="22"/>
                <w:szCs w:val="22"/>
                <w:shd w:val="clear" w:color="auto" w:fill="FFFFFF"/>
              </w:rPr>
              <w:t>наступне</w:t>
            </w:r>
            <w:proofErr w:type="spellEnd"/>
            <w:r w:rsidRPr="004406A4">
              <w:rPr>
                <w:b/>
                <w:color w:val="7030A0"/>
                <w:sz w:val="22"/>
                <w:szCs w:val="22"/>
                <w:shd w:val="clear" w:color="auto" w:fill="FFFFFF"/>
              </w:rPr>
              <w:t xml:space="preserve"> </w:t>
            </w:r>
            <w:proofErr w:type="spellStart"/>
            <w:r w:rsidRPr="004406A4">
              <w:rPr>
                <w:b/>
                <w:color w:val="7030A0"/>
                <w:sz w:val="22"/>
                <w:szCs w:val="22"/>
                <w:shd w:val="clear" w:color="auto" w:fill="FFFFFF"/>
              </w:rPr>
              <w:t>звернення</w:t>
            </w:r>
            <w:proofErr w:type="spellEnd"/>
            <w:r w:rsidRPr="004406A4">
              <w:rPr>
                <w:b/>
                <w:color w:val="7030A0"/>
                <w:sz w:val="22"/>
                <w:szCs w:val="22"/>
                <w:shd w:val="clear" w:color="auto" w:fill="FFFFFF"/>
              </w:rPr>
              <w:t xml:space="preserve"> </w:t>
            </w:r>
            <w:proofErr w:type="spellStart"/>
            <w:r w:rsidRPr="004406A4">
              <w:rPr>
                <w:b/>
                <w:color w:val="7030A0"/>
                <w:sz w:val="22"/>
                <w:szCs w:val="22"/>
                <w:shd w:val="clear" w:color="auto" w:fill="FFFFFF"/>
              </w:rPr>
              <w:t>після</w:t>
            </w:r>
            <w:proofErr w:type="spellEnd"/>
            <w:r w:rsidRPr="004406A4">
              <w:rPr>
                <w:b/>
                <w:color w:val="7030A0"/>
                <w:sz w:val="22"/>
                <w:szCs w:val="22"/>
                <w:shd w:val="clear" w:color="auto" w:fill="FFFFFF"/>
              </w:rPr>
              <w:t xml:space="preserve"> повторного </w:t>
            </w:r>
            <w:proofErr w:type="spellStart"/>
            <w:r w:rsidRPr="004406A4">
              <w:rPr>
                <w:b/>
                <w:color w:val="7030A0"/>
                <w:sz w:val="22"/>
                <w:szCs w:val="22"/>
                <w:shd w:val="clear" w:color="auto" w:fill="FFFFFF"/>
              </w:rPr>
              <w:t>відповідь</w:t>
            </w:r>
            <w:proofErr w:type="spellEnd"/>
            <w:r w:rsidRPr="004406A4">
              <w:rPr>
                <w:b/>
                <w:color w:val="7030A0"/>
                <w:sz w:val="22"/>
                <w:szCs w:val="22"/>
                <w:shd w:val="clear" w:color="auto" w:fill="FFFFFF"/>
              </w:rPr>
              <w:t xml:space="preserve"> не </w:t>
            </w:r>
            <w:proofErr w:type="spellStart"/>
            <w:r w:rsidRPr="004406A4">
              <w:rPr>
                <w:b/>
                <w:color w:val="7030A0"/>
                <w:sz w:val="22"/>
                <w:szCs w:val="22"/>
                <w:shd w:val="clear" w:color="auto" w:fill="FFFFFF"/>
              </w:rPr>
              <w:t>надається</w:t>
            </w:r>
            <w:proofErr w:type="spellEnd"/>
            <w:r w:rsidRPr="004406A4">
              <w:rPr>
                <w:b/>
                <w:color w:val="7030A0"/>
                <w:sz w:val="22"/>
                <w:szCs w:val="22"/>
                <w:shd w:val="clear" w:color="auto" w:fill="FFFFFF"/>
              </w:rPr>
              <w:t>),</w:t>
            </w:r>
            <w:r w:rsidRPr="004F69F1">
              <w:rPr>
                <w:b/>
                <w:color w:val="7030A0"/>
                <w:sz w:val="22"/>
                <w:szCs w:val="22"/>
                <w:shd w:val="clear" w:color="auto" w:fill="FFFFFF"/>
              </w:rPr>
              <w:t xml:space="preserve"> </w:t>
            </w:r>
            <w:r w:rsidRPr="004F69F1">
              <w:rPr>
                <w:bCs/>
                <w:sz w:val="22"/>
                <w:szCs w:val="22"/>
                <w:shd w:val="clear" w:color="auto" w:fill="FFFFFF"/>
              </w:rPr>
              <w:t xml:space="preserve">у </w:t>
            </w:r>
            <w:proofErr w:type="spellStart"/>
            <w:r w:rsidRPr="004F69F1">
              <w:rPr>
                <w:bCs/>
                <w:sz w:val="22"/>
                <w:szCs w:val="22"/>
                <w:shd w:val="clear" w:color="auto" w:fill="FFFFFF"/>
              </w:rPr>
              <w:t>якій</w:t>
            </w:r>
            <w:proofErr w:type="spellEnd"/>
            <w:r w:rsidRPr="004F69F1">
              <w:rPr>
                <w:bCs/>
                <w:sz w:val="22"/>
                <w:szCs w:val="22"/>
                <w:shd w:val="clear" w:color="auto" w:fill="FFFFFF"/>
              </w:rPr>
              <w:t xml:space="preserve"> </w:t>
            </w:r>
            <w:proofErr w:type="spellStart"/>
            <w:r w:rsidRPr="004F69F1">
              <w:rPr>
                <w:bCs/>
                <w:sz w:val="22"/>
                <w:szCs w:val="22"/>
                <w:shd w:val="clear" w:color="auto" w:fill="FFFFFF"/>
              </w:rPr>
              <w:t>зазначається</w:t>
            </w:r>
            <w:proofErr w:type="spellEnd"/>
            <w:r w:rsidRPr="004F69F1">
              <w:rPr>
                <w:bCs/>
                <w:sz w:val="22"/>
                <w:szCs w:val="22"/>
                <w:shd w:val="clear" w:color="auto" w:fill="FFFFFF"/>
              </w:rPr>
              <w:t xml:space="preserve"> </w:t>
            </w:r>
            <w:proofErr w:type="spellStart"/>
            <w:r w:rsidRPr="004F69F1">
              <w:rPr>
                <w:bCs/>
                <w:sz w:val="22"/>
                <w:szCs w:val="22"/>
                <w:shd w:val="clear" w:color="auto" w:fill="FFFFFF"/>
              </w:rPr>
              <w:t>інформація</w:t>
            </w:r>
            <w:proofErr w:type="spellEnd"/>
            <w:r w:rsidRPr="004F69F1">
              <w:rPr>
                <w:bCs/>
                <w:sz w:val="22"/>
                <w:szCs w:val="22"/>
                <w:shd w:val="clear" w:color="auto" w:fill="FFFFFF"/>
              </w:rPr>
              <w:t xml:space="preserve"> про стан </w:t>
            </w:r>
            <w:proofErr w:type="spellStart"/>
            <w:r w:rsidRPr="004F69F1">
              <w:rPr>
                <w:bCs/>
                <w:sz w:val="22"/>
                <w:szCs w:val="22"/>
                <w:shd w:val="clear" w:color="auto" w:fill="FFFFFF"/>
              </w:rPr>
              <w:t>виконання</w:t>
            </w:r>
            <w:proofErr w:type="spellEnd"/>
            <w:r w:rsidRPr="004F69F1">
              <w:rPr>
                <w:bCs/>
                <w:sz w:val="22"/>
                <w:szCs w:val="22"/>
                <w:shd w:val="clear" w:color="auto" w:fill="FFFFFF"/>
              </w:rPr>
              <w:t xml:space="preserve"> </w:t>
            </w:r>
            <w:proofErr w:type="spellStart"/>
            <w:r w:rsidRPr="004F69F1">
              <w:rPr>
                <w:bCs/>
                <w:sz w:val="22"/>
                <w:szCs w:val="22"/>
                <w:shd w:val="clear" w:color="auto" w:fill="FFFFFF"/>
              </w:rPr>
              <w:t>запланованих</w:t>
            </w:r>
            <w:proofErr w:type="spellEnd"/>
            <w:r w:rsidRPr="004F69F1">
              <w:rPr>
                <w:bCs/>
                <w:sz w:val="22"/>
                <w:szCs w:val="22"/>
                <w:shd w:val="clear" w:color="auto" w:fill="FFFFFF"/>
              </w:rPr>
              <w:t xml:space="preserve"> </w:t>
            </w:r>
            <w:proofErr w:type="spellStart"/>
            <w:r w:rsidRPr="004F69F1">
              <w:rPr>
                <w:bCs/>
                <w:sz w:val="22"/>
                <w:szCs w:val="22"/>
                <w:shd w:val="clear" w:color="auto" w:fill="FFFFFF"/>
              </w:rPr>
              <w:t>заходів</w:t>
            </w:r>
            <w:proofErr w:type="spellEnd"/>
            <w:r w:rsidRPr="004F69F1">
              <w:rPr>
                <w:bCs/>
                <w:sz w:val="22"/>
                <w:szCs w:val="22"/>
                <w:shd w:val="clear" w:color="auto" w:fill="FFFFFF"/>
              </w:rPr>
              <w:t xml:space="preserve"> </w:t>
            </w:r>
            <w:proofErr w:type="spellStart"/>
            <w:r w:rsidRPr="004F69F1">
              <w:rPr>
                <w:bCs/>
                <w:sz w:val="22"/>
                <w:szCs w:val="22"/>
                <w:shd w:val="clear" w:color="auto" w:fill="FFFFFF"/>
              </w:rPr>
              <w:t>щодо</w:t>
            </w:r>
            <w:proofErr w:type="spellEnd"/>
            <w:r w:rsidRPr="004F69F1">
              <w:rPr>
                <w:bCs/>
                <w:sz w:val="22"/>
                <w:szCs w:val="22"/>
                <w:shd w:val="clear" w:color="auto" w:fill="FFFFFF"/>
              </w:rPr>
              <w:t xml:space="preserve"> </w:t>
            </w:r>
            <w:proofErr w:type="spellStart"/>
            <w:r w:rsidRPr="004F69F1">
              <w:rPr>
                <w:bCs/>
                <w:sz w:val="22"/>
                <w:szCs w:val="22"/>
                <w:shd w:val="clear" w:color="auto" w:fill="FFFFFF"/>
              </w:rPr>
              <w:t>приведення</w:t>
            </w:r>
            <w:proofErr w:type="spellEnd"/>
            <w:r w:rsidRPr="004F69F1">
              <w:rPr>
                <w:bCs/>
                <w:sz w:val="22"/>
                <w:szCs w:val="22"/>
                <w:shd w:val="clear" w:color="auto" w:fill="FFFFFF"/>
              </w:rPr>
              <w:t xml:space="preserve"> </w:t>
            </w:r>
            <w:proofErr w:type="spellStart"/>
            <w:r w:rsidRPr="004F69F1">
              <w:rPr>
                <w:bCs/>
                <w:sz w:val="22"/>
                <w:szCs w:val="22"/>
                <w:shd w:val="clear" w:color="auto" w:fill="FFFFFF"/>
              </w:rPr>
              <w:t>показників</w:t>
            </w:r>
            <w:proofErr w:type="spellEnd"/>
            <w:r w:rsidRPr="004F69F1">
              <w:rPr>
                <w:bCs/>
                <w:sz w:val="22"/>
                <w:szCs w:val="22"/>
                <w:shd w:val="clear" w:color="auto" w:fill="FFFFFF"/>
              </w:rPr>
              <w:t xml:space="preserve"> </w:t>
            </w:r>
            <w:proofErr w:type="spellStart"/>
            <w:r w:rsidRPr="004F69F1">
              <w:rPr>
                <w:bCs/>
                <w:sz w:val="22"/>
                <w:szCs w:val="22"/>
                <w:shd w:val="clear" w:color="auto" w:fill="FFFFFF"/>
              </w:rPr>
              <w:t>якості</w:t>
            </w:r>
            <w:proofErr w:type="spellEnd"/>
            <w:r w:rsidRPr="004F69F1">
              <w:rPr>
                <w:bCs/>
                <w:sz w:val="22"/>
                <w:szCs w:val="22"/>
                <w:shd w:val="clear" w:color="auto" w:fill="FFFFFF"/>
              </w:rPr>
              <w:t xml:space="preserve"> електричної енергії у </w:t>
            </w:r>
            <w:proofErr w:type="spellStart"/>
            <w:r w:rsidRPr="004F69F1">
              <w:rPr>
                <w:bCs/>
                <w:sz w:val="22"/>
                <w:szCs w:val="22"/>
                <w:shd w:val="clear" w:color="auto" w:fill="FFFFFF"/>
              </w:rPr>
              <w:t>відповідність</w:t>
            </w:r>
            <w:proofErr w:type="spellEnd"/>
            <w:r w:rsidRPr="004F69F1">
              <w:rPr>
                <w:bCs/>
                <w:sz w:val="22"/>
                <w:szCs w:val="22"/>
                <w:shd w:val="clear" w:color="auto" w:fill="FFFFFF"/>
              </w:rPr>
              <w:t xml:space="preserve"> </w:t>
            </w:r>
            <w:r w:rsidRPr="004F69F1">
              <w:rPr>
                <w:bCs/>
                <w:sz w:val="22"/>
                <w:szCs w:val="22"/>
                <w:shd w:val="clear" w:color="auto" w:fill="FFFFFF"/>
              </w:rPr>
              <w:lastRenderedPageBreak/>
              <w:t xml:space="preserve">до </w:t>
            </w:r>
            <w:proofErr w:type="spellStart"/>
            <w:r w:rsidRPr="004F69F1">
              <w:rPr>
                <w:bCs/>
                <w:sz w:val="22"/>
                <w:szCs w:val="22"/>
                <w:shd w:val="clear" w:color="auto" w:fill="FFFFFF"/>
              </w:rPr>
              <w:t>вимог</w:t>
            </w:r>
            <w:proofErr w:type="spellEnd"/>
            <w:r w:rsidRPr="004F69F1">
              <w:rPr>
                <w:bCs/>
                <w:sz w:val="22"/>
                <w:szCs w:val="22"/>
                <w:shd w:val="clear" w:color="auto" w:fill="FFFFFF"/>
              </w:rPr>
              <w:t xml:space="preserve"> </w:t>
            </w:r>
            <w:proofErr w:type="spellStart"/>
            <w:r w:rsidRPr="004F69F1">
              <w:rPr>
                <w:bCs/>
                <w:sz w:val="22"/>
                <w:szCs w:val="22"/>
                <w:shd w:val="clear" w:color="auto" w:fill="FFFFFF"/>
              </w:rPr>
              <w:t>цього</w:t>
            </w:r>
            <w:proofErr w:type="spellEnd"/>
            <w:r w:rsidRPr="004F69F1">
              <w:rPr>
                <w:bCs/>
                <w:sz w:val="22"/>
                <w:szCs w:val="22"/>
                <w:shd w:val="clear" w:color="auto" w:fill="FFFFFF"/>
              </w:rPr>
              <w:t xml:space="preserve"> Кодексу та строки </w:t>
            </w:r>
            <w:proofErr w:type="spellStart"/>
            <w:r w:rsidRPr="004F69F1">
              <w:rPr>
                <w:bCs/>
                <w:sz w:val="22"/>
                <w:szCs w:val="22"/>
                <w:shd w:val="clear" w:color="auto" w:fill="FFFFFF"/>
              </w:rPr>
              <w:t>їх</w:t>
            </w:r>
            <w:proofErr w:type="spellEnd"/>
            <w:r w:rsidRPr="004F69F1">
              <w:rPr>
                <w:bCs/>
                <w:sz w:val="22"/>
                <w:szCs w:val="22"/>
                <w:shd w:val="clear" w:color="auto" w:fill="FFFFFF"/>
              </w:rPr>
              <w:t xml:space="preserve"> </w:t>
            </w:r>
            <w:proofErr w:type="spellStart"/>
            <w:r w:rsidRPr="004F69F1">
              <w:rPr>
                <w:bCs/>
                <w:sz w:val="22"/>
                <w:szCs w:val="22"/>
                <w:shd w:val="clear" w:color="auto" w:fill="FFFFFF"/>
              </w:rPr>
              <w:t>виконання</w:t>
            </w:r>
            <w:proofErr w:type="spellEnd"/>
            <w:r w:rsidRPr="004F69F1">
              <w:rPr>
                <w:bCs/>
                <w:sz w:val="22"/>
                <w:szCs w:val="22"/>
                <w:shd w:val="clear" w:color="auto" w:fill="FFFFFF"/>
              </w:rPr>
              <w:t xml:space="preserve">, </w:t>
            </w:r>
            <w:proofErr w:type="spellStart"/>
            <w:r w:rsidRPr="004F69F1">
              <w:rPr>
                <w:bCs/>
                <w:sz w:val="22"/>
                <w:szCs w:val="22"/>
                <w:shd w:val="clear" w:color="auto" w:fill="FFFFFF"/>
              </w:rPr>
              <w:t>які</w:t>
            </w:r>
            <w:proofErr w:type="spellEnd"/>
            <w:r w:rsidRPr="004F69F1">
              <w:rPr>
                <w:bCs/>
                <w:sz w:val="22"/>
                <w:szCs w:val="22"/>
                <w:shd w:val="clear" w:color="auto" w:fill="FFFFFF"/>
              </w:rPr>
              <w:t xml:space="preserve"> не </w:t>
            </w:r>
            <w:proofErr w:type="spellStart"/>
            <w:r w:rsidRPr="004F69F1">
              <w:rPr>
                <w:bCs/>
                <w:sz w:val="22"/>
                <w:szCs w:val="22"/>
                <w:shd w:val="clear" w:color="auto" w:fill="FFFFFF"/>
              </w:rPr>
              <w:t>можуть</w:t>
            </w:r>
            <w:proofErr w:type="spellEnd"/>
            <w:r w:rsidRPr="004F69F1">
              <w:rPr>
                <w:bCs/>
                <w:sz w:val="22"/>
                <w:szCs w:val="22"/>
                <w:shd w:val="clear" w:color="auto" w:fill="FFFFFF"/>
              </w:rPr>
              <w:t xml:space="preserve"> </w:t>
            </w:r>
            <w:proofErr w:type="spellStart"/>
            <w:r w:rsidRPr="004F69F1">
              <w:rPr>
                <w:bCs/>
                <w:sz w:val="22"/>
                <w:szCs w:val="22"/>
                <w:shd w:val="clear" w:color="auto" w:fill="FFFFFF"/>
              </w:rPr>
              <w:t>перевищувати</w:t>
            </w:r>
            <w:proofErr w:type="spellEnd"/>
            <w:r w:rsidRPr="004F69F1">
              <w:rPr>
                <w:bCs/>
                <w:sz w:val="22"/>
                <w:szCs w:val="22"/>
                <w:shd w:val="clear" w:color="auto" w:fill="FFFFFF"/>
              </w:rPr>
              <w:t xml:space="preserve"> строки, </w:t>
            </w:r>
            <w:proofErr w:type="spellStart"/>
            <w:r w:rsidRPr="004F69F1">
              <w:rPr>
                <w:bCs/>
                <w:sz w:val="22"/>
                <w:szCs w:val="22"/>
                <w:shd w:val="clear" w:color="auto" w:fill="FFFFFF"/>
              </w:rPr>
              <w:t>встановлені</w:t>
            </w:r>
            <w:proofErr w:type="spellEnd"/>
            <w:r w:rsidRPr="004F69F1">
              <w:rPr>
                <w:bCs/>
                <w:sz w:val="22"/>
                <w:szCs w:val="22"/>
                <w:shd w:val="clear" w:color="auto" w:fill="FFFFFF"/>
              </w:rPr>
              <w:t xml:space="preserve"> </w:t>
            </w:r>
            <w:proofErr w:type="spellStart"/>
            <w:r w:rsidRPr="004F69F1">
              <w:rPr>
                <w:bCs/>
                <w:sz w:val="22"/>
                <w:szCs w:val="22"/>
                <w:shd w:val="clear" w:color="auto" w:fill="FFFFFF"/>
              </w:rPr>
              <w:t>відповідно</w:t>
            </w:r>
            <w:proofErr w:type="spellEnd"/>
            <w:r w:rsidRPr="004F69F1">
              <w:rPr>
                <w:bCs/>
                <w:sz w:val="22"/>
                <w:szCs w:val="22"/>
                <w:shd w:val="clear" w:color="auto" w:fill="FFFFFF"/>
              </w:rPr>
              <w:t xml:space="preserve"> до </w:t>
            </w:r>
            <w:proofErr w:type="spellStart"/>
            <w:r w:rsidRPr="004F69F1">
              <w:rPr>
                <w:bCs/>
                <w:sz w:val="22"/>
                <w:szCs w:val="22"/>
                <w:shd w:val="clear" w:color="auto" w:fill="FFFFFF"/>
              </w:rPr>
              <w:t>цього</w:t>
            </w:r>
            <w:proofErr w:type="spellEnd"/>
            <w:r w:rsidRPr="004F69F1">
              <w:rPr>
                <w:bCs/>
                <w:sz w:val="22"/>
                <w:szCs w:val="22"/>
                <w:shd w:val="clear" w:color="auto" w:fill="FFFFFF"/>
              </w:rPr>
              <w:t xml:space="preserve"> пункту за результатами </w:t>
            </w:r>
            <w:proofErr w:type="spellStart"/>
            <w:r w:rsidRPr="004F69F1">
              <w:rPr>
                <w:bCs/>
                <w:sz w:val="22"/>
                <w:szCs w:val="22"/>
                <w:shd w:val="clear" w:color="auto" w:fill="FFFFFF"/>
              </w:rPr>
              <w:t>розгляду</w:t>
            </w:r>
            <w:proofErr w:type="spellEnd"/>
            <w:r w:rsidRPr="004F69F1">
              <w:rPr>
                <w:bCs/>
                <w:sz w:val="22"/>
                <w:szCs w:val="22"/>
                <w:shd w:val="clear" w:color="auto" w:fill="FFFFFF"/>
              </w:rPr>
              <w:t xml:space="preserve"> </w:t>
            </w:r>
            <w:proofErr w:type="spellStart"/>
            <w:r w:rsidRPr="004F69F1">
              <w:rPr>
                <w:bCs/>
                <w:sz w:val="22"/>
                <w:szCs w:val="22"/>
                <w:shd w:val="clear" w:color="auto" w:fill="FFFFFF"/>
              </w:rPr>
              <w:t>першої</w:t>
            </w:r>
            <w:proofErr w:type="spellEnd"/>
            <w:r w:rsidRPr="004F69F1">
              <w:rPr>
                <w:bCs/>
                <w:sz w:val="22"/>
                <w:szCs w:val="22"/>
                <w:shd w:val="clear" w:color="auto" w:fill="FFFFFF"/>
              </w:rPr>
              <w:t xml:space="preserve"> </w:t>
            </w:r>
            <w:proofErr w:type="spellStart"/>
            <w:r w:rsidRPr="004F69F1">
              <w:rPr>
                <w:bCs/>
                <w:sz w:val="22"/>
                <w:szCs w:val="22"/>
                <w:shd w:val="clear" w:color="auto" w:fill="FFFFFF"/>
              </w:rPr>
              <w:t>скарги</w:t>
            </w:r>
            <w:proofErr w:type="spellEnd"/>
            <w:r w:rsidRPr="004F69F1">
              <w:rPr>
                <w:bCs/>
                <w:sz w:val="22"/>
                <w:szCs w:val="22"/>
                <w:shd w:val="clear" w:color="auto" w:fill="FFFFFF"/>
              </w:rPr>
              <w:t>/</w:t>
            </w:r>
            <w:proofErr w:type="spellStart"/>
            <w:r w:rsidRPr="004F69F1">
              <w:rPr>
                <w:bCs/>
                <w:sz w:val="22"/>
                <w:szCs w:val="22"/>
                <w:shd w:val="clear" w:color="auto" w:fill="FFFFFF"/>
              </w:rPr>
              <w:t>звернення</w:t>
            </w:r>
            <w:proofErr w:type="spellEnd"/>
            <w:r w:rsidRPr="004F69F1">
              <w:rPr>
                <w:bCs/>
                <w:sz w:val="22"/>
                <w:szCs w:val="22"/>
                <w:shd w:val="clear" w:color="auto" w:fill="FFFFFF"/>
              </w:rPr>
              <w:t>/</w:t>
            </w:r>
            <w:proofErr w:type="spellStart"/>
            <w:r w:rsidRPr="004F69F1">
              <w:rPr>
                <w:bCs/>
                <w:sz w:val="22"/>
                <w:szCs w:val="22"/>
                <w:shd w:val="clear" w:color="auto" w:fill="FFFFFF"/>
              </w:rPr>
              <w:t>претензії</w:t>
            </w:r>
            <w:proofErr w:type="spellEnd"/>
            <w:r w:rsidRPr="004F69F1">
              <w:rPr>
                <w:bCs/>
                <w:sz w:val="22"/>
                <w:szCs w:val="22"/>
                <w:shd w:val="clear" w:color="auto" w:fill="FFFFFF"/>
              </w:rPr>
              <w:t>.</w:t>
            </w:r>
          </w:p>
          <w:p w14:paraId="5A86D51B" w14:textId="77777777" w:rsidR="007233B4" w:rsidRDefault="007233B4" w:rsidP="007233B4">
            <w:pPr>
              <w:pStyle w:val="rvps2"/>
              <w:shd w:val="clear" w:color="auto" w:fill="FFFFFF"/>
              <w:spacing w:before="0" w:beforeAutospacing="0" w:after="0" w:afterAutospacing="0"/>
              <w:jc w:val="both"/>
              <w:rPr>
                <w:bCs/>
                <w:sz w:val="22"/>
                <w:szCs w:val="22"/>
                <w:shd w:val="clear" w:color="auto" w:fill="FFFFFF"/>
                <w:lang w:val="uk-UA"/>
              </w:rPr>
            </w:pPr>
          </w:p>
          <w:p w14:paraId="01AA42AE" w14:textId="77777777" w:rsidR="007233B4" w:rsidRDefault="007233B4" w:rsidP="007233B4">
            <w:pPr>
              <w:pStyle w:val="rvps2"/>
              <w:shd w:val="clear" w:color="auto" w:fill="FFFFFF"/>
              <w:spacing w:before="0" w:beforeAutospacing="0" w:after="0" w:afterAutospacing="0"/>
              <w:jc w:val="both"/>
              <w:rPr>
                <w:b/>
                <w:sz w:val="22"/>
                <w:szCs w:val="22"/>
                <w:shd w:val="clear" w:color="auto" w:fill="FFFFFF"/>
                <w:lang w:val="uk-UA"/>
              </w:rPr>
            </w:pPr>
            <w:r w:rsidRPr="000974F2">
              <w:rPr>
                <w:b/>
                <w:sz w:val="22"/>
                <w:szCs w:val="22"/>
                <w:shd w:val="clear" w:color="auto" w:fill="FFFFFF"/>
                <w:lang w:val="uk-UA"/>
              </w:rPr>
              <w:t>АТ «</w:t>
            </w:r>
            <w:proofErr w:type="spellStart"/>
            <w:r w:rsidRPr="000974F2">
              <w:rPr>
                <w:b/>
                <w:sz w:val="22"/>
                <w:szCs w:val="22"/>
                <w:shd w:val="clear" w:color="auto" w:fill="FFFFFF"/>
                <w:lang w:val="uk-UA"/>
              </w:rPr>
              <w:t>Тернопільобленерго</w:t>
            </w:r>
            <w:proofErr w:type="spellEnd"/>
            <w:r w:rsidRPr="000974F2">
              <w:rPr>
                <w:b/>
                <w:sz w:val="22"/>
                <w:szCs w:val="22"/>
                <w:shd w:val="clear" w:color="auto" w:fill="FFFFFF"/>
                <w:lang w:val="uk-UA"/>
              </w:rPr>
              <w:t>»</w:t>
            </w:r>
          </w:p>
          <w:p w14:paraId="7BCCC6D4" w14:textId="77777777" w:rsidR="007233B4" w:rsidRPr="00B34B3F" w:rsidRDefault="007233B4" w:rsidP="007233B4">
            <w:pPr>
              <w:spacing w:after="165"/>
              <w:jc w:val="both"/>
              <w:rPr>
                <w:sz w:val="22"/>
                <w:szCs w:val="22"/>
              </w:rPr>
            </w:pPr>
            <w:r w:rsidRPr="00B34B3F">
              <w:rPr>
                <w:sz w:val="22"/>
                <w:szCs w:val="22"/>
              </w:rPr>
              <w:t>13.2.11. ОСР зобов'язаний усунути причини недотримання показників якості електричної енергії протягом 15 днів у разі необхідності проведення персоналом ОСР технічного обслуговування елементів мережі, 30 днів у разі необхідності проведення поточного ремонту, 60 днів у разі необхідності проведення капітального ремонту або 180 днів у разі необхідності здійснення нового будівництва.</w:t>
            </w:r>
          </w:p>
          <w:p w14:paraId="79F4A701" w14:textId="77777777" w:rsidR="007233B4" w:rsidRPr="00B34B3F" w:rsidRDefault="007233B4" w:rsidP="007233B4">
            <w:pPr>
              <w:spacing w:after="165"/>
              <w:jc w:val="both"/>
              <w:rPr>
                <w:b/>
                <w:bCs/>
                <w:color w:val="7030A0"/>
                <w:sz w:val="24"/>
                <w:szCs w:val="24"/>
              </w:rPr>
            </w:pPr>
            <w:r w:rsidRPr="00B34B3F">
              <w:rPr>
                <w:sz w:val="22"/>
                <w:szCs w:val="22"/>
              </w:rPr>
              <w:t xml:space="preserve">Технічне обслуговування: роботи з регулювання рівня напруги на трансформаторних підстанціях; проведення профілактичних робіт; перевірки технічного стану контактних з'єднань проводів на вводах до будівель, комутаційних та захисних апаратів у кінцевого споживача; розподілу </w:t>
            </w:r>
            <w:proofErr w:type="spellStart"/>
            <w:r w:rsidRPr="00B34B3F">
              <w:rPr>
                <w:sz w:val="22"/>
                <w:szCs w:val="22"/>
              </w:rPr>
              <w:t>пофазного</w:t>
            </w:r>
            <w:proofErr w:type="spellEnd"/>
            <w:r w:rsidRPr="00B34B3F">
              <w:rPr>
                <w:sz w:val="22"/>
                <w:szCs w:val="22"/>
              </w:rPr>
              <w:t xml:space="preserve"> струму навантаження; перевірки монтажу повторних заземлень ПЛ-0,4 кВ, заземлення ТП та нейтралі трансформатора відповідно до вимог ПУЕ, тощо.</w:t>
            </w:r>
          </w:p>
          <w:p w14:paraId="02F3A960" w14:textId="39B7BDA3" w:rsidR="007233B4" w:rsidRPr="00D11607" w:rsidRDefault="007233B4" w:rsidP="007233B4">
            <w:pPr>
              <w:pStyle w:val="rvps2"/>
              <w:shd w:val="clear" w:color="auto" w:fill="FFFFFF"/>
              <w:spacing w:before="0" w:beforeAutospacing="0" w:after="0" w:afterAutospacing="0"/>
              <w:ind w:firstLine="709"/>
              <w:jc w:val="both"/>
              <w:rPr>
                <w:b/>
                <w:bCs/>
                <w:sz w:val="22"/>
                <w:szCs w:val="22"/>
                <w:lang w:val="uk-UA"/>
              </w:rPr>
            </w:pPr>
            <w:r w:rsidRPr="00D32BB8">
              <w:rPr>
                <w:b/>
                <w:bCs/>
                <w:color w:val="7030A0"/>
                <w:sz w:val="22"/>
                <w:szCs w:val="22"/>
                <w:lang w:val="uk-UA"/>
              </w:rPr>
              <w:t>Поточний ремонт</w:t>
            </w:r>
            <w:r w:rsidRPr="00B34B3F">
              <w:rPr>
                <w:b/>
                <w:bCs/>
                <w:color w:val="7030A0"/>
                <w:sz w:val="22"/>
                <w:szCs w:val="22"/>
                <w:lang w:val="uk-UA"/>
              </w:rPr>
              <w:t xml:space="preserve">: </w:t>
            </w:r>
            <w:r w:rsidRPr="00B34B3F">
              <w:rPr>
                <w:sz w:val="22"/>
                <w:szCs w:val="22"/>
                <w:lang w:val="uk-UA"/>
              </w:rPr>
              <w:t xml:space="preserve">роботи з заміни комутаційних та захисних апаратів на трансформаторних підстанціях, заміни проводу відгалуження від опори повітряної лінії </w:t>
            </w:r>
            <w:proofErr w:type="spellStart"/>
            <w:r w:rsidRPr="00B34B3F">
              <w:rPr>
                <w:sz w:val="22"/>
                <w:szCs w:val="22"/>
                <w:lang w:val="uk-UA"/>
              </w:rPr>
              <w:t>електропередач</w:t>
            </w:r>
            <w:proofErr w:type="spellEnd"/>
            <w:r w:rsidRPr="00B34B3F">
              <w:rPr>
                <w:sz w:val="22"/>
                <w:szCs w:val="22"/>
                <w:lang w:val="uk-UA"/>
              </w:rPr>
              <w:t xml:space="preserve"> до вводу в будинок споживача та/або заміни </w:t>
            </w:r>
            <w:r w:rsidRPr="00B34B3F">
              <w:rPr>
                <w:sz w:val="22"/>
                <w:szCs w:val="22"/>
                <w:lang w:val="uk-UA"/>
              </w:rPr>
              <w:lastRenderedPageBreak/>
              <w:t xml:space="preserve">проводу на ділянці повітряної лінії </w:t>
            </w:r>
            <w:proofErr w:type="spellStart"/>
            <w:r w:rsidRPr="00B34B3F">
              <w:rPr>
                <w:sz w:val="22"/>
                <w:szCs w:val="22"/>
                <w:lang w:val="uk-UA"/>
              </w:rPr>
              <w:t>електропередач</w:t>
            </w:r>
            <w:proofErr w:type="spellEnd"/>
            <w:r w:rsidRPr="00B34B3F">
              <w:rPr>
                <w:sz w:val="22"/>
                <w:szCs w:val="22"/>
                <w:lang w:val="uk-UA"/>
              </w:rPr>
              <w:t xml:space="preserve"> у межах одного прогону; заміни відгалуження та/або ділянок ПЛ, комутаційних та захисних апаратів у кінцевого споживача; ремонту кабельних і повітряних</w:t>
            </w:r>
            <w:r w:rsidRPr="00B34B3F">
              <w:rPr>
                <w:sz w:val="22"/>
                <w:szCs w:val="22"/>
                <w:u w:val="single"/>
                <w:lang w:val="uk-UA"/>
              </w:rPr>
              <w:t xml:space="preserve"> </w:t>
            </w:r>
            <w:r w:rsidRPr="00B34B3F">
              <w:rPr>
                <w:sz w:val="22"/>
                <w:szCs w:val="22"/>
                <w:lang w:val="uk-UA"/>
              </w:rPr>
              <w:t>ліній без заміни існуючих елементів, тощо.</w:t>
            </w:r>
          </w:p>
        </w:tc>
        <w:tc>
          <w:tcPr>
            <w:tcW w:w="4112" w:type="dxa"/>
            <w:gridSpan w:val="2"/>
          </w:tcPr>
          <w:p w14:paraId="58F2DBD2" w14:textId="77777777" w:rsidR="007233B4" w:rsidRPr="00F05519" w:rsidRDefault="007233B4" w:rsidP="009E4122">
            <w:pPr>
              <w:jc w:val="both"/>
              <w:rPr>
                <w:color w:val="333333"/>
                <w:sz w:val="22"/>
                <w:szCs w:val="22"/>
                <w:shd w:val="clear" w:color="auto" w:fill="FFFFFF"/>
              </w:rPr>
            </w:pPr>
            <w:r w:rsidRPr="00F05519">
              <w:rPr>
                <w:b/>
                <w:bCs/>
                <w:sz w:val="22"/>
                <w:szCs w:val="22"/>
              </w:rPr>
              <w:lastRenderedPageBreak/>
              <w:t>АТ «</w:t>
            </w:r>
            <w:proofErr w:type="spellStart"/>
            <w:r w:rsidRPr="00F05519">
              <w:rPr>
                <w:b/>
                <w:bCs/>
                <w:sz w:val="22"/>
                <w:szCs w:val="22"/>
              </w:rPr>
              <w:t>Житомиробленерго</w:t>
            </w:r>
            <w:proofErr w:type="spellEnd"/>
            <w:r w:rsidRPr="00F05519">
              <w:rPr>
                <w:b/>
                <w:bCs/>
                <w:sz w:val="22"/>
                <w:szCs w:val="22"/>
              </w:rPr>
              <w:t>»</w:t>
            </w:r>
          </w:p>
          <w:p w14:paraId="77E7FDAC" w14:textId="77777777" w:rsidR="007233B4" w:rsidRPr="00F05519" w:rsidRDefault="007233B4" w:rsidP="007233B4">
            <w:pPr>
              <w:ind w:firstLine="381"/>
              <w:jc w:val="both"/>
              <w:rPr>
                <w:color w:val="333333"/>
                <w:sz w:val="22"/>
                <w:szCs w:val="22"/>
                <w:shd w:val="clear" w:color="auto" w:fill="FFFFFF"/>
              </w:rPr>
            </w:pPr>
            <w:r w:rsidRPr="00F05519">
              <w:rPr>
                <w:color w:val="333333"/>
                <w:sz w:val="22"/>
                <w:szCs w:val="22"/>
                <w:shd w:val="clear" w:color="auto" w:fill="FFFFFF"/>
              </w:rPr>
              <w:t xml:space="preserve">Термін </w:t>
            </w:r>
            <w:r w:rsidRPr="00F05519">
              <w:rPr>
                <w:sz w:val="22"/>
                <w:szCs w:val="22"/>
              </w:rPr>
              <w:t>усунення  причини недотримання показників якості електричної енергії в 15 днів є вкрай малий. Для проведення робіт з технічного обслуговування елементів мережі потрібно попередити споживачів за 5 днів, також в цю кількість днів (15) входять вихідні дні (мінімум 4) під час яких ремонтно-виробничий персонал ОСР робіт не виконує.</w:t>
            </w:r>
          </w:p>
          <w:p w14:paraId="19FBAF64" w14:textId="77777777" w:rsidR="007233B4" w:rsidRPr="00F05519" w:rsidRDefault="007233B4" w:rsidP="007233B4">
            <w:pPr>
              <w:ind w:firstLine="381"/>
              <w:jc w:val="both"/>
              <w:rPr>
                <w:color w:val="333333"/>
                <w:sz w:val="22"/>
                <w:szCs w:val="22"/>
                <w:shd w:val="clear" w:color="auto" w:fill="FFFFFF"/>
              </w:rPr>
            </w:pPr>
            <w:r w:rsidRPr="00F05519">
              <w:rPr>
                <w:color w:val="333333"/>
                <w:sz w:val="22"/>
                <w:szCs w:val="22"/>
                <w:shd w:val="clear" w:color="auto" w:fill="FFFFFF"/>
              </w:rPr>
              <w:t xml:space="preserve">Стаття 8 Закон України про звернення громадян: «…Не розглядаються повторні звернення одним і тим же органом від одного і того ж громадянина з одного і того ж питання, якщо перше вирішено по суті…» Під час розгляду першого звернення споживачу надається вичерпна відповідь з вказанням причини неякісної напруги, заходів розроблених для усунення цих причин та кінцевий термін усунення. Підготовка та надання відповідей на повторні, розглянуті звернення є недоцільною. </w:t>
            </w:r>
          </w:p>
          <w:p w14:paraId="67844533" w14:textId="77777777" w:rsidR="007233B4" w:rsidRPr="00F05519" w:rsidRDefault="007233B4" w:rsidP="007233B4">
            <w:pPr>
              <w:jc w:val="both"/>
              <w:rPr>
                <w:color w:val="333333"/>
                <w:sz w:val="22"/>
                <w:szCs w:val="22"/>
                <w:shd w:val="clear" w:color="auto" w:fill="FFFFFF"/>
              </w:rPr>
            </w:pPr>
          </w:p>
          <w:p w14:paraId="585FA65E" w14:textId="77777777" w:rsidR="007233B4" w:rsidRPr="00F05519" w:rsidRDefault="007233B4" w:rsidP="007233B4">
            <w:pPr>
              <w:ind w:firstLine="381"/>
              <w:jc w:val="both"/>
              <w:rPr>
                <w:color w:val="333333"/>
                <w:sz w:val="22"/>
                <w:szCs w:val="22"/>
                <w:shd w:val="clear" w:color="auto" w:fill="FFFFFF"/>
              </w:rPr>
            </w:pPr>
          </w:p>
          <w:p w14:paraId="681F232A" w14:textId="77777777" w:rsidR="00A96CFA" w:rsidRDefault="00A96CFA" w:rsidP="007233B4">
            <w:pPr>
              <w:jc w:val="both"/>
              <w:rPr>
                <w:b/>
                <w:sz w:val="22"/>
                <w:szCs w:val="22"/>
              </w:rPr>
            </w:pPr>
          </w:p>
          <w:p w14:paraId="27F6C144" w14:textId="77777777" w:rsidR="00A96CFA" w:rsidRDefault="00A96CFA" w:rsidP="007233B4">
            <w:pPr>
              <w:jc w:val="both"/>
              <w:rPr>
                <w:b/>
                <w:sz w:val="22"/>
                <w:szCs w:val="22"/>
              </w:rPr>
            </w:pPr>
          </w:p>
          <w:p w14:paraId="67C42D5C" w14:textId="77777777" w:rsidR="00A96CFA" w:rsidRDefault="00A96CFA" w:rsidP="007233B4">
            <w:pPr>
              <w:jc w:val="both"/>
              <w:rPr>
                <w:b/>
                <w:sz w:val="22"/>
                <w:szCs w:val="22"/>
              </w:rPr>
            </w:pPr>
          </w:p>
          <w:p w14:paraId="4B8C4D1D" w14:textId="77777777" w:rsidR="00A96CFA" w:rsidRDefault="00A96CFA" w:rsidP="007233B4">
            <w:pPr>
              <w:jc w:val="both"/>
              <w:rPr>
                <w:b/>
                <w:sz w:val="22"/>
                <w:szCs w:val="22"/>
              </w:rPr>
            </w:pPr>
          </w:p>
          <w:p w14:paraId="54C26AD3" w14:textId="77777777" w:rsidR="00A96CFA" w:rsidRDefault="00A96CFA" w:rsidP="007233B4">
            <w:pPr>
              <w:jc w:val="both"/>
              <w:rPr>
                <w:b/>
                <w:sz w:val="22"/>
                <w:szCs w:val="22"/>
              </w:rPr>
            </w:pPr>
          </w:p>
          <w:p w14:paraId="40DBAFFA" w14:textId="77777777" w:rsidR="00A96CFA" w:rsidRDefault="00A96CFA" w:rsidP="007233B4">
            <w:pPr>
              <w:jc w:val="both"/>
              <w:rPr>
                <w:b/>
                <w:sz w:val="22"/>
                <w:szCs w:val="22"/>
              </w:rPr>
            </w:pPr>
          </w:p>
          <w:p w14:paraId="22E291B9" w14:textId="77777777" w:rsidR="00A96CFA" w:rsidRDefault="00A96CFA" w:rsidP="007233B4">
            <w:pPr>
              <w:jc w:val="both"/>
              <w:rPr>
                <w:b/>
                <w:sz w:val="22"/>
                <w:szCs w:val="22"/>
              </w:rPr>
            </w:pPr>
          </w:p>
          <w:p w14:paraId="5313C61F" w14:textId="77777777" w:rsidR="00A96CFA" w:rsidRDefault="00A96CFA" w:rsidP="007233B4">
            <w:pPr>
              <w:jc w:val="both"/>
              <w:rPr>
                <w:b/>
                <w:sz w:val="22"/>
                <w:szCs w:val="22"/>
              </w:rPr>
            </w:pPr>
          </w:p>
          <w:p w14:paraId="18A3BCFB" w14:textId="77777777" w:rsidR="00A96CFA" w:rsidRDefault="00A96CFA" w:rsidP="007233B4">
            <w:pPr>
              <w:jc w:val="both"/>
              <w:rPr>
                <w:b/>
                <w:sz w:val="22"/>
                <w:szCs w:val="22"/>
              </w:rPr>
            </w:pPr>
          </w:p>
          <w:p w14:paraId="732C0B1D" w14:textId="77777777" w:rsidR="00A96CFA" w:rsidRDefault="00A96CFA" w:rsidP="007233B4">
            <w:pPr>
              <w:jc w:val="both"/>
              <w:rPr>
                <w:b/>
                <w:sz w:val="22"/>
                <w:szCs w:val="22"/>
              </w:rPr>
            </w:pPr>
          </w:p>
          <w:p w14:paraId="2A7EBC4E" w14:textId="77777777" w:rsidR="00A96CFA" w:rsidRDefault="00A96CFA" w:rsidP="007233B4">
            <w:pPr>
              <w:jc w:val="both"/>
              <w:rPr>
                <w:b/>
                <w:sz w:val="22"/>
                <w:szCs w:val="22"/>
              </w:rPr>
            </w:pPr>
          </w:p>
          <w:p w14:paraId="477168EB" w14:textId="77777777" w:rsidR="00A96CFA" w:rsidRDefault="00A96CFA" w:rsidP="007233B4">
            <w:pPr>
              <w:jc w:val="both"/>
              <w:rPr>
                <w:b/>
                <w:sz w:val="22"/>
                <w:szCs w:val="22"/>
              </w:rPr>
            </w:pPr>
          </w:p>
          <w:p w14:paraId="09CC684F" w14:textId="77777777" w:rsidR="00A96CFA" w:rsidRDefault="00A96CFA" w:rsidP="007233B4">
            <w:pPr>
              <w:jc w:val="both"/>
              <w:rPr>
                <w:b/>
                <w:sz w:val="22"/>
                <w:szCs w:val="22"/>
              </w:rPr>
            </w:pPr>
          </w:p>
          <w:p w14:paraId="482CEC20" w14:textId="77777777" w:rsidR="00A96CFA" w:rsidRDefault="00A96CFA" w:rsidP="007233B4">
            <w:pPr>
              <w:jc w:val="both"/>
              <w:rPr>
                <w:b/>
                <w:sz w:val="22"/>
                <w:szCs w:val="22"/>
              </w:rPr>
            </w:pPr>
          </w:p>
          <w:p w14:paraId="78AF3917" w14:textId="77777777" w:rsidR="00A96CFA" w:rsidRDefault="00A96CFA" w:rsidP="007233B4">
            <w:pPr>
              <w:jc w:val="both"/>
              <w:rPr>
                <w:b/>
                <w:sz w:val="22"/>
                <w:szCs w:val="22"/>
              </w:rPr>
            </w:pPr>
          </w:p>
          <w:p w14:paraId="08205A25" w14:textId="77777777" w:rsidR="00A96CFA" w:rsidRDefault="00A96CFA" w:rsidP="007233B4">
            <w:pPr>
              <w:jc w:val="both"/>
              <w:rPr>
                <w:b/>
                <w:sz w:val="22"/>
                <w:szCs w:val="22"/>
              </w:rPr>
            </w:pPr>
          </w:p>
          <w:p w14:paraId="124A1D1D" w14:textId="77777777" w:rsidR="00A96CFA" w:rsidRDefault="00A96CFA" w:rsidP="007233B4">
            <w:pPr>
              <w:jc w:val="both"/>
              <w:rPr>
                <w:b/>
                <w:sz w:val="22"/>
                <w:szCs w:val="22"/>
              </w:rPr>
            </w:pPr>
          </w:p>
          <w:p w14:paraId="2D6433FD" w14:textId="77777777" w:rsidR="00A96CFA" w:rsidRDefault="00A96CFA" w:rsidP="007233B4">
            <w:pPr>
              <w:jc w:val="both"/>
              <w:rPr>
                <w:b/>
                <w:sz w:val="22"/>
                <w:szCs w:val="22"/>
              </w:rPr>
            </w:pPr>
          </w:p>
          <w:p w14:paraId="2EC0065B" w14:textId="77777777" w:rsidR="00A96CFA" w:rsidRDefault="00A96CFA" w:rsidP="007233B4">
            <w:pPr>
              <w:jc w:val="both"/>
              <w:rPr>
                <w:b/>
                <w:sz w:val="22"/>
                <w:szCs w:val="22"/>
              </w:rPr>
            </w:pPr>
          </w:p>
          <w:p w14:paraId="53E21CD0" w14:textId="77777777" w:rsidR="00A96CFA" w:rsidRDefault="00A96CFA" w:rsidP="007233B4">
            <w:pPr>
              <w:jc w:val="both"/>
              <w:rPr>
                <w:b/>
                <w:sz w:val="22"/>
                <w:szCs w:val="22"/>
              </w:rPr>
            </w:pPr>
          </w:p>
          <w:p w14:paraId="357BA684" w14:textId="77777777" w:rsidR="00A96CFA" w:rsidRDefault="00A96CFA" w:rsidP="007233B4">
            <w:pPr>
              <w:jc w:val="both"/>
              <w:rPr>
                <w:b/>
                <w:sz w:val="22"/>
                <w:szCs w:val="22"/>
              </w:rPr>
            </w:pPr>
          </w:p>
          <w:p w14:paraId="703B88A8" w14:textId="77777777" w:rsidR="00A96CFA" w:rsidRDefault="00A96CFA" w:rsidP="007233B4">
            <w:pPr>
              <w:jc w:val="both"/>
              <w:rPr>
                <w:b/>
                <w:sz w:val="22"/>
                <w:szCs w:val="22"/>
              </w:rPr>
            </w:pPr>
          </w:p>
          <w:p w14:paraId="2A274ECF" w14:textId="77777777" w:rsidR="00A96CFA" w:rsidRDefault="00A96CFA" w:rsidP="007233B4">
            <w:pPr>
              <w:jc w:val="both"/>
              <w:rPr>
                <w:b/>
                <w:sz w:val="22"/>
                <w:szCs w:val="22"/>
              </w:rPr>
            </w:pPr>
          </w:p>
          <w:p w14:paraId="488E2037" w14:textId="77777777" w:rsidR="00A96CFA" w:rsidRDefault="00A96CFA" w:rsidP="007233B4">
            <w:pPr>
              <w:jc w:val="both"/>
              <w:rPr>
                <w:b/>
                <w:sz w:val="22"/>
                <w:szCs w:val="22"/>
              </w:rPr>
            </w:pPr>
          </w:p>
          <w:p w14:paraId="592BDCD0" w14:textId="77777777" w:rsidR="00A96CFA" w:rsidRDefault="00A96CFA" w:rsidP="007233B4">
            <w:pPr>
              <w:jc w:val="both"/>
              <w:rPr>
                <w:b/>
                <w:sz w:val="22"/>
                <w:szCs w:val="22"/>
              </w:rPr>
            </w:pPr>
          </w:p>
          <w:p w14:paraId="0CF89F7B" w14:textId="77777777" w:rsidR="00A96CFA" w:rsidRDefault="00A96CFA" w:rsidP="007233B4">
            <w:pPr>
              <w:jc w:val="both"/>
              <w:rPr>
                <w:b/>
                <w:sz w:val="22"/>
                <w:szCs w:val="22"/>
              </w:rPr>
            </w:pPr>
          </w:p>
          <w:p w14:paraId="7128E884" w14:textId="77777777" w:rsidR="00A96CFA" w:rsidRDefault="00A96CFA" w:rsidP="007233B4">
            <w:pPr>
              <w:jc w:val="both"/>
              <w:rPr>
                <w:b/>
                <w:sz w:val="22"/>
                <w:szCs w:val="22"/>
              </w:rPr>
            </w:pPr>
          </w:p>
          <w:p w14:paraId="75E9B91B" w14:textId="77777777" w:rsidR="00A96CFA" w:rsidRDefault="00A96CFA" w:rsidP="007233B4">
            <w:pPr>
              <w:jc w:val="both"/>
              <w:rPr>
                <w:b/>
                <w:sz w:val="22"/>
                <w:szCs w:val="22"/>
              </w:rPr>
            </w:pPr>
          </w:p>
          <w:p w14:paraId="1FF00F7E" w14:textId="77777777" w:rsidR="00A96CFA" w:rsidRDefault="00A96CFA" w:rsidP="007233B4">
            <w:pPr>
              <w:jc w:val="both"/>
              <w:rPr>
                <w:b/>
                <w:sz w:val="22"/>
                <w:szCs w:val="22"/>
              </w:rPr>
            </w:pPr>
          </w:p>
          <w:p w14:paraId="28DCC727" w14:textId="77777777" w:rsidR="00A96CFA" w:rsidRDefault="00A96CFA" w:rsidP="007233B4">
            <w:pPr>
              <w:jc w:val="both"/>
              <w:rPr>
                <w:b/>
                <w:sz w:val="22"/>
                <w:szCs w:val="22"/>
              </w:rPr>
            </w:pPr>
          </w:p>
          <w:p w14:paraId="40739658" w14:textId="77777777" w:rsidR="00A96CFA" w:rsidRDefault="00A96CFA" w:rsidP="007233B4">
            <w:pPr>
              <w:jc w:val="both"/>
              <w:rPr>
                <w:b/>
                <w:sz w:val="22"/>
                <w:szCs w:val="22"/>
              </w:rPr>
            </w:pPr>
          </w:p>
          <w:p w14:paraId="2B5C0309" w14:textId="77777777" w:rsidR="00A96CFA" w:rsidRDefault="00A96CFA" w:rsidP="007233B4">
            <w:pPr>
              <w:jc w:val="both"/>
              <w:rPr>
                <w:b/>
                <w:sz w:val="22"/>
                <w:szCs w:val="22"/>
              </w:rPr>
            </w:pPr>
          </w:p>
          <w:p w14:paraId="687E531D" w14:textId="61627EFD" w:rsidR="003474F8" w:rsidRPr="00F05519" w:rsidRDefault="003474F8" w:rsidP="003474F8">
            <w:pPr>
              <w:jc w:val="both"/>
              <w:rPr>
                <w:color w:val="333333"/>
                <w:sz w:val="22"/>
                <w:szCs w:val="22"/>
                <w:shd w:val="clear" w:color="auto" w:fill="FFFFFF"/>
              </w:rPr>
            </w:pPr>
          </w:p>
          <w:p w14:paraId="7DA2F34D" w14:textId="3213203D" w:rsidR="007233B4" w:rsidRPr="00F05519" w:rsidRDefault="007233B4" w:rsidP="007233B4">
            <w:pPr>
              <w:ind w:firstLine="381"/>
              <w:jc w:val="both"/>
              <w:rPr>
                <w:color w:val="333333"/>
                <w:sz w:val="22"/>
                <w:szCs w:val="22"/>
                <w:shd w:val="clear" w:color="auto" w:fill="FFFFFF"/>
              </w:rPr>
            </w:pPr>
            <w:r w:rsidRPr="00F05519">
              <w:rPr>
                <w:color w:val="333333"/>
                <w:sz w:val="22"/>
                <w:szCs w:val="22"/>
                <w:shd w:val="clear" w:color="auto" w:fill="FFFFFF"/>
              </w:rPr>
              <w:t xml:space="preserve"> </w:t>
            </w:r>
          </w:p>
          <w:p w14:paraId="6F5CD7D7" w14:textId="77777777" w:rsidR="007233B4" w:rsidRPr="00F05519" w:rsidRDefault="007233B4" w:rsidP="007233B4">
            <w:pPr>
              <w:ind w:firstLine="381"/>
              <w:jc w:val="both"/>
              <w:rPr>
                <w:sz w:val="22"/>
                <w:szCs w:val="22"/>
              </w:rPr>
            </w:pPr>
          </w:p>
          <w:p w14:paraId="57D15182" w14:textId="77777777" w:rsidR="007233B4" w:rsidRPr="00F05519" w:rsidRDefault="007233B4" w:rsidP="007233B4">
            <w:pPr>
              <w:ind w:firstLine="381"/>
              <w:jc w:val="both"/>
              <w:rPr>
                <w:sz w:val="22"/>
                <w:szCs w:val="22"/>
              </w:rPr>
            </w:pPr>
          </w:p>
          <w:p w14:paraId="1430D28E" w14:textId="77777777" w:rsidR="007233B4" w:rsidRPr="00F05519" w:rsidRDefault="007233B4" w:rsidP="007233B4">
            <w:pPr>
              <w:ind w:firstLine="381"/>
              <w:jc w:val="both"/>
              <w:rPr>
                <w:sz w:val="22"/>
                <w:szCs w:val="22"/>
              </w:rPr>
            </w:pPr>
          </w:p>
          <w:p w14:paraId="300A3B66" w14:textId="77777777" w:rsidR="007233B4" w:rsidRPr="00F05519" w:rsidRDefault="007233B4" w:rsidP="007233B4">
            <w:pPr>
              <w:ind w:firstLine="381"/>
              <w:jc w:val="both"/>
              <w:rPr>
                <w:sz w:val="22"/>
                <w:szCs w:val="22"/>
              </w:rPr>
            </w:pPr>
          </w:p>
          <w:p w14:paraId="1395792C" w14:textId="77777777" w:rsidR="007233B4" w:rsidRPr="00F05519" w:rsidRDefault="007233B4" w:rsidP="007233B4">
            <w:pPr>
              <w:ind w:firstLine="381"/>
              <w:jc w:val="both"/>
              <w:rPr>
                <w:sz w:val="22"/>
                <w:szCs w:val="22"/>
              </w:rPr>
            </w:pPr>
          </w:p>
          <w:p w14:paraId="68563A8A" w14:textId="77777777" w:rsidR="007233B4" w:rsidRPr="00F05519" w:rsidRDefault="007233B4" w:rsidP="007233B4">
            <w:pPr>
              <w:ind w:firstLine="381"/>
              <w:jc w:val="both"/>
              <w:rPr>
                <w:sz w:val="22"/>
                <w:szCs w:val="22"/>
              </w:rPr>
            </w:pPr>
          </w:p>
          <w:p w14:paraId="4F10AAC1" w14:textId="77777777" w:rsidR="007233B4" w:rsidRPr="00F05519" w:rsidRDefault="007233B4" w:rsidP="007233B4">
            <w:pPr>
              <w:ind w:firstLine="381"/>
              <w:jc w:val="both"/>
              <w:rPr>
                <w:sz w:val="22"/>
                <w:szCs w:val="22"/>
              </w:rPr>
            </w:pPr>
          </w:p>
          <w:p w14:paraId="4D739A29" w14:textId="77777777" w:rsidR="007233B4" w:rsidRPr="00F05519" w:rsidRDefault="007233B4" w:rsidP="007233B4">
            <w:pPr>
              <w:ind w:firstLine="381"/>
              <w:jc w:val="both"/>
              <w:rPr>
                <w:sz w:val="22"/>
                <w:szCs w:val="22"/>
              </w:rPr>
            </w:pPr>
          </w:p>
          <w:p w14:paraId="66EDEDE2" w14:textId="77777777" w:rsidR="007233B4" w:rsidRPr="00F05519" w:rsidRDefault="007233B4" w:rsidP="007233B4">
            <w:pPr>
              <w:ind w:firstLine="381"/>
              <w:jc w:val="both"/>
              <w:rPr>
                <w:sz w:val="22"/>
                <w:szCs w:val="22"/>
              </w:rPr>
            </w:pPr>
          </w:p>
          <w:p w14:paraId="50CBF2E2" w14:textId="77777777" w:rsidR="007233B4" w:rsidRPr="00F05519" w:rsidRDefault="007233B4" w:rsidP="007233B4">
            <w:pPr>
              <w:ind w:firstLine="381"/>
              <w:jc w:val="both"/>
              <w:rPr>
                <w:sz w:val="22"/>
                <w:szCs w:val="22"/>
              </w:rPr>
            </w:pPr>
          </w:p>
          <w:p w14:paraId="3B31A4A3" w14:textId="77777777" w:rsidR="007233B4" w:rsidRPr="00F05519" w:rsidRDefault="007233B4" w:rsidP="007233B4">
            <w:pPr>
              <w:ind w:firstLine="381"/>
              <w:jc w:val="both"/>
              <w:rPr>
                <w:sz w:val="22"/>
                <w:szCs w:val="22"/>
              </w:rPr>
            </w:pPr>
          </w:p>
          <w:p w14:paraId="7A85E790" w14:textId="77777777" w:rsidR="007233B4" w:rsidRPr="00F05519" w:rsidRDefault="007233B4" w:rsidP="007233B4">
            <w:pPr>
              <w:ind w:firstLine="381"/>
              <w:jc w:val="both"/>
              <w:rPr>
                <w:sz w:val="22"/>
                <w:szCs w:val="22"/>
              </w:rPr>
            </w:pPr>
          </w:p>
          <w:p w14:paraId="7E118428" w14:textId="77777777" w:rsidR="007233B4" w:rsidRDefault="007233B4" w:rsidP="007233B4">
            <w:pPr>
              <w:ind w:firstLine="381"/>
              <w:jc w:val="both"/>
              <w:rPr>
                <w:b/>
                <w:sz w:val="22"/>
                <w:szCs w:val="22"/>
              </w:rPr>
            </w:pPr>
          </w:p>
          <w:p w14:paraId="0107F4B0" w14:textId="77777777" w:rsidR="007233B4" w:rsidRDefault="007233B4" w:rsidP="007233B4">
            <w:pPr>
              <w:ind w:firstLine="381"/>
              <w:jc w:val="both"/>
              <w:rPr>
                <w:b/>
                <w:sz w:val="22"/>
                <w:szCs w:val="22"/>
              </w:rPr>
            </w:pPr>
          </w:p>
          <w:p w14:paraId="2942A4AF" w14:textId="77777777" w:rsidR="007233B4" w:rsidRDefault="007233B4" w:rsidP="007233B4">
            <w:pPr>
              <w:ind w:firstLine="381"/>
              <w:jc w:val="both"/>
              <w:rPr>
                <w:b/>
                <w:sz w:val="22"/>
                <w:szCs w:val="22"/>
              </w:rPr>
            </w:pPr>
          </w:p>
          <w:p w14:paraId="7CB48F82" w14:textId="77777777" w:rsidR="007233B4" w:rsidRDefault="007233B4" w:rsidP="007233B4">
            <w:pPr>
              <w:ind w:firstLine="381"/>
              <w:jc w:val="both"/>
              <w:rPr>
                <w:b/>
                <w:sz w:val="22"/>
                <w:szCs w:val="22"/>
              </w:rPr>
            </w:pPr>
          </w:p>
          <w:p w14:paraId="3A1497CE" w14:textId="77777777" w:rsidR="003474F8" w:rsidRDefault="003474F8" w:rsidP="007233B4">
            <w:pPr>
              <w:ind w:firstLine="381"/>
              <w:jc w:val="both"/>
              <w:rPr>
                <w:b/>
                <w:sz w:val="22"/>
                <w:szCs w:val="22"/>
              </w:rPr>
            </w:pPr>
          </w:p>
          <w:p w14:paraId="6F515642" w14:textId="77777777" w:rsidR="003474F8" w:rsidRDefault="003474F8" w:rsidP="007233B4">
            <w:pPr>
              <w:ind w:firstLine="381"/>
              <w:jc w:val="both"/>
              <w:rPr>
                <w:b/>
                <w:sz w:val="22"/>
                <w:szCs w:val="22"/>
              </w:rPr>
            </w:pPr>
          </w:p>
          <w:p w14:paraId="71A33DFA" w14:textId="77777777" w:rsidR="003474F8" w:rsidRDefault="003474F8" w:rsidP="007233B4">
            <w:pPr>
              <w:ind w:firstLine="381"/>
              <w:jc w:val="both"/>
              <w:rPr>
                <w:b/>
                <w:sz w:val="22"/>
                <w:szCs w:val="22"/>
              </w:rPr>
            </w:pPr>
          </w:p>
          <w:p w14:paraId="3A26F92A" w14:textId="77777777" w:rsidR="003474F8" w:rsidRDefault="003474F8" w:rsidP="007233B4">
            <w:pPr>
              <w:ind w:firstLine="381"/>
              <w:jc w:val="both"/>
              <w:rPr>
                <w:b/>
                <w:sz w:val="22"/>
                <w:szCs w:val="22"/>
              </w:rPr>
            </w:pPr>
          </w:p>
          <w:p w14:paraId="7FC60DAC" w14:textId="77777777" w:rsidR="003474F8" w:rsidRDefault="003474F8" w:rsidP="007233B4">
            <w:pPr>
              <w:ind w:firstLine="381"/>
              <w:jc w:val="both"/>
              <w:rPr>
                <w:b/>
                <w:sz w:val="22"/>
                <w:szCs w:val="22"/>
              </w:rPr>
            </w:pPr>
          </w:p>
          <w:p w14:paraId="73BAD723" w14:textId="77777777" w:rsidR="003474F8" w:rsidRDefault="003474F8" w:rsidP="007233B4">
            <w:pPr>
              <w:ind w:firstLine="381"/>
              <w:jc w:val="both"/>
              <w:rPr>
                <w:b/>
                <w:sz w:val="22"/>
                <w:szCs w:val="22"/>
              </w:rPr>
            </w:pPr>
          </w:p>
          <w:p w14:paraId="5B8F73D8" w14:textId="77777777" w:rsidR="003474F8" w:rsidRDefault="003474F8" w:rsidP="007233B4">
            <w:pPr>
              <w:ind w:firstLine="381"/>
              <w:jc w:val="both"/>
              <w:rPr>
                <w:b/>
                <w:sz w:val="22"/>
                <w:szCs w:val="22"/>
              </w:rPr>
            </w:pPr>
          </w:p>
          <w:p w14:paraId="4A9D5D04" w14:textId="77777777" w:rsidR="003474F8" w:rsidRDefault="003474F8" w:rsidP="007233B4">
            <w:pPr>
              <w:ind w:firstLine="381"/>
              <w:jc w:val="both"/>
              <w:rPr>
                <w:b/>
                <w:sz w:val="22"/>
                <w:szCs w:val="22"/>
              </w:rPr>
            </w:pPr>
          </w:p>
          <w:p w14:paraId="14A2B6A7" w14:textId="77777777" w:rsidR="003474F8" w:rsidRDefault="003474F8" w:rsidP="007233B4">
            <w:pPr>
              <w:ind w:firstLine="381"/>
              <w:jc w:val="both"/>
              <w:rPr>
                <w:b/>
                <w:sz w:val="22"/>
                <w:szCs w:val="22"/>
              </w:rPr>
            </w:pPr>
          </w:p>
          <w:p w14:paraId="320E57C2" w14:textId="77777777" w:rsidR="003474F8" w:rsidRDefault="003474F8" w:rsidP="007233B4">
            <w:pPr>
              <w:ind w:firstLine="381"/>
              <w:jc w:val="both"/>
              <w:rPr>
                <w:b/>
                <w:sz w:val="22"/>
                <w:szCs w:val="22"/>
              </w:rPr>
            </w:pPr>
          </w:p>
          <w:p w14:paraId="7C917A59" w14:textId="77777777" w:rsidR="003474F8" w:rsidRDefault="003474F8" w:rsidP="007233B4">
            <w:pPr>
              <w:ind w:firstLine="381"/>
              <w:jc w:val="both"/>
              <w:rPr>
                <w:b/>
                <w:sz w:val="22"/>
                <w:szCs w:val="22"/>
              </w:rPr>
            </w:pPr>
          </w:p>
          <w:p w14:paraId="16966EF8" w14:textId="77777777" w:rsidR="003474F8" w:rsidRDefault="003474F8" w:rsidP="007233B4">
            <w:pPr>
              <w:ind w:firstLine="381"/>
              <w:jc w:val="both"/>
              <w:rPr>
                <w:b/>
                <w:sz w:val="22"/>
                <w:szCs w:val="22"/>
              </w:rPr>
            </w:pPr>
          </w:p>
          <w:p w14:paraId="425A42F3" w14:textId="77777777" w:rsidR="003474F8" w:rsidRDefault="003474F8" w:rsidP="007233B4">
            <w:pPr>
              <w:ind w:firstLine="381"/>
              <w:jc w:val="both"/>
              <w:rPr>
                <w:b/>
                <w:sz w:val="22"/>
                <w:szCs w:val="22"/>
              </w:rPr>
            </w:pPr>
          </w:p>
          <w:p w14:paraId="461F9123" w14:textId="77777777" w:rsidR="003474F8" w:rsidRDefault="003474F8" w:rsidP="007233B4">
            <w:pPr>
              <w:ind w:firstLine="381"/>
              <w:jc w:val="both"/>
              <w:rPr>
                <w:b/>
                <w:sz w:val="22"/>
                <w:szCs w:val="22"/>
              </w:rPr>
            </w:pPr>
          </w:p>
          <w:p w14:paraId="2ED80AB4" w14:textId="77777777" w:rsidR="003474F8" w:rsidRDefault="003474F8" w:rsidP="007233B4">
            <w:pPr>
              <w:ind w:firstLine="381"/>
              <w:jc w:val="both"/>
              <w:rPr>
                <w:b/>
                <w:sz w:val="22"/>
                <w:szCs w:val="22"/>
              </w:rPr>
            </w:pPr>
          </w:p>
          <w:p w14:paraId="1D9978DA" w14:textId="77777777" w:rsidR="003474F8" w:rsidRDefault="003474F8" w:rsidP="007233B4">
            <w:pPr>
              <w:ind w:firstLine="381"/>
              <w:jc w:val="both"/>
              <w:rPr>
                <w:b/>
                <w:sz w:val="22"/>
                <w:szCs w:val="22"/>
              </w:rPr>
            </w:pPr>
          </w:p>
          <w:p w14:paraId="4B05E6A3" w14:textId="77777777" w:rsidR="003474F8" w:rsidRDefault="003474F8" w:rsidP="007233B4">
            <w:pPr>
              <w:ind w:firstLine="381"/>
              <w:jc w:val="both"/>
              <w:rPr>
                <w:b/>
                <w:sz w:val="22"/>
                <w:szCs w:val="22"/>
              </w:rPr>
            </w:pPr>
          </w:p>
          <w:p w14:paraId="5D23054A" w14:textId="77777777" w:rsidR="003474F8" w:rsidRDefault="003474F8" w:rsidP="007233B4">
            <w:pPr>
              <w:ind w:firstLine="381"/>
              <w:jc w:val="both"/>
              <w:rPr>
                <w:b/>
                <w:sz w:val="22"/>
                <w:szCs w:val="22"/>
              </w:rPr>
            </w:pPr>
          </w:p>
          <w:p w14:paraId="3A36FF03" w14:textId="77777777" w:rsidR="003474F8" w:rsidRDefault="003474F8" w:rsidP="007233B4">
            <w:pPr>
              <w:ind w:firstLine="381"/>
              <w:jc w:val="both"/>
              <w:rPr>
                <w:b/>
                <w:sz w:val="22"/>
                <w:szCs w:val="22"/>
              </w:rPr>
            </w:pPr>
          </w:p>
          <w:p w14:paraId="78FD8C49" w14:textId="77777777" w:rsidR="003474F8" w:rsidRDefault="003474F8" w:rsidP="007233B4">
            <w:pPr>
              <w:ind w:firstLine="381"/>
              <w:jc w:val="both"/>
              <w:rPr>
                <w:b/>
                <w:sz w:val="22"/>
                <w:szCs w:val="22"/>
              </w:rPr>
            </w:pPr>
          </w:p>
          <w:p w14:paraId="21C1BFC9" w14:textId="77777777" w:rsidR="003474F8" w:rsidRDefault="003474F8" w:rsidP="007233B4">
            <w:pPr>
              <w:ind w:firstLine="381"/>
              <w:jc w:val="both"/>
              <w:rPr>
                <w:b/>
                <w:sz w:val="22"/>
                <w:szCs w:val="22"/>
              </w:rPr>
            </w:pPr>
          </w:p>
          <w:p w14:paraId="35F273F0" w14:textId="31FBBE56" w:rsidR="007233B4" w:rsidRPr="00F05519" w:rsidRDefault="007233B4" w:rsidP="007233B4">
            <w:pPr>
              <w:ind w:firstLine="381"/>
              <w:jc w:val="both"/>
              <w:rPr>
                <w:b/>
                <w:sz w:val="22"/>
                <w:szCs w:val="22"/>
              </w:rPr>
            </w:pPr>
            <w:r w:rsidRPr="00F05519">
              <w:rPr>
                <w:b/>
                <w:sz w:val="22"/>
                <w:szCs w:val="22"/>
              </w:rPr>
              <w:t>АТ «ДТЕК ДНІПРОВСЬКІ ЕЛЕКТРОМЕРЕЖІ»</w:t>
            </w:r>
          </w:p>
          <w:p w14:paraId="31568A3E" w14:textId="77777777" w:rsidR="007233B4" w:rsidRPr="00F05519" w:rsidRDefault="007233B4" w:rsidP="007233B4">
            <w:pPr>
              <w:ind w:firstLine="381"/>
              <w:jc w:val="both"/>
              <w:rPr>
                <w:sz w:val="22"/>
                <w:szCs w:val="22"/>
              </w:rPr>
            </w:pPr>
            <w:r w:rsidRPr="00F05519">
              <w:rPr>
                <w:sz w:val="22"/>
                <w:szCs w:val="22"/>
              </w:rPr>
              <w:t>1. Проведення капітальних ремонтів виконується на основі річного планування, що, в тому числі, вимагається нормативними вимогами. Виконання робіт для відновлення показників якості, що потребують капітального ремонту, неможливе без внесення змін, оскільки всі ресурси  розплановані та визначені під конкретні об’єкти. Навіть за умови коригувань термін виконання термін виконання робіт може сягати 365 днів (кількість та об’єми непланових КР та можливість перепланування, бюджет, постачання ТМЦ, інше), а у деяких випадках не всі об'єкти можуть бути включені за допомогою корегування річної програми в поточний рік.</w:t>
            </w:r>
          </w:p>
          <w:p w14:paraId="60022E02" w14:textId="77777777" w:rsidR="007233B4" w:rsidRPr="00F05519" w:rsidRDefault="007233B4" w:rsidP="007233B4">
            <w:pPr>
              <w:ind w:firstLine="381"/>
              <w:jc w:val="both"/>
              <w:rPr>
                <w:sz w:val="22"/>
                <w:szCs w:val="22"/>
              </w:rPr>
            </w:pPr>
            <w:r w:rsidRPr="00F05519">
              <w:rPr>
                <w:sz w:val="22"/>
                <w:szCs w:val="22"/>
              </w:rPr>
              <w:lastRenderedPageBreak/>
              <w:t>2. Оскільки нове будівництво виконується за рахунок ІП (затвердженої та контрольованої НКРЕКП в частині обсягів термінів з нормативними вимогами), то за незалежних від ОСР причин за умови включення об’єкту по скаргам до ІП термін виконання може сягати 2 років (проектування та БМР).</w:t>
            </w:r>
          </w:p>
          <w:p w14:paraId="4EABF97D" w14:textId="77777777" w:rsidR="007233B4" w:rsidRPr="00F05519" w:rsidRDefault="007233B4" w:rsidP="007233B4">
            <w:pPr>
              <w:ind w:firstLine="381"/>
              <w:jc w:val="both"/>
              <w:rPr>
                <w:sz w:val="22"/>
                <w:szCs w:val="22"/>
              </w:rPr>
            </w:pPr>
            <w:r w:rsidRPr="00F05519">
              <w:rPr>
                <w:sz w:val="22"/>
                <w:szCs w:val="22"/>
              </w:rPr>
              <w:t>З урахуванням вище зазначеного пропонується:  КР - 365 днів; НБ - 720 днів, а також звільнення ОСР від виплати компенсації по даним скаргам, оскільки у ОСР, відсутній вплив на зазначені терміни.</w:t>
            </w:r>
          </w:p>
          <w:p w14:paraId="579A3B27" w14:textId="77777777" w:rsidR="00A141B6" w:rsidRDefault="00A141B6" w:rsidP="007233B4">
            <w:pPr>
              <w:jc w:val="both"/>
              <w:rPr>
                <w:b/>
                <w:sz w:val="22"/>
                <w:szCs w:val="22"/>
              </w:rPr>
            </w:pPr>
          </w:p>
          <w:p w14:paraId="61305ACE" w14:textId="77777777" w:rsidR="00A141B6" w:rsidRDefault="00A141B6" w:rsidP="007233B4">
            <w:pPr>
              <w:jc w:val="both"/>
              <w:rPr>
                <w:b/>
                <w:sz w:val="22"/>
                <w:szCs w:val="22"/>
              </w:rPr>
            </w:pPr>
          </w:p>
          <w:p w14:paraId="22FA0FE5" w14:textId="77777777" w:rsidR="00A141B6" w:rsidRDefault="00A141B6" w:rsidP="007233B4">
            <w:pPr>
              <w:jc w:val="both"/>
              <w:rPr>
                <w:b/>
                <w:sz w:val="22"/>
                <w:szCs w:val="22"/>
              </w:rPr>
            </w:pPr>
          </w:p>
          <w:p w14:paraId="3DAB4538" w14:textId="77777777" w:rsidR="00A141B6" w:rsidRDefault="00A141B6" w:rsidP="007233B4">
            <w:pPr>
              <w:jc w:val="both"/>
              <w:rPr>
                <w:b/>
                <w:sz w:val="22"/>
                <w:szCs w:val="22"/>
              </w:rPr>
            </w:pPr>
          </w:p>
          <w:p w14:paraId="368F066E" w14:textId="6E408E98" w:rsidR="007233B4" w:rsidRPr="00F05519" w:rsidRDefault="00633F91" w:rsidP="007233B4">
            <w:pPr>
              <w:jc w:val="both"/>
              <w:rPr>
                <w:sz w:val="22"/>
                <w:szCs w:val="22"/>
              </w:rPr>
            </w:pPr>
            <w:r w:rsidRPr="00F05519">
              <w:rPr>
                <w:b/>
                <w:sz w:val="22"/>
                <w:szCs w:val="22"/>
              </w:rPr>
              <w:t>АТ «ДТЕК ДНІПРОВСЬКІ ЕЛЕКТРОМЕРЕЖІ»</w:t>
            </w:r>
          </w:p>
          <w:p w14:paraId="27F67185" w14:textId="77777777" w:rsidR="007233B4" w:rsidRPr="00F05519" w:rsidRDefault="007233B4" w:rsidP="007233B4">
            <w:pPr>
              <w:jc w:val="both"/>
              <w:rPr>
                <w:sz w:val="22"/>
                <w:szCs w:val="22"/>
              </w:rPr>
            </w:pPr>
            <w:r w:rsidRPr="00F05519">
              <w:rPr>
                <w:sz w:val="22"/>
                <w:szCs w:val="22"/>
              </w:rPr>
              <w:t>Пропонується виключити слова "відгалуження та/або ділянок ПЛ", оскільки це формулювання перетинається із визначенням КР. Наприклад: заміна відгалуження ПЛ 0,4 кВ довжиною 200 м (5 прольотів) із заміною неізольованого проводу.</w:t>
            </w:r>
          </w:p>
          <w:p w14:paraId="346DC0B3" w14:textId="77777777" w:rsidR="007233B4" w:rsidRPr="00F05519" w:rsidRDefault="007233B4" w:rsidP="007233B4">
            <w:pPr>
              <w:jc w:val="both"/>
              <w:rPr>
                <w:sz w:val="22"/>
                <w:szCs w:val="22"/>
              </w:rPr>
            </w:pPr>
            <w:r w:rsidRPr="00F05519">
              <w:rPr>
                <w:sz w:val="22"/>
                <w:szCs w:val="22"/>
              </w:rPr>
              <w:t>…………..</w:t>
            </w:r>
          </w:p>
          <w:p w14:paraId="71867482" w14:textId="77777777" w:rsidR="007233B4" w:rsidRPr="00F05519" w:rsidRDefault="007233B4" w:rsidP="007233B4">
            <w:pPr>
              <w:jc w:val="both"/>
              <w:rPr>
                <w:sz w:val="22"/>
                <w:szCs w:val="22"/>
              </w:rPr>
            </w:pPr>
          </w:p>
          <w:p w14:paraId="4E308521" w14:textId="77777777" w:rsidR="007233B4" w:rsidRPr="00F05519" w:rsidRDefault="007233B4" w:rsidP="007233B4">
            <w:pPr>
              <w:jc w:val="both"/>
              <w:rPr>
                <w:sz w:val="22"/>
                <w:szCs w:val="22"/>
              </w:rPr>
            </w:pPr>
          </w:p>
          <w:p w14:paraId="36701E07" w14:textId="77777777" w:rsidR="007233B4" w:rsidRPr="00F05519" w:rsidRDefault="007233B4" w:rsidP="007233B4">
            <w:pPr>
              <w:jc w:val="both"/>
              <w:rPr>
                <w:sz w:val="22"/>
                <w:szCs w:val="22"/>
              </w:rPr>
            </w:pPr>
          </w:p>
          <w:p w14:paraId="063CC09F" w14:textId="77777777" w:rsidR="007233B4" w:rsidRPr="00F05519" w:rsidRDefault="007233B4" w:rsidP="007233B4">
            <w:pPr>
              <w:jc w:val="both"/>
              <w:rPr>
                <w:sz w:val="22"/>
                <w:szCs w:val="22"/>
              </w:rPr>
            </w:pPr>
          </w:p>
          <w:p w14:paraId="63B65193" w14:textId="77777777" w:rsidR="007233B4" w:rsidRPr="00F05519" w:rsidRDefault="007233B4" w:rsidP="007233B4">
            <w:pPr>
              <w:jc w:val="both"/>
              <w:rPr>
                <w:sz w:val="22"/>
                <w:szCs w:val="22"/>
              </w:rPr>
            </w:pPr>
          </w:p>
          <w:p w14:paraId="64646EFC" w14:textId="77777777" w:rsidR="007233B4" w:rsidRDefault="007233B4" w:rsidP="007233B4">
            <w:pPr>
              <w:jc w:val="both"/>
              <w:rPr>
                <w:sz w:val="22"/>
                <w:szCs w:val="22"/>
              </w:rPr>
            </w:pPr>
          </w:p>
          <w:p w14:paraId="7C0299AD" w14:textId="77777777" w:rsidR="007233B4" w:rsidRDefault="007233B4" w:rsidP="007233B4">
            <w:pPr>
              <w:jc w:val="both"/>
              <w:rPr>
                <w:sz w:val="22"/>
                <w:szCs w:val="22"/>
              </w:rPr>
            </w:pPr>
          </w:p>
          <w:p w14:paraId="5AD8AE05" w14:textId="77777777" w:rsidR="00633F91" w:rsidRDefault="00633F91" w:rsidP="007233B4">
            <w:pPr>
              <w:jc w:val="both"/>
              <w:rPr>
                <w:b/>
                <w:sz w:val="22"/>
                <w:szCs w:val="22"/>
              </w:rPr>
            </w:pPr>
            <w:r w:rsidRPr="00F05519">
              <w:rPr>
                <w:b/>
                <w:sz w:val="22"/>
                <w:szCs w:val="22"/>
              </w:rPr>
              <w:t>АТ «ДТЕК ДНІПРОВСЬКІ ЕЛЕКТРОМЕРЕЖІ»</w:t>
            </w:r>
          </w:p>
          <w:p w14:paraId="0ACE83C7" w14:textId="63414A9F" w:rsidR="007233B4" w:rsidRPr="00F05519" w:rsidRDefault="007233B4" w:rsidP="007233B4">
            <w:pPr>
              <w:jc w:val="both"/>
              <w:rPr>
                <w:sz w:val="22"/>
                <w:szCs w:val="22"/>
              </w:rPr>
            </w:pPr>
            <w:r w:rsidRPr="00F05519">
              <w:rPr>
                <w:sz w:val="22"/>
                <w:szCs w:val="22"/>
              </w:rPr>
              <w:t xml:space="preserve">Про заходи (об'єми та терміни), що заплановані для усунення причин скарги ОСР повідомляє споживача у відповіді про результат розгляду скарги. Також ОСР повідомляє споживача про результати. Не зрозуміло, що </w:t>
            </w:r>
            <w:r w:rsidRPr="00F05519">
              <w:rPr>
                <w:sz w:val="22"/>
                <w:szCs w:val="22"/>
              </w:rPr>
              <w:lastRenderedPageBreak/>
              <w:t xml:space="preserve">повідомляти протягом строку усунення зазначити в інформації споживачеві. Інформація про перебіг виконання запланованих заходів - це внутрішні процеси ОСР, в тому числі з інформацією для службового використання. </w:t>
            </w:r>
          </w:p>
          <w:p w14:paraId="2FA21B92" w14:textId="77777777" w:rsidR="007233B4" w:rsidRPr="00F05519" w:rsidRDefault="007233B4" w:rsidP="007233B4">
            <w:pPr>
              <w:jc w:val="both"/>
              <w:rPr>
                <w:sz w:val="22"/>
                <w:szCs w:val="22"/>
              </w:rPr>
            </w:pPr>
            <w:r w:rsidRPr="00F05519">
              <w:rPr>
                <w:sz w:val="22"/>
                <w:szCs w:val="22"/>
              </w:rPr>
              <w:t>На даний час, ОСР надається відповідь в який зазначається про те, що дана скарга розглядається одночасно з первинною, та повторно надається інформація про розгляд первинної скарги.</w:t>
            </w:r>
          </w:p>
          <w:p w14:paraId="7908854E" w14:textId="77777777" w:rsidR="007233B4" w:rsidRPr="00F05519" w:rsidRDefault="007233B4" w:rsidP="007233B4">
            <w:pPr>
              <w:jc w:val="both"/>
              <w:rPr>
                <w:sz w:val="22"/>
                <w:szCs w:val="22"/>
              </w:rPr>
            </w:pPr>
            <w:r w:rsidRPr="00F05519">
              <w:rPr>
                <w:sz w:val="22"/>
                <w:szCs w:val="22"/>
              </w:rPr>
              <w:t>Пропонується виключити дану зміну.</w:t>
            </w:r>
          </w:p>
          <w:p w14:paraId="56EEF64C" w14:textId="77777777" w:rsidR="007233B4" w:rsidRPr="00F05519" w:rsidRDefault="007233B4" w:rsidP="007233B4">
            <w:pPr>
              <w:jc w:val="both"/>
              <w:rPr>
                <w:sz w:val="22"/>
                <w:szCs w:val="22"/>
              </w:rPr>
            </w:pPr>
          </w:p>
          <w:p w14:paraId="286BB048" w14:textId="2F8733DE" w:rsidR="007233B4" w:rsidRPr="00F05519" w:rsidRDefault="007233B4" w:rsidP="007233B4">
            <w:pPr>
              <w:jc w:val="both"/>
              <w:rPr>
                <w:b/>
                <w:sz w:val="22"/>
                <w:szCs w:val="22"/>
              </w:rPr>
            </w:pPr>
            <w:r w:rsidRPr="00F05519">
              <w:rPr>
                <w:b/>
                <w:sz w:val="22"/>
                <w:szCs w:val="22"/>
              </w:rPr>
              <w:t>ПрАТ «</w:t>
            </w:r>
            <w:proofErr w:type="spellStart"/>
            <w:r w:rsidRPr="00F05519">
              <w:rPr>
                <w:b/>
                <w:sz w:val="22"/>
                <w:szCs w:val="22"/>
              </w:rPr>
              <w:t>Волиньобленерго</w:t>
            </w:r>
            <w:proofErr w:type="spellEnd"/>
            <w:r w:rsidRPr="00F05519">
              <w:rPr>
                <w:b/>
                <w:sz w:val="22"/>
                <w:szCs w:val="22"/>
              </w:rPr>
              <w:t>»</w:t>
            </w:r>
          </w:p>
          <w:p w14:paraId="4656787F" w14:textId="77777777" w:rsidR="007233B4" w:rsidRPr="00F05519" w:rsidRDefault="007233B4" w:rsidP="007233B4">
            <w:pPr>
              <w:jc w:val="both"/>
              <w:rPr>
                <w:sz w:val="22"/>
                <w:szCs w:val="22"/>
              </w:rPr>
            </w:pPr>
            <w:r w:rsidRPr="00F05519">
              <w:rPr>
                <w:sz w:val="22"/>
                <w:szCs w:val="22"/>
              </w:rPr>
              <w:t>У пункті 13.2.11., у частині градації термінів усунення причин недотримання показників якості електричної енергії,  ПрАТ «</w:t>
            </w:r>
            <w:proofErr w:type="spellStart"/>
            <w:r w:rsidRPr="00F05519">
              <w:rPr>
                <w:sz w:val="22"/>
                <w:szCs w:val="22"/>
              </w:rPr>
              <w:t>Волиньобленерго</w:t>
            </w:r>
            <w:proofErr w:type="spellEnd"/>
            <w:r w:rsidRPr="00F05519">
              <w:rPr>
                <w:sz w:val="22"/>
                <w:szCs w:val="22"/>
              </w:rPr>
              <w:t xml:space="preserve">» пропонує не використовувати розмежування: «15 днів у разі необхідності проведення персоналом ОСР технічного обслуговування елементів мережі, 30 днів у разі необхідності проведення поточного ремонту», а об’єднати ці роботи: «30 днів у разі необхідності проведення поточного ремонту та/або технічного обслуговування елементів мережі». </w:t>
            </w:r>
          </w:p>
          <w:p w14:paraId="7E597EC5" w14:textId="77777777" w:rsidR="007233B4" w:rsidRPr="00F05519" w:rsidRDefault="007233B4" w:rsidP="007233B4">
            <w:pPr>
              <w:jc w:val="both"/>
              <w:rPr>
                <w:sz w:val="22"/>
                <w:szCs w:val="22"/>
              </w:rPr>
            </w:pPr>
            <w:r w:rsidRPr="00F05519">
              <w:rPr>
                <w:sz w:val="22"/>
                <w:szCs w:val="22"/>
              </w:rPr>
              <w:t xml:space="preserve">Дана пропозиція зумовлена вкрай малим терміном для планування та проведення робіт із технічного обслуговування, ураховуючи необхідність  проведення замірів параметрів якості електричної енергії у споживача протягом 7 календарних днів. Зауважимо, що при для розрахунку часу проведення замірів також необхідно враховувати час на планування дати встановлення приладу, як зі сторони ОСР так і споживача, який має бути присутнім під час встановлення приладу та отримати його на відповідальне зберігання. </w:t>
            </w:r>
          </w:p>
          <w:p w14:paraId="4A613537" w14:textId="77777777" w:rsidR="007233B4" w:rsidRPr="00F05519" w:rsidRDefault="007233B4" w:rsidP="007233B4">
            <w:pPr>
              <w:jc w:val="both"/>
              <w:rPr>
                <w:sz w:val="22"/>
                <w:szCs w:val="22"/>
              </w:rPr>
            </w:pPr>
            <w:r w:rsidRPr="00F05519">
              <w:rPr>
                <w:sz w:val="22"/>
                <w:szCs w:val="22"/>
              </w:rPr>
              <w:lastRenderedPageBreak/>
              <w:t>Відтак, 30 днів (з урахуванням 10-12 днів для забезпечення проведення замірів параметрів якості електричної енергії) є розумним терміном усунення причини недотримання показників якості електричної енергії у разі необхідності проведення поточного ремонту та/або технічного обслуговування елементів мережі.</w:t>
            </w:r>
          </w:p>
          <w:p w14:paraId="0E435D52" w14:textId="77777777" w:rsidR="007233B4" w:rsidRPr="00F05519" w:rsidRDefault="007233B4" w:rsidP="007233B4">
            <w:pPr>
              <w:jc w:val="both"/>
              <w:rPr>
                <w:b/>
                <w:bCs/>
                <w:sz w:val="22"/>
                <w:szCs w:val="22"/>
              </w:rPr>
            </w:pPr>
          </w:p>
          <w:p w14:paraId="78772531" w14:textId="63980987" w:rsidR="007233B4" w:rsidRPr="00F05519" w:rsidRDefault="007233B4" w:rsidP="007233B4">
            <w:pPr>
              <w:jc w:val="both"/>
              <w:rPr>
                <w:b/>
                <w:bCs/>
                <w:sz w:val="22"/>
                <w:szCs w:val="22"/>
              </w:rPr>
            </w:pPr>
            <w:r w:rsidRPr="00F05519">
              <w:rPr>
                <w:b/>
                <w:bCs/>
                <w:sz w:val="22"/>
                <w:szCs w:val="22"/>
              </w:rPr>
              <w:t>ПрАТ «</w:t>
            </w:r>
            <w:proofErr w:type="spellStart"/>
            <w:r w:rsidRPr="00F05519">
              <w:rPr>
                <w:b/>
                <w:bCs/>
                <w:sz w:val="22"/>
                <w:szCs w:val="22"/>
              </w:rPr>
              <w:t>Львівобленерго</w:t>
            </w:r>
            <w:proofErr w:type="spellEnd"/>
            <w:r w:rsidRPr="00F05519">
              <w:rPr>
                <w:b/>
                <w:bCs/>
                <w:sz w:val="22"/>
                <w:szCs w:val="22"/>
              </w:rPr>
              <w:t>»</w:t>
            </w:r>
          </w:p>
          <w:p w14:paraId="0DDAD3DF" w14:textId="77777777" w:rsidR="007233B4" w:rsidRPr="00F05519" w:rsidRDefault="007233B4" w:rsidP="007233B4">
            <w:pPr>
              <w:spacing w:after="165"/>
              <w:jc w:val="both"/>
              <w:rPr>
                <w:sz w:val="22"/>
                <w:szCs w:val="22"/>
                <w:shd w:val="clear" w:color="auto" w:fill="FFFFFF"/>
              </w:rPr>
            </w:pPr>
            <w:r w:rsidRPr="00F05519">
              <w:rPr>
                <w:sz w:val="22"/>
                <w:szCs w:val="22"/>
              </w:rPr>
              <w:t xml:space="preserve">Для виконання робіт протягом 15 днів, які передбачені в пропонованих змінах не враховано, що дані роботи необхідно виконувати на вимкнених електроустановках, а відтак </w:t>
            </w:r>
            <w:r w:rsidRPr="00F05519">
              <w:rPr>
                <w:sz w:val="22"/>
                <w:szCs w:val="22"/>
                <w:shd w:val="clear" w:color="auto" w:fill="FFFFFF"/>
              </w:rPr>
              <w:t xml:space="preserve">ОСР має попередити про припинення розподілу електричної енергії користувачів. Інформування необхідно здійснювати не пізніше ніж за 5 календарних днів до початку перерви, що займає 30% відведеного часу. Також необхідно врахувати, що потрібно провести вимірювання параметрів якості електричної енергії в точці розподілу (перед цим попередити користувачів про припинення розподілу електричної енергії), як правило вказані вимірювання для якісної оцінки параметрів напруги (при незадовільних результатах вимірювань) необхідно здійснювати повноцінно від одного до трьох днів. Враховуючи наведене, провести роботи у запропоновані терміни 15 днів є вкрай проблематично (встановлення приладу для оцінки якості електричної 6-й день, проведення вимірювань 7-10 день, проведення робіт в мережах на 15-й останній за «ідеальних» умов). Також необхідно враховувати, що виконання робіт у вказані обмежені терміни </w:t>
            </w:r>
            <w:r w:rsidRPr="00F05519">
              <w:rPr>
                <w:sz w:val="22"/>
                <w:szCs w:val="22"/>
                <w:shd w:val="clear" w:color="auto" w:fill="FFFFFF"/>
              </w:rPr>
              <w:lastRenderedPageBreak/>
              <w:t xml:space="preserve">негативно впливатиме на організацію планових ремонтних робіт в мережах. </w:t>
            </w:r>
          </w:p>
          <w:p w14:paraId="1EFECA49" w14:textId="77777777" w:rsidR="007233B4" w:rsidRPr="00F05519" w:rsidRDefault="007233B4" w:rsidP="007233B4">
            <w:pPr>
              <w:jc w:val="both"/>
              <w:rPr>
                <w:sz w:val="22"/>
                <w:szCs w:val="22"/>
              </w:rPr>
            </w:pPr>
            <w:r w:rsidRPr="00F05519">
              <w:rPr>
                <w:sz w:val="22"/>
                <w:szCs w:val="22"/>
                <w:shd w:val="clear" w:color="auto" w:fill="FFFFFF"/>
              </w:rPr>
              <w:t xml:space="preserve">Термін 180 днів – мінімально можливий строк для реального будівництва, за умови якщо вся документація та погодження наявні. </w:t>
            </w:r>
            <w:r w:rsidRPr="00F05519">
              <w:rPr>
                <w:sz w:val="22"/>
                <w:szCs w:val="22"/>
              </w:rPr>
              <w:t xml:space="preserve">Плани капремонтів є частиною довгострокових планів розвитку, також нове будівництво вимагає повного </w:t>
            </w:r>
            <w:proofErr w:type="spellStart"/>
            <w:r w:rsidRPr="00F05519">
              <w:rPr>
                <w:sz w:val="22"/>
                <w:szCs w:val="22"/>
              </w:rPr>
              <w:t>проєктного</w:t>
            </w:r>
            <w:proofErr w:type="spellEnd"/>
            <w:r w:rsidRPr="00F05519">
              <w:rPr>
                <w:sz w:val="22"/>
                <w:szCs w:val="22"/>
              </w:rPr>
              <w:t xml:space="preserve"> циклу (необхідність погоджень із органами місцевого самоврядування, отримання дозволів на роботи та оформлення сервітутів, проведення відкритих торгів, укладення договорів і постачання матеріалів, також необхідно враховувати, що тендери можуть бути оскаржені, </w:t>
            </w:r>
            <w:proofErr w:type="spellStart"/>
            <w:r w:rsidRPr="00F05519">
              <w:rPr>
                <w:sz w:val="22"/>
                <w:szCs w:val="22"/>
              </w:rPr>
              <w:t>проєкти</w:t>
            </w:r>
            <w:proofErr w:type="spellEnd"/>
            <w:r w:rsidRPr="00F05519">
              <w:rPr>
                <w:sz w:val="22"/>
                <w:szCs w:val="22"/>
              </w:rPr>
              <w:t xml:space="preserve"> – відхилені, тощо.). Законом «Про публічні закупівлі» будь-яка закупівля товарів/робіт/послуг має пройти тендерні процедури з оприлюдненням оголошення, збором заявок та їх оцінкою. Доставка специфічного обладнання (трансформаторів, щитів, кабелів тощо) може займати від кількох тижнів до кількох місяців, особливо якщо постачальник виготовляє на замовлення. Таким чином, навіть якщо ремонт включає «просте» заміщення елементів мережі, строк початку виконання робіт часто відкладається на 1–3 місяці через закупівлі та логістику.</w:t>
            </w:r>
          </w:p>
          <w:p w14:paraId="2FA315CE" w14:textId="77777777" w:rsidR="007233B4" w:rsidRPr="00F05519" w:rsidRDefault="007233B4" w:rsidP="007233B4">
            <w:pPr>
              <w:jc w:val="both"/>
              <w:rPr>
                <w:sz w:val="22"/>
                <w:szCs w:val="22"/>
              </w:rPr>
            </w:pPr>
            <w:r w:rsidRPr="00F05519">
              <w:rPr>
                <w:sz w:val="22"/>
                <w:szCs w:val="22"/>
              </w:rPr>
              <w:t xml:space="preserve"> Додатково необхідно дотримуватись технічних стандартів безпеки якості монтажу, що іноді ускладнює  швидке проведення робіт в термін до 60 днів (потрібні додаткові заходи захисту, спеціальні матеріали, тощо). При проведенні ремонтних робіт необхідно також враховувати сезонні обмеження (у зимовий період при стійких морозах та снігопадах проведення певних робіт </w:t>
            </w:r>
            <w:r w:rsidRPr="00F05519">
              <w:rPr>
                <w:sz w:val="22"/>
                <w:szCs w:val="22"/>
              </w:rPr>
              <w:lastRenderedPageBreak/>
              <w:t>неможливе або вкрай утруднене (вимагають особливих підготовчих заходів або переносяться на тепліший сезон). Останній етап робіт (монтаж випробування, введення в експлуатацію) також потребує часу та погоджень. Обсяг виконання пропонованих робіт по капітальному ремонту тотожний новому будівництву (60 днів – непропорційно до аналогічного обсягу робіт у категорії «нове будівництво» із термін реалізації 180 днів). Відтак запропоновані зміни до КСР не враховують економічні, технічні та адміністративні обмеження ОСР. Враховуючи наведене, доцільно залишити чинну редакцію із визначеннями (30/180 днів). Будь-яке  скорочення строків потребує додаткового врахування законодавчих вимог та практичних обмежень для дотримання норм безпеки та якості.</w:t>
            </w:r>
          </w:p>
          <w:p w14:paraId="6EA2A8C0" w14:textId="77777777" w:rsidR="00115A24" w:rsidRDefault="00115A24" w:rsidP="007233B4">
            <w:pPr>
              <w:jc w:val="both"/>
              <w:rPr>
                <w:b/>
                <w:bCs/>
                <w:sz w:val="22"/>
                <w:szCs w:val="22"/>
              </w:rPr>
            </w:pPr>
          </w:p>
          <w:p w14:paraId="708BCC04" w14:textId="51E58EC3" w:rsidR="007233B4" w:rsidRPr="00F05519" w:rsidRDefault="007233B4" w:rsidP="007233B4">
            <w:pPr>
              <w:jc w:val="both"/>
              <w:rPr>
                <w:b/>
                <w:bCs/>
                <w:sz w:val="22"/>
                <w:szCs w:val="22"/>
              </w:rPr>
            </w:pPr>
            <w:r w:rsidRPr="00F05519">
              <w:rPr>
                <w:b/>
                <w:bCs/>
                <w:sz w:val="22"/>
                <w:szCs w:val="22"/>
              </w:rPr>
              <w:t>АТ «Полтаваобленерго»</w:t>
            </w:r>
          </w:p>
          <w:p w14:paraId="3E1EAC5D" w14:textId="77777777" w:rsidR="007233B4" w:rsidRPr="00F05519" w:rsidRDefault="007233B4" w:rsidP="007233B4">
            <w:pPr>
              <w:pStyle w:val="tj"/>
              <w:spacing w:before="0" w:beforeAutospacing="0" w:after="165" w:afterAutospacing="0"/>
              <w:jc w:val="both"/>
              <w:rPr>
                <w:sz w:val="22"/>
                <w:szCs w:val="22"/>
                <w:lang w:val="uk-UA"/>
              </w:rPr>
            </w:pPr>
            <w:r w:rsidRPr="00F05519">
              <w:rPr>
                <w:sz w:val="22"/>
                <w:szCs w:val="22"/>
                <w:lang w:val="uk-UA"/>
              </w:rPr>
              <w:t xml:space="preserve">У зв’язку із розширенням переліку робіт у визначенні «Технічне обслуговування», в тому числі із вищою складністю їх виконання, </w:t>
            </w:r>
            <w:r w:rsidRPr="00F05519">
              <w:rPr>
                <w:b/>
                <w:sz w:val="22"/>
                <w:szCs w:val="22"/>
                <w:lang w:val="uk-UA"/>
              </w:rPr>
              <w:t>пропонуємо для виконання робіт із технічного обслуговування збільшити термін</w:t>
            </w:r>
            <w:r w:rsidRPr="00F05519">
              <w:rPr>
                <w:sz w:val="22"/>
                <w:szCs w:val="22"/>
                <w:lang w:val="uk-UA"/>
              </w:rPr>
              <w:t xml:space="preserve"> </w:t>
            </w:r>
            <w:r w:rsidRPr="00F05519">
              <w:rPr>
                <w:b/>
                <w:sz w:val="22"/>
                <w:szCs w:val="22"/>
                <w:lang w:val="uk-UA"/>
              </w:rPr>
              <w:t>до 30 днів.</w:t>
            </w:r>
            <w:r w:rsidRPr="00F05519">
              <w:rPr>
                <w:sz w:val="22"/>
                <w:szCs w:val="22"/>
                <w:lang w:val="uk-UA"/>
              </w:rPr>
              <w:t xml:space="preserve"> Пропозицію щодо видалення визначення  «Поточний ремонт» та обґрунтування приводимо нижче.</w:t>
            </w:r>
          </w:p>
          <w:p w14:paraId="39C74FD1" w14:textId="77777777" w:rsidR="007233B4" w:rsidRPr="00F05519" w:rsidRDefault="007233B4" w:rsidP="007233B4">
            <w:pPr>
              <w:pStyle w:val="tj"/>
              <w:spacing w:before="0" w:beforeAutospacing="0" w:after="165" w:afterAutospacing="0"/>
              <w:jc w:val="both"/>
              <w:rPr>
                <w:sz w:val="22"/>
                <w:szCs w:val="22"/>
                <w:lang w:val="uk-UA"/>
              </w:rPr>
            </w:pPr>
            <w:r w:rsidRPr="00F05519">
              <w:rPr>
                <w:b/>
                <w:sz w:val="22"/>
                <w:szCs w:val="22"/>
                <w:lang w:val="uk-UA"/>
              </w:rPr>
              <w:t>Пропонуємо для виконання робіт із капітального ремонту</w:t>
            </w:r>
            <w:r w:rsidRPr="00F05519">
              <w:rPr>
                <w:sz w:val="22"/>
                <w:szCs w:val="22"/>
                <w:lang w:val="uk-UA"/>
              </w:rPr>
              <w:t xml:space="preserve"> </w:t>
            </w:r>
            <w:r w:rsidRPr="00F05519">
              <w:rPr>
                <w:b/>
                <w:sz w:val="22"/>
                <w:szCs w:val="22"/>
                <w:lang w:val="uk-UA"/>
              </w:rPr>
              <w:t>збільшити термін до 90 днів</w:t>
            </w:r>
            <w:r w:rsidRPr="00F05519">
              <w:rPr>
                <w:sz w:val="22"/>
                <w:szCs w:val="22"/>
                <w:lang w:val="uk-UA"/>
              </w:rPr>
              <w:t xml:space="preserve">, у </w:t>
            </w:r>
            <w:proofErr w:type="spellStart"/>
            <w:r w:rsidRPr="00F05519">
              <w:rPr>
                <w:sz w:val="22"/>
                <w:szCs w:val="22"/>
                <w:lang w:val="uk-UA"/>
              </w:rPr>
              <w:t>звʼязку</w:t>
            </w:r>
            <w:proofErr w:type="spellEnd"/>
            <w:r w:rsidRPr="00F05519">
              <w:rPr>
                <w:sz w:val="22"/>
                <w:szCs w:val="22"/>
                <w:lang w:val="uk-UA"/>
              </w:rPr>
              <w:t xml:space="preserve"> із значними термінами закупівлі необхідних ТМЦ (проведення тендерів, оформлення договорів, здійснення вхідного контролю, тощо).</w:t>
            </w:r>
          </w:p>
          <w:p w14:paraId="2E4DCB36" w14:textId="77777777" w:rsidR="007233B4" w:rsidRPr="00F05519" w:rsidRDefault="007233B4" w:rsidP="007233B4">
            <w:pPr>
              <w:pStyle w:val="tj"/>
              <w:spacing w:before="0" w:beforeAutospacing="0" w:after="165" w:afterAutospacing="0"/>
              <w:jc w:val="both"/>
              <w:rPr>
                <w:bCs/>
                <w:sz w:val="22"/>
                <w:szCs w:val="22"/>
                <w:lang w:val="uk-UA"/>
              </w:rPr>
            </w:pPr>
          </w:p>
          <w:p w14:paraId="782BDD74" w14:textId="77777777" w:rsidR="00115A24" w:rsidRDefault="00115A24" w:rsidP="007233B4">
            <w:pPr>
              <w:pStyle w:val="tj"/>
              <w:spacing w:before="0" w:beforeAutospacing="0" w:after="165" w:afterAutospacing="0"/>
              <w:jc w:val="both"/>
              <w:rPr>
                <w:bCs/>
                <w:sz w:val="22"/>
                <w:szCs w:val="22"/>
                <w:lang w:val="uk-UA"/>
              </w:rPr>
            </w:pPr>
          </w:p>
          <w:p w14:paraId="797998A0" w14:textId="45DBA726" w:rsidR="007233B4" w:rsidRPr="00F05519" w:rsidRDefault="007233B4" w:rsidP="007233B4">
            <w:pPr>
              <w:pStyle w:val="tj"/>
              <w:spacing w:before="0" w:beforeAutospacing="0" w:after="165" w:afterAutospacing="0"/>
              <w:jc w:val="both"/>
              <w:rPr>
                <w:bCs/>
                <w:sz w:val="22"/>
                <w:szCs w:val="22"/>
                <w:lang w:val="uk-UA"/>
              </w:rPr>
            </w:pPr>
            <w:r w:rsidRPr="00F05519">
              <w:rPr>
                <w:bCs/>
                <w:sz w:val="22"/>
                <w:szCs w:val="22"/>
                <w:lang w:val="uk-UA"/>
              </w:rPr>
              <w:lastRenderedPageBreak/>
              <w:t xml:space="preserve">Пропонуємо у визначенні «Технічне обслуговування» </w:t>
            </w:r>
            <w:r w:rsidRPr="00F05519">
              <w:rPr>
                <w:b/>
                <w:bCs/>
                <w:sz w:val="22"/>
                <w:szCs w:val="22"/>
                <w:lang w:val="uk-UA"/>
              </w:rPr>
              <w:t>замінити вид робіт «перевірка» на «ревізія»</w:t>
            </w:r>
            <w:r w:rsidRPr="00F05519">
              <w:rPr>
                <w:bCs/>
                <w:sz w:val="22"/>
                <w:szCs w:val="22"/>
                <w:lang w:val="uk-UA"/>
              </w:rPr>
              <w:t xml:space="preserve">. Вважаємо, що саме виконання </w:t>
            </w:r>
            <w:r w:rsidRPr="00F05519">
              <w:rPr>
                <w:bCs/>
                <w:sz w:val="22"/>
                <w:szCs w:val="22"/>
                <w:u w:val="single"/>
                <w:lang w:val="uk-UA"/>
              </w:rPr>
              <w:t>ревізії</w:t>
            </w:r>
            <w:r w:rsidRPr="00F05519">
              <w:rPr>
                <w:bCs/>
                <w:sz w:val="22"/>
                <w:szCs w:val="22"/>
                <w:lang w:val="uk-UA"/>
              </w:rPr>
              <w:t xml:space="preserve"> контактних з’єднань може безпосередньо впливати на усунення причин недотримання показників якості електричної енергії.</w:t>
            </w:r>
          </w:p>
          <w:p w14:paraId="48E1334D" w14:textId="77777777" w:rsidR="007233B4" w:rsidRPr="00F05519" w:rsidRDefault="007233B4" w:rsidP="007233B4">
            <w:pPr>
              <w:pStyle w:val="tj"/>
              <w:spacing w:before="0" w:beforeAutospacing="0" w:after="165" w:afterAutospacing="0"/>
              <w:jc w:val="both"/>
              <w:rPr>
                <w:bCs/>
                <w:i/>
                <w:sz w:val="22"/>
                <w:szCs w:val="22"/>
                <w:lang w:val="uk-UA"/>
              </w:rPr>
            </w:pPr>
            <w:r w:rsidRPr="00F05519">
              <w:rPr>
                <w:bCs/>
                <w:sz w:val="22"/>
                <w:szCs w:val="22"/>
                <w:lang w:val="uk-UA"/>
              </w:rPr>
              <w:t xml:space="preserve">Також пропонуємо замінити текст «…заземлення ТП та нейтралі трансформатора…» на текст «…заземлення ТП та нейтралі </w:t>
            </w:r>
            <w:r w:rsidRPr="00F05519">
              <w:rPr>
                <w:b/>
                <w:bCs/>
                <w:sz w:val="22"/>
                <w:szCs w:val="22"/>
                <w:highlight w:val="yellow"/>
                <w:u w:val="single"/>
                <w:lang w:val="uk-UA"/>
              </w:rPr>
              <w:t>силового</w:t>
            </w:r>
            <w:r w:rsidRPr="00F05519">
              <w:rPr>
                <w:bCs/>
                <w:sz w:val="22"/>
                <w:szCs w:val="22"/>
                <w:lang w:val="uk-UA"/>
              </w:rPr>
              <w:t xml:space="preserve"> трансформатора». </w:t>
            </w:r>
            <w:r w:rsidRPr="00F05519">
              <w:rPr>
                <w:bCs/>
                <w:i/>
                <w:sz w:val="22"/>
                <w:szCs w:val="22"/>
                <w:lang w:val="uk-UA"/>
              </w:rPr>
              <w:t>Не потребує пояснення.</w:t>
            </w:r>
          </w:p>
          <w:p w14:paraId="0279F083" w14:textId="77777777" w:rsidR="007233B4" w:rsidRPr="00F05519" w:rsidRDefault="007233B4" w:rsidP="007233B4">
            <w:pPr>
              <w:jc w:val="both"/>
              <w:rPr>
                <w:bCs/>
                <w:sz w:val="22"/>
                <w:szCs w:val="22"/>
              </w:rPr>
            </w:pPr>
            <w:r w:rsidRPr="00F05519">
              <w:rPr>
                <w:bCs/>
                <w:sz w:val="22"/>
                <w:szCs w:val="22"/>
              </w:rPr>
              <w:t xml:space="preserve">Пропонуємо видалити вид робіт </w:t>
            </w:r>
            <w:r w:rsidRPr="00F05519">
              <w:rPr>
                <w:bCs/>
                <w:i/>
                <w:sz w:val="22"/>
                <w:szCs w:val="22"/>
              </w:rPr>
              <w:t>«…заміна відгалуження та/або ділянок ПЛ...»</w:t>
            </w:r>
            <w:r w:rsidRPr="00F05519">
              <w:rPr>
                <w:bCs/>
                <w:sz w:val="22"/>
                <w:szCs w:val="22"/>
              </w:rPr>
              <w:t xml:space="preserve">. За визначенням відповідно до ПУЕ </w:t>
            </w:r>
            <w:r w:rsidRPr="00F05519">
              <w:rPr>
                <w:b/>
                <w:bCs/>
                <w:sz w:val="22"/>
                <w:szCs w:val="22"/>
              </w:rPr>
              <w:t>відгалуження</w:t>
            </w:r>
            <w:r w:rsidRPr="00F05519">
              <w:rPr>
                <w:bCs/>
                <w:sz w:val="22"/>
                <w:szCs w:val="22"/>
              </w:rPr>
              <w:t xml:space="preserve"> (лінійне) – це частина лінії </w:t>
            </w:r>
            <w:proofErr w:type="spellStart"/>
            <w:r w:rsidRPr="00F05519">
              <w:rPr>
                <w:bCs/>
                <w:sz w:val="22"/>
                <w:szCs w:val="22"/>
              </w:rPr>
              <w:t>електропередавання</w:t>
            </w:r>
            <w:proofErr w:type="spellEnd"/>
            <w:r w:rsidRPr="00F05519">
              <w:rPr>
                <w:bCs/>
                <w:sz w:val="22"/>
                <w:szCs w:val="22"/>
              </w:rPr>
              <w:t xml:space="preserve">, яка має </w:t>
            </w:r>
            <w:r w:rsidRPr="00F05519">
              <w:rPr>
                <w:b/>
                <w:bCs/>
                <w:sz w:val="22"/>
                <w:szCs w:val="22"/>
                <w:u w:val="single"/>
              </w:rPr>
              <w:t>один</w:t>
            </w:r>
            <w:r w:rsidRPr="00F05519">
              <w:rPr>
                <w:bCs/>
                <w:sz w:val="22"/>
                <w:szCs w:val="22"/>
              </w:rPr>
              <w:t xml:space="preserve"> </w:t>
            </w:r>
            <w:r w:rsidRPr="00F05519">
              <w:rPr>
                <w:b/>
                <w:bCs/>
                <w:sz w:val="22"/>
                <w:szCs w:val="22"/>
                <w:u w:val="single"/>
              </w:rPr>
              <w:t>і більше</w:t>
            </w:r>
            <w:r w:rsidRPr="00F05519">
              <w:rPr>
                <w:bCs/>
                <w:sz w:val="22"/>
                <w:szCs w:val="22"/>
              </w:rPr>
              <w:t xml:space="preserve"> прогони і яку приєднано одним кінцем до магістралі. Фактично ділянка ПЛ – також </w:t>
            </w:r>
            <w:r w:rsidRPr="00F05519">
              <w:rPr>
                <w:b/>
                <w:bCs/>
                <w:sz w:val="22"/>
                <w:szCs w:val="22"/>
                <w:u w:val="single"/>
              </w:rPr>
              <w:t>один</w:t>
            </w:r>
            <w:r w:rsidRPr="00F05519">
              <w:rPr>
                <w:bCs/>
                <w:sz w:val="22"/>
                <w:szCs w:val="22"/>
              </w:rPr>
              <w:t xml:space="preserve"> </w:t>
            </w:r>
            <w:r w:rsidRPr="00F05519">
              <w:rPr>
                <w:b/>
                <w:bCs/>
                <w:sz w:val="22"/>
                <w:szCs w:val="22"/>
                <w:u w:val="single"/>
              </w:rPr>
              <w:t>і більше</w:t>
            </w:r>
            <w:r w:rsidRPr="00F05519">
              <w:rPr>
                <w:bCs/>
                <w:sz w:val="22"/>
                <w:szCs w:val="22"/>
              </w:rPr>
              <w:t xml:space="preserve"> прогонів. У запропонованому НКРЕКП визначенні «Поточний ремонт» (наразі – це «прості роботи») виконання робіт, зокрема із заміни проводу, обмежується тільки </w:t>
            </w:r>
            <w:r w:rsidRPr="00F05519">
              <w:rPr>
                <w:b/>
                <w:bCs/>
                <w:sz w:val="22"/>
                <w:szCs w:val="22"/>
                <w:u w:val="single"/>
              </w:rPr>
              <w:t>одним прогоном</w:t>
            </w:r>
            <w:r w:rsidRPr="00F05519">
              <w:rPr>
                <w:bCs/>
                <w:sz w:val="22"/>
                <w:szCs w:val="22"/>
              </w:rPr>
              <w:t xml:space="preserve"> ділянки ПЛ.</w:t>
            </w:r>
          </w:p>
          <w:p w14:paraId="1B0C7568" w14:textId="77777777" w:rsidR="007233B4" w:rsidRPr="00F05519" w:rsidRDefault="007233B4" w:rsidP="007233B4">
            <w:pPr>
              <w:jc w:val="both"/>
              <w:rPr>
                <w:bCs/>
                <w:sz w:val="22"/>
                <w:szCs w:val="22"/>
              </w:rPr>
            </w:pPr>
          </w:p>
          <w:p w14:paraId="607132DA" w14:textId="77777777" w:rsidR="00115A24" w:rsidRDefault="00115A24" w:rsidP="007233B4">
            <w:pPr>
              <w:pStyle w:val="tj"/>
              <w:spacing w:before="0" w:beforeAutospacing="0" w:after="165" w:afterAutospacing="0"/>
              <w:jc w:val="both"/>
              <w:rPr>
                <w:b/>
                <w:sz w:val="22"/>
                <w:szCs w:val="22"/>
                <w:lang w:val="uk-UA"/>
              </w:rPr>
            </w:pPr>
          </w:p>
          <w:p w14:paraId="266FC8ED" w14:textId="77777777" w:rsidR="006E438D" w:rsidRDefault="006E438D" w:rsidP="007233B4">
            <w:pPr>
              <w:pStyle w:val="tj"/>
              <w:spacing w:before="0" w:beforeAutospacing="0" w:after="165" w:afterAutospacing="0"/>
              <w:jc w:val="both"/>
              <w:rPr>
                <w:b/>
                <w:sz w:val="22"/>
                <w:szCs w:val="22"/>
                <w:lang w:val="uk-UA"/>
              </w:rPr>
            </w:pPr>
          </w:p>
          <w:p w14:paraId="4800E9E1" w14:textId="2EB665E5" w:rsidR="007233B4" w:rsidRPr="00F05519" w:rsidRDefault="007233B4" w:rsidP="007233B4">
            <w:pPr>
              <w:pStyle w:val="tj"/>
              <w:spacing w:before="0" w:beforeAutospacing="0" w:after="165" w:afterAutospacing="0"/>
              <w:jc w:val="both"/>
              <w:rPr>
                <w:bCs/>
                <w:sz w:val="22"/>
                <w:szCs w:val="22"/>
                <w:lang w:val="uk-UA"/>
              </w:rPr>
            </w:pPr>
            <w:r w:rsidRPr="00F05519">
              <w:rPr>
                <w:b/>
                <w:sz w:val="22"/>
                <w:szCs w:val="22"/>
                <w:lang w:val="uk-UA"/>
              </w:rPr>
              <w:t xml:space="preserve">Пропонуємо не вводити поняття </w:t>
            </w:r>
            <w:r w:rsidRPr="00F05519">
              <w:rPr>
                <w:b/>
                <w:bCs/>
                <w:sz w:val="22"/>
                <w:szCs w:val="22"/>
                <w:lang w:val="uk-UA"/>
              </w:rPr>
              <w:t>«Поточний ремонт»</w:t>
            </w:r>
            <w:r w:rsidRPr="00F05519">
              <w:rPr>
                <w:bCs/>
                <w:sz w:val="22"/>
                <w:szCs w:val="22"/>
                <w:lang w:val="uk-UA"/>
              </w:rPr>
              <w:t>, а види робіт, передбачені у запропонованому НКРЕКП визначенні, перенести у визначення «Технічне обслуговування».</w:t>
            </w:r>
          </w:p>
          <w:p w14:paraId="66193813" w14:textId="77777777" w:rsidR="007233B4" w:rsidRPr="00F05519" w:rsidRDefault="007233B4" w:rsidP="007233B4">
            <w:pPr>
              <w:pStyle w:val="tj"/>
              <w:spacing w:before="0" w:beforeAutospacing="0" w:after="165" w:afterAutospacing="0"/>
              <w:jc w:val="both"/>
              <w:rPr>
                <w:bCs/>
                <w:sz w:val="22"/>
                <w:szCs w:val="22"/>
                <w:lang w:val="uk-UA"/>
              </w:rPr>
            </w:pPr>
            <w:r w:rsidRPr="00F05519">
              <w:rPr>
                <w:sz w:val="22"/>
                <w:szCs w:val="22"/>
                <w:lang w:val="uk-UA"/>
              </w:rPr>
              <w:t xml:space="preserve">Роботи із усунення причин недотримання показників якості електричної енергії за скаргами споживачів майже у всіх </w:t>
            </w:r>
            <w:r w:rsidRPr="00F05519">
              <w:rPr>
                <w:sz w:val="22"/>
                <w:szCs w:val="22"/>
                <w:lang w:val="uk-UA"/>
              </w:rPr>
              <w:lastRenderedPageBreak/>
              <w:t>випадках виконуються у мережах 0,4-10 кВ.</w:t>
            </w:r>
          </w:p>
          <w:p w14:paraId="70891AD9" w14:textId="77777777" w:rsidR="007233B4" w:rsidRPr="00F05519" w:rsidRDefault="007233B4" w:rsidP="007233B4">
            <w:pPr>
              <w:pStyle w:val="tj"/>
              <w:spacing w:before="0" w:beforeAutospacing="0" w:after="165" w:afterAutospacing="0"/>
              <w:jc w:val="both"/>
              <w:rPr>
                <w:b/>
                <w:bCs/>
                <w:sz w:val="22"/>
                <w:szCs w:val="22"/>
                <w:lang w:val="uk-UA"/>
              </w:rPr>
            </w:pPr>
            <w:r w:rsidRPr="00F05519">
              <w:rPr>
                <w:bCs/>
                <w:sz w:val="22"/>
                <w:szCs w:val="22"/>
                <w:lang w:val="uk-UA"/>
              </w:rPr>
              <w:t xml:space="preserve">Відповідно до ГКД 34.20.661-2003 (у редакції Наказу </w:t>
            </w:r>
            <w:proofErr w:type="spellStart"/>
            <w:r w:rsidRPr="00F05519">
              <w:rPr>
                <w:bCs/>
                <w:sz w:val="22"/>
                <w:szCs w:val="22"/>
                <w:lang w:val="uk-UA"/>
              </w:rPr>
              <w:t>Міненерговугілля</w:t>
            </w:r>
            <w:proofErr w:type="spellEnd"/>
            <w:r w:rsidRPr="00F05519">
              <w:rPr>
                <w:bCs/>
                <w:sz w:val="22"/>
                <w:szCs w:val="22"/>
                <w:lang w:val="uk-UA"/>
              </w:rPr>
              <w:t xml:space="preserve"> України від 15.03.2019 р. №124) Правила організації технічного обслуговування та ремонту обладнання, будівель і споруд електростанції та мереж, </w:t>
            </w:r>
            <w:r w:rsidRPr="00F05519">
              <w:rPr>
                <w:b/>
                <w:bCs/>
                <w:sz w:val="22"/>
                <w:szCs w:val="22"/>
                <w:lang w:val="uk-UA"/>
              </w:rPr>
              <w:t>дія яких поширюється на електромережі ОСР</w:t>
            </w:r>
            <w:r w:rsidRPr="00F05519">
              <w:rPr>
                <w:bCs/>
                <w:sz w:val="22"/>
                <w:szCs w:val="22"/>
                <w:lang w:val="uk-UA"/>
              </w:rPr>
              <w:t xml:space="preserve">, у мережах 0,4-10 кВ виконання </w:t>
            </w:r>
            <w:r w:rsidRPr="00F05519">
              <w:rPr>
                <w:b/>
                <w:bCs/>
                <w:sz w:val="22"/>
                <w:szCs w:val="22"/>
                <w:u w:val="single"/>
                <w:lang w:val="uk-UA"/>
              </w:rPr>
              <w:t>поточного ремонту не передбачено</w:t>
            </w:r>
            <w:r w:rsidRPr="00F05519">
              <w:rPr>
                <w:bCs/>
                <w:sz w:val="22"/>
                <w:szCs w:val="22"/>
                <w:u w:val="single"/>
                <w:lang w:val="uk-UA"/>
              </w:rPr>
              <w:t>.</w:t>
            </w:r>
            <w:r w:rsidRPr="00F05519">
              <w:rPr>
                <w:b/>
                <w:bCs/>
                <w:sz w:val="22"/>
                <w:szCs w:val="22"/>
                <w:lang w:val="uk-UA"/>
              </w:rPr>
              <w:t xml:space="preserve"> Передбачено виконання робіт тільки із технічного обслуговування та капітального ремонту.</w:t>
            </w:r>
          </w:p>
          <w:p w14:paraId="56D7F0E4" w14:textId="77777777" w:rsidR="007233B4" w:rsidRPr="00F05519" w:rsidRDefault="007233B4" w:rsidP="007233B4">
            <w:pPr>
              <w:pStyle w:val="tj"/>
              <w:spacing w:before="0" w:beforeAutospacing="0" w:after="165" w:afterAutospacing="0"/>
              <w:jc w:val="both"/>
              <w:rPr>
                <w:bCs/>
                <w:sz w:val="22"/>
                <w:szCs w:val="22"/>
                <w:lang w:val="uk-UA"/>
              </w:rPr>
            </w:pPr>
            <w:r w:rsidRPr="00F05519">
              <w:rPr>
                <w:sz w:val="22"/>
                <w:szCs w:val="22"/>
                <w:lang w:val="uk-UA"/>
              </w:rPr>
              <w:t xml:space="preserve">Пропонуємо додати до визначення «Капітальний ремонт» такі види робіт як </w:t>
            </w:r>
            <w:r w:rsidRPr="00F05519">
              <w:rPr>
                <w:b/>
                <w:sz w:val="22"/>
                <w:szCs w:val="22"/>
                <w:lang w:val="uk-UA"/>
              </w:rPr>
              <w:t>«з</w:t>
            </w:r>
            <w:r w:rsidRPr="00F05519">
              <w:rPr>
                <w:b/>
                <w:bCs/>
                <w:sz w:val="22"/>
                <w:szCs w:val="22"/>
                <w:lang w:val="uk-UA"/>
              </w:rPr>
              <w:t>аміна дефектного проводу»</w:t>
            </w:r>
            <w:r w:rsidRPr="00F05519">
              <w:rPr>
                <w:bCs/>
                <w:sz w:val="22"/>
                <w:szCs w:val="22"/>
                <w:lang w:val="uk-UA"/>
              </w:rPr>
              <w:t xml:space="preserve"> та </w:t>
            </w:r>
            <w:r w:rsidRPr="00F05519">
              <w:rPr>
                <w:b/>
                <w:bCs/>
                <w:sz w:val="22"/>
                <w:szCs w:val="22"/>
                <w:lang w:val="uk-UA"/>
              </w:rPr>
              <w:t>«улаштування пристроїв заземлення на ПЛ»</w:t>
            </w:r>
            <w:r w:rsidRPr="00F05519">
              <w:rPr>
                <w:bCs/>
                <w:sz w:val="22"/>
                <w:szCs w:val="22"/>
                <w:lang w:val="uk-UA"/>
              </w:rPr>
              <w:t xml:space="preserve"> – роботи, що  фактично виконуються для усунення причин недотримання показників якості електричної енергії, але не враховані у запропонованій редакції.</w:t>
            </w:r>
          </w:p>
          <w:p w14:paraId="3541309F" w14:textId="77777777" w:rsidR="007233B4" w:rsidRPr="00F05519" w:rsidRDefault="007233B4" w:rsidP="007233B4">
            <w:pPr>
              <w:pStyle w:val="tj"/>
              <w:spacing w:before="0" w:beforeAutospacing="0" w:after="165" w:afterAutospacing="0"/>
              <w:jc w:val="both"/>
              <w:rPr>
                <w:b/>
                <w:bCs/>
                <w:sz w:val="22"/>
                <w:szCs w:val="22"/>
                <w:lang w:val="uk-UA"/>
              </w:rPr>
            </w:pPr>
          </w:p>
          <w:p w14:paraId="20F31CC7" w14:textId="77777777" w:rsidR="007233B4" w:rsidRPr="00F05519" w:rsidRDefault="007233B4" w:rsidP="007233B4">
            <w:pPr>
              <w:jc w:val="both"/>
              <w:rPr>
                <w:b/>
                <w:bCs/>
                <w:sz w:val="22"/>
                <w:szCs w:val="22"/>
              </w:rPr>
            </w:pPr>
          </w:p>
          <w:p w14:paraId="29A3D00B" w14:textId="77777777" w:rsidR="007233B4" w:rsidRPr="00F05519" w:rsidRDefault="007233B4" w:rsidP="007233B4">
            <w:pPr>
              <w:jc w:val="both"/>
              <w:rPr>
                <w:b/>
                <w:bCs/>
                <w:sz w:val="22"/>
                <w:szCs w:val="22"/>
              </w:rPr>
            </w:pPr>
          </w:p>
          <w:p w14:paraId="0C70EFFE" w14:textId="77777777" w:rsidR="007233B4" w:rsidRPr="00F05519" w:rsidRDefault="007233B4" w:rsidP="007233B4">
            <w:pPr>
              <w:jc w:val="both"/>
              <w:rPr>
                <w:b/>
                <w:bCs/>
                <w:sz w:val="22"/>
                <w:szCs w:val="22"/>
              </w:rPr>
            </w:pPr>
          </w:p>
          <w:p w14:paraId="59A06A15" w14:textId="77777777" w:rsidR="00115A24" w:rsidRDefault="00115A24" w:rsidP="007233B4">
            <w:pPr>
              <w:jc w:val="both"/>
              <w:rPr>
                <w:b/>
                <w:bCs/>
                <w:sz w:val="22"/>
                <w:szCs w:val="22"/>
              </w:rPr>
            </w:pPr>
          </w:p>
          <w:p w14:paraId="327F2FF5" w14:textId="77777777" w:rsidR="00115A24" w:rsidRDefault="00115A24" w:rsidP="007233B4">
            <w:pPr>
              <w:jc w:val="both"/>
              <w:rPr>
                <w:b/>
                <w:bCs/>
                <w:sz w:val="22"/>
                <w:szCs w:val="22"/>
              </w:rPr>
            </w:pPr>
          </w:p>
          <w:p w14:paraId="727F79C3" w14:textId="77777777" w:rsidR="00115A24" w:rsidRDefault="00115A24" w:rsidP="007233B4">
            <w:pPr>
              <w:jc w:val="both"/>
              <w:rPr>
                <w:b/>
                <w:bCs/>
                <w:sz w:val="22"/>
                <w:szCs w:val="22"/>
              </w:rPr>
            </w:pPr>
          </w:p>
          <w:p w14:paraId="042711B3" w14:textId="77777777" w:rsidR="00115A24" w:rsidRDefault="00115A24" w:rsidP="007233B4">
            <w:pPr>
              <w:jc w:val="both"/>
              <w:rPr>
                <w:b/>
                <w:bCs/>
                <w:sz w:val="22"/>
                <w:szCs w:val="22"/>
              </w:rPr>
            </w:pPr>
          </w:p>
          <w:p w14:paraId="63B3AD60" w14:textId="2521C24D" w:rsidR="007233B4" w:rsidRDefault="007233B4" w:rsidP="007233B4">
            <w:pPr>
              <w:jc w:val="both"/>
              <w:rPr>
                <w:b/>
                <w:bCs/>
                <w:sz w:val="22"/>
                <w:szCs w:val="22"/>
              </w:rPr>
            </w:pPr>
            <w:r w:rsidRPr="00F05519">
              <w:rPr>
                <w:b/>
                <w:bCs/>
                <w:sz w:val="22"/>
                <w:szCs w:val="22"/>
              </w:rPr>
              <w:t>Технічна правка</w:t>
            </w:r>
          </w:p>
          <w:p w14:paraId="7F0F2E5D" w14:textId="77777777" w:rsidR="007233B4" w:rsidRDefault="007233B4" w:rsidP="007233B4">
            <w:pPr>
              <w:jc w:val="both"/>
              <w:rPr>
                <w:b/>
                <w:bCs/>
                <w:sz w:val="22"/>
                <w:szCs w:val="22"/>
              </w:rPr>
            </w:pPr>
          </w:p>
          <w:p w14:paraId="0472949C" w14:textId="77777777" w:rsidR="007233B4" w:rsidRDefault="007233B4" w:rsidP="007233B4">
            <w:pPr>
              <w:jc w:val="both"/>
              <w:rPr>
                <w:b/>
                <w:bCs/>
                <w:sz w:val="22"/>
                <w:szCs w:val="22"/>
              </w:rPr>
            </w:pPr>
          </w:p>
          <w:p w14:paraId="3ABBCAA9" w14:textId="77777777" w:rsidR="007233B4" w:rsidRDefault="007233B4" w:rsidP="007233B4">
            <w:pPr>
              <w:jc w:val="both"/>
              <w:rPr>
                <w:b/>
                <w:bCs/>
                <w:sz w:val="22"/>
                <w:szCs w:val="22"/>
              </w:rPr>
            </w:pPr>
          </w:p>
          <w:p w14:paraId="515A92C1" w14:textId="77777777" w:rsidR="007233B4" w:rsidRDefault="007233B4" w:rsidP="007233B4">
            <w:pPr>
              <w:jc w:val="both"/>
              <w:rPr>
                <w:b/>
                <w:bCs/>
                <w:sz w:val="22"/>
                <w:szCs w:val="22"/>
              </w:rPr>
            </w:pPr>
          </w:p>
          <w:p w14:paraId="7DD350D6" w14:textId="77777777" w:rsidR="00115A24" w:rsidRDefault="00115A24" w:rsidP="007233B4">
            <w:pPr>
              <w:jc w:val="both"/>
              <w:rPr>
                <w:b/>
                <w:bCs/>
                <w:sz w:val="22"/>
                <w:szCs w:val="22"/>
              </w:rPr>
            </w:pPr>
          </w:p>
          <w:p w14:paraId="1ABCDC65" w14:textId="0DF71942" w:rsidR="007233B4" w:rsidRPr="00115A24" w:rsidRDefault="007233B4" w:rsidP="007233B4">
            <w:pPr>
              <w:jc w:val="both"/>
              <w:rPr>
                <w:b/>
                <w:bCs/>
                <w:sz w:val="22"/>
                <w:szCs w:val="22"/>
              </w:rPr>
            </w:pPr>
            <w:r w:rsidRPr="00115A24">
              <w:rPr>
                <w:b/>
                <w:bCs/>
                <w:sz w:val="22"/>
                <w:szCs w:val="22"/>
              </w:rPr>
              <w:t>ПрАТ «</w:t>
            </w:r>
            <w:proofErr w:type="spellStart"/>
            <w:r w:rsidRPr="00115A24">
              <w:rPr>
                <w:b/>
                <w:bCs/>
                <w:sz w:val="22"/>
                <w:szCs w:val="22"/>
              </w:rPr>
              <w:t>Рівнеобленерго</w:t>
            </w:r>
            <w:proofErr w:type="spellEnd"/>
            <w:r w:rsidRPr="00115A24">
              <w:rPr>
                <w:b/>
                <w:bCs/>
                <w:sz w:val="22"/>
                <w:szCs w:val="22"/>
              </w:rPr>
              <w:t>»</w:t>
            </w:r>
          </w:p>
          <w:p w14:paraId="5A5FBFD8" w14:textId="77777777" w:rsidR="007233B4" w:rsidRDefault="007233B4" w:rsidP="007233B4">
            <w:pPr>
              <w:jc w:val="both"/>
            </w:pPr>
            <w:r w:rsidRPr="00115A24">
              <w:rPr>
                <w:sz w:val="22"/>
                <w:szCs w:val="22"/>
              </w:rPr>
              <w:t xml:space="preserve">Збільшення термінів виконання робіт є необхідним через високу завантаженість персоналу та обмежені кадрові ресурси в </w:t>
            </w:r>
            <w:r w:rsidRPr="00115A24">
              <w:rPr>
                <w:sz w:val="22"/>
                <w:szCs w:val="22"/>
              </w:rPr>
              <w:lastRenderedPageBreak/>
              <w:t>умовах дії військового стану. Відповідні терміни дозволяють уникнути перевантаження працівників та забезпечити належну якість послуг. Це сприятиме ефективності виробничих процесів і гарантуватиме забезпечення стабільності електропостачання для споживачів.</w:t>
            </w:r>
          </w:p>
          <w:p w14:paraId="264FA14E" w14:textId="77777777" w:rsidR="007233B4" w:rsidRDefault="007233B4" w:rsidP="007233B4">
            <w:pPr>
              <w:jc w:val="both"/>
            </w:pPr>
          </w:p>
          <w:p w14:paraId="57EBED06" w14:textId="77777777" w:rsidR="007233B4" w:rsidRDefault="007233B4" w:rsidP="007233B4">
            <w:pPr>
              <w:jc w:val="both"/>
            </w:pPr>
          </w:p>
          <w:p w14:paraId="10F0E828" w14:textId="77777777" w:rsidR="007233B4" w:rsidRDefault="007233B4" w:rsidP="007233B4">
            <w:pPr>
              <w:jc w:val="both"/>
              <w:rPr>
                <w:sz w:val="22"/>
                <w:szCs w:val="22"/>
              </w:rPr>
            </w:pPr>
          </w:p>
          <w:p w14:paraId="220873A1" w14:textId="77777777" w:rsidR="006E438D" w:rsidRDefault="006E438D" w:rsidP="007233B4">
            <w:pPr>
              <w:jc w:val="both"/>
              <w:rPr>
                <w:sz w:val="22"/>
                <w:szCs w:val="22"/>
              </w:rPr>
            </w:pPr>
          </w:p>
          <w:p w14:paraId="05070C5E" w14:textId="3CB90BDA" w:rsidR="007233B4" w:rsidRDefault="007233B4" w:rsidP="007233B4">
            <w:pPr>
              <w:jc w:val="both"/>
              <w:rPr>
                <w:sz w:val="22"/>
                <w:szCs w:val="22"/>
              </w:rPr>
            </w:pPr>
            <w:r w:rsidRPr="00F05519">
              <w:rPr>
                <w:sz w:val="22"/>
                <w:szCs w:val="22"/>
              </w:rPr>
              <w:t>Залишити пункт без змін  у зв'язку з відсутністю потреби додаткового інформування споживача понад встановлені Кодексом відповіді з заходами та строками стосовно усунення ОСР причин недотримання показників якості електричної енергії та після усунення причини недотримання показників якості електричної енергії письмового повідомлення споживача про проведені робот. Відповідно споживач не отримає додаткової інформації яка б його цікавила враховуючи, що до моменту усунення причин неякісного електропостачання стан виконання буде "не виконано/ заплановано до виконання відповідно до строку виконання від першої скарги", а після виконання буде направлена письмове повідомлення про проведення робіт.</w:t>
            </w:r>
          </w:p>
          <w:p w14:paraId="282431D5" w14:textId="77777777" w:rsidR="00115A24" w:rsidRDefault="00115A24" w:rsidP="007233B4">
            <w:pPr>
              <w:jc w:val="both"/>
              <w:rPr>
                <w:b/>
                <w:bCs/>
                <w:sz w:val="22"/>
                <w:szCs w:val="22"/>
              </w:rPr>
            </w:pPr>
          </w:p>
          <w:p w14:paraId="25C0D0B0" w14:textId="77777777" w:rsidR="008D4A84" w:rsidRDefault="008D4A84" w:rsidP="007233B4">
            <w:pPr>
              <w:jc w:val="both"/>
              <w:rPr>
                <w:b/>
                <w:bCs/>
                <w:sz w:val="22"/>
                <w:szCs w:val="22"/>
              </w:rPr>
            </w:pPr>
          </w:p>
          <w:p w14:paraId="7A7230B6" w14:textId="5954D01D" w:rsidR="007233B4" w:rsidRDefault="007233B4" w:rsidP="007233B4">
            <w:pPr>
              <w:jc w:val="both"/>
              <w:rPr>
                <w:b/>
                <w:bCs/>
                <w:sz w:val="22"/>
                <w:szCs w:val="22"/>
              </w:rPr>
            </w:pPr>
            <w:r w:rsidRPr="00FC0EC4">
              <w:rPr>
                <w:b/>
                <w:bCs/>
                <w:sz w:val="22"/>
                <w:szCs w:val="22"/>
              </w:rPr>
              <w:t>АТ «</w:t>
            </w:r>
            <w:proofErr w:type="spellStart"/>
            <w:r w:rsidRPr="00FC0EC4">
              <w:rPr>
                <w:b/>
                <w:bCs/>
                <w:sz w:val="22"/>
                <w:szCs w:val="22"/>
              </w:rPr>
              <w:t>Прикарпаттяобленерго</w:t>
            </w:r>
            <w:proofErr w:type="spellEnd"/>
            <w:r w:rsidRPr="00FC0EC4">
              <w:rPr>
                <w:b/>
                <w:bCs/>
                <w:sz w:val="22"/>
                <w:szCs w:val="22"/>
              </w:rPr>
              <w:t>»</w:t>
            </w:r>
          </w:p>
          <w:p w14:paraId="09C3A9A9" w14:textId="77777777" w:rsidR="007233B4" w:rsidRPr="00FC0EC4" w:rsidRDefault="007233B4" w:rsidP="007233B4">
            <w:pPr>
              <w:jc w:val="both"/>
              <w:rPr>
                <w:b/>
                <w:bCs/>
                <w:i/>
                <w:iCs/>
                <w:sz w:val="22"/>
                <w:szCs w:val="22"/>
              </w:rPr>
            </w:pPr>
            <w:r w:rsidRPr="00FC0EC4">
              <w:rPr>
                <w:b/>
                <w:bCs/>
                <w:i/>
                <w:iCs/>
                <w:sz w:val="22"/>
                <w:szCs w:val="22"/>
              </w:rPr>
              <w:t xml:space="preserve">Щодо терміну в 30 днів </w:t>
            </w:r>
          </w:p>
          <w:p w14:paraId="32506F78" w14:textId="77777777" w:rsidR="007233B4" w:rsidRPr="00FC0EC4" w:rsidRDefault="007233B4" w:rsidP="007233B4">
            <w:pPr>
              <w:jc w:val="both"/>
              <w:rPr>
                <w:b/>
                <w:bCs/>
                <w:i/>
                <w:iCs/>
                <w:sz w:val="22"/>
                <w:szCs w:val="22"/>
              </w:rPr>
            </w:pPr>
          </w:p>
          <w:p w14:paraId="52D1157A" w14:textId="77777777" w:rsidR="007233B4" w:rsidRPr="00FC0EC4" w:rsidRDefault="007233B4" w:rsidP="007233B4">
            <w:pPr>
              <w:jc w:val="both"/>
              <w:rPr>
                <w:sz w:val="22"/>
                <w:szCs w:val="22"/>
              </w:rPr>
            </w:pPr>
            <w:r w:rsidRPr="00FC0EC4">
              <w:rPr>
                <w:sz w:val="22"/>
                <w:szCs w:val="22"/>
              </w:rPr>
              <w:t xml:space="preserve">Важливо, що часто результати технічного обслуговування (ТО) безпосередньо зумовлюють необхідність поточного ремонту (ПР). Тобто, ТО виступає як діагностичний етап, який виявляє, що саме потрібно "відремонтувати". Без ТО </w:t>
            </w:r>
            <w:r w:rsidRPr="00FC0EC4">
              <w:rPr>
                <w:sz w:val="22"/>
                <w:szCs w:val="22"/>
              </w:rPr>
              <w:lastRenderedPageBreak/>
              <w:t>ефективний поточний ремонт був би неможливим, оскільки не було б інформації про стан обладнання.</w:t>
            </w:r>
          </w:p>
          <w:p w14:paraId="3A31BCB7" w14:textId="77777777" w:rsidR="007233B4" w:rsidRPr="00FC0EC4" w:rsidRDefault="007233B4" w:rsidP="007233B4">
            <w:pPr>
              <w:jc w:val="both"/>
              <w:rPr>
                <w:sz w:val="22"/>
                <w:szCs w:val="22"/>
              </w:rPr>
            </w:pPr>
            <w:r w:rsidRPr="00FC0EC4">
              <w:rPr>
                <w:sz w:val="22"/>
                <w:szCs w:val="22"/>
              </w:rPr>
              <w:t xml:space="preserve">Таким чином, технічне обслуговування та поточний ремонт є нерозривно пов'язаними категоріями робіт, що доповнюють одна одну і мають одну спільну мету. Їх можна розглядати як різні рівні або фази одного комплексного процесу підтримки електрообладнання в робочому стані. Межа між ними є умовною і часто розмивається, оскільки дії з ТО нерідко включають елементи дрібного ремонту, а сам ПР є логічним продовженням виявлених під час ТО недоліків. </w:t>
            </w:r>
          </w:p>
          <w:p w14:paraId="212198B1" w14:textId="77777777" w:rsidR="007233B4" w:rsidRPr="00FC0EC4" w:rsidRDefault="007233B4" w:rsidP="007233B4">
            <w:pPr>
              <w:jc w:val="both"/>
              <w:rPr>
                <w:sz w:val="22"/>
                <w:szCs w:val="22"/>
                <w:lang w:val="ru-RU"/>
              </w:rPr>
            </w:pPr>
          </w:p>
          <w:p w14:paraId="20EB7A78" w14:textId="77777777" w:rsidR="007233B4" w:rsidRPr="00FC0EC4" w:rsidRDefault="007233B4" w:rsidP="007233B4">
            <w:pPr>
              <w:jc w:val="both"/>
              <w:rPr>
                <w:b/>
                <w:bCs/>
                <w:i/>
                <w:iCs/>
                <w:sz w:val="22"/>
                <w:szCs w:val="22"/>
              </w:rPr>
            </w:pPr>
            <w:r w:rsidRPr="00FC0EC4">
              <w:rPr>
                <w:b/>
                <w:bCs/>
                <w:i/>
                <w:iCs/>
                <w:sz w:val="22"/>
                <w:szCs w:val="22"/>
              </w:rPr>
              <w:t>Щодо терміну 60 днів</w:t>
            </w:r>
          </w:p>
          <w:p w14:paraId="04C621F8" w14:textId="77777777" w:rsidR="007233B4" w:rsidRPr="00FC0EC4" w:rsidRDefault="007233B4" w:rsidP="007233B4">
            <w:pPr>
              <w:jc w:val="both"/>
              <w:rPr>
                <w:b/>
                <w:bCs/>
                <w:i/>
                <w:iCs/>
                <w:sz w:val="22"/>
                <w:szCs w:val="22"/>
              </w:rPr>
            </w:pPr>
          </w:p>
          <w:p w14:paraId="4011C870" w14:textId="77777777" w:rsidR="007233B4" w:rsidRPr="00FC0EC4" w:rsidRDefault="007233B4" w:rsidP="007233B4">
            <w:pPr>
              <w:jc w:val="both"/>
              <w:rPr>
                <w:sz w:val="22"/>
                <w:szCs w:val="22"/>
              </w:rPr>
            </w:pPr>
            <w:r w:rsidRPr="00FC0EC4">
              <w:rPr>
                <w:sz w:val="22"/>
                <w:szCs w:val="22"/>
              </w:rPr>
              <w:t>Термін у 60 днів для капітального ремонту може бути недостатнім з наступних причин:</w:t>
            </w:r>
            <w:r w:rsidRPr="00FC0EC4">
              <w:rPr>
                <w:sz w:val="22"/>
                <w:szCs w:val="22"/>
              </w:rPr>
              <w:br/>
            </w:r>
            <w:r w:rsidRPr="00275B7A">
              <w:rPr>
                <w:sz w:val="22"/>
                <w:szCs w:val="22"/>
                <w:lang w:val="ru-RU"/>
              </w:rPr>
              <w:t>-</w:t>
            </w:r>
            <w:r w:rsidRPr="00FC0EC4">
              <w:rPr>
                <w:sz w:val="22"/>
                <w:szCs w:val="22"/>
              </w:rPr>
              <w:t xml:space="preserve"> Процедури закупівлі матеріалів: Капітальний ремонт зазвичай передбачає заміну значних елементів мережі, що вимагає закупівлі </w:t>
            </w:r>
            <w:proofErr w:type="spellStart"/>
            <w:r w:rsidRPr="00FC0EC4">
              <w:rPr>
                <w:sz w:val="22"/>
                <w:szCs w:val="22"/>
              </w:rPr>
              <w:t>дороговартісних</w:t>
            </w:r>
            <w:proofErr w:type="spellEnd"/>
            <w:r w:rsidRPr="00FC0EC4">
              <w:rPr>
                <w:sz w:val="22"/>
                <w:szCs w:val="22"/>
              </w:rPr>
              <w:t xml:space="preserve">, а в деяких випадках і специфічних матеріалів. Процедури публічних </w:t>
            </w:r>
            <w:proofErr w:type="spellStart"/>
            <w:r w:rsidRPr="00FC0EC4">
              <w:rPr>
                <w:sz w:val="22"/>
                <w:szCs w:val="22"/>
              </w:rPr>
              <w:t>закупівель</w:t>
            </w:r>
            <w:proofErr w:type="spellEnd"/>
            <w:r w:rsidRPr="00FC0EC4">
              <w:rPr>
                <w:sz w:val="22"/>
                <w:szCs w:val="22"/>
              </w:rPr>
              <w:t xml:space="preserve"> в Україні (через систему </w:t>
            </w:r>
            <w:proofErr w:type="spellStart"/>
            <w:r w:rsidRPr="00FC0EC4">
              <w:rPr>
                <w:sz w:val="22"/>
                <w:szCs w:val="22"/>
              </w:rPr>
              <w:t>ProZorro</w:t>
            </w:r>
            <w:proofErr w:type="spellEnd"/>
            <w:r w:rsidRPr="00FC0EC4">
              <w:rPr>
                <w:sz w:val="22"/>
                <w:szCs w:val="22"/>
              </w:rPr>
              <w:t>) є тривалими й можуть займати від 20 до 60 і більше днів лише на етапі тендеру. Додавши до цього час на поставку, логістику та підготовку, реально, закупівля необхідного обладнання та матеріалів може зайняти місяці.</w:t>
            </w:r>
            <w:r w:rsidRPr="00FC0EC4">
              <w:rPr>
                <w:sz w:val="22"/>
                <w:szCs w:val="22"/>
              </w:rPr>
              <w:br/>
            </w:r>
            <w:r w:rsidRPr="00FC0EC4">
              <w:rPr>
                <w:sz w:val="22"/>
                <w:szCs w:val="22"/>
              </w:rPr>
              <w:br/>
            </w:r>
            <w:r w:rsidRPr="00275B7A">
              <w:rPr>
                <w:sz w:val="22"/>
                <w:szCs w:val="22"/>
                <w:lang w:val="ru-RU"/>
              </w:rPr>
              <w:t>-</w:t>
            </w:r>
            <w:r w:rsidRPr="00FC0EC4">
              <w:rPr>
                <w:sz w:val="22"/>
                <w:szCs w:val="22"/>
              </w:rPr>
              <w:t xml:space="preserve"> Погодні умови та збільшення скарг взимку: В осінньо-зимовий період складність виконання ремонтних робіт значно зростає. Низькі температури, сніг, ожеледиця ускладнюють доступ до обладнання, вимагають додаткових </w:t>
            </w:r>
            <w:r w:rsidRPr="00FC0EC4">
              <w:rPr>
                <w:sz w:val="22"/>
                <w:szCs w:val="22"/>
              </w:rPr>
              <w:lastRenderedPageBreak/>
              <w:t>заходів безпеки та можуть спричиняти затримки. Крім того, саме взимку спостерігається значне зростання навантаження на мережі та, як наслідок, збільшення кількості аварійних ситуацій і скарг від споживачів. Це призводить до перевантаження ремонтних бригад, розтягуючи терміни виконання планових робіт, включаючи ремонти, які виникли внаслідок недотримання показників якості.</w:t>
            </w:r>
            <w:r w:rsidRPr="00FC0EC4">
              <w:rPr>
                <w:sz w:val="22"/>
                <w:szCs w:val="22"/>
              </w:rPr>
              <w:br/>
              <w:t>Вищезгадані фактори створюють високий ризик того, що ОСР фізично не зможе виконати необхідні заходи для покращення якості електричної енергії із заміною елементів мереж у 60-денний термін.</w:t>
            </w:r>
          </w:p>
          <w:p w14:paraId="05434403" w14:textId="77777777" w:rsidR="007233B4" w:rsidRPr="00FC0EC4" w:rsidRDefault="007233B4" w:rsidP="007233B4">
            <w:pPr>
              <w:jc w:val="both"/>
              <w:rPr>
                <w:sz w:val="22"/>
                <w:szCs w:val="22"/>
              </w:rPr>
            </w:pPr>
          </w:p>
          <w:p w14:paraId="0094D9F8" w14:textId="77777777" w:rsidR="007233B4" w:rsidRPr="00FC0EC4" w:rsidRDefault="007233B4" w:rsidP="007233B4">
            <w:pPr>
              <w:jc w:val="both"/>
              <w:rPr>
                <w:b/>
                <w:bCs/>
                <w:i/>
                <w:iCs/>
                <w:sz w:val="22"/>
                <w:szCs w:val="22"/>
              </w:rPr>
            </w:pPr>
            <w:r w:rsidRPr="00FC0EC4">
              <w:rPr>
                <w:b/>
                <w:bCs/>
                <w:i/>
                <w:iCs/>
                <w:sz w:val="22"/>
                <w:szCs w:val="22"/>
              </w:rPr>
              <w:t>Щодо терміну 180 днів</w:t>
            </w:r>
          </w:p>
          <w:p w14:paraId="697ABF61" w14:textId="77777777" w:rsidR="007233B4" w:rsidRPr="00FC0EC4" w:rsidRDefault="007233B4" w:rsidP="007233B4">
            <w:pPr>
              <w:jc w:val="both"/>
              <w:rPr>
                <w:b/>
                <w:bCs/>
                <w:i/>
                <w:iCs/>
                <w:sz w:val="22"/>
                <w:szCs w:val="22"/>
              </w:rPr>
            </w:pPr>
          </w:p>
          <w:p w14:paraId="250CE699" w14:textId="77777777" w:rsidR="007233B4" w:rsidRPr="00FC0EC4" w:rsidRDefault="007233B4" w:rsidP="007233B4">
            <w:pPr>
              <w:jc w:val="both"/>
              <w:rPr>
                <w:sz w:val="22"/>
                <w:szCs w:val="22"/>
              </w:rPr>
            </w:pPr>
            <w:r w:rsidRPr="00FC0EC4">
              <w:rPr>
                <w:sz w:val="22"/>
                <w:szCs w:val="22"/>
              </w:rPr>
              <w:t xml:space="preserve">Наразі будівництво нових мереж для приведення якості напруги у споживачів до встановлених Кодексом систем розподілу показників, в основному, відбувається шляхом включення таких заходів до Інвестиційної програми Товариства. Це зумовлено тим, що критичний технічний стан таких мереж не дозволяє усунути дефекти шляхом проведення поточного/капітального ремонту, а також, в багатьох випадках необхідно зменшувати понаднормові довжини ліній шляхом </w:t>
            </w:r>
            <w:proofErr w:type="spellStart"/>
            <w:r w:rsidRPr="00FC0EC4">
              <w:rPr>
                <w:sz w:val="22"/>
                <w:szCs w:val="22"/>
              </w:rPr>
              <w:t>реконфігурації</w:t>
            </w:r>
            <w:proofErr w:type="spellEnd"/>
            <w:r w:rsidRPr="00FC0EC4">
              <w:rPr>
                <w:sz w:val="22"/>
                <w:szCs w:val="22"/>
              </w:rPr>
              <w:t xml:space="preserve"> мереж із встановленням розвантажувальних трансформаторних підстанції, що не можливо виконувати коштом ремонтної програми. Такі дії зумовлені вартістю таких заходів та необхідністю включення новозбудованих мереж до Регуляторної бази активів Товариства. Цей процес займає близько 2 років (</w:t>
            </w:r>
            <w:proofErr w:type="spellStart"/>
            <w:r w:rsidRPr="00FC0EC4">
              <w:rPr>
                <w:sz w:val="22"/>
                <w:szCs w:val="22"/>
              </w:rPr>
              <w:t>проєктування</w:t>
            </w:r>
            <w:proofErr w:type="spellEnd"/>
            <w:r w:rsidRPr="00FC0EC4">
              <w:rPr>
                <w:sz w:val="22"/>
                <w:szCs w:val="22"/>
              </w:rPr>
              <w:t xml:space="preserve"> в першому році з реалізацією в наступному). Для </w:t>
            </w:r>
            <w:r w:rsidRPr="00FC0EC4">
              <w:rPr>
                <w:sz w:val="22"/>
                <w:szCs w:val="22"/>
              </w:rPr>
              <w:lastRenderedPageBreak/>
              <w:t xml:space="preserve">можливості реалізації в поставлені строки необхідно надати можливість ОСР в Інвестиційну програми включати заходи з будівництва розвантажувальних підстанцій без прив’язки до об’єкту, за аналогією до заходів з будівництва таких ТП по стандартному приєднанні. </w:t>
            </w:r>
          </w:p>
          <w:p w14:paraId="7AF75245" w14:textId="77777777" w:rsidR="007233B4" w:rsidRDefault="007233B4" w:rsidP="007233B4">
            <w:pPr>
              <w:jc w:val="both"/>
              <w:rPr>
                <w:sz w:val="22"/>
                <w:szCs w:val="22"/>
              </w:rPr>
            </w:pPr>
          </w:p>
          <w:p w14:paraId="7D1C2756" w14:textId="77777777" w:rsidR="007233B4" w:rsidRDefault="007233B4" w:rsidP="007233B4">
            <w:pPr>
              <w:jc w:val="both"/>
              <w:rPr>
                <w:b/>
                <w:bCs/>
                <w:sz w:val="22"/>
                <w:szCs w:val="22"/>
              </w:rPr>
            </w:pPr>
            <w:r w:rsidRPr="00E32F55">
              <w:rPr>
                <w:b/>
                <w:bCs/>
                <w:sz w:val="22"/>
                <w:szCs w:val="22"/>
              </w:rPr>
              <w:t>ПрАТ «</w:t>
            </w:r>
            <w:proofErr w:type="spellStart"/>
            <w:r w:rsidRPr="00E32F55">
              <w:rPr>
                <w:b/>
                <w:bCs/>
                <w:sz w:val="22"/>
                <w:szCs w:val="22"/>
              </w:rPr>
              <w:t>Кіровоградобленерго</w:t>
            </w:r>
            <w:proofErr w:type="spellEnd"/>
            <w:r w:rsidRPr="00E32F55">
              <w:rPr>
                <w:b/>
                <w:bCs/>
                <w:sz w:val="22"/>
                <w:szCs w:val="22"/>
              </w:rPr>
              <w:t>»</w:t>
            </w:r>
          </w:p>
          <w:p w14:paraId="3C1DFB43" w14:textId="77777777" w:rsidR="007233B4" w:rsidRPr="00E32F55" w:rsidRDefault="007233B4" w:rsidP="007233B4">
            <w:pPr>
              <w:jc w:val="both"/>
              <w:rPr>
                <w:sz w:val="22"/>
                <w:szCs w:val="22"/>
              </w:rPr>
            </w:pPr>
            <w:r w:rsidRPr="00E32F55">
              <w:rPr>
                <w:sz w:val="22"/>
                <w:szCs w:val="22"/>
              </w:rPr>
              <w:t>15 днів персоналу ОСР недостатньо для з’ясування та усунення причин недотримання показників якості електричної енергії в зв’язку із наступними чинниками:</w:t>
            </w:r>
          </w:p>
          <w:p w14:paraId="653D1E44" w14:textId="77777777" w:rsidR="007233B4" w:rsidRPr="00E32F55" w:rsidRDefault="007233B4" w:rsidP="007233B4">
            <w:pPr>
              <w:jc w:val="both"/>
              <w:rPr>
                <w:sz w:val="22"/>
                <w:szCs w:val="22"/>
              </w:rPr>
            </w:pPr>
            <w:r w:rsidRPr="00E32F55">
              <w:rPr>
                <w:sz w:val="22"/>
                <w:szCs w:val="22"/>
              </w:rPr>
              <w:t>1.Проведення  вимірювання параметрів якості електричної енергії, тривалістю  не менше 7 календарних днів за виключенням часу тривалості перерв в електропостачанні (п. 13.2.4 гл.13.2 розділу ХІІІ Кодексу систем розподілу).</w:t>
            </w:r>
          </w:p>
          <w:p w14:paraId="74BF0A3D" w14:textId="77777777" w:rsidR="007233B4" w:rsidRPr="00E32F55" w:rsidRDefault="007233B4" w:rsidP="007233B4">
            <w:pPr>
              <w:jc w:val="both"/>
              <w:rPr>
                <w:sz w:val="22"/>
                <w:szCs w:val="22"/>
              </w:rPr>
            </w:pPr>
            <w:r w:rsidRPr="00E32F55">
              <w:rPr>
                <w:sz w:val="22"/>
                <w:szCs w:val="22"/>
              </w:rPr>
              <w:t>2.  Графік робіт ремонтного персоналу ОСР розпланований на найближчі як мінімум на 10 днів в зв’язку із необхідністю проведення ремонтних робіт з відключенням споживачів згідно вимог п. 11.5.5 та п.7.6.2  КСР « про планові перерви в електропостачанні  ОСР повинен обов’язково попередити споживачів  через засоби масової інформації не пізніше ніж за 5 днів для побутових та погоджувати за 10 днів для юридичних споживачів (також необхідно враховувати можливість відмови виводу обладнання зі сторони юридичного споживача у разі його знеструмлення) до початку перерви.</w:t>
            </w:r>
          </w:p>
          <w:p w14:paraId="5FF8C9CF" w14:textId="77777777" w:rsidR="007233B4" w:rsidRPr="00E32F55" w:rsidRDefault="007233B4" w:rsidP="007233B4">
            <w:pPr>
              <w:jc w:val="both"/>
              <w:rPr>
                <w:sz w:val="22"/>
                <w:szCs w:val="22"/>
              </w:rPr>
            </w:pPr>
          </w:p>
          <w:p w14:paraId="6662E995" w14:textId="77777777" w:rsidR="007233B4" w:rsidRDefault="007233B4" w:rsidP="007233B4">
            <w:pPr>
              <w:jc w:val="both"/>
              <w:rPr>
                <w:sz w:val="22"/>
                <w:szCs w:val="22"/>
              </w:rPr>
            </w:pPr>
            <w:r w:rsidRPr="00E32F55">
              <w:rPr>
                <w:sz w:val="22"/>
                <w:szCs w:val="22"/>
              </w:rPr>
              <w:t xml:space="preserve">Згідно з вимогами НКРЕКП, ОСР зобов'язані розробляти довгострокові плани розвитку та щорічні інвестиційні програми. Ці програмні документи мають включати, серед іншого, і </w:t>
            </w:r>
            <w:proofErr w:type="spellStart"/>
            <w:r w:rsidRPr="00E32F55">
              <w:rPr>
                <w:sz w:val="22"/>
                <w:szCs w:val="22"/>
              </w:rPr>
              <w:t>проєкти</w:t>
            </w:r>
            <w:proofErr w:type="spellEnd"/>
            <w:r w:rsidRPr="00E32F55">
              <w:rPr>
                <w:sz w:val="22"/>
                <w:szCs w:val="22"/>
              </w:rPr>
              <w:t xml:space="preserve"> нового будівництва чи реконструкції об'єктів </w:t>
            </w:r>
            <w:r w:rsidRPr="00E32F55">
              <w:rPr>
                <w:sz w:val="22"/>
                <w:szCs w:val="22"/>
              </w:rPr>
              <w:lastRenderedPageBreak/>
              <w:t xml:space="preserve">електромереж, спрямовані на покращення показників якості електричної енергії. Ключовим аспектом є те, що ці плани та програми підлягають обов'язковому розгляду та затвердженню НКРЕКП. Процедура затвердження є багатоступеневою, включаючи етапи розроблення </w:t>
            </w:r>
            <w:proofErr w:type="spellStart"/>
            <w:r w:rsidRPr="00E32F55">
              <w:rPr>
                <w:sz w:val="22"/>
                <w:szCs w:val="22"/>
              </w:rPr>
              <w:t>проєкту</w:t>
            </w:r>
            <w:proofErr w:type="spellEnd"/>
            <w:r w:rsidRPr="00E32F55">
              <w:rPr>
                <w:sz w:val="22"/>
                <w:szCs w:val="22"/>
              </w:rPr>
              <w:t xml:space="preserve"> ОСР, його відкриті обговорення, подання на розгляд до НКРЕКП, експертизу, розгляд на засіданнях та прийняття відповідної постанови регулятором. Цей регуляторний процес сам по собі є тривалим і може займати значно більше часу, ніж 180 днів. Отже, навіть якщо виникає необхідність у проведенні робіт з реконструкції (як виду "нового будівництва") для усунення причин недотримання показників якості, оперативне включення такого </w:t>
            </w:r>
            <w:proofErr w:type="spellStart"/>
            <w:r w:rsidRPr="00E32F55">
              <w:rPr>
                <w:sz w:val="22"/>
                <w:szCs w:val="22"/>
              </w:rPr>
              <w:t>проєкту</w:t>
            </w:r>
            <w:proofErr w:type="spellEnd"/>
            <w:r w:rsidRPr="00E32F55">
              <w:rPr>
                <w:sz w:val="22"/>
                <w:szCs w:val="22"/>
              </w:rPr>
              <w:t xml:space="preserve"> до чинної інвестиційної програми та отримання всіх необхідних регуляторних погоджень в межах 180 днів є вкрай складним або неможливим. Додатково, після затвердження інвестиційної програми, для реалізації </w:t>
            </w:r>
            <w:proofErr w:type="spellStart"/>
            <w:r w:rsidRPr="00E32F55">
              <w:rPr>
                <w:sz w:val="22"/>
                <w:szCs w:val="22"/>
              </w:rPr>
              <w:t>проєкту</w:t>
            </w:r>
            <w:proofErr w:type="spellEnd"/>
            <w:r w:rsidRPr="00E32F55">
              <w:rPr>
                <w:sz w:val="22"/>
                <w:szCs w:val="22"/>
              </w:rPr>
              <w:t xml:space="preserve"> потрібен час на проведення процедур </w:t>
            </w:r>
            <w:proofErr w:type="spellStart"/>
            <w:r w:rsidRPr="00E32F55">
              <w:rPr>
                <w:sz w:val="22"/>
                <w:szCs w:val="22"/>
              </w:rPr>
              <w:t>закупівель</w:t>
            </w:r>
            <w:proofErr w:type="spellEnd"/>
            <w:r w:rsidRPr="00E32F55">
              <w:rPr>
                <w:sz w:val="22"/>
                <w:szCs w:val="22"/>
              </w:rPr>
              <w:t xml:space="preserve">, отримання дозволів на виконання будівельних робіт, що ще більше подовжує термін до фактичного початку та завершення робіт. Таким чином, термін у 180 днів є недостатнім для реалізації </w:t>
            </w:r>
            <w:proofErr w:type="spellStart"/>
            <w:r w:rsidRPr="00E32F55">
              <w:rPr>
                <w:sz w:val="22"/>
                <w:szCs w:val="22"/>
              </w:rPr>
              <w:t>проєктів</w:t>
            </w:r>
            <w:proofErr w:type="spellEnd"/>
            <w:r w:rsidRPr="00E32F55">
              <w:rPr>
                <w:sz w:val="22"/>
                <w:szCs w:val="22"/>
              </w:rPr>
              <w:t>, які вимагають проходження повного циклу планування, затвердження інвестицій НКРЕКП та дозвільних процедур, характерних для нового будівництва чи реконструкції.</w:t>
            </w:r>
          </w:p>
          <w:p w14:paraId="7BA7DBBB" w14:textId="77777777" w:rsidR="007233B4" w:rsidRDefault="007233B4" w:rsidP="007233B4">
            <w:pPr>
              <w:jc w:val="both"/>
              <w:rPr>
                <w:sz w:val="22"/>
                <w:szCs w:val="22"/>
              </w:rPr>
            </w:pPr>
          </w:p>
          <w:p w14:paraId="71A596A2" w14:textId="77777777" w:rsidR="007233B4" w:rsidRPr="00E32F55" w:rsidRDefault="007233B4" w:rsidP="007233B4">
            <w:pPr>
              <w:jc w:val="both"/>
              <w:rPr>
                <w:sz w:val="22"/>
                <w:szCs w:val="22"/>
              </w:rPr>
            </w:pPr>
            <w:r w:rsidRPr="00E32F55">
              <w:rPr>
                <w:sz w:val="22"/>
                <w:szCs w:val="22"/>
              </w:rPr>
              <w:t xml:space="preserve">Згідно діючого ГКД 34.20.661-2003 «Правила організації технічного обслуговування, будівель і споруд електростанцій та мереж» відсутній затверджений перелік робіт з поточного </w:t>
            </w:r>
            <w:r w:rsidRPr="00E32F55">
              <w:rPr>
                <w:sz w:val="22"/>
                <w:szCs w:val="22"/>
              </w:rPr>
              <w:lastRenderedPageBreak/>
              <w:t xml:space="preserve">ремонту для розподільчих мереж 0,4-6(10) кВ. </w:t>
            </w:r>
          </w:p>
          <w:p w14:paraId="7890AEDF" w14:textId="77777777" w:rsidR="007233B4" w:rsidRPr="00E32F55" w:rsidRDefault="007233B4" w:rsidP="007233B4">
            <w:pPr>
              <w:jc w:val="both"/>
              <w:rPr>
                <w:sz w:val="22"/>
                <w:szCs w:val="22"/>
              </w:rPr>
            </w:pPr>
          </w:p>
          <w:p w14:paraId="6191A21D" w14:textId="77777777" w:rsidR="007233B4" w:rsidRDefault="007233B4" w:rsidP="007233B4">
            <w:pPr>
              <w:jc w:val="both"/>
              <w:rPr>
                <w:b/>
                <w:bCs/>
                <w:sz w:val="22"/>
                <w:szCs w:val="22"/>
              </w:rPr>
            </w:pPr>
            <w:r w:rsidRPr="00E32F55">
              <w:rPr>
                <w:sz w:val="22"/>
                <w:szCs w:val="22"/>
              </w:rPr>
              <w:t xml:space="preserve">Роботи з заміни комутаційних та захисних апаратів на трансформаторних підстанціях(п.5.1 т. 10.3); заміна проводу відгалуження від опори повітряної лінії </w:t>
            </w:r>
            <w:proofErr w:type="spellStart"/>
            <w:r w:rsidRPr="00E32F55">
              <w:rPr>
                <w:sz w:val="22"/>
                <w:szCs w:val="22"/>
              </w:rPr>
              <w:t>електропередач</w:t>
            </w:r>
            <w:proofErr w:type="spellEnd"/>
            <w:r w:rsidRPr="00E32F55">
              <w:rPr>
                <w:sz w:val="22"/>
                <w:szCs w:val="22"/>
              </w:rPr>
              <w:t xml:space="preserve"> до вводу в будинок споживача      (п.5.17 т.10.1); заміна проводу на ділянці повітряної лінії </w:t>
            </w:r>
            <w:proofErr w:type="spellStart"/>
            <w:r w:rsidRPr="00E32F55">
              <w:rPr>
                <w:sz w:val="22"/>
                <w:szCs w:val="22"/>
              </w:rPr>
              <w:t>електропередач</w:t>
            </w:r>
            <w:proofErr w:type="spellEnd"/>
            <w:r w:rsidRPr="00E32F55">
              <w:rPr>
                <w:sz w:val="22"/>
                <w:szCs w:val="22"/>
              </w:rPr>
              <w:t xml:space="preserve"> у межах одного прогону (п. 5.22 т.10.1); ремонт кабельних ліній (п.14 т.10.6)  згідно ГКД 34.20.661-2003 відносяться до переліку робіт які виконуються при технічному обслуговуванню ПЛ, КЛ та ТП.</w:t>
            </w:r>
            <w:r w:rsidRPr="00E32F55">
              <w:rPr>
                <w:b/>
                <w:bCs/>
                <w:sz w:val="22"/>
                <w:szCs w:val="22"/>
              </w:rPr>
              <w:t xml:space="preserve"> </w:t>
            </w:r>
          </w:p>
          <w:p w14:paraId="2B050B2D" w14:textId="77777777" w:rsidR="007233B4" w:rsidRDefault="007233B4" w:rsidP="007233B4">
            <w:pPr>
              <w:jc w:val="both"/>
              <w:rPr>
                <w:b/>
                <w:bCs/>
                <w:sz w:val="22"/>
                <w:szCs w:val="22"/>
              </w:rPr>
            </w:pPr>
          </w:p>
          <w:p w14:paraId="7B8A929D" w14:textId="77777777" w:rsidR="007233B4" w:rsidRDefault="007233B4" w:rsidP="007233B4">
            <w:pPr>
              <w:jc w:val="both"/>
              <w:rPr>
                <w:b/>
                <w:bCs/>
                <w:sz w:val="22"/>
                <w:szCs w:val="22"/>
              </w:rPr>
            </w:pPr>
          </w:p>
          <w:p w14:paraId="0E278600" w14:textId="77777777" w:rsidR="007233B4" w:rsidRDefault="007233B4" w:rsidP="007233B4">
            <w:pPr>
              <w:jc w:val="both"/>
              <w:rPr>
                <w:b/>
                <w:bCs/>
                <w:sz w:val="22"/>
                <w:szCs w:val="22"/>
              </w:rPr>
            </w:pPr>
          </w:p>
          <w:p w14:paraId="1D4C764F" w14:textId="77777777" w:rsidR="007233B4" w:rsidRDefault="007233B4" w:rsidP="007233B4">
            <w:pPr>
              <w:jc w:val="both"/>
              <w:rPr>
                <w:b/>
                <w:bCs/>
                <w:sz w:val="22"/>
                <w:szCs w:val="22"/>
              </w:rPr>
            </w:pPr>
          </w:p>
          <w:p w14:paraId="1963730B" w14:textId="77777777" w:rsidR="007233B4" w:rsidRDefault="007233B4" w:rsidP="007233B4">
            <w:pPr>
              <w:jc w:val="both"/>
              <w:rPr>
                <w:b/>
                <w:bCs/>
                <w:sz w:val="22"/>
                <w:szCs w:val="22"/>
              </w:rPr>
            </w:pPr>
          </w:p>
          <w:p w14:paraId="17412545" w14:textId="77777777" w:rsidR="007233B4" w:rsidRDefault="007233B4" w:rsidP="007233B4">
            <w:pPr>
              <w:jc w:val="both"/>
              <w:rPr>
                <w:b/>
                <w:bCs/>
                <w:sz w:val="22"/>
                <w:szCs w:val="22"/>
              </w:rPr>
            </w:pPr>
          </w:p>
          <w:p w14:paraId="393F8B5A" w14:textId="77777777" w:rsidR="007233B4" w:rsidRDefault="007233B4" w:rsidP="007233B4">
            <w:pPr>
              <w:jc w:val="both"/>
              <w:rPr>
                <w:b/>
                <w:bCs/>
                <w:sz w:val="22"/>
                <w:szCs w:val="22"/>
              </w:rPr>
            </w:pPr>
          </w:p>
          <w:p w14:paraId="6E98B346" w14:textId="77777777" w:rsidR="00A90D7B" w:rsidRDefault="00A90D7B" w:rsidP="007233B4">
            <w:pPr>
              <w:jc w:val="both"/>
              <w:rPr>
                <w:sz w:val="22"/>
                <w:szCs w:val="22"/>
              </w:rPr>
            </w:pPr>
          </w:p>
          <w:p w14:paraId="0F04C411" w14:textId="77777777" w:rsidR="00A90D7B" w:rsidRDefault="00A90D7B" w:rsidP="007233B4">
            <w:pPr>
              <w:jc w:val="both"/>
              <w:rPr>
                <w:sz w:val="22"/>
                <w:szCs w:val="22"/>
              </w:rPr>
            </w:pPr>
          </w:p>
          <w:p w14:paraId="3EF459E9" w14:textId="77777777" w:rsidR="00A90D7B" w:rsidRDefault="00A90D7B" w:rsidP="007233B4">
            <w:pPr>
              <w:jc w:val="both"/>
              <w:rPr>
                <w:sz w:val="22"/>
                <w:szCs w:val="22"/>
              </w:rPr>
            </w:pPr>
          </w:p>
          <w:p w14:paraId="4A1E1E61" w14:textId="77777777" w:rsidR="00A90D7B" w:rsidRDefault="00A90D7B" w:rsidP="007233B4">
            <w:pPr>
              <w:jc w:val="both"/>
              <w:rPr>
                <w:sz w:val="22"/>
                <w:szCs w:val="22"/>
              </w:rPr>
            </w:pPr>
          </w:p>
          <w:p w14:paraId="55D1D9E1" w14:textId="3F2A0567" w:rsidR="007233B4" w:rsidRPr="004F69F1" w:rsidRDefault="007233B4" w:rsidP="007233B4">
            <w:pPr>
              <w:jc w:val="both"/>
              <w:rPr>
                <w:sz w:val="22"/>
                <w:szCs w:val="22"/>
              </w:rPr>
            </w:pPr>
            <w:r w:rsidRPr="004F69F1">
              <w:rPr>
                <w:sz w:val="22"/>
                <w:szCs w:val="22"/>
              </w:rPr>
              <w:t>Необхідно враховувати, що у одного й того самого користувача може бути більше однієї точки обліку від різних джерел живлення.</w:t>
            </w:r>
          </w:p>
          <w:p w14:paraId="6EA072F0" w14:textId="77777777" w:rsidR="007233B4" w:rsidRPr="004F69F1" w:rsidRDefault="007233B4" w:rsidP="007233B4">
            <w:pPr>
              <w:jc w:val="both"/>
              <w:rPr>
                <w:sz w:val="22"/>
                <w:szCs w:val="22"/>
              </w:rPr>
            </w:pPr>
          </w:p>
          <w:p w14:paraId="1C66581A" w14:textId="77777777" w:rsidR="007233B4" w:rsidRDefault="007233B4" w:rsidP="007233B4">
            <w:pPr>
              <w:jc w:val="both"/>
              <w:rPr>
                <w:sz w:val="22"/>
                <w:szCs w:val="22"/>
              </w:rPr>
            </w:pPr>
            <w:r w:rsidRPr="004F69F1">
              <w:rPr>
                <w:sz w:val="22"/>
                <w:szCs w:val="22"/>
              </w:rPr>
              <w:t>Надання відповіді на кожне повторне звернення призведе до необхідності ОСР надавати кожні 15 днів листи, що збільшує трудовитрати та поштові  витрати на супровід кожного звернення. Також, це не впливає на швидкість виконання робіт.</w:t>
            </w:r>
          </w:p>
          <w:p w14:paraId="1D4E9B1D" w14:textId="77777777" w:rsidR="007233B4" w:rsidRDefault="007233B4" w:rsidP="007233B4">
            <w:pPr>
              <w:jc w:val="both"/>
              <w:rPr>
                <w:sz w:val="22"/>
                <w:szCs w:val="22"/>
              </w:rPr>
            </w:pPr>
          </w:p>
          <w:p w14:paraId="6BA16DD1" w14:textId="77777777" w:rsidR="007233B4" w:rsidRDefault="007233B4" w:rsidP="007233B4">
            <w:pPr>
              <w:jc w:val="both"/>
              <w:rPr>
                <w:sz w:val="22"/>
                <w:szCs w:val="22"/>
              </w:rPr>
            </w:pPr>
          </w:p>
          <w:p w14:paraId="2AFED34D" w14:textId="77777777" w:rsidR="007233B4" w:rsidRDefault="007233B4" w:rsidP="007233B4">
            <w:pPr>
              <w:jc w:val="both"/>
              <w:rPr>
                <w:sz w:val="22"/>
                <w:szCs w:val="22"/>
              </w:rPr>
            </w:pPr>
          </w:p>
          <w:p w14:paraId="0CFD0BDD" w14:textId="77777777" w:rsidR="007233B4" w:rsidRDefault="007233B4" w:rsidP="007233B4">
            <w:pPr>
              <w:jc w:val="both"/>
              <w:rPr>
                <w:sz w:val="22"/>
                <w:szCs w:val="22"/>
              </w:rPr>
            </w:pPr>
          </w:p>
          <w:p w14:paraId="62BCDD6C" w14:textId="77777777" w:rsidR="007233B4" w:rsidRDefault="007233B4" w:rsidP="007233B4">
            <w:pPr>
              <w:jc w:val="both"/>
              <w:rPr>
                <w:sz w:val="22"/>
                <w:szCs w:val="22"/>
              </w:rPr>
            </w:pPr>
          </w:p>
          <w:p w14:paraId="028764A9" w14:textId="77777777" w:rsidR="007233B4" w:rsidRDefault="007233B4" w:rsidP="007233B4">
            <w:pPr>
              <w:jc w:val="both"/>
              <w:rPr>
                <w:sz w:val="22"/>
                <w:szCs w:val="22"/>
              </w:rPr>
            </w:pPr>
          </w:p>
          <w:p w14:paraId="1F2D5481" w14:textId="77777777" w:rsidR="007233B4" w:rsidRDefault="007233B4" w:rsidP="007233B4">
            <w:pPr>
              <w:jc w:val="both"/>
              <w:rPr>
                <w:sz w:val="22"/>
                <w:szCs w:val="22"/>
              </w:rPr>
            </w:pPr>
          </w:p>
          <w:p w14:paraId="290F99AE" w14:textId="77777777" w:rsidR="007233B4" w:rsidRDefault="007233B4" w:rsidP="007233B4">
            <w:pPr>
              <w:jc w:val="both"/>
              <w:rPr>
                <w:b/>
                <w:bCs/>
                <w:sz w:val="22"/>
                <w:szCs w:val="22"/>
              </w:rPr>
            </w:pPr>
          </w:p>
          <w:p w14:paraId="5338A4AE" w14:textId="77777777" w:rsidR="00A90D7B" w:rsidRDefault="00A90D7B" w:rsidP="007233B4">
            <w:pPr>
              <w:jc w:val="both"/>
              <w:rPr>
                <w:b/>
                <w:bCs/>
                <w:sz w:val="22"/>
                <w:szCs w:val="22"/>
              </w:rPr>
            </w:pPr>
          </w:p>
          <w:p w14:paraId="45469D57" w14:textId="77777777" w:rsidR="00A90D7B" w:rsidRDefault="00A90D7B" w:rsidP="007233B4">
            <w:pPr>
              <w:jc w:val="both"/>
              <w:rPr>
                <w:b/>
                <w:bCs/>
                <w:sz w:val="22"/>
                <w:szCs w:val="22"/>
              </w:rPr>
            </w:pPr>
          </w:p>
          <w:p w14:paraId="73EDCA74" w14:textId="77777777" w:rsidR="00A90D7B" w:rsidRDefault="00A90D7B" w:rsidP="007233B4">
            <w:pPr>
              <w:jc w:val="both"/>
              <w:rPr>
                <w:b/>
                <w:bCs/>
                <w:sz w:val="22"/>
                <w:szCs w:val="22"/>
              </w:rPr>
            </w:pPr>
          </w:p>
          <w:p w14:paraId="56877742" w14:textId="410EE82D" w:rsidR="007233B4" w:rsidRPr="000974F2" w:rsidRDefault="007233B4" w:rsidP="007233B4">
            <w:pPr>
              <w:jc w:val="both"/>
              <w:rPr>
                <w:b/>
                <w:bCs/>
                <w:sz w:val="22"/>
                <w:szCs w:val="22"/>
              </w:rPr>
            </w:pPr>
            <w:r w:rsidRPr="000974F2">
              <w:rPr>
                <w:b/>
                <w:bCs/>
                <w:sz w:val="22"/>
                <w:szCs w:val="22"/>
              </w:rPr>
              <w:t>АТ «</w:t>
            </w:r>
            <w:proofErr w:type="spellStart"/>
            <w:r w:rsidRPr="000974F2">
              <w:rPr>
                <w:b/>
                <w:bCs/>
                <w:sz w:val="22"/>
                <w:szCs w:val="22"/>
              </w:rPr>
              <w:t>Тернопільобленерго</w:t>
            </w:r>
            <w:proofErr w:type="spellEnd"/>
            <w:r w:rsidRPr="000974F2">
              <w:rPr>
                <w:b/>
                <w:bCs/>
                <w:sz w:val="22"/>
                <w:szCs w:val="22"/>
              </w:rPr>
              <w:t>»</w:t>
            </w:r>
          </w:p>
          <w:p w14:paraId="25F71105" w14:textId="77777777" w:rsidR="007233B4" w:rsidRPr="004F69F1" w:rsidRDefault="007233B4" w:rsidP="007233B4">
            <w:pPr>
              <w:jc w:val="both"/>
              <w:rPr>
                <w:b/>
                <w:bCs/>
                <w:sz w:val="22"/>
                <w:szCs w:val="22"/>
              </w:rPr>
            </w:pPr>
            <w:r w:rsidRPr="00D32BB8">
              <w:rPr>
                <w:b/>
                <w:bCs/>
                <w:sz w:val="22"/>
                <w:szCs w:val="22"/>
              </w:rPr>
              <w:t xml:space="preserve">(В нормативних документах що регламентують порядок експлуатації ПЛ-10-0,4 кВ та ТП-10/0,4 кВ відсутнє таке поняття як </w:t>
            </w:r>
            <w:r w:rsidRPr="00D32BB8">
              <w:rPr>
                <w:b/>
                <w:bCs/>
                <w:sz w:val="22"/>
                <w:szCs w:val="22"/>
                <w:u w:val="single"/>
              </w:rPr>
              <w:t>«ПОТОЧНИЙ РЕМОНТ</w:t>
            </w:r>
            <w:r w:rsidRPr="00D32BB8">
              <w:rPr>
                <w:b/>
                <w:bCs/>
                <w:sz w:val="22"/>
                <w:szCs w:val="22"/>
              </w:rPr>
              <w:t>»)</w:t>
            </w:r>
          </w:p>
          <w:p w14:paraId="1254B1D4" w14:textId="77777777" w:rsidR="007233B4" w:rsidRDefault="007233B4" w:rsidP="007233B4">
            <w:pPr>
              <w:jc w:val="both"/>
              <w:rPr>
                <w:b/>
                <w:bCs/>
                <w:sz w:val="22"/>
                <w:szCs w:val="22"/>
              </w:rPr>
            </w:pPr>
          </w:p>
          <w:p w14:paraId="5636D0A8" w14:textId="77777777" w:rsidR="007233B4" w:rsidRDefault="007233B4" w:rsidP="007233B4">
            <w:pPr>
              <w:jc w:val="both"/>
              <w:rPr>
                <w:b/>
                <w:bCs/>
                <w:sz w:val="22"/>
                <w:szCs w:val="22"/>
              </w:rPr>
            </w:pPr>
          </w:p>
          <w:p w14:paraId="0FEF912E" w14:textId="77777777" w:rsidR="007233B4" w:rsidRDefault="007233B4" w:rsidP="007233B4">
            <w:pPr>
              <w:jc w:val="both"/>
              <w:rPr>
                <w:b/>
                <w:bCs/>
                <w:sz w:val="22"/>
                <w:szCs w:val="22"/>
              </w:rPr>
            </w:pPr>
          </w:p>
          <w:p w14:paraId="74A14482" w14:textId="77777777" w:rsidR="007233B4" w:rsidRDefault="007233B4" w:rsidP="007233B4">
            <w:pPr>
              <w:jc w:val="both"/>
              <w:rPr>
                <w:b/>
                <w:bCs/>
                <w:sz w:val="22"/>
                <w:szCs w:val="22"/>
              </w:rPr>
            </w:pPr>
          </w:p>
          <w:p w14:paraId="69CE3545" w14:textId="77777777" w:rsidR="007233B4" w:rsidRDefault="007233B4" w:rsidP="007233B4">
            <w:pPr>
              <w:jc w:val="both"/>
              <w:rPr>
                <w:b/>
                <w:bCs/>
                <w:sz w:val="22"/>
                <w:szCs w:val="22"/>
              </w:rPr>
            </w:pPr>
          </w:p>
          <w:p w14:paraId="26DE969F" w14:textId="77777777" w:rsidR="007233B4" w:rsidRDefault="007233B4" w:rsidP="007233B4">
            <w:pPr>
              <w:jc w:val="both"/>
              <w:rPr>
                <w:b/>
                <w:bCs/>
                <w:sz w:val="22"/>
                <w:szCs w:val="22"/>
              </w:rPr>
            </w:pPr>
          </w:p>
          <w:p w14:paraId="44452395" w14:textId="77777777" w:rsidR="007233B4" w:rsidRDefault="007233B4" w:rsidP="007233B4">
            <w:pPr>
              <w:jc w:val="both"/>
              <w:rPr>
                <w:b/>
                <w:bCs/>
                <w:sz w:val="22"/>
                <w:szCs w:val="22"/>
              </w:rPr>
            </w:pPr>
          </w:p>
          <w:p w14:paraId="2B72F275" w14:textId="77777777" w:rsidR="007233B4" w:rsidRDefault="007233B4" w:rsidP="007233B4">
            <w:pPr>
              <w:jc w:val="both"/>
              <w:rPr>
                <w:b/>
                <w:bCs/>
                <w:sz w:val="22"/>
                <w:szCs w:val="22"/>
              </w:rPr>
            </w:pPr>
          </w:p>
          <w:p w14:paraId="73CC387C" w14:textId="77777777" w:rsidR="007233B4" w:rsidRPr="00E32F55" w:rsidRDefault="007233B4" w:rsidP="007233B4">
            <w:pPr>
              <w:jc w:val="both"/>
              <w:rPr>
                <w:b/>
                <w:bCs/>
                <w:sz w:val="22"/>
                <w:szCs w:val="22"/>
              </w:rPr>
            </w:pPr>
          </w:p>
          <w:p w14:paraId="1477020B" w14:textId="25D5F7AF" w:rsidR="007233B4" w:rsidRPr="00B578E6" w:rsidRDefault="007233B4" w:rsidP="007233B4">
            <w:pPr>
              <w:pStyle w:val="rvps2"/>
              <w:shd w:val="clear" w:color="auto" w:fill="FFFFFF"/>
              <w:spacing w:before="0" w:beforeAutospacing="0" w:after="0" w:afterAutospacing="0"/>
              <w:jc w:val="both"/>
              <w:rPr>
                <w:b/>
                <w:sz w:val="22"/>
                <w:szCs w:val="22"/>
                <w:shd w:val="clear" w:color="auto" w:fill="FFFFFF"/>
                <w:lang w:val="uk-UA"/>
              </w:rPr>
            </w:pPr>
          </w:p>
        </w:tc>
        <w:tc>
          <w:tcPr>
            <w:tcW w:w="3897" w:type="dxa"/>
            <w:gridSpan w:val="2"/>
          </w:tcPr>
          <w:p w14:paraId="267409E0" w14:textId="6FC3D2EB" w:rsidR="0004007F" w:rsidRDefault="00633F91" w:rsidP="007233B4">
            <w:pPr>
              <w:jc w:val="both"/>
              <w:rPr>
                <w:b/>
                <w:bCs/>
                <w:sz w:val="22"/>
                <w:szCs w:val="22"/>
              </w:rPr>
            </w:pPr>
            <w:r>
              <w:rPr>
                <w:b/>
                <w:bCs/>
                <w:sz w:val="22"/>
                <w:szCs w:val="22"/>
              </w:rPr>
              <w:lastRenderedPageBreak/>
              <w:t>Н</w:t>
            </w:r>
            <w:r w:rsidR="0004007F">
              <w:rPr>
                <w:b/>
                <w:bCs/>
                <w:sz w:val="22"/>
                <w:szCs w:val="22"/>
              </w:rPr>
              <w:t xml:space="preserve">е враховано. </w:t>
            </w:r>
          </w:p>
          <w:p w14:paraId="7A57D6F2" w14:textId="070CC67E" w:rsidR="0004007F" w:rsidRDefault="0004007F" w:rsidP="007233B4">
            <w:pPr>
              <w:jc w:val="both"/>
              <w:rPr>
                <w:bCs/>
                <w:sz w:val="22"/>
                <w:szCs w:val="22"/>
              </w:rPr>
            </w:pPr>
            <w:r>
              <w:rPr>
                <w:bCs/>
                <w:sz w:val="22"/>
                <w:szCs w:val="22"/>
              </w:rPr>
              <w:t xml:space="preserve">15 днів – це строк, </w:t>
            </w:r>
            <w:r w:rsidR="009476A4">
              <w:rPr>
                <w:bCs/>
                <w:sz w:val="22"/>
                <w:szCs w:val="22"/>
              </w:rPr>
              <w:t xml:space="preserve">достатній </w:t>
            </w:r>
            <w:r>
              <w:rPr>
                <w:bCs/>
                <w:sz w:val="22"/>
                <w:szCs w:val="22"/>
              </w:rPr>
              <w:t>для проведення робіт</w:t>
            </w:r>
            <w:r w:rsidR="00D90EDE">
              <w:rPr>
                <w:bCs/>
                <w:sz w:val="22"/>
                <w:szCs w:val="22"/>
              </w:rPr>
              <w:t xml:space="preserve"> з технічного обслуговування.</w:t>
            </w:r>
          </w:p>
          <w:p w14:paraId="71F42B95" w14:textId="2D50BC13" w:rsidR="00FA3298" w:rsidRDefault="00FA3298" w:rsidP="007233B4">
            <w:pPr>
              <w:jc w:val="both"/>
              <w:rPr>
                <w:bCs/>
                <w:sz w:val="22"/>
                <w:szCs w:val="22"/>
              </w:rPr>
            </w:pPr>
            <w:r w:rsidRPr="00FA3298">
              <w:rPr>
                <w:bCs/>
                <w:sz w:val="22"/>
                <w:szCs w:val="22"/>
              </w:rPr>
              <w:t xml:space="preserve">По </w:t>
            </w:r>
            <w:r w:rsidR="00D90EDE">
              <w:rPr>
                <w:bCs/>
                <w:sz w:val="22"/>
                <w:szCs w:val="22"/>
              </w:rPr>
              <w:t xml:space="preserve">наявні статистиці за 2024 рік </w:t>
            </w:r>
            <w:r w:rsidRPr="00FA3298">
              <w:rPr>
                <w:bCs/>
                <w:sz w:val="22"/>
                <w:szCs w:val="22"/>
              </w:rPr>
              <w:t>строк виконання робіт, які відносяться до</w:t>
            </w:r>
            <w:r w:rsidR="00D90EDE">
              <w:rPr>
                <w:bCs/>
                <w:sz w:val="22"/>
                <w:szCs w:val="22"/>
              </w:rPr>
              <w:t xml:space="preserve"> простих</w:t>
            </w:r>
            <w:r w:rsidRPr="00FA3298">
              <w:rPr>
                <w:bCs/>
                <w:sz w:val="22"/>
                <w:szCs w:val="22"/>
              </w:rPr>
              <w:t xml:space="preserve">, </w:t>
            </w:r>
            <w:r w:rsidR="00277EB0">
              <w:rPr>
                <w:bCs/>
                <w:sz w:val="22"/>
                <w:szCs w:val="22"/>
              </w:rPr>
              <w:t>у</w:t>
            </w:r>
            <w:r w:rsidRPr="00FA3298">
              <w:rPr>
                <w:bCs/>
                <w:sz w:val="22"/>
                <w:szCs w:val="22"/>
              </w:rPr>
              <w:t xml:space="preserve"> </w:t>
            </w:r>
            <w:r w:rsidR="00D90EDE">
              <w:rPr>
                <w:bCs/>
                <w:sz w:val="22"/>
                <w:szCs w:val="22"/>
              </w:rPr>
              <w:t>35</w:t>
            </w:r>
            <w:r w:rsidR="00277EB0">
              <w:rPr>
                <w:bCs/>
                <w:sz w:val="22"/>
                <w:szCs w:val="22"/>
              </w:rPr>
              <w:t>,5</w:t>
            </w:r>
            <w:r w:rsidR="00D90EDE">
              <w:rPr>
                <w:bCs/>
                <w:sz w:val="22"/>
                <w:szCs w:val="22"/>
              </w:rPr>
              <w:t xml:space="preserve">% </w:t>
            </w:r>
            <w:r w:rsidRPr="00FA3298">
              <w:rPr>
                <w:bCs/>
                <w:sz w:val="22"/>
                <w:szCs w:val="22"/>
              </w:rPr>
              <w:t>випадк</w:t>
            </w:r>
            <w:r w:rsidR="00277EB0">
              <w:rPr>
                <w:bCs/>
                <w:sz w:val="22"/>
                <w:szCs w:val="22"/>
              </w:rPr>
              <w:t>ів</w:t>
            </w:r>
            <w:r w:rsidRPr="00FA3298">
              <w:rPr>
                <w:bCs/>
                <w:sz w:val="22"/>
                <w:szCs w:val="22"/>
              </w:rPr>
              <w:t xml:space="preserve"> займає 1 день</w:t>
            </w:r>
            <w:r w:rsidR="00D90EDE">
              <w:rPr>
                <w:bCs/>
                <w:sz w:val="22"/>
                <w:szCs w:val="22"/>
              </w:rPr>
              <w:t xml:space="preserve">, </w:t>
            </w:r>
            <w:r w:rsidR="00277EB0">
              <w:rPr>
                <w:bCs/>
                <w:sz w:val="22"/>
                <w:szCs w:val="22"/>
              </w:rPr>
              <w:t xml:space="preserve">у </w:t>
            </w:r>
            <w:r w:rsidR="00D90EDE">
              <w:rPr>
                <w:bCs/>
                <w:sz w:val="22"/>
                <w:szCs w:val="22"/>
              </w:rPr>
              <w:t>4</w:t>
            </w:r>
            <w:r w:rsidR="00277EB0">
              <w:rPr>
                <w:bCs/>
                <w:sz w:val="22"/>
                <w:szCs w:val="22"/>
              </w:rPr>
              <w:t>3,7</w:t>
            </w:r>
            <w:r w:rsidR="00D90EDE">
              <w:rPr>
                <w:bCs/>
                <w:sz w:val="22"/>
                <w:szCs w:val="22"/>
              </w:rPr>
              <w:t xml:space="preserve"> % - 2-7 днів, 15</w:t>
            </w:r>
            <w:r w:rsidR="00277EB0">
              <w:rPr>
                <w:bCs/>
                <w:sz w:val="22"/>
                <w:szCs w:val="22"/>
              </w:rPr>
              <w:t>,5</w:t>
            </w:r>
            <w:r w:rsidR="00D90EDE">
              <w:rPr>
                <w:bCs/>
                <w:sz w:val="22"/>
                <w:szCs w:val="22"/>
              </w:rPr>
              <w:t xml:space="preserve"> % - 7-15 днів, </w:t>
            </w:r>
            <w:r w:rsidR="00277EB0">
              <w:rPr>
                <w:bCs/>
                <w:sz w:val="22"/>
                <w:szCs w:val="22"/>
              </w:rPr>
              <w:t xml:space="preserve">решта - </w:t>
            </w:r>
            <w:r w:rsidR="00D90EDE">
              <w:rPr>
                <w:bCs/>
                <w:sz w:val="22"/>
                <w:szCs w:val="22"/>
              </w:rPr>
              <w:t>1</w:t>
            </w:r>
            <w:r w:rsidR="00277EB0">
              <w:rPr>
                <w:bCs/>
                <w:sz w:val="22"/>
                <w:szCs w:val="22"/>
              </w:rPr>
              <w:t>6</w:t>
            </w:r>
            <w:r w:rsidR="00D90EDE">
              <w:rPr>
                <w:bCs/>
                <w:sz w:val="22"/>
                <w:szCs w:val="22"/>
              </w:rPr>
              <w:t>-30 (у тому числі</w:t>
            </w:r>
            <w:r w:rsidR="00277EB0">
              <w:rPr>
                <w:bCs/>
                <w:sz w:val="22"/>
                <w:szCs w:val="22"/>
              </w:rPr>
              <w:t xml:space="preserve"> понад встановлений строк)</w:t>
            </w:r>
            <w:r w:rsidRPr="00FA3298">
              <w:rPr>
                <w:bCs/>
                <w:sz w:val="22"/>
                <w:szCs w:val="22"/>
              </w:rPr>
              <w:t xml:space="preserve">. Таким чином, строк </w:t>
            </w:r>
            <w:r w:rsidR="00277EB0">
              <w:rPr>
                <w:bCs/>
                <w:sz w:val="22"/>
                <w:szCs w:val="22"/>
              </w:rPr>
              <w:t>для виконання технічного обслуговування</w:t>
            </w:r>
            <w:r w:rsidR="00C2727E">
              <w:rPr>
                <w:bCs/>
                <w:sz w:val="22"/>
                <w:szCs w:val="22"/>
              </w:rPr>
              <w:t xml:space="preserve">. </w:t>
            </w:r>
            <w:r w:rsidR="00C2727E">
              <w:rPr>
                <w:bCs/>
                <w:sz w:val="22"/>
                <w:szCs w:val="22"/>
              </w:rPr>
              <w:t>Запропонована градація дасть можливість більш контролювати визначення складності робіт.</w:t>
            </w:r>
            <w:r w:rsidRPr="00FA3298">
              <w:rPr>
                <w:bCs/>
                <w:sz w:val="22"/>
                <w:szCs w:val="22"/>
              </w:rPr>
              <w:t xml:space="preserve"> </w:t>
            </w:r>
          </w:p>
          <w:p w14:paraId="1A1A418E" w14:textId="2B63417C" w:rsidR="007233B4" w:rsidRDefault="0004007F" w:rsidP="007233B4">
            <w:pPr>
              <w:jc w:val="both"/>
              <w:rPr>
                <w:bCs/>
                <w:sz w:val="22"/>
                <w:szCs w:val="22"/>
              </w:rPr>
            </w:pPr>
            <w:r w:rsidRPr="0004007F">
              <w:rPr>
                <w:bCs/>
                <w:sz w:val="22"/>
                <w:szCs w:val="22"/>
              </w:rPr>
              <w:t xml:space="preserve">Зміни </w:t>
            </w:r>
            <w:r>
              <w:rPr>
                <w:bCs/>
                <w:sz w:val="22"/>
                <w:szCs w:val="22"/>
              </w:rPr>
              <w:t>щодо відповід</w:t>
            </w:r>
            <w:r w:rsidR="00B7141B">
              <w:rPr>
                <w:bCs/>
                <w:sz w:val="22"/>
                <w:szCs w:val="22"/>
              </w:rPr>
              <w:t>ей</w:t>
            </w:r>
            <w:r>
              <w:rPr>
                <w:bCs/>
                <w:sz w:val="22"/>
                <w:szCs w:val="22"/>
              </w:rPr>
              <w:t xml:space="preserve"> на повторні звернення </w:t>
            </w:r>
            <w:r w:rsidRPr="0004007F">
              <w:rPr>
                <w:bCs/>
                <w:sz w:val="22"/>
                <w:szCs w:val="22"/>
              </w:rPr>
              <w:t>спрямовані на зменшення скарг від споживачів до НКРЕКП</w:t>
            </w:r>
            <w:r>
              <w:rPr>
                <w:bCs/>
                <w:sz w:val="22"/>
                <w:szCs w:val="22"/>
              </w:rPr>
              <w:t xml:space="preserve"> та, відповідно, звернень НКРЕКП до ОСР з метою врегулювання пи</w:t>
            </w:r>
            <w:r w:rsidR="003C1D1C">
              <w:rPr>
                <w:bCs/>
                <w:sz w:val="22"/>
                <w:szCs w:val="22"/>
              </w:rPr>
              <w:t>т</w:t>
            </w:r>
            <w:r>
              <w:rPr>
                <w:bCs/>
                <w:sz w:val="22"/>
                <w:szCs w:val="22"/>
              </w:rPr>
              <w:t>а</w:t>
            </w:r>
            <w:r w:rsidR="003C1D1C">
              <w:rPr>
                <w:bCs/>
                <w:sz w:val="22"/>
                <w:szCs w:val="22"/>
              </w:rPr>
              <w:t>н</w:t>
            </w:r>
            <w:r>
              <w:rPr>
                <w:bCs/>
                <w:sz w:val="22"/>
                <w:szCs w:val="22"/>
              </w:rPr>
              <w:t>ь, зазначених у зверненні</w:t>
            </w:r>
            <w:r w:rsidRPr="0004007F">
              <w:rPr>
                <w:bCs/>
                <w:sz w:val="22"/>
                <w:szCs w:val="22"/>
              </w:rPr>
              <w:t>.</w:t>
            </w:r>
            <w:r w:rsidR="00C2727E">
              <w:rPr>
                <w:bCs/>
                <w:sz w:val="22"/>
                <w:szCs w:val="22"/>
              </w:rPr>
              <w:t xml:space="preserve"> Крім того, підстави для залишення скарги без </w:t>
            </w:r>
            <w:r w:rsidR="009E0DBA">
              <w:rPr>
                <w:bCs/>
                <w:sz w:val="22"/>
                <w:szCs w:val="22"/>
              </w:rPr>
              <w:t>розгляду відсутні.</w:t>
            </w:r>
          </w:p>
          <w:p w14:paraId="0F10E757" w14:textId="16879D5F" w:rsidR="00633F91" w:rsidRDefault="00633F91" w:rsidP="007233B4">
            <w:pPr>
              <w:jc w:val="both"/>
              <w:rPr>
                <w:b/>
                <w:bCs/>
                <w:sz w:val="22"/>
                <w:szCs w:val="22"/>
              </w:rPr>
            </w:pPr>
          </w:p>
          <w:p w14:paraId="105D5DCC" w14:textId="77777777" w:rsidR="00633F91" w:rsidRDefault="00633F91" w:rsidP="007233B4">
            <w:pPr>
              <w:jc w:val="both"/>
              <w:rPr>
                <w:b/>
                <w:bCs/>
                <w:sz w:val="22"/>
                <w:szCs w:val="22"/>
              </w:rPr>
            </w:pPr>
          </w:p>
          <w:p w14:paraId="0ED15086" w14:textId="77777777" w:rsidR="00633F91" w:rsidRDefault="00633F91" w:rsidP="007233B4">
            <w:pPr>
              <w:jc w:val="both"/>
              <w:rPr>
                <w:b/>
                <w:bCs/>
                <w:sz w:val="22"/>
                <w:szCs w:val="22"/>
              </w:rPr>
            </w:pPr>
          </w:p>
          <w:p w14:paraId="2D91EE06" w14:textId="77777777" w:rsidR="00633F91" w:rsidRDefault="00633F91" w:rsidP="007233B4">
            <w:pPr>
              <w:jc w:val="both"/>
              <w:rPr>
                <w:b/>
                <w:bCs/>
                <w:sz w:val="22"/>
                <w:szCs w:val="22"/>
              </w:rPr>
            </w:pPr>
          </w:p>
          <w:p w14:paraId="0ED09B43" w14:textId="77777777" w:rsidR="00633F91" w:rsidRDefault="00633F91" w:rsidP="007233B4">
            <w:pPr>
              <w:jc w:val="both"/>
              <w:rPr>
                <w:b/>
                <w:bCs/>
                <w:sz w:val="22"/>
                <w:szCs w:val="22"/>
              </w:rPr>
            </w:pPr>
          </w:p>
          <w:p w14:paraId="1A59AF40" w14:textId="77777777" w:rsidR="00633F91" w:rsidRDefault="00633F91" w:rsidP="007233B4">
            <w:pPr>
              <w:jc w:val="both"/>
              <w:rPr>
                <w:b/>
                <w:bCs/>
                <w:sz w:val="22"/>
                <w:szCs w:val="22"/>
              </w:rPr>
            </w:pPr>
          </w:p>
          <w:p w14:paraId="38C9BB05" w14:textId="77777777" w:rsidR="00633F91" w:rsidRDefault="00633F91" w:rsidP="007233B4">
            <w:pPr>
              <w:jc w:val="both"/>
              <w:rPr>
                <w:b/>
                <w:bCs/>
                <w:sz w:val="22"/>
                <w:szCs w:val="22"/>
              </w:rPr>
            </w:pPr>
          </w:p>
          <w:p w14:paraId="7C22FF03" w14:textId="77777777" w:rsidR="00633F91" w:rsidRDefault="00633F91" w:rsidP="007233B4">
            <w:pPr>
              <w:jc w:val="both"/>
              <w:rPr>
                <w:b/>
                <w:bCs/>
                <w:sz w:val="22"/>
                <w:szCs w:val="22"/>
              </w:rPr>
            </w:pPr>
          </w:p>
          <w:p w14:paraId="7DD840D5" w14:textId="77777777" w:rsidR="00633F91" w:rsidRDefault="00633F91" w:rsidP="007233B4">
            <w:pPr>
              <w:jc w:val="both"/>
              <w:rPr>
                <w:b/>
                <w:bCs/>
                <w:sz w:val="22"/>
                <w:szCs w:val="22"/>
              </w:rPr>
            </w:pPr>
          </w:p>
          <w:p w14:paraId="5BCB2004" w14:textId="77777777" w:rsidR="00633F91" w:rsidRDefault="00633F91" w:rsidP="007233B4">
            <w:pPr>
              <w:jc w:val="both"/>
              <w:rPr>
                <w:b/>
                <w:bCs/>
                <w:sz w:val="22"/>
                <w:szCs w:val="22"/>
              </w:rPr>
            </w:pPr>
          </w:p>
          <w:p w14:paraId="573FF4E2" w14:textId="77777777" w:rsidR="00633F91" w:rsidRDefault="00633F91" w:rsidP="007233B4">
            <w:pPr>
              <w:jc w:val="both"/>
              <w:rPr>
                <w:b/>
                <w:bCs/>
                <w:sz w:val="22"/>
                <w:szCs w:val="22"/>
              </w:rPr>
            </w:pPr>
          </w:p>
          <w:p w14:paraId="2F6BB5B0" w14:textId="77777777" w:rsidR="00633F91" w:rsidRDefault="00633F91" w:rsidP="007233B4">
            <w:pPr>
              <w:jc w:val="both"/>
              <w:rPr>
                <w:b/>
                <w:bCs/>
                <w:sz w:val="22"/>
                <w:szCs w:val="22"/>
              </w:rPr>
            </w:pPr>
          </w:p>
          <w:p w14:paraId="157CFCB1" w14:textId="77777777" w:rsidR="00633F91" w:rsidRDefault="00633F91" w:rsidP="007233B4">
            <w:pPr>
              <w:jc w:val="both"/>
              <w:rPr>
                <w:b/>
                <w:bCs/>
                <w:sz w:val="22"/>
                <w:szCs w:val="22"/>
              </w:rPr>
            </w:pPr>
          </w:p>
          <w:p w14:paraId="775B4EF1" w14:textId="77777777" w:rsidR="00633F91" w:rsidRDefault="00633F91" w:rsidP="007233B4">
            <w:pPr>
              <w:jc w:val="both"/>
              <w:rPr>
                <w:b/>
                <w:bCs/>
                <w:sz w:val="22"/>
                <w:szCs w:val="22"/>
              </w:rPr>
            </w:pPr>
          </w:p>
          <w:p w14:paraId="142BAC2E" w14:textId="77777777" w:rsidR="00633F91" w:rsidRDefault="00633F91" w:rsidP="007233B4">
            <w:pPr>
              <w:jc w:val="both"/>
              <w:rPr>
                <w:b/>
                <w:bCs/>
                <w:sz w:val="22"/>
                <w:szCs w:val="22"/>
              </w:rPr>
            </w:pPr>
          </w:p>
          <w:p w14:paraId="4108729F" w14:textId="77777777" w:rsidR="00633F91" w:rsidRDefault="00633F91" w:rsidP="007233B4">
            <w:pPr>
              <w:jc w:val="both"/>
              <w:rPr>
                <w:b/>
                <w:bCs/>
                <w:sz w:val="22"/>
                <w:szCs w:val="22"/>
              </w:rPr>
            </w:pPr>
          </w:p>
          <w:p w14:paraId="40583E7E" w14:textId="77777777" w:rsidR="00633F91" w:rsidRDefault="00633F91" w:rsidP="007233B4">
            <w:pPr>
              <w:jc w:val="both"/>
              <w:rPr>
                <w:b/>
                <w:bCs/>
                <w:sz w:val="22"/>
                <w:szCs w:val="22"/>
              </w:rPr>
            </w:pPr>
          </w:p>
          <w:p w14:paraId="175C82A4" w14:textId="77777777" w:rsidR="00633F91" w:rsidRDefault="00633F91" w:rsidP="007233B4">
            <w:pPr>
              <w:jc w:val="both"/>
              <w:rPr>
                <w:b/>
                <w:bCs/>
                <w:sz w:val="22"/>
                <w:szCs w:val="22"/>
              </w:rPr>
            </w:pPr>
          </w:p>
          <w:p w14:paraId="25F2D764" w14:textId="77777777" w:rsidR="00633F91" w:rsidRDefault="00633F91" w:rsidP="007233B4">
            <w:pPr>
              <w:jc w:val="both"/>
              <w:rPr>
                <w:b/>
                <w:bCs/>
                <w:sz w:val="22"/>
                <w:szCs w:val="22"/>
              </w:rPr>
            </w:pPr>
          </w:p>
          <w:p w14:paraId="1245DCB6" w14:textId="77777777" w:rsidR="00633F91" w:rsidRDefault="00633F91" w:rsidP="007233B4">
            <w:pPr>
              <w:jc w:val="both"/>
              <w:rPr>
                <w:b/>
                <w:bCs/>
                <w:sz w:val="22"/>
                <w:szCs w:val="22"/>
              </w:rPr>
            </w:pPr>
          </w:p>
          <w:p w14:paraId="79A535B6" w14:textId="77777777" w:rsidR="00633F91" w:rsidRDefault="00633F91" w:rsidP="007233B4">
            <w:pPr>
              <w:jc w:val="both"/>
              <w:rPr>
                <w:b/>
                <w:bCs/>
                <w:sz w:val="22"/>
                <w:szCs w:val="22"/>
              </w:rPr>
            </w:pPr>
          </w:p>
          <w:p w14:paraId="7A495746" w14:textId="77777777" w:rsidR="00633F91" w:rsidRDefault="00633F91" w:rsidP="007233B4">
            <w:pPr>
              <w:jc w:val="both"/>
              <w:rPr>
                <w:b/>
                <w:bCs/>
                <w:sz w:val="22"/>
                <w:szCs w:val="22"/>
              </w:rPr>
            </w:pPr>
          </w:p>
          <w:p w14:paraId="7E235204" w14:textId="77777777" w:rsidR="00633F91" w:rsidRDefault="00633F91" w:rsidP="007233B4">
            <w:pPr>
              <w:jc w:val="both"/>
              <w:rPr>
                <w:b/>
                <w:bCs/>
                <w:sz w:val="22"/>
                <w:szCs w:val="22"/>
              </w:rPr>
            </w:pPr>
          </w:p>
          <w:p w14:paraId="3DFB2266" w14:textId="77777777" w:rsidR="00633F91" w:rsidRDefault="00633F91" w:rsidP="007233B4">
            <w:pPr>
              <w:jc w:val="both"/>
              <w:rPr>
                <w:b/>
                <w:bCs/>
                <w:sz w:val="22"/>
                <w:szCs w:val="22"/>
              </w:rPr>
            </w:pPr>
          </w:p>
          <w:p w14:paraId="106ADDFF" w14:textId="77777777" w:rsidR="00633F91" w:rsidRDefault="00633F91" w:rsidP="007233B4">
            <w:pPr>
              <w:jc w:val="both"/>
              <w:rPr>
                <w:b/>
                <w:bCs/>
                <w:sz w:val="22"/>
                <w:szCs w:val="22"/>
              </w:rPr>
            </w:pPr>
          </w:p>
          <w:p w14:paraId="3A8FEC5A" w14:textId="77777777" w:rsidR="00633F91" w:rsidRDefault="00633F91" w:rsidP="007233B4">
            <w:pPr>
              <w:jc w:val="both"/>
              <w:rPr>
                <w:b/>
                <w:bCs/>
                <w:sz w:val="22"/>
                <w:szCs w:val="22"/>
              </w:rPr>
            </w:pPr>
          </w:p>
          <w:p w14:paraId="291B0CD4" w14:textId="77777777" w:rsidR="00633F91" w:rsidRDefault="00633F91" w:rsidP="007233B4">
            <w:pPr>
              <w:jc w:val="both"/>
              <w:rPr>
                <w:b/>
                <w:bCs/>
                <w:sz w:val="22"/>
                <w:szCs w:val="22"/>
              </w:rPr>
            </w:pPr>
          </w:p>
          <w:p w14:paraId="48465F64" w14:textId="77777777" w:rsidR="00633F91" w:rsidRDefault="00633F91" w:rsidP="007233B4">
            <w:pPr>
              <w:jc w:val="both"/>
              <w:rPr>
                <w:b/>
                <w:bCs/>
                <w:sz w:val="22"/>
                <w:szCs w:val="22"/>
              </w:rPr>
            </w:pPr>
          </w:p>
          <w:p w14:paraId="2A6317C7" w14:textId="77777777" w:rsidR="00633F91" w:rsidRDefault="00633F91" w:rsidP="007233B4">
            <w:pPr>
              <w:jc w:val="both"/>
              <w:rPr>
                <w:b/>
                <w:bCs/>
                <w:sz w:val="22"/>
                <w:szCs w:val="22"/>
              </w:rPr>
            </w:pPr>
          </w:p>
          <w:p w14:paraId="6558D240" w14:textId="77777777" w:rsidR="00633F91" w:rsidRDefault="00633F91" w:rsidP="007233B4">
            <w:pPr>
              <w:jc w:val="both"/>
              <w:rPr>
                <w:b/>
                <w:bCs/>
                <w:sz w:val="22"/>
                <w:szCs w:val="22"/>
              </w:rPr>
            </w:pPr>
          </w:p>
          <w:p w14:paraId="1C4B2171" w14:textId="77777777" w:rsidR="00633F91" w:rsidRDefault="00633F91" w:rsidP="007233B4">
            <w:pPr>
              <w:jc w:val="both"/>
              <w:rPr>
                <w:b/>
                <w:bCs/>
                <w:sz w:val="22"/>
                <w:szCs w:val="22"/>
              </w:rPr>
            </w:pPr>
          </w:p>
          <w:p w14:paraId="2A7876A1" w14:textId="77777777" w:rsidR="00633F91" w:rsidRDefault="00633F91" w:rsidP="007233B4">
            <w:pPr>
              <w:jc w:val="both"/>
              <w:rPr>
                <w:b/>
                <w:bCs/>
                <w:sz w:val="22"/>
                <w:szCs w:val="22"/>
              </w:rPr>
            </w:pPr>
          </w:p>
          <w:p w14:paraId="41719893" w14:textId="77777777" w:rsidR="00633F91" w:rsidRDefault="00633F91" w:rsidP="007233B4">
            <w:pPr>
              <w:jc w:val="both"/>
              <w:rPr>
                <w:b/>
                <w:bCs/>
                <w:sz w:val="22"/>
                <w:szCs w:val="22"/>
              </w:rPr>
            </w:pPr>
          </w:p>
          <w:p w14:paraId="4A8D7CD6" w14:textId="77777777" w:rsidR="00633F91" w:rsidRDefault="00633F91" w:rsidP="007233B4">
            <w:pPr>
              <w:jc w:val="both"/>
              <w:rPr>
                <w:b/>
                <w:bCs/>
                <w:sz w:val="22"/>
                <w:szCs w:val="22"/>
              </w:rPr>
            </w:pPr>
          </w:p>
          <w:p w14:paraId="24FEF790" w14:textId="77777777" w:rsidR="00633F91" w:rsidRDefault="00633F91" w:rsidP="007233B4">
            <w:pPr>
              <w:jc w:val="both"/>
              <w:rPr>
                <w:b/>
                <w:bCs/>
                <w:sz w:val="22"/>
                <w:szCs w:val="22"/>
              </w:rPr>
            </w:pPr>
          </w:p>
          <w:p w14:paraId="23D855D3" w14:textId="77777777" w:rsidR="00633F91" w:rsidRDefault="00633F91" w:rsidP="007233B4">
            <w:pPr>
              <w:jc w:val="both"/>
              <w:rPr>
                <w:b/>
                <w:bCs/>
                <w:sz w:val="22"/>
                <w:szCs w:val="22"/>
              </w:rPr>
            </w:pPr>
          </w:p>
          <w:p w14:paraId="597C9669" w14:textId="77777777" w:rsidR="00633F91" w:rsidRDefault="00633F91" w:rsidP="007233B4">
            <w:pPr>
              <w:jc w:val="both"/>
              <w:rPr>
                <w:b/>
                <w:bCs/>
                <w:sz w:val="22"/>
                <w:szCs w:val="22"/>
              </w:rPr>
            </w:pPr>
          </w:p>
          <w:p w14:paraId="5DA69529" w14:textId="77777777" w:rsidR="00633F91" w:rsidRDefault="00633F91" w:rsidP="007233B4">
            <w:pPr>
              <w:jc w:val="both"/>
              <w:rPr>
                <w:b/>
                <w:bCs/>
                <w:sz w:val="22"/>
                <w:szCs w:val="22"/>
              </w:rPr>
            </w:pPr>
          </w:p>
          <w:p w14:paraId="74B41CC1" w14:textId="77777777" w:rsidR="00633F91" w:rsidRDefault="00633F91" w:rsidP="007233B4">
            <w:pPr>
              <w:jc w:val="both"/>
              <w:rPr>
                <w:b/>
                <w:bCs/>
                <w:sz w:val="22"/>
                <w:szCs w:val="22"/>
              </w:rPr>
            </w:pPr>
          </w:p>
          <w:p w14:paraId="2FED731F" w14:textId="77777777" w:rsidR="00633F91" w:rsidRDefault="00633F91" w:rsidP="007233B4">
            <w:pPr>
              <w:jc w:val="both"/>
              <w:rPr>
                <w:b/>
                <w:bCs/>
                <w:sz w:val="22"/>
                <w:szCs w:val="22"/>
              </w:rPr>
            </w:pPr>
          </w:p>
          <w:p w14:paraId="463FFDBF" w14:textId="77777777" w:rsidR="00633F91" w:rsidRDefault="00633F91" w:rsidP="007233B4">
            <w:pPr>
              <w:jc w:val="both"/>
              <w:rPr>
                <w:b/>
                <w:bCs/>
                <w:sz w:val="22"/>
                <w:szCs w:val="22"/>
              </w:rPr>
            </w:pPr>
          </w:p>
          <w:p w14:paraId="495CC5AA" w14:textId="77777777" w:rsidR="00633F91" w:rsidRDefault="00633F91" w:rsidP="007233B4">
            <w:pPr>
              <w:jc w:val="both"/>
              <w:rPr>
                <w:b/>
                <w:bCs/>
                <w:sz w:val="22"/>
                <w:szCs w:val="22"/>
              </w:rPr>
            </w:pPr>
          </w:p>
          <w:p w14:paraId="3CF6D8BE" w14:textId="77777777" w:rsidR="00633F91" w:rsidRDefault="00633F91" w:rsidP="007233B4">
            <w:pPr>
              <w:jc w:val="both"/>
              <w:rPr>
                <w:b/>
                <w:bCs/>
                <w:sz w:val="22"/>
                <w:szCs w:val="22"/>
              </w:rPr>
            </w:pPr>
          </w:p>
          <w:p w14:paraId="5E737427" w14:textId="77777777" w:rsidR="00633F91" w:rsidRDefault="00633F91" w:rsidP="007233B4">
            <w:pPr>
              <w:jc w:val="both"/>
              <w:rPr>
                <w:b/>
                <w:bCs/>
                <w:sz w:val="22"/>
                <w:szCs w:val="22"/>
              </w:rPr>
            </w:pPr>
          </w:p>
          <w:p w14:paraId="2D3C8679" w14:textId="77777777" w:rsidR="00633F91" w:rsidRDefault="00633F91" w:rsidP="007233B4">
            <w:pPr>
              <w:jc w:val="both"/>
              <w:rPr>
                <w:b/>
                <w:bCs/>
                <w:sz w:val="22"/>
                <w:szCs w:val="22"/>
              </w:rPr>
            </w:pPr>
          </w:p>
          <w:p w14:paraId="377E9E32" w14:textId="77777777" w:rsidR="00633F91" w:rsidRDefault="00633F91" w:rsidP="007233B4">
            <w:pPr>
              <w:jc w:val="both"/>
              <w:rPr>
                <w:b/>
                <w:bCs/>
                <w:sz w:val="22"/>
                <w:szCs w:val="22"/>
              </w:rPr>
            </w:pPr>
          </w:p>
          <w:p w14:paraId="61D988D7" w14:textId="77777777" w:rsidR="00633F91" w:rsidRDefault="00633F91" w:rsidP="007233B4">
            <w:pPr>
              <w:jc w:val="both"/>
              <w:rPr>
                <w:b/>
                <w:bCs/>
                <w:sz w:val="22"/>
                <w:szCs w:val="22"/>
              </w:rPr>
            </w:pPr>
          </w:p>
          <w:p w14:paraId="136C0682" w14:textId="77777777" w:rsidR="00633F91" w:rsidRDefault="00633F91" w:rsidP="007233B4">
            <w:pPr>
              <w:jc w:val="both"/>
              <w:rPr>
                <w:b/>
                <w:bCs/>
                <w:sz w:val="22"/>
                <w:szCs w:val="22"/>
              </w:rPr>
            </w:pPr>
          </w:p>
          <w:p w14:paraId="3707F5C5" w14:textId="77777777" w:rsidR="00633F91" w:rsidRDefault="00633F91" w:rsidP="007233B4">
            <w:pPr>
              <w:jc w:val="both"/>
              <w:rPr>
                <w:b/>
                <w:bCs/>
                <w:sz w:val="22"/>
                <w:szCs w:val="22"/>
              </w:rPr>
            </w:pPr>
          </w:p>
          <w:p w14:paraId="233CCD25" w14:textId="77777777" w:rsidR="00633F91" w:rsidRDefault="00633F91" w:rsidP="007233B4">
            <w:pPr>
              <w:jc w:val="both"/>
              <w:rPr>
                <w:b/>
                <w:bCs/>
                <w:sz w:val="22"/>
                <w:szCs w:val="22"/>
              </w:rPr>
            </w:pPr>
          </w:p>
          <w:p w14:paraId="2B3694B6" w14:textId="77777777" w:rsidR="00633F91" w:rsidRDefault="00633F91" w:rsidP="007233B4">
            <w:pPr>
              <w:jc w:val="both"/>
              <w:rPr>
                <w:b/>
                <w:bCs/>
                <w:sz w:val="22"/>
                <w:szCs w:val="22"/>
              </w:rPr>
            </w:pPr>
          </w:p>
          <w:p w14:paraId="109A1568" w14:textId="77777777" w:rsidR="00633F91" w:rsidRDefault="00633F91" w:rsidP="007233B4">
            <w:pPr>
              <w:jc w:val="both"/>
              <w:rPr>
                <w:b/>
                <w:bCs/>
                <w:sz w:val="22"/>
                <w:szCs w:val="22"/>
              </w:rPr>
            </w:pPr>
          </w:p>
          <w:p w14:paraId="1CE27553" w14:textId="77777777" w:rsidR="00633F91" w:rsidRDefault="00633F91" w:rsidP="007233B4">
            <w:pPr>
              <w:jc w:val="both"/>
              <w:rPr>
                <w:b/>
                <w:bCs/>
                <w:sz w:val="22"/>
                <w:szCs w:val="22"/>
              </w:rPr>
            </w:pPr>
          </w:p>
          <w:p w14:paraId="57F8198A" w14:textId="77777777" w:rsidR="00633F91" w:rsidRDefault="00633F91" w:rsidP="007233B4">
            <w:pPr>
              <w:jc w:val="both"/>
              <w:rPr>
                <w:b/>
                <w:bCs/>
                <w:sz w:val="22"/>
                <w:szCs w:val="22"/>
              </w:rPr>
            </w:pPr>
          </w:p>
          <w:p w14:paraId="57F1FCDB" w14:textId="77777777" w:rsidR="00633F91" w:rsidRDefault="00633F91" w:rsidP="007233B4">
            <w:pPr>
              <w:jc w:val="both"/>
              <w:rPr>
                <w:b/>
                <w:bCs/>
                <w:sz w:val="22"/>
                <w:szCs w:val="22"/>
              </w:rPr>
            </w:pPr>
          </w:p>
          <w:p w14:paraId="7A7931B7" w14:textId="77777777" w:rsidR="00633F91" w:rsidRDefault="00633F91" w:rsidP="007233B4">
            <w:pPr>
              <w:jc w:val="both"/>
              <w:rPr>
                <w:b/>
                <w:bCs/>
                <w:sz w:val="22"/>
                <w:szCs w:val="22"/>
              </w:rPr>
            </w:pPr>
          </w:p>
          <w:p w14:paraId="283E96D3" w14:textId="77777777" w:rsidR="00633F91" w:rsidRDefault="00633F91" w:rsidP="007233B4">
            <w:pPr>
              <w:jc w:val="both"/>
              <w:rPr>
                <w:b/>
                <w:bCs/>
                <w:sz w:val="22"/>
                <w:szCs w:val="22"/>
              </w:rPr>
            </w:pPr>
          </w:p>
          <w:p w14:paraId="4B2CFAA1" w14:textId="77777777" w:rsidR="00633F91" w:rsidRDefault="00633F91" w:rsidP="007233B4">
            <w:pPr>
              <w:jc w:val="both"/>
              <w:rPr>
                <w:b/>
                <w:bCs/>
                <w:sz w:val="22"/>
                <w:szCs w:val="22"/>
              </w:rPr>
            </w:pPr>
          </w:p>
          <w:p w14:paraId="33503DAA" w14:textId="77777777" w:rsidR="00633F91" w:rsidRDefault="00633F91" w:rsidP="007233B4">
            <w:pPr>
              <w:jc w:val="both"/>
              <w:rPr>
                <w:b/>
                <w:bCs/>
                <w:sz w:val="22"/>
                <w:szCs w:val="22"/>
              </w:rPr>
            </w:pPr>
          </w:p>
          <w:p w14:paraId="3348214C" w14:textId="77777777" w:rsidR="00633F91" w:rsidRDefault="00633F91" w:rsidP="007233B4">
            <w:pPr>
              <w:jc w:val="both"/>
              <w:rPr>
                <w:b/>
                <w:bCs/>
                <w:sz w:val="22"/>
                <w:szCs w:val="22"/>
              </w:rPr>
            </w:pPr>
          </w:p>
          <w:p w14:paraId="2D585234" w14:textId="77777777" w:rsidR="00633F91" w:rsidRDefault="00633F91" w:rsidP="007233B4">
            <w:pPr>
              <w:jc w:val="both"/>
              <w:rPr>
                <w:b/>
                <w:bCs/>
                <w:sz w:val="22"/>
                <w:szCs w:val="22"/>
              </w:rPr>
            </w:pPr>
          </w:p>
          <w:p w14:paraId="7C64AA50" w14:textId="77777777" w:rsidR="00633F91" w:rsidRDefault="00633F91" w:rsidP="007233B4">
            <w:pPr>
              <w:jc w:val="both"/>
              <w:rPr>
                <w:b/>
                <w:bCs/>
                <w:sz w:val="22"/>
                <w:szCs w:val="22"/>
              </w:rPr>
            </w:pPr>
          </w:p>
          <w:p w14:paraId="7A52F04F" w14:textId="77777777" w:rsidR="00633F91" w:rsidRDefault="00633F91" w:rsidP="007233B4">
            <w:pPr>
              <w:jc w:val="both"/>
              <w:rPr>
                <w:b/>
                <w:bCs/>
                <w:sz w:val="22"/>
                <w:szCs w:val="22"/>
              </w:rPr>
            </w:pPr>
          </w:p>
          <w:p w14:paraId="7A6430EF" w14:textId="77777777" w:rsidR="00633F91" w:rsidRDefault="00633F91" w:rsidP="007233B4">
            <w:pPr>
              <w:jc w:val="both"/>
              <w:rPr>
                <w:b/>
                <w:bCs/>
                <w:sz w:val="22"/>
                <w:szCs w:val="22"/>
              </w:rPr>
            </w:pPr>
          </w:p>
          <w:p w14:paraId="1948AE1F" w14:textId="77777777" w:rsidR="00633F91" w:rsidRDefault="00633F91" w:rsidP="007233B4">
            <w:pPr>
              <w:jc w:val="both"/>
              <w:rPr>
                <w:b/>
                <w:bCs/>
                <w:sz w:val="22"/>
                <w:szCs w:val="22"/>
              </w:rPr>
            </w:pPr>
          </w:p>
          <w:p w14:paraId="57A53EFD" w14:textId="77777777" w:rsidR="00633F91" w:rsidRDefault="00633F91" w:rsidP="007233B4">
            <w:pPr>
              <w:jc w:val="both"/>
              <w:rPr>
                <w:b/>
                <w:bCs/>
                <w:sz w:val="22"/>
                <w:szCs w:val="22"/>
              </w:rPr>
            </w:pPr>
          </w:p>
          <w:p w14:paraId="163B65FF" w14:textId="77777777" w:rsidR="00633F91" w:rsidRDefault="00633F91" w:rsidP="007233B4">
            <w:pPr>
              <w:jc w:val="both"/>
              <w:rPr>
                <w:b/>
                <w:bCs/>
                <w:sz w:val="22"/>
                <w:szCs w:val="22"/>
              </w:rPr>
            </w:pPr>
          </w:p>
          <w:p w14:paraId="34237D59" w14:textId="77777777" w:rsidR="00633F91" w:rsidRDefault="00633F91" w:rsidP="007233B4">
            <w:pPr>
              <w:jc w:val="both"/>
              <w:rPr>
                <w:b/>
                <w:bCs/>
                <w:sz w:val="22"/>
                <w:szCs w:val="22"/>
              </w:rPr>
            </w:pPr>
          </w:p>
          <w:p w14:paraId="3995A46C" w14:textId="77777777" w:rsidR="00633F91" w:rsidRDefault="00633F91" w:rsidP="007233B4">
            <w:pPr>
              <w:jc w:val="both"/>
              <w:rPr>
                <w:b/>
                <w:bCs/>
                <w:sz w:val="22"/>
                <w:szCs w:val="22"/>
              </w:rPr>
            </w:pPr>
          </w:p>
          <w:p w14:paraId="4CCF1E40" w14:textId="77777777" w:rsidR="00633F91" w:rsidRDefault="00633F91" w:rsidP="007233B4">
            <w:pPr>
              <w:jc w:val="both"/>
              <w:rPr>
                <w:b/>
                <w:bCs/>
                <w:sz w:val="22"/>
                <w:szCs w:val="22"/>
              </w:rPr>
            </w:pPr>
          </w:p>
          <w:p w14:paraId="6345C20E" w14:textId="77777777" w:rsidR="00633F91" w:rsidRDefault="00633F91" w:rsidP="007233B4">
            <w:pPr>
              <w:jc w:val="both"/>
              <w:rPr>
                <w:b/>
                <w:bCs/>
                <w:sz w:val="22"/>
                <w:szCs w:val="22"/>
              </w:rPr>
            </w:pPr>
          </w:p>
          <w:p w14:paraId="5CDC1478" w14:textId="77777777" w:rsidR="00633F91" w:rsidRDefault="00633F91" w:rsidP="007233B4">
            <w:pPr>
              <w:jc w:val="both"/>
              <w:rPr>
                <w:b/>
                <w:bCs/>
                <w:sz w:val="22"/>
                <w:szCs w:val="22"/>
              </w:rPr>
            </w:pPr>
          </w:p>
          <w:p w14:paraId="58E60457" w14:textId="77777777" w:rsidR="00633F91" w:rsidRDefault="00633F91" w:rsidP="007233B4">
            <w:pPr>
              <w:jc w:val="both"/>
              <w:rPr>
                <w:b/>
                <w:bCs/>
                <w:sz w:val="22"/>
                <w:szCs w:val="22"/>
              </w:rPr>
            </w:pPr>
          </w:p>
          <w:p w14:paraId="6576D112" w14:textId="77777777" w:rsidR="00633F91" w:rsidRDefault="00633F91" w:rsidP="007233B4">
            <w:pPr>
              <w:jc w:val="both"/>
              <w:rPr>
                <w:b/>
                <w:bCs/>
                <w:sz w:val="22"/>
                <w:szCs w:val="22"/>
              </w:rPr>
            </w:pPr>
          </w:p>
          <w:p w14:paraId="3C930ADC" w14:textId="4F70A21E" w:rsidR="00713C7D" w:rsidRPr="00713C7D" w:rsidRDefault="00277F9E" w:rsidP="007233B4">
            <w:pPr>
              <w:jc w:val="both"/>
              <w:rPr>
                <w:b/>
                <w:bCs/>
                <w:sz w:val="22"/>
                <w:szCs w:val="22"/>
              </w:rPr>
            </w:pPr>
            <w:r>
              <w:rPr>
                <w:b/>
                <w:bCs/>
                <w:sz w:val="22"/>
                <w:szCs w:val="22"/>
              </w:rPr>
              <w:t>Не враховано</w:t>
            </w:r>
            <w:r w:rsidR="00713C7D" w:rsidRPr="00713C7D">
              <w:rPr>
                <w:b/>
                <w:bCs/>
                <w:sz w:val="22"/>
                <w:szCs w:val="22"/>
              </w:rPr>
              <w:t>.</w:t>
            </w:r>
          </w:p>
          <w:p w14:paraId="6BACF1CB" w14:textId="13C91B02" w:rsidR="00633F91" w:rsidRPr="00A141B6" w:rsidRDefault="00713C7D" w:rsidP="007233B4">
            <w:pPr>
              <w:jc w:val="both"/>
              <w:rPr>
                <w:bCs/>
                <w:sz w:val="22"/>
                <w:szCs w:val="22"/>
              </w:rPr>
            </w:pPr>
            <w:r w:rsidRPr="00A141B6">
              <w:rPr>
                <w:bCs/>
                <w:sz w:val="22"/>
                <w:szCs w:val="22"/>
              </w:rPr>
              <w:t>По наявні статистиці за 2024 рік</w:t>
            </w:r>
            <w:r w:rsidRPr="00A141B6">
              <w:rPr>
                <w:bCs/>
                <w:sz w:val="22"/>
                <w:szCs w:val="22"/>
              </w:rPr>
              <w:t xml:space="preserve"> перевищено </w:t>
            </w:r>
            <w:r w:rsidRPr="00A141B6">
              <w:rPr>
                <w:bCs/>
                <w:sz w:val="22"/>
                <w:szCs w:val="22"/>
              </w:rPr>
              <w:t>строк виконання робіт, які відносяться до</w:t>
            </w:r>
            <w:r w:rsidRPr="00A141B6">
              <w:rPr>
                <w:bCs/>
                <w:sz w:val="22"/>
                <w:szCs w:val="22"/>
              </w:rPr>
              <w:t xml:space="preserve"> складних</w:t>
            </w:r>
            <w:r w:rsidRPr="00A141B6">
              <w:rPr>
                <w:bCs/>
                <w:sz w:val="22"/>
                <w:szCs w:val="22"/>
              </w:rPr>
              <w:t xml:space="preserve">, у </w:t>
            </w:r>
            <w:r w:rsidRPr="00A141B6">
              <w:rPr>
                <w:bCs/>
                <w:sz w:val="22"/>
                <w:szCs w:val="22"/>
              </w:rPr>
              <w:t xml:space="preserve">16 </w:t>
            </w:r>
            <w:r w:rsidRPr="00A141B6">
              <w:rPr>
                <w:bCs/>
                <w:sz w:val="22"/>
                <w:szCs w:val="22"/>
              </w:rPr>
              <w:t>% випадків,</w:t>
            </w:r>
            <w:r w:rsidRPr="00A141B6">
              <w:rPr>
                <w:bCs/>
                <w:sz w:val="22"/>
                <w:szCs w:val="22"/>
              </w:rPr>
              <w:t xml:space="preserve"> </w:t>
            </w:r>
            <w:r w:rsidRPr="00A141B6">
              <w:rPr>
                <w:bCs/>
                <w:sz w:val="22"/>
                <w:szCs w:val="22"/>
              </w:rPr>
              <w:t xml:space="preserve"> </w:t>
            </w:r>
            <w:r w:rsidRPr="00A141B6">
              <w:rPr>
                <w:bCs/>
                <w:sz w:val="22"/>
                <w:szCs w:val="22"/>
              </w:rPr>
              <w:t xml:space="preserve">з перевищення строку до 6 місяців - </w:t>
            </w:r>
            <w:r w:rsidRPr="00A141B6">
              <w:rPr>
                <w:bCs/>
                <w:sz w:val="22"/>
                <w:szCs w:val="22"/>
              </w:rPr>
              <w:t xml:space="preserve">у </w:t>
            </w:r>
            <w:r w:rsidRPr="00A141B6">
              <w:rPr>
                <w:bCs/>
                <w:sz w:val="22"/>
                <w:szCs w:val="22"/>
              </w:rPr>
              <w:t>6,5</w:t>
            </w:r>
            <w:r w:rsidRPr="00A141B6">
              <w:rPr>
                <w:bCs/>
                <w:sz w:val="22"/>
                <w:szCs w:val="22"/>
              </w:rPr>
              <w:t xml:space="preserve"> % </w:t>
            </w:r>
            <w:r w:rsidRPr="00A141B6">
              <w:rPr>
                <w:bCs/>
                <w:sz w:val="22"/>
                <w:szCs w:val="22"/>
              </w:rPr>
              <w:t xml:space="preserve">випадків, від 6 місяців до року - </w:t>
            </w:r>
            <w:r w:rsidRPr="00A141B6">
              <w:rPr>
                <w:bCs/>
                <w:sz w:val="22"/>
                <w:szCs w:val="22"/>
              </w:rPr>
              <w:t xml:space="preserve"> </w:t>
            </w:r>
            <w:r w:rsidRPr="00A141B6">
              <w:rPr>
                <w:bCs/>
                <w:sz w:val="22"/>
                <w:szCs w:val="22"/>
              </w:rPr>
              <w:t>2,7</w:t>
            </w:r>
            <w:r w:rsidRPr="00A141B6">
              <w:rPr>
                <w:bCs/>
                <w:sz w:val="22"/>
                <w:szCs w:val="22"/>
              </w:rPr>
              <w:t xml:space="preserve"> %</w:t>
            </w:r>
            <w:r w:rsidRPr="00A141B6">
              <w:rPr>
                <w:bCs/>
                <w:sz w:val="22"/>
                <w:szCs w:val="22"/>
              </w:rPr>
              <w:t>, понад 1 рік – 4,5 %.</w:t>
            </w:r>
          </w:p>
          <w:p w14:paraId="251DC5D7" w14:textId="2AD81234" w:rsidR="00A141B6" w:rsidRDefault="00A141B6" w:rsidP="007233B4">
            <w:pPr>
              <w:jc w:val="both"/>
              <w:rPr>
                <w:b/>
                <w:bCs/>
                <w:sz w:val="22"/>
                <w:szCs w:val="22"/>
              </w:rPr>
            </w:pPr>
            <w:r w:rsidRPr="00A141B6">
              <w:rPr>
                <w:bCs/>
                <w:sz w:val="22"/>
                <w:szCs w:val="22"/>
              </w:rPr>
              <w:t>У той же час постановою НКРЕКП від 04.09.2018 «</w:t>
            </w:r>
            <w:r w:rsidRPr="00A141B6">
              <w:rPr>
                <w:bCs/>
                <w:sz w:val="22"/>
                <w:szCs w:val="22"/>
                <w:shd w:val="clear" w:color="auto" w:fill="FFFFFF"/>
              </w:rPr>
              <w:t>Про затвердження Порядку розроблення та подання на затвердження планів розвитку систем розподілу та інвестиційних програм операторів систем розподілу</w:t>
            </w:r>
            <w:r w:rsidRPr="00A141B6">
              <w:rPr>
                <w:bCs/>
                <w:sz w:val="22"/>
                <w:szCs w:val="22"/>
                <w:shd w:val="clear" w:color="auto" w:fill="FFFFFF"/>
              </w:rPr>
              <w:t xml:space="preserve">» План розвитку системи розподілу та Інвестиційна програма повинні містити, у тому числі </w:t>
            </w:r>
            <w:r w:rsidRPr="00A141B6">
              <w:rPr>
                <w:sz w:val="22"/>
                <w:szCs w:val="22"/>
                <w:shd w:val="clear" w:color="auto" w:fill="FFFFFF"/>
              </w:rPr>
              <w:t xml:space="preserve">інформацію щодо переліку скарг/звернень/претензій щодо незадовільної якості електричної енергії, визнаних обґрунтованими та вирішення яких потребує проведення </w:t>
            </w:r>
            <w:r w:rsidRPr="00A141B6">
              <w:rPr>
                <w:sz w:val="22"/>
                <w:szCs w:val="22"/>
                <w:shd w:val="clear" w:color="auto" w:fill="FFFFFF"/>
              </w:rPr>
              <w:lastRenderedPageBreak/>
              <w:t>складних робіт, актуальних станом на момент подання ІП, з урахуванням даних </w:t>
            </w:r>
            <w:hyperlink r:id="rId6" w:anchor="n610" w:tgtFrame="_blank" w:history="1">
              <w:r w:rsidRPr="00A141B6">
                <w:rPr>
                  <w:rStyle w:val="ab"/>
                  <w:color w:val="auto"/>
                  <w:sz w:val="22"/>
                  <w:szCs w:val="22"/>
                  <w:shd w:val="clear" w:color="auto" w:fill="FFFFFF"/>
                </w:rPr>
                <w:t>форми звітності № 10-НКРЕКП-якість-розподіл (річна) «Звіт щодо усунення причин незадовільної якості електричної енергії за скаргами споживачів»</w:t>
              </w:r>
            </w:hyperlink>
            <w:r w:rsidRPr="00A141B6">
              <w:rPr>
                <w:sz w:val="22"/>
                <w:szCs w:val="22"/>
                <w:shd w:val="clear" w:color="auto" w:fill="FFFFFF"/>
              </w:rPr>
              <w:t>, затвердженої постановою НКРЕКП від 12 червня 2018 року № 374, з визначенням переліку заходів та термінів їх виконання для забезпечення покращення показників якості електричної енергії</w:t>
            </w:r>
            <w:r>
              <w:rPr>
                <w:sz w:val="22"/>
                <w:szCs w:val="22"/>
                <w:shd w:val="clear" w:color="auto" w:fill="FFFFFF"/>
              </w:rPr>
              <w:t>. Таким чином, передбачено механізм планування та фінансування з метою покращення якості електричної енергії.</w:t>
            </w:r>
          </w:p>
          <w:p w14:paraId="4D9893E3" w14:textId="716E46E0" w:rsidR="00633F91" w:rsidRDefault="00633F91" w:rsidP="007233B4">
            <w:pPr>
              <w:jc w:val="both"/>
              <w:rPr>
                <w:b/>
                <w:bCs/>
                <w:sz w:val="22"/>
                <w:szCs w:val="22"/>
              </w:rPr>
            </w:pPr>
          </w:p>
          <w:p w14:paraId="555564D4" w14:textId="4809EDFC" w:rsidR="00633F91" w:rsidRDefault="00633F91" w:rsidP="007233B4">
            <w:pPr>
              <w:jc w:val="both"/>
              <w:rPr>
                <w:b/>
                <w:bCs/>
                <w:sz w:val="22"/>
                <w:szCs w:val="22"/>
              </w:rPr>
            </w:pPr>
          </w:p>
          <w:p w14:paraId="10C79862" w14:textId="2768A2C5" w:rsidR="00633F91" w:rsidRDefault="00633F91" w:rsidP="007233B4">
            <w:pPr>
              <w:jc w:val="both"/>
              <w:rPr>
                <w:b/>
                <w:bCs/>
                <w:sz w:val="22"/>
                <w:szCs w:val="22"/>
              </w:rPr>
            </w:pPr>
            <w:r>
              <w:rPr>
                <w:b/>
                <w:bCs/>
                <w:sz w:val="22"/>
                <w:szCs w:val="22"/>
              </w:rPr>
              <w:t>Не враховано.</w:t>
            </w:r>
          </w:p>
          <w:p w14:paraId="74392A31" w14:textId="67990722" w:rsidR="00633F91" w:rsidRPr="00633F91" w:rsidRDefault="001E3487" w:rsidP="007233B4">
            <w:pPr>
              <w:jc w:val="both"/>
              <w:rPr>
                <w:bCs/>
                <w:sz w:val="22"/>
                <w:szCs w:val="22"/>
              </w:rPr>
            </w:pPr>
            <w:r>
              <w:rPr>
                <w:bCs/>
                <w:sz w:val="22"/>
                <w:szCs w:val="22"/>
              </w:rPr>
              <w:t>Стосується кінцевого споживача «</w:t>
            </w:r>
            <w:r w:rsidRPr="001E3487">
              <w:rPr>
                <w:b/>
                <w:color w:val="7030A0"/>
                <w:sz w:val="22"/>
                <w:szCs w:val="22"/>
              </w:rPr>
              <w:t>заміни</w:t>
            </w:r>
            <w:r w:rsidRPr="001E3487">
              <w:rPr>
                <w:b/>
                <w:bCs/>
                <w:color w:val="7030A0"/>
                <w:sz w:val="22"/>
                <w:szCs w:val="22"/>
              </w:rPr>
              <w:t xml:space="preserve"> відгалуження та/або ділянок ПЛ,</w:t>
            </w:r>
            <w:r w:rsidRPr="001E3487">
              <w:rPr>
                <w:b/>
                <w:color w:val="7030A0"/>
                <w:sz w:val="22"/>
                <w:szCs w:val="22"/>
              </w:rPr>
              <w:t xml:space="preserve"> комутаційних та захисних апаратів у кінцевого споживача;</w:t>
            </w:r>
            <w:r>
              <w:rPr>
                <w:bCs/>
                <w:sz w:val="22"/>
                <w:szCs w:val="22"/>
              </w:rPr>
              <w:t>».</w:t>
            </w:r>
          </w:p>
          <w:p w14:paraId="17FC7B1E" w14:textId="4C0BDF80" w:rsidR="00633F91" w:rsidRDefault="00633F91" w:rsidP="007233B4">
            <w:pPr>
              <w:jc w:val="both"/>
              <w:rPr>
                <w:b/>
                <w:bCs/>
                <w:sz w:val="22"/>
                <w:szCs w:val="22"/>
              </w:rPr>
            </w:pPr>
          </w:p>
          <w:p w14:paraId="7E8A14C7" w14:textId="124C09FC" w:rsidR="00633F91" w:rsidRDefault="00633F91" w:rsidP="007233B4">
            <w:pPr>
              <w:jc w:val="both"/>
              <w:rPr>
                <w:b/>
                <w:bCs/>
                <w:sz w:val="22"/>
                <w:szCs w:val="22"/>
              </w:rPr>
            </w:pPr>
          </w:p>
          <w:p w14:paraId="0A27CD69" w14:textId="33FFE5D9" w:rsidR="00633F91" w:rsidRDefault="00633F91" w:rsidP="007233B4">
            <w:pPr>
              <w:jc w:val="both"/>
              <w:rPr>
                <w:b/>
                <w:bCs/>
                <w:sz w:val="22"/>
                <w:szCs w:val="22"/>
              </w:rPr>
            </w:pPr>
          </w:p>
          <w:p w14:paraId="7B219237" w14:textId="51F346C2" w:rsidR="00633F91" w:rsidRDefault="00633F91" w:rsidP="007233B4">
            <w:pPr>
              <w:jc w:val="both"/>
              <w:rPr>
                <w:b/>
                <w:bCs/>
                <w:sz w:val="22"/>
                <w:szCs w:val="22"/>
              </w:rPr>
            </w:pPr>
          </w:p>
          <w:p w14:paraId="7CEE6733" w14:textId="60FA10DA" w:rsidR="00633F91" w:rsidRDefault="00633F91" w:rsidP="007233B4">
            <w:pPr>
              <w:jc w:val="both"/>
              <w:rPr>
                <w:b/>
                <w:bCs/>
                <w:sz w:val="22"/>
                <w:szCs w:val="22"/>
              </w:rPr>
            </w:pPr>
          </w:p>
          <w:p w14:paraId="746568D0" w14:textId="7172E9CC" w:rsidR="00633F91" w:rsidRDefault="00633F91" w:rsidP="007233B4">
            <w:pPr>
              <w:jc w:val="both"/>
              <w:rPr>
                <w:b/>
                <w:bCs/>
                <w:sz w:val="22"/>
                <w:szCs w:val="22"/>
              </w:rPr>
            </w:pPr>
          </w:p>
          <w:p w14:paraId="60802939" w14:textId="2FBA6220" w:rsidR="00633F91" w:rsidRDefault="00633F91" w:rsidP="007233B4">
            <w:pPr>
              <w:jc w:val="both"/>
              <w:rPr>
                <w:b/>
                <w:bCs/>
                <w:sz w:val="22"/>
                <w:szCs w:val="22"/>
              </w:rPr>
            </w:pPr>
          </w:p>
          <w:p w14:paraId="1C53271D" w14:textId="3D1053EF" w:rsidR="00633F91" w:rsidRDefault="00633F91" w:rsidP="007233B4">
            <w:pPr>
              <w:jc w:val="both"/>
              <w:rPr>
                <w:b/>
                <w:bCs/>
                <w:sz w:val="22"/>
                <w:szCs w:val="22"/>
              </w:rPr>
            </w:pPr>
          </w:p>
          <w:p w14:paraId="3670CDD8" w14:textId="20959F07" w:rsidR="00633F91" w:rsidRDefault="00633F91" w:rsidP="007233B4">
            <w:pPr>
              <w:jc w:val="both"/>
              <w:rPr>
                <w:b/>
                <w:bCs/>
                <w:sz w:val="22"/>
                <w:szCs w:val="22"/>
              </w:rPr>
            </w:pPr>
          </w:p>
          <w:p w14:paraId="270294EE" w14:textId="29182995" w:rsidR="00633F91" w:rsidRDefault="00633F91" w:rsidP="007233B4">
            <w:pPr>
              <w:jc w:val="both"/>
              <w:rPr>
                <w:b/>
                <w:bCs/>
                <w:sz w:val="22"/>
                <w:szCs w:val="22"/>
              </w:rPr>
            </w:pPr>
          </w:p>
          <w:p w14:paraId="1EFFF8AC" w14:textId="5CF39328" w:rsidR="00633F91" w:rsidRDefault="00633F91" w:rsidP="007233B4">
            <w:pPr>
              <w:jc w:val="both"/>
              <w:rPr>
                <w:b/>
                <w:bCs/>
                <w:sz w:val="22"/>
                <w:szCs w:val="22"/>
              </w:rPr>
            </w:pPr>
          </w:p>
          <w:p w14:paraId="076159F9" w14:textId="3CC56346" w:rsidR="00633F91" w:rsidRDefault="00633F91" w:rsidP="007233B4">
            <w:pPr>
              <w:jc w:val="both"/>
              <w:rPr>
                <w:b/>
                <w:bCs/>
                <w:sz w:val="22"/>
                <w:szCs w:val="22"/>
              </w:rPr>
            </w:pPr>
          </w:p>
          <w:p w14:paraId="24374966" w14:textId="1B8D8BEF" w:rsidR="00633F91" w:rsidRDefault="00633F91" w:rsidP="007233B4">
            <w:pPr>
              <w:jc w:val="both"/>
              <w:rPr>
                <w:b/>
                <w:bCs/>
                <w:sz w:val="22"/>
                <w:szCs w:val="22"/>
              </w:rPr>
            </w:pPr>
            <w:r>
              <w:rPr>
                <w:b/>
                <w:bCs/>
                <w:sz w:val="22"/>
                <w:szCs w:val="22"/>
              </w:rPr>
              <w:t>Не враховано.</w:t>
            </w:r>
          </w:p>
          <w:p w14:paraId="69A734BC" w14:textId="7777A82D" w:rsidR="00633F91" w:rsidRDefault="00B7141B" w:rsidP="007233B4">
            <w:pPr>
              <w:jc w:val="both"/>
              <w:rPr>
                <w:bCs/>
                <w:sz w:val="22"/>
                <w:szCs w:val="22"/>
              </w:rPr>
            </w:pPr>
            <w:r w:rsidRPr="0004007F">
              <w:rPr>
                <w:bCs/>
                <w:sz w:val="22"/>
                <w:szCs w:val="22"/>
              </w:rPr>
              <w:t xml:space="preserve">Зміни </w:t>
            </w:r>
            <w:r>
              <w:rPr>
                <w:bCs/>
                <w:sz w:val="22"/>
                <w:szCs w:val="22"/>
              </w:rPr>
              <w:t xml:space="preserve">щодо відповідей на повторні звернення </w:t>
            </w:r>
            <w:r w:rsidRPr="0004007F">
              <w:rPr>
                <w:bCs/>
                <w:sz w:val="22"/>
                <w:szCs w:val="22"/>
              </w:rPr>
              <w:t>спрямовані на зменшення скарг від споживачів до НКРЕКП</w:t>
            </w:r>
            <w:r>
              <w:rPr>
                <w:bCs/>
                <w:sz w:val="22"/>
                <w:szCs w:val="22"/>
              </w:rPr>
              <w:t xml:space="preserve"> та, відповідно, звернень НКРЕКП до ОСР з метою врегулювання питань, зазначених у зверненні</w:t>
            </w:r>
            <w:r w:rsidRPr="0004007F">
              <w:rPr>
                <w:bCs/>
                <w:sz w:val="22"/>
                <w:szCs w:val="22"/>
              </w:rPr>
              <w:t>.</w:t>
            </w:r>
            <w:r>
              <w:rPr>
                <w:bCs/>
                <w:sz w:val="22"/>
                <w:szCs w:val="22"/>
              </w:rPr>
              <w:t xml:space="preserve"> Крім того, </w:t>
            </w:r>
            <w:r>
              <w:rPr>
                <w:bCs/>
                <w:sz w:val="22"/>
                <w:szCs w:val="22"/>
              </w:rPr>
              <w:lastRenderedPageBreak/>
              <w:t>підстави для залишення скарги без розгляду відсутні.</w:t>
            </w:r>
          </w:p>
          <w:p w14:paraId="26EED96C" w14:textId="3417C63F" w:rsidR="00E07F44" w:rsidRDefault="00E07F44" w:rsidP="007233B4">
            <w:pPr>
              <w:jc w:val="both"/>
              <w:rPr>
                <w:b/>
                <w:bCs/>
                <w:sz w:val="22"/>
                <w:szCs w:val="22"/>
              </w:rPr>
            </w:pPr>
          </w:p>
          <w:p w14:paraId="0F1D39B4" w14:textId="6F3B678F" w:rsidR="00E07F44" w:rsidRDefault="00E07F44" w:rsidP="007233B4">
            <w:pPr>
              <w:jc w:val="both"/>
              <w:rPr>
                <w:b/>
                <w:bCs/>
                <w:sz w:val="22"/>
                <w:szCs w:val="22"/>
              </w:rPr>
            </w:pPr>
          </w:p>
          <w:p w14:paraId="5500C97E" w14:textId="1A3EBA05" w:rsidR="00E07F44" w:rsidRDefault="00E07F44" w:rsidP="007233B4">
            <w:pPr>
              <w:jc w:val="both"/>
              <w:rPr>
                <w:b/>
                <w:bCs/>
                <w:sz w:val="22"/>
                <w:szCs w:val="22"/>
              </w:rPr>
            </w:pPr>
          </w:p>
          <w:p w14:paraId="73732416" w14:textId="233C4AC4" w:rsidR="00E07F44" w:rsidRDefault="00E07F44" w:rsidP="007233B4">
            <w:pPr>
              <w:jc w:val="both"/>
              <w:rPr>
                <w:b/>
                <w:bCs/>
                <w:sz w:val="22"/>
                <w:szCs w:val="22"/>
              </w:rPr>
            </w:pPr>
          </w:p>
          <w:p w14:paraId="5B0D14E6" w14:textId="1FE79146" w:rsidR="00E07F44" w:rsidRDefault="00E07F44" w:rsidP="007233B4">
            <w:pPr>
              <w:jc w:val="both"/>
              <w:rPr>
                <w:b/>
                <w:bCs/>
                <w:sz w:val="22"/>
                <w:szCs w:val="22"/>
              </w:rPr>
            </w:pPr>
          </w:p>
          <w:p w14:paraId="11BCFC7B" w14:textId="1A2EAA31" w:rsidR="00E07F44" w:rsidRDefault="00E07F44" w:rsidP="007233B4">
            <w:pPr>
              <w:jc w:val="both"/>
              <w:rPr>
                <w:b/>
                <w:bCs/>
                <w:sz w:val="22"/>
                <w:szCs w:val="22"/>
              </w:rPr>
            </w:pPr>
          </w:p>
          <w:p w14:paraId="0B43D36D" w14:textId="4412A3DC" w:rsidR="00E07F44" w:rsidRDefault="00E07F44" w:rsidP="007233B4">
            <w:pPr>
              <w:jc w:val="both"/>
              <w:rPr>
                <w:b/>
                <w:bCs/>
                <w:sz w:val="22"/>
                <w:szCs w:val="22"/>
              </w:rPr>
            </w:pPr>
          </w:p>
          <w:p w14:paraId="1A250FA8" w14:textId="1AD6669E" w:rsidR="00E07F44" w:rsidRDefault="00E07F44" w:rsidP="007233B4">
            <w:pPr>
              <w:jc w:val="both"/>
              <w:rPr>
                <w:b/>
                <w:bCs/>
                <w:sz w:val="22"/>
                <w:szCs w:val="22"/>
              </w:rPr>
            </w:pPr>
          </w:p>
          <w:p w14:paraId="2E2B72EC" w14:textId="53E49210" w:rsidR="00E07F44" w:rsidRDefault="00E07F44" w:rsidP="007233B4">
            <w:pPr>
              <w:jc w:val="both"/>
              <w:rPr>
                <w:b/>
                <w:bCs/>
                <w:sz w:val="22"/>
                <w:szCs w:val="22"/>
              </w:rPr>
            </w:pPr>
          </w:p>
          <w:p w14:paraId="02C450D9" w14:textId="405E50ED" w:rsidR="00E07F44" w:rsidRDefault="00E07F44" w:rsidP="007233B4">
            <w:pPr>
              <w:jc w:val="both"/>
              <w:rPr>
                <w:b/>
                <w:bCs/>
                <w:sz w:val="22"/>
                <w:szCs w:val="22"/>
              </w:rPr>
            </w:pPr>
          </w:p>
          <w:p w14:paraId="7D53617F" w14:textId="02D04E56" w:rsidR="00E07F44" w:rsidRDefault="00E07F44" w:rsidP="007233B4">
            <w:pPr>
              <w:jc w:val="both"/>
              <w:rPr>
                <w:b/>
                <w:bCs/>
                <w:sz w:val="22"/>
                <w:szCs w:val="22"/>
              </w:rPr>
            </w:pPr>
          </w:p>
          <w:p w14:paraId="2647C537" w14:textId="3A80D660" w:rsidR="00E07F44" w:rsidRDefault="00E07F44" w:rsidP="007233B4">
            <w:pPr>
              <w:jc w:val="both"/>
              <w:rPr>
                <w:b/>
                <w:bCs/>
                <w:sz w:val="22"/>
                <w:szCs w:val="22"/>
              </w:rPr>
            </w:pPr>
            <w:r>
              <w:rPr>
                <w:b/>
                <w:bCs/>
                <w:sz w:val="22"/>
                <w:szCs w:val="22"/>
              </w:rPr>
              <w:t>Не враховано.</w:t>
            </w:r>
          </w:p>
          <w:p w14:paraId="433DD85B" w14:textId="447BB10C" w:rsidR="00FA3298" w:rsidRDefault="00E07F44" w:rsidP="007233B4">
            <w:pPr>
              <w:jc w:val="both"/>
              <w:rPr>
                <w:bCs/>
                <w:sz w:val="22"/>
                <w:szCs w:val="22"/>
              </w:rPr>
            </w:pPr>
            <w:proofErr w:type="spellStart"/>
            <w:r w:rsidRPr="00FA3298">
              <w:rPr>
                <w:bCs/>
                <w:sz w:val="22"/>
                <w:szCs w:val="22"/>
              </w:rPr>
              <w:t>Обгрунтування</w:t>
            </w:r>
            <w:proofErr w:type="spellEnd"/>
            <w:r w:rsidRPr="00FA3298">
              <w:rPr>
                <w:bCs/>
                <w:sz w:val="22"/>
                <w:szCs w:val="22"/>
              </w:rPr>
              <w:t xml:space="preserve"> наведені вище.</w:t>
            </w:r>
            <w:r w:rsidR="00FA3298" w:rsidRPr="00FA3298">
              <w:rPr>
                <w:bCs/>
                <w:sz w:val="22"/>
                <w:szCs w:val="22"/>
              </w:rPr>
              <w:t xml:space="preserve"> </w:t>
            </w:r>
          </w:p>
          <w:p w14:paraId="7F11A3A7" w14:textId="62C03F5E" w:rsidR="00FA3298" w:rsidRDefault="00FA3298" w:rsidP="007233B4">
            <w:pPr>
              <w:jc w:val="both"/>
              <w:rPr>
                <w:bCs/>
                <w:sz w:val="22"/>
                <w:szCs w:val="22"/>
              </w:rPr>
            </w:pPr>
          </w:p>
          <w:p w14:paraId="044BE32D" w14:textId="6E56E9A5" w:rsidR="00FA3298" w:rsidRDefault="00FA3298" w:rsidP="007233B4">
            <w:pPr>
              <w:jc w:val="both"/>
              <w:rPr>
                <w:bCs/>
                <w:sz w:val="22"/>
                <w:szCs w:val="22"/>
              </w:rPr>
            </w:pPr>
          </w:p>
          <w:p w14:paraId="174E56E8" w14:textId="3368AE6A" w:rsidR="00FA3298" w:rsidRDefault="00FA3298" w:rsidP="007233B4">
            <w:pPr>
              <w:jc w:val="both"/>
              <w:rPr>
                <w:bCs/>
                <w:sz w:val="22"/>
                <w:szCs w:val="22"/>
              </w:rPr>
            </w:pPr>
          </w:p>
          <w:p w14:paraId="51F7F1D2" w14:textId="3004F2E9" w:rsidR="00FA3298" w:rsidRDefault="00FA3298" w:rsidP="007233B4">
            <w:pPr>
              <w:jc w:val="both"/>
              <w:rPr>
                <w:bCs/>
                <w:sz w:val="22"/>
                <w:szCs w:val="22"/>
              </w:rPr>
            </w:pPr>
          </w:p>
          <w:p w14:paraId="48E7A485" w14:textId="799F4DEA" w:rsidR="00FA3298" w:rsidRDefault="00FA3298" w:rsidP="007233B4">
            <w:pPr>
              <w:jc w:val="both"/>
              <w:rPr>
                <w:bCs/>
                <w:sz w:val="22"/>
                <w:szCs w:val="22"/>
              </w:rPr>
            </w:pPr>
          </w:p>
          <w:p w14:paraId="6F7D14C6" w14:textId="2C92D90E" w:rsidR="00FA3298" w:rsidRDefault="00FA3298" w:rsidP="007233B4">
            <w:pPr>
              <w:jc w:val="both"/>
              <w:rPr>
                <w:bCs/>
                <w:sz w:val="22"/>
                <w:szCs w:val="22"/>
              </w:rPr>
            </w:pPr>
          </w:p>
          <w:p w14:paraId="189DC1EF" w14:textId="7725AB1D" w:rsidR="00FA3298" w:rsidRDefault="00FA3298" w:rsidP="007233B4">
            <w:pPr>
              <w:jc w:val="both"/>
              <w:rPr>
                <w:bCs/>
                <w:sz w:val="22"/>
                <w:szCs w:val="22"/>
              </w:rPr>
            </w:pPr>
          </w:p>
          <w:p w14:paraId="7B2267B3" w14:textId="71F13B14" w:rsidR="00FA3298" w:rsidRDefault="00FA3298" w:rsidP="007233B4">
            <w:pPr>
              <w:jc w:val="both"/>
              <w:rPr>
                <w:bCs/>
                <w:sz w:val="22"/>
                <w:szCs w:val="22"/>
              </w:rPr>
            </w:pPr>
          </w:p>
          <w:p w14:paraId="4E74749D" w14:textId="64AA78BC" w:rsidR="00FA3298" w:rsidRDefault="00FA3298" w:rsidP="007233B4">
            <w:pPr>
              <w:jc w:val="both"/>
              <w:rPr>
                <w:bCs/>
                <w:sz w:val="22"/>
                <w:szCs w:val="22"/>
              </w:rPr>
            </w:pPr>
          </w:p>
          <w:p w14:paraId="7AE6ABFF" w14:textId="7E613E75" w:rsidR="00FA3298" w:rsidRDefault="00FA3298" w:rsidP="007233B4">
            <w:pPr>
              <w:jc w:val="both"/>
              <w:rPr>
                <w:bCs/>
                <w:sz w:val="22"/>
                <w:szCs w:val="22"/>
              </w:rPr>
            </w:pPr>
          </w:p>
          <w:p w14:paraId="73A61333" w14:textId="453B7FBE" w:rsidR="00FA3298" w:rsidRDefault="00FA3298" w:rsidP="007233B4">
            <w:pPr>
              <w:jc w:val="both"/>
              <w:rPr>
                <w:bCs/>
                <w:sz w:val="22"/>
                <w:szCs w:val="22"/>
              </w:rPr>
            </w:pPr>
          </w:p>
          <w:p w14:paraId="16A06B60" w14:textId="23440311" w:rsidR="00FA3298" w:rsidRDefault="00FA3298" w:rsidP="007233B4">
            <w:pPr>
              <w:jc w:val="both"/>
              <w:rPr>
                <w:bCs/>
                <w:sz w:val="22"/>
                <w:szCs w:val="22"/>
              </w:rPr>
            </w:pPr>
          </w:p>
          <w:p w14:paraId="033657B4" w14:textId="56CF5487" w:rsidR="00FA3298" w:rsidRDefault="00FA3298" w:rsidP="007233B4">
            <w:pPr>
              <w:jc w:val="both"/>
              <w:rPr>
                <w:bCs/>
                <w:sz w:val="22"/>
                <w:szCs w:val="22"/>
              </w:rPr>
            </w:pPr>
          </w:p>
          <w:p w14:paraId="6AEAAB77" w14:textId="47C0DEB4" w:rsidR="00FA3298" w:rsidRDefault="00FA3298" w:rsidP="007233B4">
            <w:pPr>
              <w:jc w:val="both"/>
              <w:rPr>
                <w:bCs/>
                <w:sz w:val="22"/>
                <w:szCs w:val="22"/>
              </w:rPr>
            </w:pPr>
          </w:p>
          <w:p w14:paraId="4D2C7D93" w14:textId="3EDA569B" w:rsidR="00FA3298" w:rsidRDefault="00FA3298" w:rsidP="007233B4">
            <w:pPr>
              <w:jc w:val="both"/>
              <w:rPr>
                <w:bCs/>
                <w:sz w:val="22"/>
                <w:szCs w:val="22"/>
              </w:rPr>
            </w:pPr>
          </w:p>
          <w:p w14:paraId="593948DB" w14:textId="05ACDD84" w:rsidR="00FA3298" w:rsidRDefault="00FA3298" w:rsidP="007233B4">
            <w:pPr>
              <w:jc w:val="both"/>
              <w:rPr>
                <w:bCs/>
                <w:sz w:val="22"/>
                <w:szCs w:val="22"/>
              </w:rPr>
            </w:pPr>
          </w:p>
          <w:p w14:paraId="53BAD044" w14:textId="40D4AD33" w:rsidR="00FA3298" w:rsidRDefault="00FA3298" w:rsidP="007233B4">
            <w:pPr>
              <w:jc w:val="both"/>
              <w:rPr>
                <w:bCs/>
                <w:sz w:val="22"/>
                <w:szCs w:val="22"/>
              </w:rPr>
            </w:pPr>
          </w:p>
          <w:p w14:paraId="3A0557F7" w14:textId="7A0C81C8" w:rsidR="00FA3298" w:rsidRDefault="00FA3298" w:rsidP="007233B4">
            <w:pPr>
              <w:jc w:val="both"/>
              <w:rPr>
                <w:bCs/>
                <w:sz w:val="22"/>
                <w:szCs w:val="22"/>
              </w:rPr>
            </w:pPr>
          </w:p>
          <w:p w14:paraId="4CDBDACE" w14:textId="2965E223" w:rsidR="00FA3298" w:rsidRDefault="00FA3298" w:rsidP="007233B4">
            <w:pPr>
              <w:jc w:val="both"/>
              <w:rPr>
                <w:bCs/>
                <w:sz w:val="22"/>
                <w:szCs w:val="22"/>
              </w:rPr>
            </w:pPr>
          </w:p>
          <w:p w14:paraId="44A10F43" w14:textId="71D3602B" w:rsidR="00FA3298" w:rsidRDefault="00FA3298" w:rsidP="007233B4">
            <w:pPr>
              <w:jc w:val="both"/>
              <w:rPr>
                <w:bCs/>
                <w:sz w:val="22"/>
                <w:szCs w:val="22"/>
              </w:rPr>
            </w:pPr>
          </w:p>
          <w:p w14:paraId="551D41DD" w14:textId="5E749905" w:rsidR="00FA3298" w:rsidRDefault="00FA3298" w:rsidP="007233B4">
            <w:pPr>
              <w:jc w:val="both"/>
              <w:rPr>
                <w:bCs/>
                <w:sz w:val="22"/>
                <w:szCs w:val="22"/>
              </w:rPr>
            </w:pPr>
          </w:p>
          <w:p w14:paraId="3A1F3793" w14:textId="5AA3C550" w:rsidR="00FA3298" w:rsidRDefault="00FA3298" w:rsidP="007233B4">
            <w:pPr>
              <w:jc w:val="both"/>
              <w:rPr>
                <w:bCs/>
                <w:sz w:val="22"/>
                <w:szCs w:val="22"/>
              </w:rPr>
            </w:pPr>
          </w:p>
          <w:p w14:paraId="57D56FC5" w14:textId="322DAD03" w:rsidR="00FA3298" w:rsidRDefault="00FA3298" w:rsidP="007233B4">
            <w:pPr>
              <w:jc w:val="both"/>
              <w:rPr>
                <w:bCs/>
                <w:sz w:val="22"/>
                <w:szCs w:val="22"/>
              </w:rPr>
            </w:pPr>
          </w:p>
          <w:p w14:paraId="1D531AC4" w14:textId="1836A068" w:rsidR="00FA3298" w:rsidRDefault="00FA3298" w:rsidP="007233B4">
            <w:pPr>
              <w:jc w:val="both"/>
              <w:rPr>
                <w:bCs/>
                <w:sz w:val="22"/>
                <w:szCs w:val="22"/>
              </w:rPr>
            </w:pPr>
          </w:p>
          <w:p w14:paraId="02B46909" w14:textId="5E2E3B09" w:rsidR="00FA3298" w:rsidRDefault="00FA3298" w:rsidP="007233B4">
            <w:pPr>
              <w:jc w:val="both"/>
              <w:rPr>
                <w:bCs/>
                <w:sz w:val="22"/>
                <w:szCs w:val="22"/>
              </w:rPr>
            </w:pPr>
          </w:p>
          <w:p w14:paraId="2E9BAE07" w14:textId="25700049" w:rsidR="00FA3298" w:rsidRDefault="00FA3298" w:rsidP="007233B4">
            <w:pPr>
              <w:jc w:val="both"/>
              <w:rPr>
                <w:bCs/>
                <w:sz w:val="22"/>
                <w:szCs w:val="22"/>
              </w:rPr>
            </w:pPr>
          </w:p>
          <w:p w14:paraId="3FDBD3F6" w14:textId="77777777" w:rsidR="00B7141B" w:rsidRDefault="00B7141B" w:rsidP="007233B4">
            <w:pPr>
              <w:jc w:val="both"/>
              <w:rPr>
                <w:b/>
                <w:bCs/>
                <w:sz w:val="22"/>
                <w:szCs w:val="22"/>
              </w:rPr>
            </w:pPr>
          </w:p>
          <w:p w14:paraId="3812AFE9" w14:textId="77777777" w:rsidR="00B7141B" w:rsidRDefault="00B7141B" w:rsidP="007233B4">
            <w:pPr>
              <w:jc w:val="both"/>
              <w:rPr>
                <w:b/>
                <w:bCs/>
                <w:sz w:val="22"/>
                <w:szCs w:val="22"/>
              </w:rPr>
            </w:pPr>
          </w:p>
          <w:p w14:paraId="74398FAF" w14:textId="77777777" w:rsidR="00B7141B" w:rsidRDefault="00B7141B" w:rsidP="007233B4">
            <w:pPr>
              <w:jc w:val="both"/>
              <w:rPr>
                <w:b/>
                <w:bCs/>
                <w:sz w:val="22"/>
                <w:szCs w:val="22"/>
              </w:rPr>
            </w:pPr>
          </w:p>
          <w:p w14:paraId="3948FB33" w14:textId="77777777" w:rsidR="00B7141B" w:rsidRDefault="00B7141B" w:rsidP="007233B4">
            <w:pPr>
              <w:jc w:val="both"/>
              <w:rPr>
                <w:b/>
                <w:bCs/>
                <w:sz w:val="22"/>
                <w:szCs w:val="22"/>
              </w:rPr>
            </w:pPr>
          </w:p>
          <w:p w14:paraId="1B4D32CD" w14:textId="77777777" w:rsidR="00B7141B" w:rsidRDefault="00B7141B" w:rsidP="007233B4">
            <w:pPr>
              <w:jc w:val="both"/>
              <w:rPr>
                <w:b/>
                <w:bCs/>
                <w:sz w:val="22"/>
                <w:szCs w:val="22"/>
              </w:rPr>
            </w:pPr>
          </w:p>
          <w:p w14:paraId="26E98241" w14:textId="77777777" w:rsidR="00B7141B" w:rsidRDefault="00B7141B" w:rsidP="007233B4">
            <w:pPr>
              <w:jc w:val="both"/>
              <w:rPr>
                <w:b/>
                <w:bCs/>
                <w:sz w:val="22"/>
                <w:szCs w:val="22"/>
              </w:rPr>
            </w:pPr>
          </w:p>
          <w:p w14:paraId="399308E7" w14:textId="77777777" w:rsidR="00B7141B" w:rsidRDefault="00B7141B" w:rsidP="007233B4">
            <w:pPr>
              <w:jc w:val="both"/>
              <w:rPr>
                <w:b/>
                <w:bCs/>
                <w:sz w:val="22"/>
                <w:szCs w:val="22"/>
              </w:rPr>
            </w:pPr>
          </w:p>
          <w:p w14:paraId="4214D402" w14:textId="77777777" w:rsidR="00B7141B" w:rsidRDefault="00B7141B" w:rsidP="007233B4">
            <w:pPr>
              <w:jc w:val="both"/>
              <w:rPr>
                <w:b/>
                <w:bCs/>
                <w:sz w:val="22"/>
                <w:szCs w:val="22"/>
              </w:rPr>
            </w:pPr>
          </w:p>
          <w:p w14:paraId="51F00866" w14:textId="77777777" w:rsidR="00B7141B" w:rsidRDefault="00B7141B" w:rsidP="007233B4">
            <w:pPr>
              <w:jc w:val="both"/>
              <w:rPr>
                <w:b/>
                <w:bCs/>
                <w:sz w:val="22"/>
                <w:szCs w:val="22"/>
              </w:rPr>
            </w:pPr>
          </w:p>
          <w:p w14:paraId="2516C1C3" w14:textId="77777777" w:rsidR="00B7141B" w:rsidRDefault="00B7141B" w:rsidP="007233B4">
            <w:pPr>
              <w:jc w:val="both"/>
              <w:rPr>
                <w:b/>
                <w:bCs/>
                <w:sz w:val="22"/>
                <w:szCs w:val="22"/>
              </w:rPr>
            </w:pPr>
          </w:p>
          <w:p w14:paraId="4E05A004" w14:textId="77777777" w:rsidR="00A141B6" w:rsidRDefault="00A141B6" w:rsidP="007233B4">
            <w:pPr>
              <w:jc w:val="both"/>
              <w:rPr>
                <w:b/>
                <w:bCs/>
                <w:sz w:val="22"/>
                <w:szCs w:val="22"/>
              </w:rPr>
            </w:pPr>
          </w:p>
          <w:p w14:paraId="39A29E62" w14:textId="77777777" w:rsidR="00A141B6" w:rsidRDefault="00A141B6" w:rsidP="007233B4">
            <w:pPr>
              <w:jc w:val="both"/>
              <w:rPr>
                <w:b/>
                <w:bCs/>
                <w:sz w:val="22"/>
                <w:szCs w:val="22"/>
              </w:rPr>
            </w:pPr>
          </w:p>
          <w:p w14:paraId="54C7BDC5" w14:textId="48D8A0EE" w:rsidR="00FA3298" w:rsidRPr="00FA3298" w:rsidRDefault="00FA3298" w:rsidP="007233B4">
            <w:pPr>
              <w:jc w:val="both"/>
              <w:rPr>
                <w:b/>
                <w:bCs/>
                <w:sz w:val="22"/>
                <w:szCs w:val="22"/>
              </w:rPr>
            </w:pPr>
            <w:r w:rsidRPr="00FA3298">
              <w:rPr>
                <w:b/>
                <w:bCs/>
                <w:sz w:val="22"/>
                <w:szCs w:val="22"/>
              </w:rPr>
              <w:t>Не враховано.</w:t>
            </w:r>
          </w:p>
          <w:p w14:paraId="5626F180" w14:textId="0F03C253" w:rsidR="00FA3298" w:rsidRDefault="00FA3298" w:rsidP="007233B4">
            <w:pPr>
              <w:jc w:val="both"/>
              <w:rPr>
                <w:bCs/>
                <w:sz w:val="22"/>
                <w:szCs w:val="22"/>
              </w:rPr>
            </w:pPr>
            <w:r>
              <w:rPr>
                <w:bCs/>
                <w:sz w:val="22"/>
                <w:szCs w:val="22"/>
              </w:rPr>
              <w:t xml:space="preserve">Рішення щодо зміни градації строків </w:t>
            </w:r>
            <w:proofErr w:type="spellStart"/>
            <w:r>
              <w:rPr>
                <w:bCs/>
                <w:sz w:val="22"/>
                <w:szCs w:val="22"/>
              </w:rPr>
              <w:t>обгрунтоване</w:t>
            </w:r>
            <w:proofErr w:type="spellEnd"/>
            <w:r>
              <w:rPr>
                <w:bCs/>
                <w:sz w:val="22"/>
                <w:szCs w:val="22"/>
              </w:rPr>
              <w:t xml:space="preserve"> статистикою</w:t>
            </w:r>
            <w:r w:rsidR="00B7141B">
              <w:rPr>
                <w:bCs/>
                <w:sz w:val="22"/>
                <w:szCs w:val="22"/>
              </w:rPr>
              <w:t>, необхідністю</w:t>
            </w:r>
            <w:r w:rsidR="00B7141B">
              <w:rPr>
                <w:bCs/>
                <w:sz w:val="22"/>
                <w:szCs w:val="22"/>
              </w:rPr>
              <w:t xml:space="preserve"> контролю визначення складності робіт</w:t>
            </w:r>
            <w:r w:rsidR="00B7141B">
              <w:rPr>
                <w:bCs/>
                <w:sz w:val="22"/>
                <w:szCs w:val="22"/>
              </w:rPr>
              <w:t xml:space="preserve">, що дасть можливість забезпечити кращу якість електропостачання шляхом скорочення строків усунення причин неналежної напруги для багатьох споживачів. </w:t>
            </w:r>
          </w:p>
          <w:p w14:paraId="761346D8" w14:textId="5C91C5ED" w:rsidR="00FA3298" w:rsidRDefault="00FA3298" w:rsidP="007233B4">
            <w:pPr>
              <w:jc w:val="both"/>
              <w:rPr>
                <w:bCs/>
                <w:sz w:val="22"/>
                <w:szCs w:val="22"/>
              </w:rPr>
            </w:pPr>
          </w:p>
          <w:p w14:paraId="5F62FFDE" w14:textId="73FEE1A1" w:rsidR="00FA3298" w:rsidRDefault="00FA3298" w:rsidP="007233B4">
            <w:pPr>
              <w:jc w:val="both"/>
              <w:rPr>
                <w:bCs/>
                <w:sz w:val="22"/>
                <w:szCs w:val="22"/>
              </w:rPr>
            </w:pPr>
          </w:p>
          <w:p w14:paraId="1422D29B" w14:textId="16F63431" w:rsidR="00FA3298" w:rsidRDefault="00FA3298" w:rsidP="007233B4">
            <w:pPr>
              <w:jc w:val="both"/>
              <w:rPr>
                <w:bCs/>
                <w:sz w:val="22"/>
                <w:szCs w:val="22"/>
              </w:rPr>
            </w:pPr>
          </w:p>
          <w:p w14:paraId="7E3CF1E5" w14:textId="0318E3F1" w:rsidR="00FA3298" w:rsidRDefault="00FA3298" w:rsidP="007233B4">
            <w:pPr>
              <w:jc w:val="both"/>
              <w:rPr>
                <w:bCs/>
                <w:sz w:val="22"/>
                <w:szCs w:val="22"/>
              </w:rPr>
            </w:pPr>
          </w:p>
          <w:p w14:paraId="6CED50DE" w14:textId="674436F4" w:rsidR="00FA3298" w:rsidRDefault="00FA3298" w:rsidP="007233B4">
            <w:pPr>
              <w:jc w:val="both"/>
              <w:rPr>
                <w:bCs/>
                <w:sz w:val="22"/>
                <w:szCs w:val="22"/>
              </w:rPr>
            </w:pPr>
          </w:p>
          <w:p w14:paraId="3EFD2B8C" w14:textId="117C6BD6" w:rsidR="00FA3298" w:rsidRDefault="00FA3298" w:rsidP="007233B4">
            <w:pPr>
              <w:jc w:val="both"/>
              <w:rPr>
                <w:bCs/>
                <w:sz w:val="22"/>
                <w:szCs w:val="22"/>
              </w:rPr>
            </w:pPr>
          </w:p>
          <w:p w14:paraId="6D419947" w14:textId="08A21CE7" w:rsidR="00FA3298" w:rsidRDefault="00FA3298" w:rsidP="007233B4">
            <w:pPr>
              <w:jc w:val="both"/>
              <w:rPr>
                <w:bCs/>
                <w:sz w:val="22"/>
                <w:szCs w:val="22"/>
              </w:rPr>
            </w:pPr>
          </w:p>
          <w:p w14:paraId="4E3B70CE" w14:textId="59637317" w:rsidR="00FA3298" w:rsidRDefault="00FA3298" w:rsidP="007233B4">
            <w:pPr>
              <w:jc w:val="both"/>
              <w:rPr>
                <w:bCs/>
                <w:sz w:val="22"/>
                <w:szCs w:val="22"/>
              </w:rPr>
            </w:pPr>
          </w:p>
          <w:p w14:paraId="5743148B" w14:textId="4377F482" w:rsidR="00FA3298" w:rsidRDefault="00FA3298" w:rsidP="007233B4">
            <w:pPr>
              <w:jc w:val="both"/>
              <w:rPr>
                <w:bCs/>
                <w:sz w:val="22"/>
                <w:szCs w:val="22"/>
              </w:rPr>
            </w:pPr>
          </w:p>
          <w:p w14:paraId="6BEBFB29" w14:textId="570F4F3A" w:rsidR="00FA3298" w:rsidRDefault="00FA3298" w:rsidP="007233B4">
            <w:pPr>
              <w:jc w:val="both"/>
              <w:rPr>
                <w:bCs/>
                <w:sz w:val="22"/>
                <w:szCs w:val="22"/>
              </w:rPr>
            </w:pPr>
          </w:p>
          <w:p w14:paraId="015F3D50" w14:textId="3DBFE65A" w:rsidR="00FA3298" w:rsidRDefault="00FA3298" w:rsidP="007233B4">
            <w:pPr>
              <w:jc w:val="both"/>
              <w:rPr>
                <w:bCs/>
                <w:sz w:val="22"/>
                <w:szCs w:val="22"/>
              </w:rPr>
            </w:pPr>
          </w:p>
          <w:p w14:paraId="05F4DEB2" w14:textId="1E1002FF" w:rsidR="00FA3298" w:rsidRDefault="00FA3298" w:rsidP="007233B4">
            <w:pPr>
              <w:jc w:val="both"/>
              <w:rPr>
                <w:bCs/>
                <w:sz w:val="22"/>
                <w:szCs w:val="22"/>
              </w:rPr>
            </w:pPr>
          </w:p>
          <w:p w14:paraId="674FAA2E" w14:textId="764093BB" w:rsidR="00FA3298" w:rsidRDefault="00FA3298" w:rsidP="007233B4">
            <w:pPr>
              <w:jc w:val="both"/>
              <w:rPr>
                <w:bCs/>
                <w:sz w:val="22"/>
                <w:szCs w:val="22"/>
              </w:rPr>
            </w:pPr>
          </w:p>
          <w:p w14:paraId="267051CA" w14:textId="3DFE78BE" w:rsidR="00FA3298" w:rsidRDefault="00FA3298" w:rsidP="007233B4">
            <w:pPr>
              <w:jc w:val="both"/>
              <w:rPr>
                <w:bCs/>
                <w:sz w:val="22"/>
                <w:szCs w:val="22"/>
              </w:rPr>
            </w:pPr>
          </w:p>
          <w:p w14:paraId="666ADA00" w14:textId="2C3A2F0F" w:rsidR="00FA3298" w:rsidRDefault="00FA3298" w:rsidP="007233B4">
            <w:pPr>
              <w:jc w:val="both"/>
              <w:rPr>
                <w:bCs/>
                <w:sz w:val="22"/>
                <w:szCs w:val="22"/>
              </w:rPr>
            </w:pPr>
          </w:p>
          <w:p w14:paraId="4F2C0BFE" w14:textId="67D4FC4B" w:rsidR="00FA3298" w:rsidRDefault="00FA3298" w:rsidP="007233B4">
            <w:pPr>
              <w:jc w:val="both"/>
              <w:rPr>
                <w:bCs/>
                <w:sz w:val="22"/>
                <w:szCs w:val="22"/>
              </w:rPr>
            </w:pPr>
          </w:p>
          <w:p w14:paraId="70DFAE19" w14:textId="5026E1A7" w:rsidR="00FA3298" w:rsidRDefault="00FA3298" w:rsidP="007233B4">
            <w:pPr>
              <w:jc w:val="both"/>
              <w:rPr>
                <w:bCs/>
                <w:sz w:val="22"/>
                <w:szCs w:val="22"/>
              </w:rPr>
            </w:pPr>
          </w:p>
          <w:p w14:paraId="7EABA525" w14:textId="19EB88B6" w:rsidR="00FA3298" w:rsidRDefault="00FA3298" w:rsidP="007233B4">
            <w:pPr>
              <w:jc w:val="both"/>
              <w:rPr>
                <w:bCs/>
                <w:sz w:val="22"/>
                <w:szCs w:val="22"/>
              </w:rPr>
            </w:pPr>
          </w:p>
          <w:p w14:paraId="7BE862CA" w14:textId="1D22D3D3" w:rsidR="00FA3298" w:rsidRDefault="00FA3298" w:rsidP="007233B4">
            <w:pPr>
              <w:jc w:val="both"/>
              <w:rPr>
                <w:bCs/>
                <w:sz w:val="22"/>
                <w:szCs w:val="22"/>
              </w:rPr>
            </w:pPr>
          </w:p>
          <w:p w14:paraId="5C25039E" w14:textId="1308A68F" w:rsidR="00FA3298" w:rsidRDefault="00FA3298" w:rsidP="007233B4">
            <w:pPr>
              <w:jc w:val="both"/>
              <w:rPr>
                <w:bCs/>
                <w:sz w:val="22"/>
                <w:szCs w:val="22"/>
              </w:rPr>
            </w:pPr>
          </w:p>
          <w:p w14:paraId="4DEA6D7A" w14:textId="3576BDA2" w:rsidR="00FA3298" w:rsidRDefault="00FA3298" w:rsidP="007233B4">
            <w:pPr>
              <w:jc w:val="both"/>
              <w:rPr>
                <w:bCs/>
                <w:sz w:val="22"/>
                <w:szCs w:val="22"/>
              </w:rPr>
            </w:pPr>
          </w:p>
          <w:p w14:paraId="2755C14D" w14:textId="1FE56B76" w:rsidR="00FA3298" w:rsidRDefault="00FA3298" w:rsidP="007233B4">
            <w:pPr>
              <w:jc w:val="both"/>
              <w:rPr>
                <w:bCs/>
                <w:sz w:val="22"/>
                <w:szCs w:val="22"/>
              </w:rPr>
            </w:pPr>
          </w:p>
          <w:p w14:paraId="3F584218" w14:textId="37EC5D59" w:rsidR="00FA3298" w:rsidRDefault="00FA3298" w:rsidP="007233B4">
            <w:pPr>
              <w:jc w:val="both"/>
              <w:rPr>
                <w:bCs/>
                <w:sz w:val="22"/>
                <w:szCs w:val="22"/>
              </w:rPr>
            </w:pPr>
          </w:p>
          <w:p w14:paraId="01C5F5E1" w14:textId="22766459" w:rsidR="00FA3298" w:rsidRDefault="00FA3298" w:rsidP="007233B4">
            <w:pPr>
              <w:jc w:val="both"/>
              <w:rPr>
                <w:bCs/>
                <w:sz w:val="22"/>
                <w:szCs w:val="22"/>
              </w:rPr>
            </w:pPr>
          </w:p>
          <w:p w14:paraId="32F4793C" w14:textId="67DBC78A" w:rsidR="00FA3298" w:rsidRDefault="00FA3298" w:rsidP="007233B4">
            <w:pPr>
              <w:jc w:val="both"/>
              <w:rPr>
                <w:bCs/>
                <w:sz w:val="22"/>
                <w:szCs w:val="22"/>
              </w:rPr>
            </w:pPr>
          </w:p>
          <w:p w14:paraId="7582E3AE" w14:textId="39656F4A" w:rsidR="00FA3298" w:rsidRDefault="00FA3298" w:rsidP="007233B4">
            <w:pPr>
              <w:jc w:val="both"/>
              <w:rPr>
                <w:bCs/>
                <w:sz w:val="22"/>
                <w:szCs w:val="22"/>
              </w:rPr>
            </w:pPr>
          </w:p>
          <w:p w14:paraId="036B4513" w14:textId="45459F8D" w:rsidR="00FA3298" w:rsidRDefault="00FA3298" w:rsidP="007233B4">
            <w:pPr>
              <w:jc w:val="both"/>
              <w:rPr>
                <w:bCs/>
                <w:sz w:val="22"/>
                <w:szCs w:val="22"/>
              </w:rPr>
            </w:pPr>
          </w:p>
          <w:p w14:paraId="1B06C02A" w14:textId="6D06B9DC" w:rsidR="00FA3298" w:rsidRDefault="00FA3298" w:rsidP="007233B4">
            <w:pPr>
              <w:jc w:val="both"/>
              <w:rPr>
                <w:bCs/>
                <w:sz w:val="22"/>
                <w:szCs w:val="22"/>
              </w:rPr>
            </w:pPr>
          </w:p>
          <w:p w14:paraId="36152C60" w14:textId="655437AA" w:rsidR="00FA3298" w:rsidRDefault="00FA3298" w:rsidP="007233B4">
            <w:pPr>
              <w:jc w:val="both"/>
              <w:rPr>
                <w:bCs/>
                <w:sz w:val="22"/>
                <w:szCs w:val="22"/>
              </w:rPr>
            </w:pPr>
          </w:p>
          <w:p w14:paraId="6AE857F6" w14:textId="6E836516" w:rsidR="00FA3298" w:rsidRDefault="00FA3298" w:rsidP="007233B4">
            <w:pPr>
              <w:jc w:val="both"/>
              <w:rPr>
                <w:bCs/>
                <w:sz w:val="22"/>
                <w:szCs w:val="22"/>
              </w:rPr>
            </w:pPr>
          </w:p>
          <w:p w14:paraId="41C9EC69" w14:textId="7A7F55E0" w:rsidR="00FA3298" w:rsidRDefault="00FA3298" w:rsidP="007233B4">
            <w:pPr>
              <w:jc w:val="both"/>
              <w:rPr>
                <w:bCs/>
                <w:sz w:val="22"/>
                <w:szCs w:val="22"/>
              </w:rPr>
            </w:pPr>
          </w:p>
          <w:p w14:paraId="020E7B7F" w14:textId="00A47A34" w:rsidR="00FA3298" w:rsidRDefault="00FA3298" w:rsidP="007233B4">
            <w:pPr>
              <w:jc w:val="both"/>
              <w:rPr>
                <w:bCs/>
                <w:sz w:val="22"/>
                <w:szCs w:val="22"/>
              </w:rPr>
            </w:pPr>
          </w:p>
          <w:p w14:paraId="40F0BFCF" w14:textId="6EFB4B65" w:rsidR="00FA3298" w:rsidRDefault="00FA3298" w:rsidP="007233B4">
            <w:pPr>
              <w:jc w:val="both"/>
              <w:rPr>
                <w:bCs/>
                <w:sz w:val="22"/>
                <w:szCs w:val="22"/>
              </w:rPr>
            </w:pPr>
          </w:p>
          <w:p w14:paraId="398861AB" w14:textId="4017C040" w:rsidR="00FA3298" w:rsidRDefault="00FA3298" w:rsidP="007233B4">
            <w:pPr>
              <w:jc w:val="both"/>
              <w:rPr>
                <w:bCs/>
                <w:sz w:val="22"/>
                <w:szCs w:val="22"/>
              </w:rPr>
            </w:pPr>
          </w:p>
          <w:p w14:paraId="6A373D00" w14:textId="642C1C76" w:rsidR="00FA3298" w:rsidRDefault="00FA3298" w:rsidP="007233B4">
            <w:pPr>
              <w:jc w:val="both"/>
              <w:rPr>
                <w:bCs/>
                <w:sz w:val="22"/>
                <w:szCs w:val="22"/>
              </w:rPr>
            </w:pPr>
          </w:p>
          <w:p w14:paraId="0B4CD78D" w14:textId="1DF5F94B" w:rsidR="00FA3298" w:rsidRDefault="00FA3298" w:rsidP="007233B4">
            <w:pPr>
              <w:jc w:val="both"/>
              <w:rPr>
                <w:bCs/>
                <w:sz w:val="22"/>
                <w:szCs w:val="22"/>
              </w:rPr>
            </w:pPr>
          </w:p>
          <w:p w14:paraId="00696726" w14:textId="66A6D96B" w:rsidR="00FA3298" w:rsidRDefault="00FA3298" w:rsidP="007233B4">
            <w:pPr>
              <w:jc w:val="both"/>
              <w:rPr>
                <w:bCs/>
                <w:sz w:val="22"/>
                <w:szCs w:val="22"/>
              </w:rPr>
            </w:pPr>
          </w:p>
          <w:p w14:paraId="29EFDC0E" w14:textId="71D9C273" w:rsidR="00FA3298" w:rsidRDefault="00FA3298" w:rsidP="007233B4">
            <w:pPr>
              <w:jc w:val="both"/>
              <w:rPr>
                <w:bCs/>
                <w:sz w:val="22"/>
                <w:szCs w:val="22"/>
              </w:rPr>
            </w:pPr>
          </w:p>
          <w:p w14:paraId="4A05ACEA" w14:textId="56C75FA7" w:rsidR="00FA3298" w:rsidRDefault="00FA3298" w:rsidP="007233B4">
            <w:pPr>
              <w:jc w:val="both"/>
              <w:rPr>
                <w:bCs/>
                <w:sz w:val="22"/>
                <w:szCs w:val="22"/>
              </w:rPr>
            </w:pPr>
          </w:p>
          <w:p w14:paraId="39AD70EB" w14:textId="4DD1CCC0" w:rsidR="00FA3298" w:rsidRDefault="00FA3298" w:rsidP="007233B4">
            <w:pPr>
              <w:jc w:val="both"/>
              <w:rPr>
                <w:bCs/>
                <w:sz w:val="22"/>
                <w:szCs w:val="22"/>
              </w:rPr>
            </w:pPr>
          </w:p>
          <w:p w14:paraId="04A8B260" w14:textId="56CFD16F" w:rsidR="00FA3298" w:rsidRDefault="00FA3298" w:rsidP="007233B4">
            <w:pPr>
              <w:jc w:val="both"/>
              <w:rPr>
                <w:bCs/>
                <w:sz w:val="22"/>
                <w:szCs w:val="22"/>
              </w:rPr>
            </w:pPr>
          </w:p>
          <w:p w14:paraId="7DA270E1" w14:textId="5BD1549C" w:rsidR="00FA3298" w:rsidRDefault="00FA3298" w:rsidP="007233B4">
            <w:pPr>
              <w:jc w:val="both"/>
              <w:rPr>
                <w:bCs/>
                <w:sz w:val="22"/>
                <w:szCs w:val="22"/>
              </w:rPr>
            </w:pPr>
          </w:p>
          <w:p w14:paraId="08A7BBAB" w14:textId="25D73E2E" w:rsidR="00FA3298" w:rsidRDefault="00FA3298" w:rsidP="007233B4">
            <w:pPr>
              <w:jc w:val="both"/>
              <w:rPr>
                <w:bCs/>
                <w:sz w:val="22"/>
                <w:szCs w:val="22"/>
              </w:rPr>
            </w:pPr>
          </w:p>
          <w:p w14:paraId="4D7920E2" w14:textId="3AEF6474" w:rsidR="00FA3298" w:rsidRDefault="00FA3298" w:rsidP="007233B4">
            <w:pPr>
              <w:jc w:val="both"/>
              <w:rPr>
                <w:bCs/>
                <w:sz w:val="22"/>
                <w:szCs w:val="22"/>
              </w:rPr>
            </w:pPr>
          </w:p>
          <w:p w14:paraId="0CED94A1" w14:textId="116B99D7" w:rsidR="00FA3298" w:rsidRDefault="00FA3298" w:rsidP="007233B4">
            <w:pPr>
              <w:jc w:val="both"/>
              <w:rPr>
                <w:bCs/>
                <w:sz w:val="22"/>
                <w:szCs w:val="22"/>
              </w:rPr>
            </w:pPr>
          </w:p>
          <w:p w14:paraId="67F98D2B" w14:textId="6BA99012" w:rsidR="00FA3298" w:rsidRDefault="00FA3298" w:rsidP="007233B4">
            <w:pPr>
              <w:jc w:val="both"/>
              <w:rPr>
                <w:bCs/>
                <w:sz w:val="22"/>
                <w:szCs w:val="22"/>
              </w:rPr>
            </w:pPr>
          </w:p>
          <w:p w14:paraId="6309007E" w14:textId="6B64C8A6" w:rsidR="00FA3298" w:rsidRDefault="00FA3298" w:rsidP="007233B4">
            <w:pPr>
              <w:jc w:val="both"/>
              <w:rPr>
                <w:bCs/>
                <w:sz w:val="22"/>
                <w:szCs w:val="22"/>
              </w:rPr>
            </w:pPr>
          </w:p>
          <w:p w14:paraId="14727135" w14:textId="056DBD1F" w:rsidR="00FA3298" w:rsidRDefault="00FA3298" w:rsidP="007233B4">
            <w:pPr>
              <w:jc w:val="both"/>
              <w:rPr>
                <w:bCs/>
                <w:sz w:val="22"/>
                <w:szCs w:val="22"/>
              </w:rPr>
            </w:pPr>
          </w:p>
          <w:p w14:paraId="5DFD10F2" w14:textId="50800714" w:rsidR="00FA3298" w:rsidRDefault="00FA3298" w:rsidP="007233B4">
            <w:pPr>
              <w:jc w:val="both"/>
              <w:rPr>
                <w:bCs/>
                <w:sz w:val="22"/>
                <w:szCs w:val="22"/>
              </w:rPr>
            </w:pPr>
          </w:p>
          <w:p w14:paraId="5A9C6B12" w14:textId="3DC48574" w:rsidR="00FA3298" w:rsidRDefault="00FA3298" w:rsidP="007233B4">
            <w:pPr>
              <w:jc w:val="both"/>
              <w:rPr>
                <w:bCs/>
                <w:sz w:val="22"/>
                <w:szCs w:val="22"/>
              </w:rPr>
            </w:pPr>
          </w:p>
          <w:p w14:paraId="37408CE8" w14:textId="426A6AFC" w:rsidR="00FA3298" w:rsidRDefault="00FA3298" w:rsidP="007233B4">
            <w:pPr>
              <w:jc w:val="both"/>
              <w:rPr>
                <w:bCs/>
                <w:sz w:val="22"/>
                <w:szCs w:val="22"/>
              </w:rPr>
            </w:pPr>
          </w:p>
          <w:p w14:paraId="07972310" w14:textId="4C28C44D" w:rsidR="00FA3298" w:rsidRDefault="00FA3298" w:rsidP="007233B4">
            <w:pPr>
              <w:jc w:val="both"/>
              <w:rPr>
                <w:bCs/>
                <w:sz w:val="22"/>
                <w:szCs w:val="22"/>
              </w:rPr>
            </w:pPr>
          </w:p>
          <w:p w14:paraId="52FF8D3F" w14:textId="30DA8A78" w:rsidR="00FA3298" w:rsidRDefault="00FA3298" w:rsidP="007233B4">
            <w:pPr>
              <w:jc w:val="both"/>
              <w:rPr>
                <w:bCs/>
                <w:sz w:val="22"/>
                <w:szCs w:val="22"/>
              </w:rPr>
            </w:pPr>
          </w:p>
          <w:p w14:paraId="4AFEFC9A" w14:textId="332D8613" w:rsidR="00FA3298" w:rsidRDefault="00FA3298" w:rsidP="007233B4">
            <w:pPr>
              <w:jc w:val="both"/>
              <w:rPr>
                <w:bCs/>
                <w:sz w:val="22"/>
                <w:szCs w:val="22"/>
              </w:rPr>
            </w:pPr>
          </w:p>
          <w:p w14:paraId="747D507B" w14:textId="068566C3" w:rsidR="00FA3298" w:rsidRDefault="00FA3298" w:rsidP="007233B4">
            <w:pPr>
              <w:jc w:val="both"/>
              <w:rPr>
                <w:bCs/>
                <w:sz w:val="22"/>
                <w:szCs w:val="22"/>
              </w:rPr>
            </w:pPr>
          </w:p>
          <w:p w14:paraId="46C405DB" w14:textId="6921732E" w:rsidR="00FA3298" w:rsidRDefault="00FA3298" w:rsidP="007233B4">
            <w:pPr>
              <w:jc w:val="both"/>
              <w:rPr>
                <w:bCs/>
                <w:sz w:val="22"/>
                <w:szCs w:val="22"/>
              </w:rPr>
            </w:pPr>
          </w:p>
          <w:p w14:paraId="434C96A2" w14:textId="6C3BA668" w:rsidR="00FA3298" w:rsidRDefault="00FA3298" w:rsidP="007233B4">
            <w:pPr>
              <w:jc w:val="both"/>
              <w:rPr>
                <w:bCs/>
                <w:sz w:val="22"/>
                <w:szCs w:val="22"/>
              </w:rPr>
            </w:pPr>
          </w:p>
          <w:p w14:paraId="476BD0A7" w14:textId="0E306DAA" w:rsidR="00FA3298" w:rsidRDefault="00FA3298" w:rsidP="007233B4">
            <w:pPr>
              <w:jc w:val="both"/>
              <w:rPr>
                <w:bCs/>
                <w:sz w:val="22"/>
                <w:szCs w:val="22"/>
              </w:rPr>
            </w:pPr>
          </w:p>
          <w:p w14:paraId="72EBC1CF" w14:textId="59772519" w:rsidR="00FA3298" w:rsidRDefault="00FA3298" w:rsidP="007233B4">
            <w:pPr>
              <w:jc w:val="both"/>
              <w:rPr>
                <w:bCs/>
                <w:sz w:val="22"/>
                <w:szCs w:val="22"/>
              </w:rPr>
            </w:pPr>
          </w:p>
          <w:p w14:paraId="4AD71682" w14:textId="38875EAE" w:rsidR="00FA3298" w:rsidRDefault="00FA3298" w:rsidP="007233B4">
            <w:pPr>
              <w:jc w:val="both"/>
              <w:rPr>
                <w:bCs/>
                <w:sz w:val="22"/>
                <w:szCs w:val="22"/>
              </w:rPr>
            </w:pPr>
          </w:p>
          <w:p w14:paraId="3C4810CD" w14:textId="33B96F46" w:rsidR="00FA3298" w:rsidRDefault="00FA3298" w:rsidP="007233B4">
            <w:pPr>
              <w:jc w:val="both"/>
              <w:rPr>
                <w:bCs/>
                <w:sz w:val="22"/>
                <w:szCs w:val="22"/>
              </w:rPr>
            </w:pPr>
          </w:p>
          <w:p w14:paraId="6BEEB25C" w14:textId="3F3D5CC5" w:rsidR="00FA3298" w:rsidRDefault="00FA3298" w:rsidP="007233B4">
            <w:pPr>
              <w:jc w:val="both"/>
              <w:rPr>
                <w:bCs/>
                <w:sz w:val="22"/>
                <w:szCs w:val="22"/>
              </w:rPr>
            </w:pPr>
          </w:p>
          <w:p w14:paraId="301CDA64" w14:textId="5DF30C96" w:rsidR="00FA3298" w:rsidRDefault="00FA3298" w:rsidP="007233B4">
            <w:pPr>
              <w:jc w:val="both"/>
              <w:rPr>
                <w:bCs/>
                <w:sz w:val="22"/>
                <w:szCs w:val="22"/>
              </w:rPr>
            </w:pPr>
          </w:p>
          <w:p w14:paraId="5036C3A9" w14:textId="5FFD1D2F" w:rsidR="00FA3298" w:rsidRDefault="00FA3298" w:rsidP="007233B4">
            <w:pPr>
              <w:jc w:val="both"/>
              <w:rPr>
                <w:bCs/>
                <w:sz w:val="22"/>
                <w:szCs w:val="22"/>
              </w:rPr>
            </w:pPr>
          </w:p>
          <w:p w14:paraId="0C557868" w14:textId="45F8E993" w:rsidR="00FA3298" w:rsidRDefault="00FA3298" w:rsidP="007233B4">
            <w:pPr>
              <w:jc w:val="both"/>
              <w:rPr>
                <w:bCs/>
                <w:sz w:val="22"/>
                <w:szCs w:val="22"/>
              </w:rPr>
            </w:pPr>
          </w:p>
          <w:p w14:paraId="7925844A" w14:textId="2F510D8F" w:rsidR="00FA3298" w:rsidRDefault="00FA3298" w:rsidP="007233B4">
            <w:pPr>
              <w:jc w:val="both"/>
              <w:rPr>
                <w:bCs/>
                <w:sz w:val="22"/>
                <w:szCs w:val="22"/>
              </w:rPr>
            </w:pPr>
          </w:p>
          <w:p w14:paraId="5381F865" w14:textId="3C23258A" w:rsidR="00FA3298" w:rsidRDefault="00FA3298" w:rsidP="007233B4">
            <w:pPr>
              <w:jc w:val="both"/>
              <w:rPr>
                <w:bCs/>
                <w:sz w:val="22"/>
                <w:szCs w:val="22"/>
              </w:rPr>
            </w:pPr>
          </w:p>
          <w:p w14:paraId="2B63F9B9" w14:textId="356FF8D6" w:rsidR="00FA3298" w:rsidRDefault="00FA3298" w:rsidP="007233B4">
            <w:pPr>
              <w:jc w:val="both"/>
              <w:rPr>
                <w:bCs/>
                <w:sz w:val="22"/>
                <w:szCs w:val="22"/>
              </w:rPr>
            </w:pPr>
          </w:p>
          <w:p w14:paraId="23AA0049" w14:textId="4BD9C27E" w:rsidR="00FA3298" w:rsidRDefault="00FA3298" w:rsidP="007233B4">
            <w:pPr>
              <w:jc w:val="both"/>
              <w:rPr>
                <w:bCs/>
                <w:sz w:val="22"/>
                <w:szCs w:val="22"/>
              </w:rPr>
            </w:pPr>
          </w:p>
          <w:p w14:paraId="7C072AAB" w14:textId="39FCEC97" w:rsidR="00FA3298" w:rsidRDefault="00FA3298" w:rsidP="007233B4">
            <w:pPr>
              <w:jc w:val="both"/>
              <w:rPr>
                <w:bCs/>
                <w:sz w:val="22"/>
                <w:szCs w:val="22"/>
              </w:rPr>
            </w:pPr>
          </w:p>
          <w:p w14:paraId="370D2A1B" w14:textId="0F153211" w:rsidR="00FA3298" w:rsidRDefault="00FA3298" w:rsidP="007233B4">
            <w:pPr>
              <w:jc w:val="both"/>
              <w:rPr>
                <w:bCs/>
                <w:sz w:val="22"/>
                <w:szCs w:val="22"/>
              </w:rPr>
            </w:pPr>
          </w:p>
          <w:p w14:paraId="3B2E6B00" w14:textId="7ECBBB02" w:rsidR="00FA3298" w:rsidRDefault="00FA3298" w:rsidP="007233B4">
            <w:pPr>
              <w:jc w:val="both"/>
              <w:rPr>
                <w:bCs/>
                <w:sz w:val="22"/>
                <w:szCs w:val="22"/>
              </w:rPr>
            </w:pPr>
          </w:p>
          <w:p w14:paraId="68D23E06" w14:textId="64A26796" w:rsidR="00FA3298" w:rsidRDefault="00FA3298" w:rsidP="007233B4">
            <w:pPr>
              <w:jc w:val="both"/>
              <w:rPr>
                <w:bCs/>
                <w:sz w:val="22"/>
                <w:szCs w:val="22"/>
              </w:rPr>
            </w:pPr>
          </w:p>
          <w:p w14:paraId="456CC58D" w14:textId="78E386D0" w:rsidR="00FA3298" w:rsidRDefault="00FA3298" w:rsidP="007233B4">
            <w:pPr>
              <w:jc w:val="both"/>
              <w:rPr>
                <w:bCs/>
                <w:sz w:val="22"/>
                <w:szCs w:val="22"/>
              </w:rPr>
            </w:pPr>
          </w:p>
          <w:p w14:paraId="4BB7DC89" w14:textId="67946116" w:rsidR="00FA3298" w:rsidRDefault="00FA3298" w:rsidP="007233B4">
            <w:pPr>
              <w:jc w:val="both"/>
              <w:rPr>
                <w:bCs/>
                <w:sz w:val="22"/>
                <w:szCs w:val="22"/>
              </w:rPr>
            </w:pPr>
          </w:p>
          <w:p w14:paraId="425D89B8" w14:textId="197933EF" w:rsidR="00FA3298" w:rsidRDefault="00FA3298" w:rsidP="007233B4">
            <w:pPr>
              <w:jc w:val="both"/>
              <w:rPr>
                <w:bCs/>
                <w:sz w:val="22"/>
                <w:szCs w:val="22"/>
              </w:rPr>
            </w:pPr>
          </w:p>
          <w:p w14:paraId="59CA145D" w14:textId="387C2AFF" w:rsidR="00FA3298" w:rsidRDefault="00FA3298" w:rsidP="007233B4">
            <w:pPr>
              <w:jc w:val="both"/>
              <w:rPr>
                <w:bCs/>
                <w:sz w:val="22"/>
                <w:szCs w:val="22"/>
              </w:rPr>
            </w:pPr>
          </w:p>
          <w:p w14:paraId="0E8A521B" w14:textId="6B7C84A3" w:rsidR="00FA3298" w:rsidRDefault="00FA3298" w:rsidP="007233B4">
            <w:pPr>
              <w:jc w:val="both"/>
              <w:rPr>
                <w:bCs/>
                <w:sz w:val="22"/>
                <w:szCs w:val="22"/>
              </w:rPr>
            </w:pPr>
          </w:p>
          <w:p w14:paraId="22F94F36" w14:textId="516096F8" w:rsidR="00FA3298" w:rsidRDefault="00FA3298" w:rsidP="007233B4">
            <w:pPr>
              <w:jc w:val="both"/>
              <w:rPr>
                <w:bCs/>
                <w:sz w:val="22"/>
                <w:szCs w:val="22"/>
              </w:rPr>
            </w:pPr>
          </w:p>
          <w:p w14:paraId="018C8575" w14:textId="06E8996C" w:rsidR="00FA3298" w:rsidRDefault="00FA3298" w:rsidP="007233B4">
            <w:pPr>
              <w:jc w:val="both"/>
              <w:rPr>
                <w:bCs/>
                <w:sz w:val="22"/>
                <w:szCs w:val="22"/>
              </w:rPr>
            </w:pPr>
          </w:p>
          <w:p w14:paraId="24527564" w14:textId="0A6E424E" w:rsidR="00FA3298" w:rsidRDefault="00FA3298" w:rsidP="007233B4">
            <w:pPr>
              <w:jc w:val="both"/>
              <w:rPr>
                <w:bCs/>
                <w:sz w:val="22"/>
                <w:szCs w:val="22"/>
              </w:rPr>
            </w:pPr>
          </w:p>
          <w:p w14:paraId="42F2524F" w14:textId="654C8A15" w:rsidR="00FA3298" w:rsidRDefault="00FA3298" w:rsidP="007233B4">
            <w:pPr>
              <w:jc w:val="both"/>
              <w:rPr>
                <w:bCs/>
                <w:sz w:val="22"/>
                <w:szCs w:val="22"/>
              </w:rPr>
            </w:pPr>
          </w:p>
          <w:p w14:paraId="445A4702" w14:textId="5662E979" w:rsidR="00FA3298" w:rsidRDefault="00FA3298" w:rsidP="007233B4">
            <w:pPr>
              <w:jc w:val="both"/>
              <w:rPr>
                <w:bCs/>
                <w:sz w:val="22"/>
                <w:szCs w:val="22"/>
              </w:rPr>
            </w:pPr>
          </w:p>
          <w:p w14:paraId="2BA3A751" w14:textId="40569888" w:rsidR="00FA3298" w:rsidRDefault="00FA3298" w:rsidP="007233B4">
            <w:pPr>
              <w:jc w:val="both"/>
              <w:rPr>
                <w:bCs/>
                <w:sz w:val="22"/>
                <w:szCs w:val="22"/>
              </w:rPr>
            </w:pPr>
          </w:p>
          <w:p w14:paraId="55266588" w14:textId="3D12013A" w:rsidR="00FA3298" w:rsidRDefault="00FA3298" w:rsidP="007233B4">
            <w:pPr>
              <w:jc w:val="both"/>
              <w:rPr>
                <w:bCs/>
                <w:sz w:val="22"/>
                <w:szCs w:val="22"/>
              </w:rPr>
            </w:pPr>
          </w:p>
          <w:p w14:paraId="76C5DA58" w14:textId="1F565EBA" w:rsidR="00FA3298" w:rsidRDefault="00FA3298" w:rsidP="007233B4">
            <w:pPr>
              <w:jc w:val="both"/>
              <w:rPr>
                <w:bCs/>
                <w:sz w:val="22"/>
                <w:szCs w:val="22"/>
              </w:rPr>
            </w:pPr>
          </w:p>
          <w:p w14:paraId="4F7CC9AE" w14:textId="0151F653" w:rsidR="00FA3298" w:rsidRDefault="00FA3298" w:rsidP="007233B4">
            <w:pPr>
              <w:jc w:val="both"/>
              <w:rPr>
                <w:bCs/>
                <w:sz w:val="22"/>
                <w:szCs w:val="22"/>
              </w:rPr>
            </w:pPr>
          </w:p>
          <w:p w14:paraId="40638706" w14:textId="453FC5DA" w:rsidR="00FA3298" w:rsidRDefault="00FA3298" w:rsidP="007233B4">
            <w:pPr>
              <w:jc w:val="both"/>
              <w:rPr>
                <w:bCs/>
                <w:sz w:val="22"/>
                <w:szCs w:val="22"/>
              </w:rPr>
            </w:pPr>
          </w:p>
          <w:p w14:paraId="6E8162A6" w14:textId="587D9A28" w:rsidR="00FA3298" w:rsidRDefault="00FA3298" w:rsidP="007233B4">
            <w:pPr>
              <w:jc w:val="both"/>
              <w:rPr>
                <w:b/>
                <w:bCs/>
                <w:sz w:val="22"/>
                <w:szCs w:val="22"/>
              </w:rPr>
            </w:pPr>
            <w:r w:rsidRPr="009E516D">
              <w:rPr>
                <w:b/>
                <w:bCs/>
                <w:sz w:val="22"/>
                <w:szCs w:val="22"/>
              </w:rPr>
              <w:t>Потребує обговорення в частині строку проведення капітального ремонту</w:t>
            </w:r>
          </w:p>
          <w:p w14:paraId="658FDAA1" w14:textId="5AC3341E" w:rsidR="001E3487" w:rsidRDefault="001E3487" w:rsidP="007233B4">
            <w:pPr>
              <w:jc w:val="both"/>
              <w:rPr>
                <w:b/>
                <w:bCs/>
                <w:sz w:val="22"/>
                <w:szCs w:val="22"/>
              </w:rPr>
            </w:pPr>
          </w:p>
          <w:p w14:paraId="0DB356BE" w14:textId="34136375" w:rsidR="001E3487" w:rsidRDefault="001E3487" w:rsidP="007233B4">
            <w:pPr>
              <w:jc w:val="both"/>
              <w:rPr>
                <w:b/>
                <w:bCs/>
                <w:sz w:val="22"/>
                <w:szCs w:val="22"/>
              </w:rPr>
            </w:pPr>
          </w:p>
          <w:p w14:paraId="66DB4E54" w14:textId="0658C9A8" w:rsidR="001E3487" w:rsidRDefault="001E3487" w:rsidP="007233B4">
            <w:pPr>
              <w:jc w:val="both"/>
              <w:rPr>
                <w:b/>
                <w:bCs/>
                <w:sz w:val="22"/>
                <w:szCs w:val="22"/>
              </w:rPr>
            </w:pPr>
          </w:p>
          <w:p w14:paraId="173CDD0B" w14:textId="14F8AC84" w:rsidR="001E3487" w:rsidRDefault="001E3487" w:rsidP="007233B4">
            <w:pPr>
              <w:jc w:val="both"/>
              <w:rPr>
                <w:b/>
                <w:bCs/>
                <w:sz w:val="22"/>
                <w:szCs w:val="22"/>
              </w:rPr>
            </w:pPr>
          </w:p>
          <w:p w14:paraId="22FEFC4D" w14:textId="2B21E03A" w:rsidR="001E3487" w:rsidRDefault="001E3487" w:rsidP="007233B4">
            <w:pPr>
              <w:jc w:val="both"/>
              <w:rPr>
                <w:b/>
                <w:bCs/>
                <w:sz w:val="22"/>
                <w:szCs w:val="22"/>
              </w:rPr>
            </w:pPr>
          </w:p>
          <w:p w14:paraId="4DA3EB22" w14:textId="24805DEE" w:rsidR="001E3487" w:rsidRDefault="001E3487" w:rsidP="007233B4">
            <w:pPr>
              <w:jc w:val="both"/>
              <w:rPr>
                <w:b/>
                <w:bCs/>
                <w:sz w:val="22"/>
                <w:szCs w:val="22"/>
              </w:rPr>
            </w:pPr>
          </w:p>
          <w:p w14:paraId="6BA0407C" w14:textId="7DD6CAC1" w:rsidR="001E3487" w:rsidRDefault="001E3487" w:rsidP="007233B4">
            <w:pPr>
              <w:jc w:val="both"/>
              <w:rPr>
                <w:b/>
                <w:bCs/>
                <w:sz w:val="22"/>
                <w:szCs w:val="22"/>
              </w:rPr>
            </w:pPr>
          </w:p>
          <w:p w14:paraId="342D5C1A" w14:textId="4B333360" w:rsidR="001E3487" w:rsidRDefault="001E3487" w:rsidP="007233B4">
            <w:pPr>
              <w:jc w:val="both"/>
              <w:rPr>
                <w:b/>
                <w:bCs/>
                <w:sz w:val="22"/>
                <w:szCs w:val="22"/>
              </w:rPr>
            </w:pPr>
          </w:p>
          <w:p w14:paraId="0646D33A" w14:textId="66221A61" w:rsidR="001E3487" w:rsidRDefault="001E3487" w:rsidP="007233B4">
            <w:pPr>
              <w:jc w:val="both"/>
              <w:rPr>
                <w:b/>
                <w:bCs/>
                <w:sz w:val="22"/>
                <w:szCs w:val="22"/>
              </w:rPr>
            </w:pPr>
          </w:p>
          <w:p w14:paraId="455AF1ED" w14:textId="4CFFE026" w:rsidR="001E3487" w:rsidRDefault="001E3487" w:rsidP="007233B4">
            <w:pPr>
              <w:jc w:val="both"/>
              <w:rPr>
                <w:b/>
                <w:bCs/>
                <w:sz w:val="22"/>
                <w:szCs w:val="22"/>
              </w:rPr>
            </w:pPr>
          </w:p>
          <w:p w14:paraId="0F46DD7C" w14:textId="2CABA30F" w:rsidR="001E3487" w:rsidRDefault="001E3487" w:rsidP="007233B4">
            <w:pPr>
              <w:jc w:val="both"/>
              <w:rPr>
                <w:b/>
                <w:bCs/>
                <w:sz w:val="22"/>
                <w:szCs w:val="22"/>
              </w:rPr>
            </w:pPr>
          </w:p>
          <w:p w14:paraId="4F9B3517" w14:textId="10508781" w:rsidR="001E3487" w:rsidRDefault="001E3487" w:rsidP="007233B4">
            <w:pPr>
              <w:jc w:val="both"/>
              <w:rPr>
                <w:b/>
                <w:bCs/>
                <w:sz w:val="22"/>
                <w:szCs w:val="22"/>
              </w:rPr>
            </w:pPr>
          </w:p>
          <w:p w14:paraId="7C6B12A9" w14:textId="32B7E371" w:rsidR="001E3487" w:rsidRDefault="001E3487" w:rsidP="007233B4">
            <w:pPr>
              <w:jc w:val="both"/>
              <w:rPr>
                <w:b/>
                <w:bCs/>
                <w:sz w:val="22"/>
                <w:szCs w:val="22"/>
              </w:rPr>
            </w:pPr>
          </w:p>
          <w:p w14:paraId="539D3E3E" w14:textId="5269A258" w:rsidR="001E3487" w:rsidRDefault="001E3487" w:rsidP="007233B4">
            <w:pPr>
              <w:jc w:val="both"/>
              <w:rPr>
                <w:b/>
                <w:bCs/>
                <w:sz w:val="22"/>
                <w:szCs w:val="22"/>
              </w:rPr>
            </w:pPr>
          </w:p>
          <w:p w14:paraId="3985F14C" w14:textId="6286B697" w:rsidR="001E3487" w:rsidRDefault="001E3487" w:rsidP="007233B4">
            <w:pPr>
              <w:jc w:val="both"/>
              <w:rPr>
                <w:b/>
                <w:bCs/>
                <w:sz w:val="22"/>
                <w:szCs w:val="22"/>
              </w:rPr>
            </w:pPr>
          </w:p>
          <w:p w14:paraId="6517B1B8" w14:textId="5909CB24" w:rsidR="001E3487" w:rsidRDefault="001E3487" w:rsidP="007233B4">
            <w:pPr>
              <w:jc w:val="both"/>
              <w:rPr>
                <w:b/>
                <w:bCs/>
                <w:sz w:val="22"/>
                <w:szCs w:val="22"/>
              </w:rPr>
            </w:pPr>
          </w:p>
          <w:p w14:paraId="67C3021C" w14:textId="3F34EACD" w:rsidR="001E3487" w:rsidRDefault="001E3487" w:rsidP="007233B4">
            <w:pPr>
              <w:jc w:val="both"/>
              <w:rPr>
                <w:b/>
                <w:bCs/>
                <w:sz w:val="22"/>
                <w:szCs w:val="22"/>
              </w:rPr>
            </w:pPr>
          </w:p>
          <w:p w14:paraId="6C209343" w14:textId="38BE548C" w:rsidR="001E3487" w:rsidRDefault="001E3487" w:rsidP="007233B4">
            <w:pPr>
              <w:jc w:val="both"/>
              <w:rPr>
                <w:b/>
                <w:bCs/>
                <w:sz w:val="22"/>
                <w:szCs w:val="22"/>
              </w:rPr>
            </w:pPr>
          </w:p>
          <w:p w14:paraId="227CD5AE" w14:textId="58A3D5BD" w:rsidR="001E3487" w:rsidRDefault="001E3487" w:rsidP="007233B4">
            <w:pPr>
              <w:jc w:val="both"/>
              <w:rPr>
                <w:b/>
                <w:bCs/>
                <w:sz w:val="22"/>
                <w:szCs w:val="22"/>
              </w:rPr>
            </w:pPr>
            <w:r>
              <w:rPr>
                <w:b/>
                <w:bCs/>
                <w:sz w:val="22"/>
                <w:szCs w:val="22"/>
              </w:rPr>
              <w:lastRenderedPageBreak/>
              <w:t>Враховано.</w:t>
            </w:r>
          </w:p>
          <w:p w14:paraId="204BA93A" w14:textId="11A7C953" w:rsidR="001E3487" w:rsidRDefault="001E3487" w:rsidP="007233B4">
            <w:pPr>
              <w:jc w:val="both"/>
              <w:rPr>
                <w:b/>
                <w:bCs/>
                <w:sz w:val="22"/>
                <w:szCs w:val="22"/>
              </w:rPr>
            </w:pPr>
          </w:p>
          <w:p w14:paraId="6CE331EB" w14:textId="62FEEA1F" w:rsidR="001E3487" w:rsidRDefault="001E3487" w:rsidP="007233B4">
            <w:pPr>
              <w:jc w:val="both"/>
              <w:rPr>
                <w:b/>
                <w:bCs/>
                <w:sz w:val="22"/>
                <w:szCs w:val="22"/>
              </w:rPr>
            </w:pPr>
          </w:p>
          <w:p w14:paraId="68689AE0" w14:textId="100A67A2" w:rsidR="001E3487" w:rsidRDefault="001E3487" w:rsidP="007233B4">
            <w:pPr>
              <w:jc w:val="both"/>
              <w:rPr>
                <w:b/>
                <w:bCs/>
                <w:sz w:val="22"/>
                <w:szCs w:val="22"/>
              </w:rPr>
            </w:pPr>
          </w:p>
          <w:p w14:paraId="7A3666AC" w14:textId="140DD6DD" w:rsidR="001E3487" w:rsidRDefault="001E3487" w:rsidP="007233B4">
            <w:pPr>
              <w:jc w:val="both"/>
              <w:rPr>
                <w:b/>
                <w:bCs/>
                <w:sz w:val="22"/>
                <w:szCs w:val="22"/>
              </w:rPr>
            </w:pPr>
          </w:p>
          <w:p w14:paraId="71F891DB" w14:textId="680079E3" w:rsidR="001E3487" w:rsidRDefault="001E3487" w:rsidP="007233B4">
            <w:pPr>
              <w:jc w:val="both"/>
              <w:rPr>
                <w:b/>
                <w:bCs/>
                <w:sz w:val="22"/>
                <w:szCs w:val="22"/>
              </w:rPr>
            </w:pPr>
          </w:p>
          <w:p w14:paraId="7550F911" w14:textId="3E6FE7D4" w:rsidR="001E3487" w:rsidRDefault="001E3487" w:rsidP="007233B4">
            <w:pPr>
              <w:jc w:val="both"/>
              <w:rPr>
                <w:b/>
                <w:bCs/>
                <w:sz w:val="22"/>
                <w:szCs w:val="22"/>
              </w:rPr>
            </w:pPr>
          </w:p>
          <w:p w14:paraId="661D8428" w14:textId="545AAD01" w:rsidR="001E3487" w:rsidRDefault="001E3487" w:rsidP="007233B4">
            <w:pPr>
              <w:jc w:val="both"/>
              <w:rPr>
                <w:b/>
                <w:bCs/>
                <w:sz w:val="22"/>
                <w:szCs w:val="22"/>
              </w:rPr>
            </w:pPr>
            <w:r>
              <w:rPr>
                <w:b/>
                <w:bCs/>
                <w:sz w:val="22"/>
                <w:szCs w:val="22"/>
              </w:rPr>
              <w:t>Враховано.</w:t>
            </w:r>
          </w:p>
          <w:p w14:paraId="35ABE2B8" w14:textId="1E258124" w:rsidR="001E3487" w:rsidRDefault="001E3487" w:rsidP="007233B4">
            <w:pPr>
              <w:jc w:val="both"/>
              <w:rPr>
                <w:b/>
                <w:bCs/>
                <w:sz w:val="22"/>
                <w:szCs w:val="22"/>
              </w:rPr>
            </w:pPr>
          </w:p>
          <w:p w14:paraId="1FD802D2" w14:textId="3CF0E35E" w:rsidR="001E3487" w:rsidRDefault="001E3487" w:rsidP="007233B4">
            <w:pPr>
              <w:jc w:val="both"/>
              <w:rPr>
                <w:b/>
                <w:bCs/>
                <w:sz w:val="22"/>
                <w:szCs w:val="22"/>
              </w:rPr>
            </w:pPr>
          </w:p>
          <w:p w14:paraId="004F6605" w14:textId="01096B44" w:rsidR="001E3487" w:rsidRDefault="001E3487" w:rsidP="007233B4">
            <w:pPr>
              <w:jc w:val="both"/>
              <w:rPr>
                <w:b/>
                <w:bCs/>
                <w:sz w:val="22"/>
                <w:szCs w:val="22"/>
              </w:rPr>
            </w:pPr>
          </w:p>
          <w:p w14:paraId="6164D1F1" w14:textId="73D6E247" w:rsidR="001E3487" w:rsidRDefault="001E3487" w:rsidP="007233B4">
            <w:pPr>
              <w:jc w:val="both"/>
              <w:rPr>
                <w:b/>
                <w:bCs/>
                <w:sz w:val="22"/>
                <w:szCs w:val="22"/>
              </w:rPr>
            </w:pPr>
          </w:p>
          <w:p w14:paraId="15B3A725" w14:textId="281FF8E8" w:rsidR="001E3487" w:rsidRDefault="001E3487" w:rsidP="007233B4">
            <w:pPr>
              <w:jc w:val="both"/>
              <w:rPr>
                <w:b/>
                <w:bCs/>
                <w:sz w:val="22"/>
                <w:szCs w:val="22"/>
              </w:rPr>
            </w:pPr>
          </w:p>
          <w:p w14:paraId="6D9C942D" w14:textId="2AED6F85" w:rsidR="001E3487" w:rsidRDefault="001E3487" w:rsidP="007233B4">
            <w:pPr>
              <w:jc w:val="both"/>
              <w:rPr>
                <w:b/>
                <w:bCs/>
                <w:sz w:val="22"/>
                <w:szCs w:val="22"/>
              </w:rPr>
            </w:pPr>
          </w:p>
          <w:p w14:paraId="71DC0DD1" w14:textId="1994C6BF" w:rsidR="001E3487" w:rsidRDefault="001E3487" w:rsidP="007233B4">
            <w:pPr>
              <w:jc w:val="both"/>
              <w:rPr>
                <w:bCs/>
                <w:sz w:val="22"/>
                <w:szCs w:val="22"/>
              </w:rPr>
            </w:pPr>
            <w:r>
              <w:rPr>
                <w:bCs/>
                <w:sz w:val="22"/>
                <w:szCs w:val="22"/>
              </w:rPr>
              <w:t>Стосується кінцевого споживача «</w:t>
            </w:r>
            <w:r w:rsidRPr="001E3487">
              <w:rPr>
                <w:b/>
                <w:color w:val="7030A0"/>
                <w:sz w:val="22"/>
                <w:szCs w:val="22"/>
              </w:rPr>
              <w:t>заміни</w:t>
            </w:r>
            <w:r w:rsidRPr="001E3487">
              <w:rPr>
                <w:b/>
                <w:bCs/>
                <w:color w:val="7030A0"/>
                <w:sz w:val="22"/>
                <w:szCs w:val="22"/>
              </w:rPr>
              <w:t xml:space="preserve"> відгалуження та/або ділянок ПЛ,</w:t>
            </w:r>
            <w:r w:rsidRPr="001E3487">
              <w:rPr>
                <w:b/>
                <w:color w:val="7030A0"/>
                <w:sz w:val="22"/>
                <w:szCs w:val="22"/>
              </w:rPr>
              <w:t xml:space="preserve"> комутаційних та захисних апаратів у кінцевого споживача;</w:t>
            </w:r>
            <w:r>
              <w:rPr>
                <w:bCs/>
                <w:sz w:val="22"/>
                <w:szCs w:val="22"/>
              </w:rPr>
              <w:t>».</w:t>
            </w:r>
          </w:p>
          <w:p w14:paraId="7B993F49" w14:textId="411DD2AC" w:rsidR="001E3487" w:rsidRDefault="001E3487" w:rsidP="007233B4">
            <w:pPr>
              <w:jc w:val="both"/>
              <w:rPr>
                <w:b/>
                <w:bCs/>
                <w:sz w:val="22"/>
                <w:szCs w:val="22"/>
              </w:rPr>
            </w:pPr>
          </w:p>
          <w:p w14:paraId="3027F3C4" w14:textId="07BF7388" w:rsidR="001E3487" w:rsidRDefault="001E3487" w:rsidP="007233B4">
            <w:pPr>
              <w:jc w:val="both"/>
              <w:rPr>
                <w:b/>
                <w:bCs/>
                <w:sz w:val="22"/>
                <w:szCs w:val="22"/>
              </w:rPr>
            </w:pPr>
          </w:p>
          <w:p w14:paraId="56BFED44" w14:textId="1BFE20C6" w:rsidR="001E3487" w:rsidRDefault="001E3487" w:rsidP="007233B4">
            <w:pPr>
              <w:jc w:val="both"/>
              <w:rPr>
                <w:b/>
                <w:bCs/>
                <w:sz w:val="22"/>
                <w:szCs w:val="22"/>
              </w:rPr>
            </w:pPr>
          </w:p>
          <w:p w14:paraId="7F3C01F3" w14:textId="3C23C60E" w:rsidR="001E3487" w:rsidRDefault="001E3487" w:rsidP="007233B4">
            <w:pPr>
              <w:jc w:val="both"/>
              <w:rPr>
                <w:b/>
                <w:bCs/>
                <w:sz w:val="22"/>
                <w:szCs w:val="22"/>
              </w:rPr>
            </w:pPr>
          </w:p>
          <w:p w14:paraId="4371EDD0" w14:textId="04BD1F88" w:rsidR="001E3487" w:rsidRDefault="001E3487" w:rsidP="007233B4">
            <w:pPr>
              <w:jc w:val="both"/>
              <w:rPr>
                <w:b/>
                <w:bCs/>
                <w:sz w:val="22"/>
                <w:szCs w:val="22"/>
              </w:rPr>
            </w:pPr>
          </w:p>
          <w:p w14:paraId="666F4526" w14:textId="55BCAB1B" w:rsidR="001E3487" w:rsidRDefault="001E3487" w:rsidP="007233B4">
            <w:pPr>
              <w:jc w:val="both"/>
              <w:rPr>
                <w:b/>
                <w:bCs/>
                <w:sz w:val="22"/>
                <w:szCs w:val="22"/>
              </w:rPr>
            </w:pPr>
          </w:p>
          <w:p w14:paraId="41FCFEA7" w14:textId="21C23053" w:rsidR="001E3487" w:rsidRDefault="001E3487" w:rsidP="007233B4">
            <w:pPr>
              <w:jc w:val="both"/>
              <w:rPr>
                <w:b/>
                <w:bCs/>
                <w:sz w:val="22"/>
                <w:szCs w:val="22"/>
              </w:rPr>
            </w:pPr>
          </w:p>
          <w:p w14:paraId="31C4A9F5" w14:textId="60B8F29F" w:rsidR="001E3487" w:rsidRDefault="001E3487" w:rsidP="007233B4">
            <w:pPr>
              <w:jc w:val="both"/>
              <w:rPr>
                <w:b/>
                <w:bCs/>
                <w:sz w:val="22"/>
                <w:szCs w:val="22"/>
              </w:rPr>
            </w:pPr>
          </w:p>
          <w:p w14:paraId="324096B4" w14:textId="72E2422B" w:rsidR="001E3487" w:rsidRDefault="001E3487" w:rsidP="007233B4">
            <w:pPr>
              <w:jc w:val="both"/>
              <w:rPr>
                <w:b/>
                <w:bCs/>
                <w:sz w:val="22"/>
                <w:szCs w:val="22"/>
              </w:rPr>
            </w:pPr>
          </w:p>
          <w:p w14:paraId="6D115019" w14:textId="4C3ABF40" w:rsidR="001E3487" w:rsidRDefault="001E3487" w:rsidP="007233B4">
            <w:pPr>
              <w:jc w:val="both"/>
              <w:rPr>
                <w:b/>
                <w:bCs/>
                <w:sz w:val="22"/>
                <w:szCs w:val="22"/>
              </w:rPr>
            </w:pPr>
          </w:p>
          <w:p w14:paraId="04C7D0F2" w14:textId="00A78D77" w:rsidR="001E3487" w:rsidRDefault="001E3487" w:rsidP="007233B4">
            <w:pPr>
              <w:jc w:val="both"/>
              <w:rPr>
                <w:b/>
                <w:bCs/>
                <w:sz w:val="22"/>
                <w:szCs w:val="22"/>
              </w:rPr>
            </w:pPr>
          </w:p>
          <w:p w14:paraId="36EAAE87" w14:textId="64362F88" w:rsidR="001E3487" w:rsidRDefault="001E3487" w:rsidP="007233B4">
            <w:pPr>
              <w:jc w:val="both"/>
              <w:rPr>
                <w:b/>
                <w:bCs/>
                <w:sz w:val="22"/>
                <w:szCs w:val="22"/>
              </w:rPr>
            </w:pPr>
          </w:p>
          <w:p w14:paraId="0DCA6C72" w14:textId="29AF0471" w:rsidR="001E3487" w:rsidRDefault="001E3487" w:rsidP="007233B4">
            <w:pPr>
              <w:jc w:val="both"/>
              <w:rPr>
                <w:b/>
                <w:bCs/>
                <w:sz w:val="22"/>
                <w:szCs w:val="22"/>
              </w:rPr>
            </w:pPr>
          </w:p>
          <w:p w14:paraId="12EEBD0A" w14:textId="77777777" w:rsidR="006E438D" w:rsidRDefault="006E438D" w:rsidP="007233B4">
            <w:pPr>
              <w:jc w:val="both"/>
              <w:rPr>
                <w:b/>
                <w:bCs/>
                <w:sz w:val="22"/>
                <w:szCs w:val="22"/>
              </w:rPr>
            </w:pPr>
          </w:p>
          <w:p w14:paraId="2DF7A223" w14:textId="77777777" w:rsidR="006E438D" w:rsidRDefault="006E438D" w:rsidP="007233B4">
            <w:pPr>
              <w:jc w:val="both"/>
              <w:rPr>
                <w:b/>
                <w:bCs/>
                <w:sz w:val="22"/>
                <w:szCs w:val="22"/>
              </w:rPr>
            </w:pPr>
          </w:p>
          <w:p w14:paraId="3A4A3147" w14:textId="6BD6E40C" w:rsidR="001E3487" w:rsidRDefault="001E3487" w:rsidP="007233B4">
            <w:pPr>
              <w:jc w:val="both"/>
              <w:rPr>
                <w:b/>
                <w:bCs/>
                <w:sz w:val="22"/>
                <w:szCs w:val="22"/>
              </w:rPr>
            </w:pPr>
            <w:r>
              <w:rPr>
                <w:b/>
                <w:bCs/>
                <w:sz w:val="22"/>
                <w:szCs w:val="22"/>
              </w:rPr>
              <w:t>Не враховано.</w:t>
            </w:r>
          </w:p>
          <w:p w14:paraId="4FD142CA" w14:textId="269D5E25" w:rsidR="004E2693" w:rsidRPr="006E438D" w:rsidRDefault="006E438D" w:rsidP="007233B4">
            <w:pPr>
              <w:jc w:val="both"/>
              <w:rPr>
                <w:bCs/>
                <w:sz w:val="22"/>
                <w:szCs w:val="22"/>
              </w:rPr>
            </w:pPr>
            <w:r w:rsidRPr="006E438D">
              <w:rPr>
                <w:bCs/>
                <w:sz w:val="22"/>
                <w:szCs w:val="22"/>
              </w:rPr>
              <w:t>Не вбачається суперечність визначень.</w:t>
            </w:r>
          </w:p>
          <w:p w14:paraId="4899C348" w14:textId="4DE585B6" w:rsidR="004E2693" w:rsidRDefault="004E2693" w:rsidP="007233B4">
            <w:pPr>
              <w:jc w:val="both"/>
              <w:rPr>
                <w:b/>
                <w:bCs/>
                <w:sz w:val="22"/>
                <w:szCs w:val="22"/>
              </w:rPr>
            </w:pPr>
          </w:p>
          <w:p w14:paraId="794767D0" w14:textId="43668874" w:rsidR="004E2693" w:rsidRDefault="004E2693" w:rsidP="007233B4">
            <w:pPr>
              <w:jc w:val="both"/>
              <w:rPr>
                <w:b/>
                <w:bCs/>
                <w:sz w:val="22"/>
                <w:szCs w:val="22"/>
              </w:rPr>
            </w:pPr>
          </w:p>
          <w:p w14:paraId="4F8DA793" w14:textId="08629FA7" w:rsidR="004E2693" w:rsidRDefault="004E2693" w:rsidP="007233B4">
            <w:pPr>
              <w:jc w:val="both"/>
              <w:rPr>
                <w:b/>
                <w:bCs/>
                <w:sz w:val="22"/>
                <w:szCs w:val="22"/>
              </w:rPr>
            </w:pPr>
          </w:p>
          <w:p w14:paraId="4A9376B3" w14:textId="163D913D" w:rsidR="004E2693" w:rsidRDefault="004E2693" w:rsidP="007233B4">
            <w:pPr>
              <w:jc w:val="both"/>
              <w:rPr>
                <w:b/>
                <w:bCs/>
                <w:sz w:val="22"/>
                <w:szCs w:val="22"/>
              </w:rPr>
            </w:pPr>
          </w:p>
          <w:p w14:paraId="52F98D54" w14:textId="4AAFA3E2" w:rsidR="004E2693" w:rsidRDefault="004E2693" w:rsidP="007233B4">
            <w:pPr>
              <w:jc w:val="both"/>
              <w:rPr>
                <w:b/>
                <w:bCs/>
                <w:sz w:val="22"/>
                <w:szCs w:val="22"/>
              </w:rPr>
            </w:pPr>
          </w:p>
          <w:p w14:paraId="4F2F032C" w14:textId="5999824E" w:rsidR="004E2693" w:rsidRDefault="004E2693" w:rsidP="007233B4">
            <w:pPr>
              <w:jc w:val="both"/>
              <w:rPr>
                <w:b/>
                <w:bCs/>
                <w:sz w:val="22"/>
                <w:szCs w:val="22"/>
              </w:rPr>
            </w:pPr>
          </w:p>
          <w:p w14:paraId="7128C393" w14:textId="43E3C50E" w:rsidR="004E2693" w:rsidRDefault="004E2693" w:rsidP="007233B4">
            <w:pPr>
              <w:jc w:val="both"/>
              <w:rPr>
                <w:b/>
                <w:bCs/>
                <w:sz w:val="22"/>
                <w:szCs w:val="22"/>
              </w:rPr>
            </w:pPr>
          </w:p>
          <w:p w14:paraId="140B7E3C" w14:textId="17F6769A" w:rsidR="004E2693" w:rsidRDefault="004E2693" w:rsidP="007233B4">
            <w:pPr>
              <w:jc w:val="both"/>
              <w:rPr>
                <w:b/>
                <w:bCs/>
                <w:sz w:val="22"/>
                <w:szCs w:val="22"/>
              </w:rPr>
            </w:pPr>
          </w:p>
          <w:p w14:paraId="6530AB43" w14:textId="172727D2" w:rsidR="004E2693" w:rsidRDefault="004E2693" w:rsidP="007233B4">
            <w:pPr>
              <w:jc w:val="both"/>
              <w:rPr>
                <w:b/>
                <w:bCs/>
                <w:sz w:val="22"/>
                <w:szCs w:val="22"/>
              </w:rPr>
            </w:pPr>
          </w:p>
          <w:p w14:paraId="542F6E24" w14:textId="3AA14687" w:rsidR="004E2693" w:rsidRDefault="004E2693" w:rsidP="007233B4">
            <w:pPr>
              <w:jc w:val="both"/>
              <w:rPr>
                <w:b/>
                <w:bCs/>
                <w:sz w:val="22"/>
                <w:szCs w:val="22"/>
              </w:rPr>
            </w:pPr>
          </w:p>
          <w:p w14:paraId="581B6EA6" w14:textId="2F70CCB1" w:rsidR="004E2693" w:rsidRDefault="004E2693" w:rsidP="007233B4">
            <w:pPr>
              <w:jc w:val="both"/>
              <w:rPr>
                <w:b/>
                <w:bCs/>
                <w:sz w:val="22"/>
                <w:szCs w:val="22"/>
              </w:rPr>
            </w:pPr>
          </w:p>
          <w:p w14:paraId="15697BD8" w14:textId="0AC0C345" w:rsidR="004E2693" w:rsidRDefault="004E2693" w:rsidP="007233B4">
            <w:pPr>
              <w:jc w:val="both"/>
              <w:rPr>
                <w:b/>
                <w:bCs/>
                <w:sz w:val="22"/>
                <w:szCs w:val="22"/>
              </w:rPr>
            </w:pPr>
          </w:p>
          <w:p w14:paraId="200FF194" w14:textId="1EB3877F" w:rsidR="004E2693" w:rsidRDefault="004E2693" w:rsidP="007233B4">
            <w:pPr>
              <w:jc w:val="both"/>
              <w:rPr>
                <w:b/>
                <w:bCs/>
                <w:sz w:val="22"/>
                <w:szCs w:val="22"/>
              </w:rPr>
            </w:pPr>
          </w:p>
          <w:p w14:paraId="6861C69C" w14:textId="0A0D46B6" w:rsidR="004E2693" w:rsidRDefault="004E2693" w:rsidP="007233B4">
            <w:pPr>
              <w:jc w:val="both"/>
              <w:rPr>
                <w:b/>
                <w:bCs/>
                <w:sz w:val="22"/>
                <w:szCs w:val="22"/>
              </w:rPr>
            </w:pPr>
          </w:p>
          <w:p w14:paraId="3A5E6725" w14:textId="52A7C4AA" w:rsidR="004E2693" w:rsidRDefault="004E2693" w:rsidP="007233B4">
            <w:pPr>
              <w:jc w:val="both"/>
              <w:rPr>
                <w:b/>
                <w:bCs/>
                <w:sz w:val="22"/>
                <w:szCs w:val="22"/>
              </w:rPr>
            </w:pPr>
          </w:p>
          <w:p w14:paraId="09309FE1" w14:textId="2972205B" w:rsidR="004E2693" w:rsidRDefault="004E2693" w:rsidP="007233B4">
            <w:pPr>
              <w:jc w:val="both"/>
              <w:rPr>
                <w:b/>
                <w:bCs/>
                <w:sz w:val="22"/>
                <w:szCs w:val="22"/>
              </w:rPr>
            </w:pPr>
          </w:p>
          <w:p w14:paraId="1A4FFD95" w14:textId="09BFEB4A" w:rsidR="004E2693" w:rsidRDefault="004E2693" w:rsidP="007233B4">
            <w:pPr>
              <w:jc w:val="both"/>
              <w:rPr>
                <w:b/>
                <w:bCs/>
                <w:sz w:val="22"/>
                <w:szCs w:val="22"/>
              </w:rPr>
            </w:pPr>
          </w:p>
          <w:p w14:paraId="22B2252A" w14:textId="27488756" w:rsidR="004E2693" w:rsidRDefault="004E2693" w:rsidP="007233B4">
            <w:pPr>
              <w:jc w:val="both"/>
              <w:rPr>
                <w:b/>
                <w:bCs/>
                <w:sz w:val="22"/>
                <w:szCs w:val="22"/>
              </w:rPr>
            </w:pPr>
          </w:p>
          <w:p w14:paraId="247CC83C" w14:textId="621A5F0A" w:rsidR="004E2693" w:rsidRDefault="004E2693" w:rsidP="007233B4">
            <w:pPr>
              <w:jc w:val="both"/>
              <w:rPr>
                <w:b/>
                <w:bCs/>
                <w:sz w:val="22"/>
                <w:szCs w:val="22"/>
              </w:rPr>
            </w:pPr>
          </w:p>
          <w:p w14:paraId="28BCFA25" w14:textId="74D52C6A" w:rsidR="004E2693" w:rsidRDefault="004E2693" w:rsidP="007233B4">
            <w:pPr>
              <w:jc w:val="both"/>
              <w:rPr>
                <w:b/>
                <w:bCs/>
                <w:sz w:val="22"/>
                <w:szCs w:val="22"/>
              </w:rPr>
            </w:pPr>
          </w:p>
          <w:p w14:paraId="3115C995" w14:textId="2BE32256" w:rsidR="004E2693" w:rsidRDefault="004E2693" w:rsidP="007233B4">
            <w:pPr>
              <w:jc w:val="both"/>
              <w:rPr>
                <w:b/>
                <w:bCs/>
                <w:sz w:val="22"/>
                <w:szCs w:val="22"/>
              </w:rPr>
            </w:pPr>
          </w:p>
          <w:p w14:paraId="43A9027A" w14:textId="45D0D5DE" w:rsidR="004E2693" w:rsidRDefault="004E2693" w:rsidP="007233B4">
            <w:pPr>
              <w:jc w:val="both"/>
              <w:rPr>
                <w:b/>
                <w:bCs/>
                <w:sz w:val="22"/>
                <w:szCs w:val="22"/>
              </w:rPr>
            </w:pPr>
          </w:p>
          <w:p w14:paraId="77A96D6D" w14:textId="39D7EF40" w:rsidR="004E2693" w:rsidRDefault="004E2693" w:rsidP="007233B4">
            <w:pPr>
              <w:jc w:val="both"/>
              <w:rPr>
                <w:b/>
                <w:bCs/>
                <w:sz w:val="22"/>
                <w:szCs w:val="22"/>
              </w:rPr>
            </w:pPr>
          </w:p>
          <w:p w14:paraId="2C023F72" w14:textId="7F4CA3CC" w:rsidR="004E2693" w:rsidRDefault="004E2693" w:rsidP="007233B4">
            <w:pPr>
              <w:jc w:val="both"/>
              <w:rPr>
                <w:b/>
                <w:bCs/>
                <w:sz w:val="22"/>
                <w:szCs w:val="22"/>
              </w:rPr>
            </w:pPr>
            <w:r>
              <w:rPr>
                <w:b/>
                <w:bCs/>
                <w:sz w:val="22"/>
                <w:szCs w:val="22"/>
              </w:rPr>
              <w:t>Враховано.</w:t>
            </w:r>
          </w:p>
          <w:p w14:paraId="3A34D620" w14:textId="18075DC6" w:rsidR="004E2693" w:rsidRDefault="004E2693" w:rsidP="007233B4">
            <w:pPr>
              <w:jc w:val="both"/>
              <w:rPr>
                <w:b/>
                <w:bCs/>
                <w:sz w:val="22"/>
                <w:szCs w:val="22"/>
              </w:rPr>
            </w:pPr>
          </w:p>
          <w:p w14:paraId="6DA527BB" w14:textId="73F2109D" w:rsidR="004E2693" w:rsidRDefault="004E2693" w:rsidP="007233B4">
            <w:pPr>
              <w:jc w:val="both"/>
              <w:rPr>
                <w:b/>
                <w:bCs/>
                <w:sz w:val="22"/>
                <w:szCs w:val="22"/>
              </w:rPr>
            </w:pPr>
          </w:p>
          <w:p w14:paraId="28745597" w14:textId="120453C1" w:rsidR="004E2693" w:rsidRDefault="004E2693" w:rsidP="007233B4">
            <w:pPr>
              <w:jc w:val="both"/>
              <w:rPr>
                <w:b/>
                <w:bCs/>
                <w:sz w:val="22"/>
                <w:szCs w:val="22"/>
              </w:rPr>
            </w:pPr>
          </w:p>
          <w:p w14:paraId="4B0DDB0B" w14:textId="6D991D38" w:rsidR="004E2693" w:rsidRDefault="004E2693" w:rsidP="007233B4">
            <w:pPr>
              <w:jc w:val="both"/>
              <w:rPr>
                <w:b/>
                <w:bCs/>
                <w:sz w:val="22"/>
                <w:szCs w:val="22"/>
              </w:rPr>
            </w:pPr>
          </w:p>
          <w:p w14:paraId="2602E096" w14:textId="576E9C0E" w:rsidR="004E2693" w:rsidRDefault="004E2693" w:rsidP="007233B4">
            <w:pPr>
              <w:jc w:val="both"/>
              <w:rPr>
                <w:b/>
                <w:bCs/>
                <w:sz w:val="22"/>
                <w:szCs w:val="22"/>
              </w:rPr>
            </w:pPr>
          </w:p>
          <w:p w14:paraId="49659C74" w14:textId="5A2FE009" w:rsidR="004E2693" w:rsidRDefault="004E2693" w:rsidP="007233B4">
            <w:pPr>
              <w:jc w:val="both"/>
              <w:rPr>
                <w:b/>
                <w:bCs/>
                <w:sz w:val="22"/>
                <w:szCs w:val="22"/>
              </w:rPr>
            </w:pPr>
          </w:p>
          <w:p w14:paraId="79B2A790" w14:textId="55D32789" w:rsidR="004E2693" w:rsidRDefault="004E2693" w:rsidP="007233B4">
            <w:pPr>
              <w:jc w:val="both"/>
              <w:rPr>
                <w:b/>
                <w:bCs/>
                <w:sz w:val="22"/>
                <w:szCs w:val="22"/>
              </w:rPr>
            </w:pPr>
          </w:p>
          <w:p w14:paraId="20A0A616" w14:textId="4E10625F" w:rsidR="004E2693" w:rsidRDefault="004E2693" w:rsidP="007233B4">
            <w:pPr>
              <w:jc w:val="both"/>
              <w:rPr>
                <w:b/>
                <w:bCs/>
                <w:sz w:val="22"/>
                <w:szCs w:val="22"/>
              </w:rPr>
            </w:pPr>
          </w:p>
          <w:p w14:paraId="659AC22F" w14:textId="7D185F96" w:rsidR="004E2693" w:rsidRDefault="004E2693" w:rsidP="007233B4">
            <w:pPr>
              <w:jc w:val="both"/>
              <w:rPr>
                <w:b/>
                <w:bCs/>
                <w:sz w:val="22"/>
                <w:szCs w:val="22"/>
              </w:rPr>
            </w:pPr>
          </w:p>
          <w:p w14:paraId="2B17E784" w14:textId="4F198DB1" w:rsidR="004E2693" w:rsidRDefault="004E2693" w:rsidP="007233B4">
            <w:pPr>
              <w:jc w:val="both"/>
              <w:rPr>
                <w:b/>
                <w:bCs/>
                <w:sz w:val="22"/>
                <w:szCs w:val="22"/>
              </w:rPr>
            </w:pPr>
          </w:p>
          <w:p w14:paraId="225D97DE" w14:textId="7B97EDF2" w:rsidR="004E2693" w:rsidRDefault="004E2693" w:rsidP="007233B4">
            <w:pPr>
              <w:jc w:val="both"/>
              <w:rPr>
                <w:b/>
                <w:bCs/>
                <w:sz w:val="22"/>
                <w:szCs w:val="22"/>
              </w:rPr>
            </w:pPr>
          </w:p>
          <w:p w14:paraId="0E905600" w14:textId="524005DB" w:rsidR="004E2693" w:rsidRDefault="004E2693" w:rsidP="007233B4">
            <w:pPr>
              <w:jc w:val="both"/>
              <w:rPr>
                <w:b/>
                <w:bCs/>
                <w:sz w:val="22"/>
                <w:szCs w:val="22"/>
              </w:rPr>
            </w:pPr>
          </w:p>
          <w:p w14:paraId="7D2D83D0" w14:textId="5626B9EC" w:rsidR="004E2693" w:rsidRDefault="004E2693" w:rsidP="007233B4">
            <w:pPr>
              <w:jc w:val="both"/>
              <w:rPr>
                <w:b/>
                <w:bCs/>
                <w:sz w:val="22"/>
                <w:szCs w:val="22"/>
              </w:rPr>
            </w:pPr>
          </w:p>
          <w:p w14:paraId="26B77A36" w14:textId="67D83D89" w:rsidR="004E2693" w:rsidRDefault="004E2693" w:rsidP="007233B4">
            <w:pPr>
              <w:jc w:val="both"/>
              <w:rPr>
                <w:b/>
                <w:bCs/>
                <w:sz w:val="22"/>
                <w:szCs w:val="22"/>
              </w:rPr>
            </w:pPr>
          </w:p>
          <w:p w14:paraId="6DBD9B64" w14:textId="1DFF3761" w:rsidR="004E2693" w:rsidRDefault="004E2693" w:rsidP="007233B4">
            <w:pPr>
              <w:jc w:val="both"/>
              <w:rPr>
                <w:b/>
                <w:bCs/>
                <w:sz w:val="22"/>
                <w:szCs w:val="22"/>
              </w:rPr>
            </w:pPr>
          </w:p>
          <w:p w14:paraId="62FC3504" w14:textId="008ABDD0" w:rsidR="004E2693" w:rsidRDefault="004E2693" w:rsidP="007233B4">
            <w:pPr>
              <w:jc w:val="both"/>
              <w:rPr>
                <w:b/>
                <w:bCs/>
                <w:sz w:val="22"/>
                <w:szCs w:val="22"/>
              </w:rPr>
            </w:pPr>
          </w:p>
          <w:p w14:paraId="65A0827E" w14:textId="59BB02E0" w:rsidR="004E2693" w:rsidRDefault="004E2693" w:rsidP="007233B4">
            <w:pPr>
              <w:jc w:val="both"/>
              <w:rPr>
                <w:b/>
                <w:bCs/>
                <w:sz w:val="22"/>
                <w:szCs w:val="22"/>
              </w:rPr>
            </w:pPr>
          </w:p>
          <w:p w14:paraId="766A2E47" w14:textId="627E5101" w:rsidR="004E2693" w:rsidRDefault="004E2693" w:rsidP="007233B4">
            <w:pPr>
              <w:jc w:val="both"/>
              <w:rPr>
                <w:b/>
                <w:bCs/>
                <w:sz w:val="22"/>
                <w:szCs w:val="22"/>
              </w:rPr>
            </w:pPr>
          </w:p>
          <w:p w14:paraId="22F66CE8" w14:textId="6F1A2C43" w:rsidR="004E2693" w:rsidRDefault="004E2693" w:rsidP="007233B4">
            <w:pPr>
              <w:jc w:val="both"/>
              <w:rPr>
                <w:b/>
                <w:bCs/>
                <w:sz w:val="22"/>
                <w:szCs w:val="22"/>
              </w:rPr>
            </w:pPr>
            <w:r>
              <w:rPr>
                <w:b/>
                <w:bCs/>
                <w:sz w:val="22"/>
                <w:szCs w:val="22"/>
              </w:rPr>
              <w:t>Враховано.</w:t>
            </w:r>
          </w:p>
          <w:p w14:paraId="5A210352" w14:textId="3F8939BB" w:rsidR="008D4A84" w:rsidRDefault="008D4A84" w:rsidP="007233B4">
            <w:pPr>
              <w:jc w:val="both"/>
              <w:rPr>
                <w:b/>
                <w:bCs/>
                <w:sz w:val="22"/>
                <w:szCs w:val="22"/>
              </w:rPr>
            </w:pPr>
          </w:p>
          <w:p w14:paraId="0E7885B7" w14:textId="40AE7B99" w:rsidR="008D4A84" w:rsidRDefault="008D4A84" w:rsidP="007233B4">
            <w:pPr>
              <w:jc w:val="both"/>
              <w:rPr>
                <w:b/>
                <w:bCs/>
                <w:sz w:val="22"/>
                <w:szCs w:val="22"/>
              </w:rPr>
            </w:pPr>
          </w:p>
          <w:p w14:paraId="00C86651" w14:textId="2309DAB7" w:rsidR="008D4A84" w:rsidRDefault="008D4A84" w:rsidP="007233B4">
            <w:pPr>
              <w:jc w:val="both"/>
              <w:rPr>
                <w:b/>
                <w:bCs/>
                <w:sz w:val="22"/>
                <w:szCs w:val="22"/>
              </w:rPr>
            </w:pPr>
          </w:p>
          <w:p w14:paraId="4C18552E" w14:textId="5C889B9D" w:rsidR="008D4A84" w:rsidRDefault="008D4A84" w:rsidP="007233B4">
            <w:pPr>
              <w:jc w:val="both"/>
              <w:rPr>
                <w:b/>
                <w:bCs/>
                <w:sz w:val="22"/>
                <w:szCs w:val="22"/>
              </w:rPr>
            </w:pPr>
          </w:p>
          <w:p w14:paraId="7FC6CCB8" w14:textId="08A8A443" w:rsidR="008D4A84" w:rsidRDefault="008D4A84" w:rsidP="007233B4">
            <w:pPr>
              <w:jc w:val="both"/>
              <w:rPr>
                <w:b/>
                <w:bCs/>
                <w:sz w:val="22"/>
                <w:szCs w:val="22"/>
              </w:rPr>
            </w:pPr>
          </w:p>
          <w:p w14:paraId="34775387" w14:textId="63DBDB4C" w:rsidR="008D4A84" w:rsidRDefault="006E438D" w:rsidP="007233B4">
            <w:pPr>
              <w:jc w:val="both"/>
              <w:rPr>
                <w:bCs/>
                <w:sz w:val="22"/>
                <w:szCs w:val="22"/>
              </w:rPr>
            </w:pPr>
            <w:r w:rsidRPr="009E516D">
              <w:rPr>
                <w:b/>
                <w:bCs/>
                <w:sz w:val="22"/>
                <w:szCs w:val="22"/>
              </w:rPr>
              <w:t>Потребує обговорення в частині строку проведення капітального ремонту</w:t>
            </w:r>
          </w:p>
          <w:p w14:paraId="71D73CF2" w14:textId="6949F464" w:rsidR="008D4A84" w:rsidRDefault="008D4A84" w:rsidP="007233B4">
            <w:pPr>
              <w:jc w:val="both"/>
              <w:rPr>
                <w:b/>
                <w:bCs/>
                <w:sz w:val="22"/>
                <w:szCs w:val="22"/>
              </w:rPr>
            </w:pPr>
          </w:p>
          <w:p w14:paraId="5531907F" w14:textId="69812EC0" w:rsidR="008D4A84" w:rsidRDefault="008D4A84" w:rsidP="007233B4">
            <w:pPr>
              <w:jc w:val="both"/>
              <w:rPr>
                <w:b/>
                <w:bCs/>
                <w:sz w:val="22"/>
                <w:szCs w:val="22"/>
              </w:rPr>
            </w:pPr>
          </w:p>
          <w:p w14:paraId="1BEB7B0E" w14:textId="33DC92DE" w:rsidR="008D4A84" w:rsidRDefault="008D4A84" w:rsidP="007233B4">
            <w:pPr>
              <w:jc w:val="both"/>
              <w:rPr>
                <w:b/>
                <w:bCs/>
                <w:sz w:val="22"/>
                <w:szCs w:val="22"/>
              </w:rPr>
            </w:pPr>
          </w:p>
          <w:p w14:paraId="2FFB0CC4" w14:textId="4D2584EF" w:rsidR="008D4A84" w:rsidRDefault="008D4A84" w:rsidP="007233B4">
            <w:pPr>
              <w:jc w:val="both"/>
              <w:rPr>
                <w:b/>
                <w:bCs/>
                <w:sz w:val="22"/>
                <w:szCs w:val="22"/>
              </w:rPr>
            </w:pPr>
          </w:p>
          <w:p w14:paraId="33699479" w14:textId="7471C304" w:rsidR="008D4A84" w:rsidRDefault="008D4A84" w:rsidP="007233B4">
            <w:pPr>
              <w:jc w:val="both"/>
              <w:rPr>
                <w:b/>
                <w:bCs/>
                <w:sz w:val="22"/>
                <w:szCs w:val="22"/>
              </w:rPr>
            </w:pPr>
          </w:p>
          <w:p w14:paraId="4B536138" w14:textId="58C5896B" w:rsidR="008D4A84" w:rsidRDefault="008D4A84" w:rsidP="007233B4">
            <w:pPr>
              <w:jc w:val="both"/>
              <w:rPr>
                <w:b/>
                <w:bCs/>
                <w:sz w:val="22"/>
                <w:szCs w:val="22"/>
              </w:rPr>
            </w:pPr>
          </w:p>
          <w:p w14:paraId="2D35B32D" w14:textId="00278F02" w:rsidR="008D4A84" w:rsidRDefault="008D4A84" w:rsidP="007233B4">
            <w:pPr>
              <w:jc w:val="both"/>
              <w:rPr>
                <w:b/>
                <w:bCs/>
                <w:sz w:val="22"/>
                <w:szCs w:val="22"/>
              </w:rPr>
            </w:pPr>
          </w:p>
          <w:p w14:paraId="08A5E20C" w14:textId="5EDDA12E" w:rsidR="008D4A84" w:rsidRDefault="008D4A84" w:rsidP="007233B4">
            <w:pPr>
              <w:jc w:val="both"/>
              <w:rPr>
                <w:b/>
                <w:bCs/>
                <w:sz w:val="22"/>
                <w:szCs w:val="22"/>
              </w:rPr>
            </w:pPr>
          </w:p>
          <w:p w14:paraId="777D3A1D" w14:textId="1A2B6858" w:rsidR="008D4A84" w:rsidRDefault="008D4A84" w:rsidP="007233B4">
            <w:pPr>
              <w:jc w:val="both"/>
              <w:rPr>
                <w:b/>
                <w:bCs/>
                <w:sz w:val="22"/>
                <w:szCs w:val="22"/>
              </w:rPr>
            </w:pPr>
          </w:p>
          <w:p w14:paraId="0E4EAA8C" w14:textId="7AF187A2" w:rsidR="008D4A84" w:rsidRDefault="008D4A84" w:rsidP="007233B4">
            <w:pPr>
              <w:jc w:val="both"/>
              <w:rPr>
                <w:b/>
                <w:bCs/>
                <w:sz w:val="22"/>
                <w:szCs w:val="22"/>
              </w:rPr>
            </w:pPr>
          </w:p>
          <w:p w14:paraId="1EED5CB2" w14:textId="1309E279" w:rsidR="008D4A84" w:rsidRDefault="008D4A84" w:rsidP="007233B4">
            <w:pPr>
              <w:jc w:val="both"/>
              <w:rPr>
                <w:b/>
                <w:bCs/>
                <w:sz w:val="22"/>
                <w:szCs w:val="22"/>
              </w:rPr>
            </w:pPr>
          </w:p>
          <w:p w14:paraId="7D41EC35" w14:textId="650FAC8E" w:rsidR="008D4A84" w:rsidRDefault="008D4A84" w:rsidP="007233B4">
            <w:pPr>
              <w:jc w:val="both"/>
              <w:rPr>
                <w:b/>
                <w:bCs/>
                <w:sz w:val="22"/>
                <w:szCs w:val="22"/>
              </w:rPr>
            </w:pPr>
          </w:p>
          <w:p w14:paraId="75D70B5D" w14:textId="39489B44" w:rsidR="008D4A84" w:rsidRDefault="008D4A84" w:rsidP="007233B4">
            <w:pPr>
              <w:jc w:val="both"/>
              <w:rPr>
                <w:b/>
                <w:bCs/>
                <w:sz w:val="22"/>
                <w:szCs w:val="22"/>
              </w:rPr>
            </w:pPr>
            <w:r>
              <w:rPr>
                <w:b/>
                <w:bCs/>
                <w:sz w:val="22"/>
                <w:szCs w:val="22"/>
              </w:rPr>
              <w:t xml:space="preserve">Не враховано. </w:t>
            </w:r>
          </w:p>
          <w:p w14:paraId="255BB4CE" w14:textId="55DBDE34" w:rsidR="008D4A84" w:rsidRDefault="008D4A84" w:rsidP="007233B4">
            <w:pPr>
              <w:jc w:val="both"/>
              <w:rPr>
                <w:b/>
                <w:bCs/>
                <w:sz w:val="22"/>
                <w:szCs w:val="22"/>
              </w:rPr>
            </w:pPr>
            <w:proofErr w:type="spellStart"/>
            <w:r>
              <w:rPr>
                <w:b/>
                <w:bCs/>
                <w:sz w:val="22"/>
                <w:szCs w:val="22"/>
              </w:rPr>
              <w:t>Обгрунтування</w:t>
            </w:r>
            <w:proofErr w:type="spellEnd"/>
            <w:r>
              <w:rPr>
                <w:b/>
                <w:bCs/>
                <w:sz w:val="22"/>
                <w:szCs w:val="22"/>
              </w:rPr>
              <w:t xml:space="preserve"> вище.</w:t>
            </w:r>
          </w:p>
          <w:p w14:paraId="6EE84EA0" w14:textId="611D32E1" w:rsidR="008D4A84" w:rsidRDefault="008D4A84" w:rsidP="007233B4">
            <w:pPr>
              <w:jc w:val="both"/>
              <w:rPr>
                <w:b/>
                <w:bCs/>
                <w:sz w:val="22"/>
                <w:szCs w:val="22"/>
              </w:rPr>
            </w:pPr>
          </w:p>
          <w:p w14:paraId="3835CB2A" w14:textId="02BFD38B" w:rsidR="008D4A84" w:rsidRDefault="008D4A84" w:rsidP="007233B4">
            <w:pPr>
              <w:jc w:val="both"/>
              <w:rPr>
                <w:b/>
                <w:bCs/>
                <w:sz w:val="22"/>
                <w:szCs w:val="22"/>
              </w:rPr>
            </w:pPr>
          </w:p>
          <w:p w14:paraId="14232156" w14:textId="22C2AFAC" w:rsidR="008D4A84" w:rsidRDefault="008D4A84" w:rsidP="007233B4">
            <w:pPr>
              <w:jc w:val="both"/>
              <w:rPr>
                <w:b/>
                <w:bCs/>
                <w:sz w:val="22"/>
                <w:szCs w:val="22"/>
              </w:rPr>
            </w:pPr>
          </w:p>
          <w:p w14:paraId="21DA1248" w14:textId="45FC21DB" w:rsidR="008D4A84" w:rsidRDefault="008D4A84" w:rsidP="007233B4">
            <w:pPr>
              <w:jc w:val="both"/>
              <w:rPr>
                <w:b/>
                <w:bCs/>
                <w:sz w:val="22"/>
                <w:szCs w:val="22"/>
              </w:rPr>
            </w:pPr>
          </w:p>
          <w:p w14:paraId="74ABB642" w14:textId="7A7BEACC" w:rsidR="008D4A84" w:rsidRDefault="008D4A84" w:rsidP="007233B4">
            <w:pPr>
              <w:jc w:val="both"/>
              <w:rPr>
                <w:b/>
                <w:bCs/>
                <w:sz w:val="22"/>
                <w:szCs w:val="22"/>
              </w:rPr>
            </w:pPr>
          </w:p>
          <w:p w14:paraId="7EEB98CE" w14:textId="2F520B0D" w:rsidR="008D4A84" w:rsidRDefault="008D4A84" w:rsidP="007233B4">
            <w:pPr>
              <w:jc w:val="both"/>
              <w:rPr>
                <w:b/>
                <w:bCs/>
                <w:sz w:val="22"/>
                <w:szCs w:val="22"/>
              </w:rPr>
            </w:pPr>
          </w:p>
          <w:p w14:paraId="797EC112" w14:textId="0EC1B718" w:rsidR="008D4A84" w:rsidRDefault="008D4A84" w:rsidP="007233B4">
            <w:pPr>
              <w:jc w:val="both"/>
              <w:rPr>
                <w:b/>
                <w:bCs/>
                <w:sz w:val="22"/>
                <w:szCs w:val="22"/>
              </w:rPr>
            </w:pPr>
          </w:p>
          <w:p w14:paraId="3899C865" w14:textId="7EA998C3" w:rsidR="008D4A84" w:rsidRDefault="008D4A84" w:rsidP="007233B4">
            <w:pPr>
              <w:jc w:val="both"/>
              <w:rPr>
                <w:b/>
                <w:bCs/>
                <w:sz w:val="22"/>
                <w:szCs w:val="22"/>
              </w:rPr>
            </w:pPr>
          </w:p>
          <w:p w14:paraId="4B567B62" w14:textId="4FC832E5" w:rsidR="008D4A84" w:rsidRDefault="008D4A84" w:rsidP="007233B4">
            <w:pPr>
              <w:jc w:val="both"/>
              <w:rPr>
                <w:b/>
                <w:bCs/>
                <w:sz w:val="22"/>
                <w:szCs w:val="22"/>
              </w:rPr>
            </w:pPr>
          </w:p>
          <w:p w14:paraId="4E55624B" w14:textId="3CA8AEB0" w:rsidR="008D4A84" w:rsidRDefault="008D4A84" w:rsidP="007233B4">
            <w:pPr>
              <w:jc w:val="both"/>
              <w:rPr>
                <w:b/>
                <w:bCs/>
                <w:sz w:val="22"/>
                <w:szCs w:val="22"/>
              </w:rPr>
            </w:pPr>
          </w:p>
          <w:p w14:paraId="2E426ECE" w14:textId="45A198A5" w:rsidR="008D4A84" w:rsidRDefault="008D4A84" w:rsidP="007233B4">
            <w:pPr>
              <w:jc w:val="both"/>
              <w:rPr>
                <w:b/>
                <w:bCs/>
                <w:sz w:val="22"/>
                <w:szCs w:val="22"/>
              </w:rPr>
            </w:pPr>
          </w:p>
          <w:p w14:paraId="6369DA8A" w14:textId="6EF1CFD9" w:rsidR="008D4A84" w:rsidRDefault="008D4A84" w:rsidP="007233B4">
            <w:pPr>
              <w:jc w:val="both"/>
              <w:rPr>
                <w:b/>
                <w:bCs/>
                <w:sz w:val="22"/>
                <w:szCs w:val="22"/>
              </w:rPr>
            </w:pPr>
          </w:p>
          <w:p w14:paraId="4DBFB15D" w14:textId="4E042E9A" w:rsidR="008D4A84" w:rsidRDefault="008D4A84" w:rsidP="007233B4">
            <w:pPr>
              <w:jc w:val="both"/>
              <w:rPr>
                <w:b/>
                <w:bCs/>
                <w:sz w:val="22"/>
                <w:szCs w:val="22"/>
              </w:rPr>
            </w:pPr>
          </w:p>
          <w:p w14:paraId="117CA06A" w14:textId="7522CD82" w:rsidR="008D4A84" w:rsidRDefault="008D4A84" w:rsidP="007233B4">
            <w:pPr>
              <w:jc w:val="both"/>
              <w:rPr>
                <w:b/>
                <w:bCs/>
                <w:sz w:val="22"/>
                <w:szCs w:val="22"/>
              </w:rPr>
            </w:pPr>
          </w:p>
          <w:p w14:paraId="5332ED9C" w14:textId="63D25D66" w:rsidR="008D4A84" w:rsidRDefault="008D4A84" w:rsidP="007233B4">
            <w:pPr>
              <w:jc w:val="both"/>
              <w:rPr>
                <w:b/>
                <w:bCs/>
                <w:sz w:val="22"/>
                <w:szCs w:val="22"/>
              </w:rPr>
            </w:pPr>
          </w:p>
          <w:p w14:paraId="18560932" w14:textId="37AB6F4C" w:rsidR="008D4A84" w:rsidRDefault="008D4A84" w:rsidP="007233B4">
            <w:pPr>
              <w:jc w:val="both"/>
              <w:rPr>
                <w:b/>
                <w:bCs/>
                <w:sz w:val="22"/>
                <w:szCs w:val="22"/>
              </w:rPr>
            </w:pPr>
          </w:p>
          <w:p w14:paraId="46D98FEC" w14:textId="23733E5B" w:rsidR="008D4A84" w:rsidRDefault="008D4A84" w:rsidP="007233B4">
            <w:pPr>
              <w:jc w:val="both"/>
              <w:rPr>
                <w:b/>
                <w:bCs/>
                <w:sz w:val="22"/>
                <w:szCs w:val="22"/>
              </w:rPr>
            </w:pPr>
          </w:p>
          <w:p w14:paraId="172BF8EF" w14:textId="0CF9B46E" w:rsidR="008D4A84" w:rsidRDefault="008D4A84" w:rsidP="007233B4">
            <w:pPr>
              <w:jc w:val="both"/>
              <w:rPr>
                <w:b/>
                <w:bCs/>
                <w:sz w:val="22"/>
                <w:szCs w:val="22"/>
              </w:rPr>
            </w:pPr>
          </w:p>
          <w:p w14:paraId="628B9E00" w14:textId="21394F20" w:rsidR="008D4A84" w:rsidRDefault="008D4A84" w:rsidP="007233B4">
            <w:pPr>
              <w:jc w:val="both"/>
              <w:rPr>
                <w:b/>
                <w:bCs/>
                <w:sz w:val="22"/>
                <w:szCs w:val="22"/>
              </w:rPr>
            </w:pPr>
          </w:p>
          <w:p w14:paraId="2E9D5265" w14:textId="646EC960" w:rsidR="008D4A84" w:rsidRDefault="008D4A84" w:rsidP="007233B4">
            <w:pPr>
              <w:jc w:val="both"/>
              <w:rPr>
                <w:b/>
                <w:bCs/>
                <w:sz w:val="22"/>
                <w:szCs w:val="22"/>
              </w:rPr>
            </w:pPr>
          </w:p>
          <w:p w14:paraId="09305C2B" w14:textId="30B7079B" w:rsidR="008D4A84" w:rsidRDefault="008D4A84" w:rsidP="007233B4">
            <w:pPr>
              <w:jc w:val="both"/>
              <w:rPr>
                <w:b/>
                <w:bCs/>
                <w:sz w:val="22"/>
                <w:szCs w:val="22"/>
              </w:rPr>
            </w:pPr>
            <w:r>
              <w:rPr>
                <w:b/>
                <w:bCs/>
                <w:sz w:val="22"/>
                <w:szCs w:val="22"/>
              </w:rPr>
              <w:t>Не враховано.</w:t>
            </w:r>
          </w:p>
          <w:p w14:paraId="78AB8AB0" w14:textId="2EA7810B" w:rsidR="008D4A84" w:rsidRDefault="006E438D" w:rsidP="007233B4">
            <w:pPr>
              <w:jc w:val="both"/>
              <w:rPr>
                <w:bCs/>
                <w:sz w:val="22"/>
                <w:szCs w:val="22"/>
              </w:rPr>
            </w:pPr>
            <w:proofErr w:type="spellStart"/>
            <w:r>
              <w:rPr>
                <w:bCs/>
                <w:sz w:val="22"/>
                <w:szCs w:val="22"/>
              </w:rPr>
              <w:t>Обгрунтування</w:t>
            </w:r>
            <w:proofErr w:type="spellEnd"/>
            <w:r>
              <w:rPr>
                <w:bCs/>
                <w:sz w:val="22"/>
                <w:szCs w:val="22"/>
              </w:rPr>
              <w:t xml:space="preserve"> вище</w:t>
            </w:r>
          </w:p>
          <w:p w14:paraId="55AC27BC" w14:textId="487D3315" w:rsidR="008D4A84" w:rsidRDefault="008D4A84" w:rsidP="007233B4">
            <w:pPr>
              <w:jc w:val="both"/>
              <w:rPr>
                <w:bCs/>
                <w:sz w:val="22"/>
                <w:szCs w:val="22"/>
              </w:rPr>
            </w:pPr>
          </w:p>
          <w:p w14:paraId="061D9A07" w14:textId="38AAB983" w:rsidR="008D4A84" w:rsidRDefault="008D4A84" w:rsidP="007233B4">
            <w:pPr>
              <w:jc w:val="both"/>
              <w:rPr>
                <w:bCs/>
                <w:sz w:val="22"/>
                <w:szCs w:val="22"/>
              </w:rPr>
            </w:pPr>
          </w:p>
          <w:p w14:paraId="089BAE8F" w14:textId="578460DD" w:rsidR="008D4A84" w:rsidRDefault="008D4A84" w:rsidP="007233B4">
            <w:pPr>
              <w:jc w:val="both"/>
              <w:rPr>
                <w:bCs/>
                <w:sz w:val="22"/>
                <w:szCs w:val="22"/>
              </w:rPr>
            </w:pPr>
          </w:p>
          <w:p w14:paraId="0C84F1FA" w14:textId="6343C8AD" w:rsidR="008D4A84" w:rsidRDefault="008D4A84" w:rsidP="007233B4">
            <w:pPr>
              <w:jc w:val="both"/>
              <w:rPr>
                <w:bCs/>
                <w:sz w:val="22"/>
                <w:szCs w:val="22"/>
              </w:rPr>
            </w:pPr>
          </w:p>
          <w:p w14:paraId="3A769247" w14:textId="71D68A2D" w:rsidR="008D4A84" w:rsidRDefault="008D4A84" w:rsidP="007233B4">
            <w:pPr>
              <w:jc w:val="both"/>
              <w:rPr>
                <w:bCs/>
                <w:sz w:val="22"/>
                <w:szCs w:val="22"/>
              </w:rPr>
            </w:pPr>
          </w:p>
          <w:p w14:paraId="4E7FDF20" w14:textId="1A9FB55B" w:rsidR="008D4A84" w:rsidRDefault="008D4A84" w:rsidP="007233B4">
            <w:pPr>
              <w:jc w:val="both"/>
              <w:rPr>
                <w:bCs/>
                <w:sz w:val="22"/>
                <w:szCs w:val="22"/>
              </w:rPr>
            </w:pPr>
          </w:p>
          <w:p w14:paraId="7BFD18A8" w14:textId="37A7D281" w:rsidR="008D4A84" w:rsidRDefault="008D4A84" w:rsidP="007233B4">
            <w:pPr>
              <w:jc w:val="both"/>
              <w:rPr>
                <w:bCs/>
                <w:sz w:val="22"/>
                <w:szCs w:val="22"/>
              </w:rPr>
            </w:pPr>
          </w:p>
          <w:p w14:paraId="3C4360E0" w14:textId="7FE84C2F" w:rsidR="008D4A84" w:rsidRDefault="008D4A84" w:rsidP="007233B4">
            <w:pPr>
              <w:jc w:val="both"/>
              <w:rPr>
                <w:bCs/>
                <w:sz w:val="22"/>
                <w:szCs w:val="22"/>
              </w:rPr>
            </w:pPr>
          </w:p>
          <w:p w14:paraId="0DBFACF9" w14:textId="0D5B96B7" w:rsidR="008D4A84" w:rsidRDefault="008D4A84" w:rsidP="007233B4">
            <w:pPr>
              <w:jc w:val="both"/>
              <w:rPr>
                <w:bCs/>
                <w:sz w:val="22"/>
                <w:szCs w:val="22"/>
              </w:rPr>
            </w:pPr>
          </w:p>
          <w:p w14:paraId="0DB19E2F" w14:textId="720E3149" w:rsidR="008D4A84" w:rsidRDefault="008D4A84" w:rsidP="007233B4">
            <w:pPr>
              <w:jc w:val="both"/>
              <w:rPr>
                <w:bCs/>
                <w:sz w:val="22"/>
                <w:szCs w:val="22"/>
              </w:rPr>
            </w:pPr>
          </w:p>
          <w:p w14:paraId="2585B0E9" w14:textId="14E0A9FF" w:rsidR="008D4A84" w:rsidRDefault="008D4A84" w:rsidP="007233B4">
            <w:pPr>
              <w:jc w:val="both"/>
              <w:rPr>
                <w:bCs/>
                <w:sz w:val="22"/>
                <w:szCs w:val="22"/>
              </w:rPr>
            </w:pPr>
          </w:p>
          <w:p w14:paraId="09E65CD4" w14:textId="6583E58A" w:rsidR="008D4A84" w:rsidRDefault="008D4A84" w:rsidP="007233B4">
            <w:pPr>
              <w:jc w:val="both"/>
              <w:rPr>
                <w:bCs/>
                <w:sz w:val="22"/>
                <w:szCs w:val="22"/>
              </w:rPr>
            </w:pPr>
          </w:p>
          <w:p w14:paraId="1009C5A3" w14:textId="61EFC445" w:rsidR="008D4A84" w:rsidRDefault="008D4A84" w:rsidP="007233B4">
            <w:pPr>
              <w:jc w:val="both"/>
              <w:rPr>
                <w:bCs/>
                <w:sz w:val="22"/>
                <w:szCs w:val="22"/>
              </w:rPr>
            </w:pPr>
          </w:p>
          <w:p w14:paraId="464984E6" w14:textId="0D7C52BC" w:rsidR="008D4A84" w:rsidRDefault="008D4A84" w:rsidP="007233B4">
            <w:pPr>
              <w:jc w:val="both"/>
              <w:rPr>
                <w:bCs/>
                <w:sz w:val="22"/>
                <w:szCs w:val="22"/>
              </w:rPr>
            </w:pPr>
          </w:p>
          <w:p w14:paraId="757EAE57" w14:textId="17F33AB7" w:rsidR="008D4A84" w:rsidRDefault="008D4A84" w:rsidP="007233B4">
            <w:pPr>
              <w:jc w:val="both"/>
              <w:rPr>
                <w:bCs/>
                <w:sz w:val="22"/>
                <w:szCs w:val="22"/>
              </w:rPr>
            </w:pPr>
          </w:p>
          <w:p w14:paraId="692042BD" w14:textId="15AD38B6" w:rsidR="008D4A84" w:rsidRDefault="008D4A84" w:rsidP="007233B4">
            <w:pPr>
              <w:jc w:val="both"/>
              <w:rPr>
                <w:bCs/>
                <w:sz w:val="22"/>
                <w:szCs w:val="22"/>
              </w:rPr>
            </w:pPr>
          </w:p>
          <w:p w14:paraId="31654EBF" w14:textId="168ACACF" w:rsidR="008D4A84" w:rsidRDefault="008D4A84" w:rsidP="007233B4">
            <w:pPr>
              <w:jc w:val="both"/>
              <w:rPr>
                <w:bCs/>
                <w:sz w:val="22"/>
                <w:szCs w:val="22"/>
              </w:rPr>
            </w:pPr>
          </w:p>
          <w:p w14:paraId="65931D5F" w14:textId="57DAABDD" w:rsidR="008D4A84" w:rsidRDefault="008D4A84" w:rsidP="007233B4">
            <w:pPr>
              <w:jc w:val="both"/>
              <w:rPr>
                <w:bCs/>
                <w:sz w:val="22"/>
                <w:szCs w:val="22"/>
              </w:rPr>
            </w:pPr>
          </w:p>
          <w:p w14:paraId="21BE8766" w14:textId="77777777" w:rsidR="006E438D" w:rsidRDefault="006E438D" w:rsidP="007233B4">
            <w:pPr>
              <w:jc w:val="both"/>
              <w:rPr>
                <w:b/>
                <w:bCs/>
                <w:sz w:val="22"/>
                <w:szCs w:val="22"/>
              </w:rPr>
            </w:pPr>
          </w:p>
          <w:p w14:paraId="7ED9A859" w14:textId="77777777" w:rsidR="006E438D" w:rsidRDefault="006E438D" w:rsidP="007233B4">
            <w:pPr>
              <w:jc w:val="both"/>
              <w:rPr>
                <w:b/>
                <w:bCs/>
                <w:sz w:val="22"/>
                <w:szCs w:val="22"/>
              </w:rPr>
            </w:pPr>
          </w:p>
          <w:p w14:paraId="7E0D4365" w14:textId="77777777" w:rsidR="006E438D" w:rsidRDefault="006E438D" w:rsidP="007233B4">
            <w:pPr>
              <w:jc w:val="both"/>
              <w:rPr>
                <w:b/>
                <w:bCs/>
                <w:sz w:val="22"/>
                <w:szCs w:val="22"/>
              </w:rPr>
            </w:pPr>
          </w:p>
          <w:p w14:paraId="5DD90007" w14:textId="77777777" w:rsidR="006E438D" w:rsidRDefault="006E438D" w:rsidP="007233B4">
            <w:pPr>
              <w:jc w:val="both"/>
              <w:rPr>
                <w:b/>
                <w:bCs/>
                <w:sz w:val="22"/>
                <w:szCs w:val="22"/>
              </w:rPr>
            </w:pPr>
          </w:p>
          <w:p w14:paraId="6661D01B" w14:textId="77777777" w:rsidR="006E438D" w:rsidRDefault="006E438D" w:rsidP="007233B4">
            <w:pPr>
              <w:jc w:val="both"/>
              <w:rPr>
                <w:b/>
                <w:bCs/>
                <w:sz w:val="22"/>
                <w:szCs w:val="22"/>
              </w:rPr>
            </w:pPr>
          </w:p>
          <w:p w14:paraId="3C35CC62" w14:textId="77777777" w:rsidR="006E438D" w:rsidRDefault="006E438D" w:rsidP="007233B4">
            <w:pPr>
              <w:jc w:val="both"/>
              <w:rPr>
                <w:b/>
                <w:bCs/>
                <w:sz w:val="22"/>
                <w:szCs w:val="22"/>
              </w:rPr>
            </w:pPr>
          </w:p>
          <w:p w14:paraId="7B001BC4" w14:textId="249C4E0A" w:rsidR="008D4A84" w:rsidRDefault="008D4A84" w:rsidP="007233B4">
            <w:pPr>
              <w:jc w:val="both"/>
              <w:rPr>
                <w:b/>
                <w:bCs/>
                <w:sz w:val="22"/>
                <w:szCs w:val="22"/>
              </w:rPr>
            </w:pPr>
            <w:r w:rsidRPr="008D4A84">
              <w:rPr>
                <w:b/>
                <w:bCs/>
                <w:sz w:val="22"/>
                <w:szCs w:val="22"/>
              </w:rPr>
              <w:t>Потребує обговорення</w:t>
            </w:r>
            <w:r w:rsidR="009C68CD">
              <w:rPr>
                <w:b/>
                <w:bCs/>
                <w:sz w:val="22"/>
                <w:szCs w:val="22"/>
              </w:rPr>
              <w:t xml:space="preserve"> в частині строку виконання капітального ремонту</w:t>
            </w:r>
            <w:r>
              <w:rPr>
                <w:b/>
                <w:bCs/>
                <w:sz w:val="22"/>
                <w:szCs w:val="22"/>
              </w:rPr>
              <w:t>.</w:t>
            </w:r>
          </w:p>
          <w:p w14:paraId="58658173" w14:textId="4779E452" w:rsidR="008D4A84" w:rsidRDefault="008D4A84" w:rsidP="007233B4">
            <w:pPr>
              <w:jc w:val="both"/>
              <w:rPr>
                <w:bCs/>
                <w:sz w:val="22"/>
                <w:szCs w:val="22"/>
              </w:rPr>
            </w:pPr>
            <w:r w:rsidRPr="008D4A84">
              <w:rPr>
                <w:bCs/>
                <w:sz w:val="22"/>
                <w:szCs w:val="22"/>
              </w:rPr>
              <w:t xml:space="preserve">Водночас, неможливість споживачів користуватися </w:t>
            </w:r>
            <w:proofErr w:type="spellStart"/>
            <w:r w:rsidRPr="008D4A84">
              <w:rPr>
                <w:bCs/>
                <w:sz w:val="22"/>
                <w:szCs w:val="22"/>
              </w:rPr>
              <w:t>електроопалення</w:t>
            </w:r>
            <w:r w:rsidR="009C68CD">
              <w:rPr>
                <w:bCs/>
                <w:sz w:val="22"/>
                <w:szCs w:val="22"/>
              </w:rPr>
              <w:t>м</w:t>
            </w:r>
            <w:proofErr w:type="spellEnd"/>
            <w:r w:rsidRPr="008D4A84">
              <w:rPr>
                <w:bCs/>
                <w:sz w:val="22"/>
                <w:szCs w:val="22"/>
              </w:rPr>
              <w:t xml:space="preserve"> у зимовий період може призвести до негативних наслідків.</w:t>
            </w:r>
          </w:p>
          <w:p w14:paraId="2A51C5A4" w14:textId="1E17FD73" w:rsidR="004406A4" w:rsidRDefault="004406A4" w:rsidP="007233B4">
            <w:pPr>
              <w:jc w:val="both"/>
              <w:rPr>
                <w:bCs/>
                <w:sz w:val="22"/>
                <w:szCs w:val="22"/>
              </w:rPr>
            </w:pPr>
          </w:p>
          <w:p w14:paraId="1962D93B" w14:textId="0034659C" w:rsidR="004406A4" w:rsidRDefault="004406A4" w:rsidP="007233B4">
            <w:pPr>
              <w:jc w:val="both"/>
              <w:rPr>
                <w:bCs/>
                <w:sz w:val="22"/>
                <w:szCs w:val="22"/>
              </w:rPr>
            </w:pPr>
          </w:p>
          <w:p w14:paraId="752AB57C" w14:textId="02814F83" w:rsidR="004406A4" w:rsidRDefault="004406A4" w:rsidP="007233B4">
            <w:pPr>
              <w:jc w:val="both"/>
              <w:rPr>
                <w:bCs/>
                <w:sz w:val="22"/>
                <w:szCs w:val="22"/>
              </w:rPr>
            </w:pPr>
          </w:p>
          <w:p w14:paraId="35D40106" w14:textId="21381202" w:rsidR="004406A4" w:rsidRDefault="004406A4" w:rsidP="007233B4">
            <w:pPr>
              <w:jc w:val="both"/>
              <w:rPr>
                <w:bCs/>
                <w:sz w:val="22"/>
                <w:szCs w:val="22"/>
              </w:rPr>
            </w:pPr>
          </w:p>
          <w:p w14:paraId="7F17A480" w14:textId="490EB12B" w:rsidR="004406A4" w:rsidRDefault="004406A4" w:rsidP="007233B4">
            <w:pPr>
              <w:jc w:val="both"/>
              <w:rPr>
                <w:bCs/>
                <w:sz w:val="22"/>
                <w:szCs w:val="22"/>
              </w:rPr>
            </w:pPr>
          </w:p>
          <w:p w14:paraId="53AFA366" w14:textId="141C65A9" w:rsidR="004406A4" w:rsidRDefault="004406A4" w:rsidP="007233B4">
            <w:pPr>
              <w:jc w:val="both"/>
              <w:rPr>
                <w:bCs/>
                <w:sz w:val="22"/>
                <w:szCs w:val="22"/>
              </w:rPr>
            </w:pPr>
          </w:p>
          <w:p w14:paraId="2074C390" w14:textId="3A7F2382" w:rsidR="004406A4" w:rsidRDefault="004406A4" w:rsidP="007233B4">
            <w:pPr>
              <w:jc w:val="both"/>
              <w:rPr>
                <w:bCs/>
                <w:sz w:val="22"/>
                <w:szCs w:val="22"/>
              </w:rPr>
            </w:pPr>
          </w:p>
          <w:p w14:paraId="3A8214E8" w14:textId="2B68EA97" w:rsidR="004406A4" w:rsidRDefault="004406A4" w:rsidP="007233B4">
            <w:pPr>
              <w:jc w:val="both"/>
              <w:rPr>
                <w:bCs/>
                <w:sz w:val="22"/>
                <w:szCs w:val="22"/>
              </w:rPr>
            </w:pPr>
          </w:p>
          <w:p w14:paraId="72FC6251" w14:textId="5754B7DC" w:rsidR="004406A4" w:rsidRDefault="004406A4" w:rsidP="007233B4">
            <w:pPr>
              <w:jc w:val="both"/>
              <w:rPr>
                <w:bCs/>
                <w:sz w:val="22"/>
                <w:szCs w:val="22"/>
              </w:rPr>
            </w:pPr>
          </w:p>
          <w:p w14:paraId="681E4544" w14:textId="6C543371" w:rsidR="004406A4" w:rsidRDefault="004406A4" w:rsidP="007233B4">
            <w:pPr>
              <w:jc w:val="both"/>
              <w:rPr>
                <w:bCs/>
                <w:sz w:val="22"/>
                <w:szCs w:val="22"/>
              </w:rPr>
            </w:pPr>
          </w:p>
          <w:p w14:paraId="75466BE9" w14:textId="29A6BF35" w:rsidR="004406A4" w:rsidRDefault="004406A4" w:rsidP="007233B4">
            <w:pPr>
              <w:jc w:val="both"/>
              <w:rPr>
                <w:bCs/>
                <w:sz w:val="22"/>
                <w:szCs w:val="22"/>
              </w:rPr>
            </w:pPr>
          </w:p>
          <w:p w14:paraId="7D022DF1" w14:textId="57A960A6" w:rsidR="004406A4" w:rsidRDefault="004406A4" w:rsidP="007233B4">
            <w:pPr>
              <w:jc w:val="both"/>
              <w:rPr>
                <w:bCs/>
                <w:sz w:val="22"/>
                <w:szCs w:val="22"/>
              </w:rPr>
            </w:pPr>
          </w:p>
          <w:p w14:paraId="17EDA1F0" w14:textId="126A41AB" w:rsidR="004406A4" w:rsidRDefault="004406A4" w:rsidP="007233B4">
            <w:pPr>
              <w:jc w:val="both"/>
              <w:rPr>
                <w:bCs/>
                <w:sz w:val="22"/>
                <w:szCs w:val="22"/>
              </w:rPr>
            </w:pPr>
          </w:p>
          <w:p w14:paraId="1165E98F" w14:textId="0DBDBB6A" w:rsidR="004406A4" w:rsidRDefault="004406A4" w:rsidP="007233B4">
            <w:pPr>
              <w:jc w:val="both"/>
              <w:rPr>
                <w:bCs/>
                <w:sz w:val="22"/>
                <w:szCs w:val="22"/>
              </w:rPr>
            </w:pPr>
          </w:p>
          <w:p w14:paraId="42CB8848" w14:textId="15380388" w:rsidR="004406A4" w:rsidRDefault="004406A4" w:rsidP="007233B4">
            <w:pPr>
              <w:jc w:val="both"/>
              <w:rPr>
                <w:bCs/>
                <w:sz w:val="22"/>
                <w:szCs w:val="22"/>
              </w:rPr>
            </w:pPr>
          </w:p>
          <w:p w14:paraId="20EC35ED" w14:textId="20DD7D72" w:rsidR="004406A4" w:rsidRDefault="004406A4" w:rsidP="007233B4">
            <w:pPr>
              <w:jc w:val="both"/>
              <w:rPr>
                <w:bCs/>
                <w:sz w:val="22"/>
                <w:szCs w:val="22"/>
              </w:rPr>
            </w:pPr>
          </w:p>
          <w:p w14:paraId="6C2248AA" w14:textId="7A4AA22F" w:rsidR="004406A4" w:rsidRDefault="004406A4" w:rsidP="007233B4">
            <w:pPr>
              <w:jc w:val="both"/>
              <w:rPr>
                <w:bCs/>
                <w:sz w:val="22"/>
                <w:szCs w:val="22"/>
              </w:rPr>
            </w:pPr>
          </w:p>
          <w:p w14:paraId="1C3CCBCE" w14:textId="63635282" w:rsidR="004406A4" w:rsidRDefault="004406A4" w:rsidP="007233B4">
            <w:pPr>
              <w:jc w:val="both"/>
              <w:rPr>
                <w:bCs/>
                <w:sz w:val="22"/>
                <w:szCs w:val="22"/>
              </w:rPr>
            </w:pPr>
          </w:p>
          <w:p w14:paraId="746139AA" w14:textId="50EE12F0" w:rsidR="004406A4" w:rsidRDefault="004406A4" w:rsidP="007233B4">
            <w:pPr>
              <w:jc w:val="both"/>
              <w:rPr>
                <w:bCs/>
                <w:sz w:val="22"/>
                <w:szCs w:val="22"/>
              </w:rPr>
            </w:pPr>
          </w:p>
          <w:p w14:paraId="5859557B" w14:textId="763136C8" w:rsidR="004406A4" w:rsidRDefault="004406A4" w:rsidP="007233B4">
            <w:pPr>
              <w:jc w:val="both"/>
              <w:rPr>
                <w:bCs/>
                <w:sz w:val="22"/>
                <w:szCs w:val="22"/>
              </w:rPr>
            </w:pPr>
          </w:p>
          <w:p w14:paraId="590F9476" w14:textId="45BF4BCF" w:rsidR="004406A4" w:rsidRDefault="004406A4" w:rsidP="007233B4">
            <w:pPr>
              <w:jc w:val="both"/>
              <w:rPr>
                <w:bCs/>
                <w:sz w:val="22"/>
                <w:szCs w:val="22"/>
              </w:rPr>
            </w:pPr>
          </w:p>
          <w:p w14:paraId="56CC0EFA" w14:textId="6D67714C" w:rsidR="004406A4" w:rsidRDefault="004406A4" w:rsidP="007233B4">
            <w:pPr>
              <w:jc w:val="both"/>
              <w:rPr>
                <w:bCs/>
                <w:sz w:val="22"/>
                <w:szCs w:val="22"/>
              </w:rPr>
            </w:pPr>
          </w:p>
          <w:p w14:paraId="347260B4" w14:textId="22F4A90B" w:rsidR="004406A4" w:rsidRDefault="004406A4" w:rsidP="007233B4">
            <w:pPr>
              <w:jc w:val="both"/>
              <w:rPr>
                <w:bCs/>
                <w:sz w:val="22"/>
                <w:szCs w:val="22"/>
              </w:rPr>
            </w:pPr>
          </w:p>
          <w:p w14:paraId="1F05C1B2" w14:textId="3AE49412" w:rsidR="004406A4" w:rsidRDefault="004406A4" w:rsidP="007233B4">
            <w:pPr>
              <w:jc w:val="both"/>
              <w:rPr>
                <w:bCs/>
                <w:sz w:val="22"/>
                <w:szCs w:val="22"/>
              </w:rPr>
            </w:pPr>
          </w:p>
          <w:p w14:paraId="6E11382C" w14:textId="25A4F4AF" w:rsidR="004406A4" w:rsidRDefault="004406A4" w:rsidP="007233B4">
            <w:pPr>
              <w:jc w:val="both"/>
              <w:rPr>
                <w:bCs/>
                <w:sz w:val="22"/>
                <w:szCs w:val="22"/>
              </w:rPr>
            </w:pPr>
          </w:p>
          <w:p w14:paraId="444BAB6D" w14:textId="25FC43E0" w:rsidR="004406A4" w:rsidRDefault="004406A4" w:rsidP="007233B4">
            <w:pPr>
              <w:jc w:val="both"/>
              <w:rPr>
                <w:bCs/>
                <w:sz w:val="22"/>
                <w:szCs w:val="22"/>
              </w:rPr>
            </w:pPr>
          </w:p>
          <w:p w14:paraId="59C4A298" w14:textId="679E803A" w:rsidR="004406A4" w:rsidRDefault="004406A4" w:rsidP="007233B4">
            <w:pPr>
              <w:jc w:val="both"/>
              <w:rPr>
                <w:bCs/>
                <w:sz w:val="22"/>
                <w:szCs w:val="22"/>
              </w:rPr>
            </w:pPr>
          </w:p>
          <w:p w14:paraId="46AA1733" w14:textId="0648C91C" w:rsidR="004406A4" w:rsidRDefault="004406A4" w:rsidP="007233B4">
            <w:pPr>
              <w:jc w:val="both"/>
              <w:rPr>
                <w:bCs/>
                <w:sz w:val="22"/>
                <w:szCs w:val="22"/>
              </w:rPr>
            </w:pPr>
          </w:p>
          <w:p w14:paraId="3157F8E3" w14:textId="16F3DB68" w:rsidR="004406A4" w:rsidRDefault="004406A4" w:rsidP="007233B4">
            <w:pPr>
              <w:jc w:val="both"/>
              <w:rPr>
                <w:bCs/>
                <w:sz w:val="22"/>
                <w:szCs w:val="22"/>
              </w:rPr>
            </w:pPr>
          </w:p>
          <w:p w14:paraId="2434EE70" w14:textId="1DAC075F" w:rsidR="004406A4" w:rsidRDefault="004406A4" w:rsidP="007233B4">
            <w:pPr>
              <w:jc w:val="both"/>
              <w:rPr>
                <w:bCs/>
                <w:sz w:val="22"/>
                <w:szCs w:val="22"/>
              </w:rPr>
            </w:pPr>
          </w:p>
          <w:p w14:paraId="6BA38254" w14:textId="7ACBC0E8" w:rsidR="004406A4" w:rsidRDefault="004406A4" w:rsidP="007233B4">
            <w:pPr>
              <w:jc w:val="both"/>
              <w:rPr>
                <w:bCs/>
                <w:sz w:val="22"/>
                <w:szCs w:val="22"/>
              </w:rPr>
            </w:pPr>
          </w:p>
          <w:p w14:paraId="75B46FCD" w14:textId="2631FE7D" w:rsidR="004406A4" w:rsidRDefault="004406A4" w:rsidP="007233B4">
            <w:pPr>
              <w:jc w:val="both"/>
              <w:rPr>
                <w:bCs/>
                <w:sz w:val="22"/>
                <w:szCs w:val="22"/>
              </w:rPr>
            </w:pPr>
          </w:p>
          <w:p w14:paraId="66FCD45B" w14:textId="0C6B83D3" w:rsidR="004406A4" w:rsidRDefault="004406A4" w:rsidP="007233B4">
            <w:pPr>
              <w:jc w:val="both"/>
              <w:rPr>
                <w:bCs/>
                <w:sz w:val="22"/>
                <w:szCs w:val="22"/>
              </w:rPr>
            </w:pPr>
          </w:p>
          <w:p w14:paraId="13ACE430" w14:textId="6ABAB131" w:rsidR="004406A4" w:rsidRDefault="004406A4" w:rsidP="007233B4">
            <w:pPr>
              <w:jc w:val="both"/>
              <w:rPr>
                <w:bCs/>
                <w:sz w:val="22"/>
                <w:szCs w:val="22"/>
              </w:rPr>
            </w:pPr>
          </w:p>
          <w:p w14:paraId="172CA801" w14:textId="2735E3DD" w:rsidR="004406A4" w:rsidRDefault="004406A4" w:rsidP="007233B4">
            <w:pPr>
              <w:jc w:val="both"/>
              <w:rPr>
                <w:bCs/>
                <w:sz w:val="22"/>
                <w:szCs w:val="22"/>
              </w:rPr>
            </w:pPr>
          </w:p>
          <w:p w14:paraId="59736349" w14:textId="3AB4C4BB" w:rsidR="004406A4" w:rsidRDefault="004406A4" w:rsidP="007233B4">
            <w:pPr>
              <w:jc w:val="both"/>
              <w:rPr>
                <w:bCs/>
                <w:sz w:val="22"/>
                <w:szCs w:val="22"/>
              </w:rPr>
            </w:pPr>
          </w:p>
          <w:p w14:paraId="43EC1246" w14:textId="5285E730" w:rsidR="004406A4" w:rsidRDefault="004406A4" w:rsidP="007233B4">
            <w:pPr>
              <w:jc w:val="both"/>
              <w:rPr>
                <w:bCs/>
                <w:sz w:val="22"/>
                <w:szCs w:val="22"/>
              </w:rPr>
            </w:pPr>
          </w:p>
          <w:p w14:paraId="0D646800" w14:textId="77777777" w:rsidR="009C68CD" w:rsidRDefault="009C68CD" w:rsidP="007233B4">
            <w:pPr>
              <w:jc w:val="both"/>
              <w:rPr>
                <w:b/>
                <w:bCs/>
                <w:sz w:val="22"/>
                <w:szCs w:val="22"/>
              </w:rPr>
            </w:pPr>
            <w:r>
              <w:rPr>
                <w:b/>
                <w:bCs/>
                <w:sz w:val="22"/>
                <w:szCs w:val="22"/>
              </w:rPr>
              <w:t>Не враховано.</w:t>
            </w:r>
          </w:p>
          <w:p w14:paraId="0E33B371" w14:textId="4B1094A2" w:rsidR="004406A4" w:rsidRDefault="009C68CD" w:rsidP="007233B4">
            <w:pPr>
              <w:jc w:val="both"/>
              <w:rPr>
                <w:b/>
                <w:bCs/>
                <w:sz w:val="22"/>
                <w:szCs w:val="22"/>
              </w:rPr>
            </w:pPr>
            <w:proofErr w:type="spellStart"/>
            <w:r>
              <w:rPr>
                <w:b/>
                <w:bCs/>
                <w:sz w:val="22"/>
                <w:szCs w:val="22"/>
              </w:rPr>
              <w:t>Обгрунтування</w:t>
            </w:r>
            <w:proofErr w:type="spellEnd"/>
            <w:r>
              <w:rPr>
                <w:b/>
                <w:bCs/>
                <w:sz w:val="22"/>
                <w:szCs w:val="22"/>
              </w:rPr>
              <w:t xml:space="preserve"> вище</w:t>
            </w:r>
            <w:r w:rsidR="004406A4" w:rsidRPr="004406A4">
              <w:rPr>
                <w:b/>
                <w:bCs/>
                <w:sz w:val="22"/>
                <w:szCs w:val="22"/>
              </w:rPr>
              <w:t>.</w:t>
            </w:r>
          </w:p>
          <w:p w14:paraId="5D174100" w14:textId="6025812D" w:rsidR="004406A4" w:rsidRDefault="004406A4" w:rsidP="007233B4">
            <w:pPr>
              <w:jc w:val="both"/>
              <w:rPr>
                <w:b/>
                <w:bCs/>
                <w:sz w:val="22"/>
                <w:szCs w:val="22"/>
              </w:rPr>
            </w:pPr>
          </w:p>
          <w:p w14:paraId="19D995EF" w14:textId="4B59AB98" w:rsidR="004406A4" w:rsidRDefault="004406A4" w:rsidP="007233B4">
            <w:pPr>
              <w:jc w:val="both"/>
              <w:rPr>
                <w:b/>
                <w:bCs/>
                <w:sz w:val="22"/>
                <w:szCs w:val="22"/>
              </w:rPr>
            </w:pPr>
          </w:p>
          <w:p w14:paraId="4A18C1C8" w14:textId="32CEEE26" w:rsidR="004406A4" w:rsidRDefault="004406A4" w:rsidP="007233B4">
            <w:pPr>
              <w:jc w:val="both"/>
              <w:rPr>
                <w:b/>
                <w:bCs/>
                <w:sz w:val="22"/>
                <w:szCs w:val="22"/>
              </w:rPr>
            </w:pPr>
          </w:p>
          <w:p w14:paraId="4792EF23" w14:textId="6AECE88E" w:rsidR="004406A4" w:rsidRDefault="004406A4" w:rsidP="007233B4">
            <w:pPr>
              <w:jc w:val="both"/>
              <w:rPr>
                <w:b/>
                <w:bCs/>
                <w:sz w:val="22"/>
                <w:szCs w:val="22"/>
              </w:rPr>
            </w:pPr>
          </w:p>
          <w:p w14:paraId="1DA27D6F" w14:textId="7DB2C9E3" w:rsidR="004406A4" w:rsidRDefault="004406A4" w:rsidP="007233B4">
            <w:pPr>
              <w:jc w:val="both"/>
              <w:rPr>
                <w:b/>
                <w:bCs/>
                <w:sz w:val="22"/>
                <w:szCs w:val="22"/>
              </w:rPr>
            </w:pPr>
          </w:p>
          <w:p w14:paraId="4EF7FD01" w14:textId="1AB1ECCD" w:rsidR="004406A4" w:rsidRDefault="004406A4" w:rsidP="007233B4">
            <w:pPr>
              <w:jc w:val="both"/>
              <w:rPr>
                <w:b/>
                <w:bCs/>
                <w:sz w:val="22"/>
                <w:szCs w:val="22"/>
              </w:rPr>
            </w:pPr>
          </w:p>
          <w:p w14:paraId="36D63B5B" w14:textId="53AFE574" w:rsidR="004406A4" w:rsidRDefault="004406A4" w:rsidP="007233B4">
            <w:pPr>
              <w:jc w:val="both"/>
              <w:rPr>
                <w:b/>
                <w:bCs/>
                <w:sz w:val="22"/>
                <w:szCs w:val="22"/>
              </w:rPr>
            </w:pPr>
          </w:p>
          <w:p w14:paraId="1E02735A" w14:textId="5F0FFFDC" w:rsidR="004406A4" w:rsidRDefault="004406A4" w:rsidP="007233B4">
            <w:pPr>
              <w:jc w:val="both"/>
              <w:rPr>
                <w:b/>
                <w:bCs/>
                <w:sz w:val="22"/>
                <w:szCs w:val="22"/>
              </w:rPr>
            </w:pPr>
          </w:p>
          <w:p w14:paraId="03D795A9" w14:textId="009515BE" w:rsidR="004406A4" w:rsidRDefault="004406A4" w:rsidP="007233B4">
            <w:pPr>
              <w:jc w:val="both"/>
              <w:rPr>
                <w:b/>
                <w:bCs/>
                <w:sz w:val="22"/>
                <w:szCs w:val="22"/>
              </w:rPr>
            </w:pPr>
          </w:p>
          <w:p w14:paraId="726FC6FA" w14:textId="4531646D" w:rsidR="004406A4" w:rsidRDefault="004406A4" w:rsidP="007233B4">
            <w:pPr>
              <w:jc w:val="both"/>
              <w:rPr>
                <w:b/>
                <w:bCs/>
                <w:sz w:val="22"/>
                <w:szCs w:val="22"/>
              </w:rPr>
            </w:pPr>
          </w:p>
          <w:p w14:paraId="12E67581" w14:textId="2E36896A" w:rsidR="004406A4" w:rsidRDefault="004406A4" w:rsidP="007233B4">
            <w:pPr>
              <w:jc w:val="both"/>
              <w:rPr>
                <w:b/>
                <w:bCs/>
                <w:sz w:val="22"/>
                <w:szCs w:val="22"/>
              </w:rPr>
            </w:pPr>
          </w:p>
          <w:p w14:paraId="7D428025" w14:textId="7B3B0712" w:rsidR="004406A4" w:rsidRDefault="004406A4" w:rsidP="007233B4">
            <w:pPr>
              <w:jc w:val="both"/>
              <w:rPr>
                <w:b/>
                <w:bCs/>
                <w:sz w:val="22"/>
                <w:szCs w:val="22"/>
              </w:rPr>
            </w:pPr>
          </w:p>
          <w:p w14:paraId="228B32A7" w14:textId="512306E9" w:rsidR="004406A4" w:rsidRDefault="004406A4" w:rsidP="007233B4">
            <w:pPr>
              <w:jc w:val="both"/>
              <w:rPr>
                <w:b/>
                <w:bCs/>
                <w:sz w:val="22"/>
                <w:szCs w:val="22"/>
              </w:rPr>
            </w:pPr>
          </w:p>
          <w:p w14:paraId="47CCF51B" w14:textId="1CE3EC32" w:rsidR="004406A4" w:rsidRDefault="004406A4" w:rsidP="007233B4">
            <w:pPr>
              <w:jc w:val="both"/>
              <w:rPr>
                <w:b/>
                <w:bCs/>
                <w:sz w:val="22"/>
                <w:szCs w:val="22"/>
              </w:rPr>
            </w:pPr>
          </w:p>
          <w:p w14:paraId="6EE8F667" w14:textId="7A41CF1E" w:rsidR="004406A4" w:rsidRDefault="004406A4" w:rsidP="007233B4">
            <w:pPr>
              <w:jc w:val="both"/>
              <w:rPr>
                <w:b/>
                <w:bCs/>
                <w:sz w:val="22"/>
                <w:szCs w:val="22"/>
              </w:rPr>
            </w:pPr>
          </w:p>
          <w:p w14:paraId="49B39BEC" w14:textId="0A71877A" w:rsidR="004406A4" w:rsidRDefault="004406A4" w:rsidP="007233B4">
            <w:pPr>
              <w:jc w:val="both"/>
              <w:rPr>
                <w:b/>
                <w:bCs/>
                <w:sz w:val="22"/>
                <w:szCs w:val="22"/>
              </w:rPr>
            </w:pPr>
          </w:p>
          <w:p w14:paraId="40670586" w14:textId="4B4BB3FB" w:rsidR="004406A4" w:rsidRDefault="004406A4" w:rsidP="007233B4">
            <w:pPr>
              <w:jc w:val="both"/>
              <w:rPr>
                <w:b/>
                <w:bCs/>
                <w:sz w:val="22"/>
                <w:szCs w:val="22"/>
              </w:rPr>
            </w:pPr>
          </w:p>
          <w:p w14:paraId="324476E8" w14:textId="07926A24" w:rsidR="004406A4" w:rsidRDefault="004406A4" w:rsidP="007233B4">
            <w:pPr>
              <w:jc w:val="both"/>
              <w:rPr>
                <w:b/>
                <w:bCs/>
                <w:sz w:val="22"/>
                <w:szCs w:val="22"/>
              </w:rPr>
            </w:pPr>
          </w:p>
          <w:p w14:paraId="16FEA1F9" w14:textId="41989E74" w:rsidR="004406A4" w:rsidRDefault="004406A4" w:rsidP="007233B4">
            <w:pPr>
              <w:jc w:val="both"/>
              <w:rPr>
                <w:b/>
                <w:bCs/>
                <w:sz w:val="22"/>
                <w:szCs w:val="22"/>
              </w:rPr>
            </w:pPr>
          </w:p>
          <w:p w14:paraId="1703AF8B" w14:textId="03723474" w:rsidR="004406A4" w:rsidRDefault="004406A4" w:rsidP="007233B4">
            <w:pPr>
              <w:jc w:val="both"/>
              <w:rPr>
                <w:b/>
                <w:bCs/>
                <w:sz w:val="22"/>
                <w:szCs w:val="22"/>
              </w:rPr>
            </w:pPr>
          </w:p>
          <w:p w14:paraId="4F52E828" w14:textId="3AA13234" w:rsidR="004406A4" w:rsidRDefault="004406A4" w:rsidP="007233B4">
            <w:pPr>
              <w:jc w:val="both"/>
              <w:rPr>
                <w:b/>
                <w:bCs/>
                <w:sz w:val="22"/>
                <w:szCs w:val="22"/>
              </w:rPr>
            </w:pPr>
          </w:p>
          <w:p w14:paraId="550FCF67" w14:textId="5A948C71" w:rsidR="004406A4" w:rsidRDefault="004406A4" w:rsidP="007233B4">
            <w:pPr>
              <w:jc w:val="both"/>
              <w:rPr>
                <w:b/>
                <w:bCs/>
                <w:sz w:val="22"/>
                <w:szCs w:val="22"/>
              </w:rPr>
            </w:pPr>
          </w:p>
          <w:p w14:paraId="0FDCA5B8" w14:textId="1ECE2F14" w:rsidR="004406A4" w:rsidRDefault="004406A4" w:rsidP="007233B4">
            <w:pPr>
              <w:jc w:val="both"/>
              <w:rPr>
                <w:b/>
                <w:bCs/>
                <w:sz w:val="22"/>
                <w:szCs w:val="22"/>
              </w:rPr>
            </w:pPr>
          </w:p>
          <w:p w14:paraId="66F0E4AF" w14:textId="42820649" w:rsidR="004406A4" w:rsidRDefault="004406A4" w:rsidP="007233B4">
            <w:pPr>
              <w:jc w:val="both"/>
              <w:rPr>
                <w:b/>
                <w:bCs/>
                <w:sz w:val="22"/>
                <w:szCs w:val="22"/>
              </w:rPr>
            </w:pPr>
          </w:p>
          <w:p w14:paraId="1137E9E7" w14:textId="2914EC0E" w:rsidR="004406A4" w:rsidRDefault="004406A4" w:rsidP="007233B4">
            <w:pPr>
              <w:jc w:val="both"/>
              <w:rPr>
                <w:b/>
                <w:bCs/>
                <w:sz w:val="22"/>
                <w:szCs w:val="22"/>
              </w:rPr>
            </w:pPr>
          </w:p>
          <w:p w14:paraId="22B0A436" w14:textId="6D987E43" w:rsidR="004406A4" w:rsidRDefault="004406A4" w:rsidP="007233B4">
            <w:pPr>
              <w:jc w:val="both"/>
              <w:rPr>
                <w:b/>
                <w:bCs/>
                <w:sz w:val="22"/>
                <w:szCs w:val="22"/>
              </w:rPr>
            </w:pPr>
          </w:p>
          <w:p w14:paraId="0E30B798" w14:textId="7E000161" w:rsidR="004406A4" w:rsidRDefault="004406A4" w:rsidP="007233B4">
            <w:pPr>
              <w:jc w:val="both"/>
              <w:rPr>
                <w:b/>
                <w:bCs/>
                <w:sz w:val="22"/>
                <w:szCs w:val="22"/>
              </w:rPr>
            </w:pPr>
          </w:p>
          <w:p w14:paraId="6141EB29" w14:textId="38E766BA" w:rsidR="004406A4" w:rsidRDefault="004406A4" w:rsidP="007233B4">
            <w:pPr>
              <w:jc w:val="both"/>
              <w:rPr>
                <w:b/>
                <w:bCs/>
                <w:sz w:val="22"/>
                <w:szCs w:val="22"/>
              </w:rPr>
            </w:pPr>
          </w:p>
          <w:p w14:paraId="205CB774" w14:textId="1FF6945D" w:rsidR="004406A4" w:rsidRDefault="004406A4" w:rsidP="007233B4">
            <w:pPr>
              <w:jc w:val="both"/>
              <w:rPr>
                <w:b/>
                <w:bCs/>
                <w:sz w:val="22"/>
                <w:szCs w:val="22"/>
              </w:rPr>
            </w:pPr>
          </w:p>
          <w:p w14:paraId="51A6889A" w14:textId="7CD36D75" w:rsidR="004406A4" w:rsidRDefault="004406A4" w:rsidP="007233B4">
            <w:pPr>
              <w:jc w:val="both"/>
              <w:rPr>
                <w:b/>
                <w:bCs/>
                <w:sz w:val="22"/>
                <w:szCs w:val="22"/>
              </w:rPr>
            </w:pPr>
          </w:p>
          <w:p w14:paraId="561B28D3" w14:textId="6AFA024A" w:rsidR="004406A4" w:rsidRDefault="004406A4" w:rsidP="007233B4">
            <w:pPr>
              <w:jc w:val="both"/>
              <w:rPr>
                <w:b/>
                <w:bCs/>
                <w:sz w:val="22"/>
                <w:szCs w:val="22"/>
              </w:rPr>
            </w:pPr>
          </w:p>
          <w:p w14:paraId="1436B058" w14:textId="1117E355" w:rsidR="004406A4" w:rsidRDefault="004406A4" w:rsidP="007233B4">
            <w:pPr>
              <w:jc w:val="both"/>
              <w:rPr>
                <w:b/>
                <w:bCs/>
                <w:sz w:val="22"/>
                <w:szCs w:val="22"/>
              </w:rPr>
            </w:pPr>
          </w:p>
          <w:p w14:paraId="5C78F2AB" w14:textId="19221B7B" w:rsidR="004406A4" w:rsidRDefault="004406A4" w:rsidP="007233B4">
            <w:pPr>
              <w:jc w:val="both"/>
              <w:rPr>
                <w:b/>
                <w:bCs/>
                <w:sz w:val="22"/>
                <w:szCs w:val="22"/>
              </w:rPr>
            </w:pPr>
            <w:r>
              <w:rPr>
                <w:b/>
                <w:bCs/>
                <w:sz w:val="22"/>
                <w:szCs w:val="22"/>
              </w:rPr>
              <w:t>Не враховано.</w:t>
            </w:r>
          </w:p>
          <w:p w14:paraId="4C84F3C8" w14:textId="7C4046D0" w:rsidR="004406A4" w:rsidRDefault="004406A4" w:rsidP="007233B4">
            <w:pPr>
              <w:jc w:val="both"/>
              <w:rPr>
                <w:bCs/>
                <w:sz w:val="22"/>
                <w:szCs w:val="22"/>
              </w:rPr>
            </w:pPr>
            <w:r w:rsidRPr="004406A4">
              <w:rPr>
                <w:bCs/>
                <w:sz w:val="22"/>
                <w:szCs w:val="22"/>
              </w:rPr>
              <w:t xml:space="preserve">Для з’ясування причин передбачено 15 днів та 30 у разі проведення вимірювань. </w:t>
            </w:r>
            <w:r w:rsidR="00EC64A5">
              <w:rPr>
                <w:bCs/>
                <w:sz w:val="22"/>
                <w:szCs w:val="22"/>
              </w:rPr>
              <w:t xml:space="preserve">Зазначена норма в пункті 13.2.11 говорить про строк усунення після встановлення факту недотримання стандарту якості. </w:t>
            </w:r>
          </w:p>
          <w:p w14:paraId="62F04971" w14:textId="5622E703" w:rsidR="004406A4" w:rsidRDefault="004406A4" w:rsidP="007233B4">
            <w:pPr>
              <w:jc w:val="both"/>
              <w:rPr>
                <w:bCs/>
                <w:sz w:val="22"/>
                <w:szCs w:val="22"/>
              </w:rPr>
            </w:pPr>
            <w:r>
              <w:rPr>
                <w:bCs/>
                <w:sz w:val="22"/>
                <w:szCs w:val="22"/>
              </w:rPr>
              <w:t>Щодо строку для виконання будівництва потребує обговорення.</w:t>
            </w:r>
          </w:p>
          <w:p w14:paraId="140547F7" w14:textId="1F46685B" w:rsidR="009C68CD" w:rsidRDefault="009C68CD" w:rsidP="007233B4">
            <w:pPr>
              <w:jc w:val="both"/>
              <w:rPr>
                <w:bCs/>
                <w:sz w:val="22"/>
                <w:szCs w:val="22"/>
              </w:rPr>
            </w:pPr>
            <w:r>
              <w:rPr>
                <w:bCs/>
                <w:sz w:val="22"/>
                <w:szCs w:val="22"/>
              </w:rPr>
              <w:t>В частині реконструкції потребує обговорення.</w:t>
            </w:r>
          </w:p>
          <w:p w14:paraId="6AE6D503" w14:textId="3486B1FA" w:rsidR="004406A4" w:rsidRDefault="004406A4" w:rsidP="007233B4">
            <w:pPr>
              <w:jc w:val="both"/>
              <w:rPr>
                <w:bCs/>
                <w:sz w:val="22"/>
                <w:szCs w:val="22"/>
              </w:rPr>
            </w:pPr>
          </w:p>
          <w:p w14:paraId="2E668E3A" w14:textId="2F6B08B5" w:rsidR="004406A4" w:rsidRDefault="004406A4" w:rsidP="007233B4">
            <w:pPr>
              <w:jc w:val="both"/>
              <w:rPr>
                <w:bCs/>
                <w:sz w:val="22"/>
                <w:szCs w:val="22"/>
              </w:rPr>
            </w:pPr>
          </w:p>
          <w:p w14:paraId="3839E617" w14:textId="203CCE22" w:rsidR="004406A4" w:rsidRDefault="004406A4" w:rsidP="007233B4">
            <w:pPr>
              <w:jc w:val="both"/>
              <w:rPr>
                <w:bCs/>
                <w:sz w:val="22"/>
                <w:szCs w:val="22"/>
              </w:rPr>
            </w:pPr>
          </w:p>
          <w:p w14:paraId="57BCB6A8" w14:textId="7DB82FBB" w:rsidR="004406A4" w:rsidRDefault="004406A4" w:rsidP="007233B4">
            <w:pPr>
              <w:jc w:val="both"/>
              <w:rPr>
                <w:bCs/>
                <w:sz w:val="22"/>
                <w:szCs w:val="22"/>
              </w:rPr>
            </w:pPr>
          </w:p>
          <w:p w14:paraId="1E0C1DEF" w14:textId="51E51D2F" w:rsidR="004406A4" w:rsidRDefault="004406A4" w:rsidP="007233B4">
            <w:pPr>
              <w:jc w:val="both"/>
              <w:rPr>
                <w:bCs/>
                <w:sz w:val="22"/>
                <w:szCs w:val="22"/>
              </w:rPr>
            </w:pPr>
          </w:p>
          <w:p w14:paraId="5D9D793A" w14:textId="7D408826" w:rsidR="004406A4" w:rsidRDefault="004406A4" w:rsidP="007233B4">
            <w:pPr>
              <w:jc w:val="both"/>
              <w:rPr>
                <w:bCs/>
                <w:sz w:val="22"/>
                <w:szCs w:val="22"/>
              </w:rPr>
            </w:pPr>
          </w:p>
          <w:p w14:paraId="2FB41118" w14:textId="2A007FCA" w:rsidR="004406A4" w:rsidRDefault="004406A4" w:rsidP="007233B4">
            <w:pPr>
              <w:jc w:val="both"/>
              <w:rPr>
                <w:bCs/>
                <w:sz w:val="22"/>
                <w:szCs w:val="22"/>
              </w:rPr>
            </w:pPr>
          </w:p>
          <w:p w14:paraId="70333974" w14:textId="78300582" w:rsidR="004406A4" w:rsidRDefault="004406A4" w:rsidP="007233B4">
            <w:pPr>
              <w:jc w:val="both"/>
              <w:rPr>
                <w:bCs/>
                <w:sz w:val="22"/>
                <w:szCs w:val="22"/>
              </w:rPr>
            </w:pPr>
          </w:p>
          <w:p w14:paraId="65503B7E" w14:textId="520746EF" w:rsidR="004406A4" w:rsidRDefault="004406A4" w:rsidP="007233B4">
            <w:pPr>
              <w:jc w:val="both"/>
              <w:rPr>
                <w:bCs/>
                <w:sz w:val="22"/>
                <w:szCs w:val="22"/>
              </w:rPr>
            </w:pPr>
          </w:p>
          <w:p w14:paraId="7C3929D2" w14:textId="380645D1" w:rsidR="004406A4" w:rsidRDefault="004406A4" w:rsidP="007233B4">
            <w:pPr>
              <w:jc w:val="both"/>
              <w:rPr>
                <w:bCs/>
                <w:sz w:val="22"/>
                <w:szCs w:val="22"/>
              </w:rPr>
            </w:pPr>
          </w:p>
          <w:p w14:paraId="63B12563" w14:textId="1DF4253A" w:rsidR="004406A4" w:rsidRDefault="004406A4" w:rsidP="007233B4">
            <w:pPr>
              <w:jc w:val="both"/>
              <w:rPr>
                <w:bCs/>
                <w:sz w:val="22"/>
                <w:szCs w:val="22"/>
              </w:rPr>
            </w:pPr>
          </w:p>
          <w:p w14:paraId="3A44E8E1" w14:textId="00A6CC2B" w:rsidR="004406A4" w:rsidRDefault="004406A4" w:rsidP="007233B4">
            <w:pPr>
              <w:jc w:val="both"/>
              <w:rPr>
                <w:bCs/>
                <w:sz w:val="22"/>
                <w:szCs w:val="22"/>
              </w:rPr>
            </w:pPr>
          </w:p>
          <w:p w14:paraId="19F34B97" w14:textId="25A79BA7" w:rsidR="004406A4" w:rsidRDefault="004406A4" w:rsidP="007233B4">
            <w:pPr>
              <w:jc w:val="both"/>
              <w:rPr>
                <w:bCs/>
                <w:sz w:val="22"/>
                <w:szCs w:val="22"/>
              </w:rPr>
            </w:pPr>
          </w:p>
          <w:p w14:paraId="2A0B12B3" w14:textId="05D921A1" w:rsidR="004406A4" w:rsidRDefault="004406A4" w:rsidP="007233B4">
            <w:pPr>
              <w:jc w:val="both"/>
              <w:rPr>
                <w:bCs/>
                <w:sz w:val="22"/>
                <w:szCs w:val="22"/>
              </w:rPr>
            </w:pPr>
          </w:p>
          <w:p w14:paraId="75EBC8FB" w14:textId="718A432C" w:rsidR="004406A4" w:rsidRDefault="004406A4" w:rsidP="007233B4">
            <w:pPr>
              <w:jc w:val="both"/>
              <w:rPr>
                <w:bCs/>
                <w:sz w:val="22"/>
                <w:szCs w:val="22"/>
              </w:rPr>
            </w:pPr>
          </w:p>
          <w:p w14:paraId="603FEC7D" w14:textId="0F605AD8" w:rsidR="004406A4" w:rsidRDefault="004406A4" w:rsidP="007233B4">
            <w:pPr>
              <w:jc w:val="both"/>
              <w:rPr>
                <w:bCs/>
                <w:sz w:val="22"/>
                <w:szCs w:val="22"/>
              </w:rPr>
            </w:pPr>
          </w:p>
          <w:p w14:paraId="7E89C55D" w14:textId="06658A22" w:rsidR="004406A4" w:rsidRDefault="004406A4" w:rsidP="007233B4">
            <w:pPr>
              <w:jc w:val="both"/>
              <w:rPr>
                <w:bCs/>
                <w:sz w:val="22"/>
                <w:szCs w:val="22"/>
              </w:rPr>
            </w:pPr>
          </w:p>
          <w:p w14:paraId="0070EBE2" w14:textId="0715F30E" w:rsidR="004406A4" w:rsidRDefault="004406A4" w:rsidP="007233B4">
            <w:pPr>
              <w:jc w:val="both"/>
              <w:rPr>
                <w:bCs/>
                <w:sz w:val="22"/>
                <w:szCs w:val="22"/>
              </w:rPr>
            </w:pPr>
          </w:p>
          <w:p w14:paraId="701A0B2B" w14:textId="322B66F9" w:rsidR="004406A4" w:rsidRDefault="004406A4" w:rsidP="007233B4">
            <w:pPr>
              <w:jc w:val="both"/>
              <w:rPr>
                <w:bCs/>
                <w:sz w:val="22"/>
                <w:szCs w:val="22"/>
              </w:rPr>
            </w:pPr>
          </w:p>
          <w:p w14:paraId="461A215E" w14:textId="737EF4DA" w:rsidR="004406A4" w:rsidRDefault="004406A4" w:rsidP="007233B4">
            <w:pPr>
              <w:jc w:val="both"/>
              <w:rPr>
                <w:bCs/>
                <w:sz w:val="22"/>
                <w:szCs w:val="22"/>
              </w:rPr>
            </w:pPr>
          </w:p>
          <w:p w14:paraId="68844A00" w14:textId="3617D71D" w:rsidR="004406A4" w:rsidRDefault="004406A4" w:rsidP="007233B4">
            <w:pPr>
              <w:jc w:val="both"/>
              <w:rPr>
                <w:bCs/>
                <w:sz w:val="22"/>
                <w:szCs w:val="22"/>
              </w:rPr>
            </w:pPr>
          </w:p>
          <w:p w14:paraId="4BA449B4" w14:textId="78AC53E1" w:rsidR="004406A4" w:rsidRDefault="004406A4" w:rsidP="007233B4">
            <w:pPr>
              <w:jc w:val="both"/>
              <w:rPr>
                <w:bCs/>
                <w:sz w:val="22"/>
                <w:szCs w:val="22"/>
              </w:rPr>
            </w:pPr>
          </w:p>
          <w:p w14:paraId="061AE89C" w14:textId="515A648A" w:rsidR="004406A4" w:rsidRDefault="004406A4" w:rsidP="007233B4">
            <w:pPr>
              <w:jc w:val="both"/>
              <w:rPr>
                <w:bCs/>
                <w:sz w:val="22"/>
                <w:szCs w:val="22"/>
              </w:rPr>
            </w:pPr>
          </w:p>
          <w:p w14:paraId="13CFE0FF" w14:textId="28F74877" w:rsidR="004406A4" w:rsidRDefault="004406A4" w:rsidP="007233B4">
            <w:pPr>
              <w:jc w:val="both"/>
              <w:rPr>
                <w:bCs/>
                <w:sz w:val="22"/>
                <w:szCs w:val="22"/>
              </w:rPr>
            </w:pPr>
          </w:p>
          <w:p w14:paraId="31A3CF0E" w14:textId="744B0D0C" w:rsidR="004406A4" w:rsidRDefault="004406A4" w:rsidP="007233B4">
            <w:pPr>
              <w:jc w:val="both"/>
              <w:rPr>
                <w:bCs/>
                <w:sz w:val="22"/>
                <w:szCs w:val="22"/>
              </w:rPr>
            </w:pPr>
          </w:p>
          <w:p w14:paraId="7E4071B4" w14:textId="0956F969" w:rsidR="004406A4" w:rsidRDefault="004406A4" w:rsidP="007233B4">
            <w:pPr>
              <w:jc w:val="both"/>
              <w:rPr>
                <w:bCs/>
                <w:sz w:val="22"/>
                <w:szCs w:val="22"/>
              </w:rPr>
            </w:pPr>
          </w:p>
          <w:p w14:paraId="68AADDBA" w14:textId="7E090554" w:rsidR="004406A4" w:rsidRDefault="004406A4" w:rsidP="007233B4">
            <w:pPr>
              <w:jc w:val="both"/>
              <w:rPr>
                <w:bCs/>
                <w:sz w:val="22"/>
                <w:szCs w:val="22"/>
              </w:rPr>
            </w:pPr>
          </w:p>
          <w:p w14:paraId="3B1E62C6" w14:textId="17C01821" w:rsidR="004406A4" w:rsidRDefault="004406A4" w:rsidP="007233B4">
            <w:pPr>
              <w:jc w:val="both"/>
              <w:rPr>
                <w:bCs/>
                <w:sz w:val="22"/>
                <w:szCs w:val="22"/>
              </w:rPr>
            </w:pPr>
          </w:p>
          <w:p w14:paraId="3F6A676E" w14:textId="700EBEB3" w:rsidR="004406A4" w:rsidRDefault="004406A4" w:rsidP="007233B4">
            <w:pPr>
              <w:jc w:val="both"/>
              <w:rPr>
                <w:bCs/>
                <w:sz w:val="22"/>
                <w:szCs w:val="22"/>
              </w:rPr>
            </w:pPr>
          </w:p>
          <w:p w14:paraId="00B6CDC5" w14:textId="0000B20C" w:rsidR="004406A4" w:rsidRDefault="004406A4" w:rsidP="007233B4">
            <w:pPr>
              <w:jc w:val="both"/>
              <w:rPr>
                <w:bCs/>
                <w:sz w:val="22"/>
                <w:szCs w:val="22"/>
              </w:rPr>
            </w:pPr>
          </w:p>
          <w:p w14:paraId="35BB21AC" w14:textId="67078202" w:rsidR="004406A4" w:rsidRDefault="004406A4" w:rsidP="007233B4">
            <w:pPr>
              <w:jc w:val="both"/>
              <w:rPr>
                <w:bCs/>
                <w:sz w:val="22"/>
                <w:szCs w:val="22"/>
              </w:rPr>
            </w:pPr>
          </w:p>
          <w:p w14:paraId="2613753F" w14:textId="5385C8A7" w:rsidR="004406A4" w:rsidRDefault="004406A4" w:rsidP="007233B4">
            <w:pPr>
              <w:jc w:val="both"/>
              <w:rPr>
                <w:bCs/>
                <w:sz w:val="22"/>
                <w:szCs w:val="22"/>
              </w:rPr>
            </w:pPr>
          </w:p>
          <w:p w14:paraId="4E6F958B" w14:textId="29C8DE66" w:rsidR="004406A4" w:rsidRDefault="004406A4" w:rsidP="007233B4">
            <w:pPr>
              <w:jc w:val="both"/>
              <w:rPr>
                <w:bCs/>
                <w:sz w:val="22"/>
                <w:szCs w:val="22"/>
              </w:rPr>
            </w:pPr>
          </w:p>
          <w:p w14:paraId="1A08ADEC" w14:textId="5A04F96B" w:rsidR="004406A4" w:rsidRDefault="004406A4" w:rsidP="007233B4">
            <w:pPr>
              <w:jc w:val="both"/>
              <w:rPr>
                <w:bCs/>
                <w:sz w:val="22"/>
                <w:szCs w:val="22"/>
              </w:rPr>
            </w:pPr>
          </w:p>
          <w:p w14:paraId="0BE1710A" w14:textId="62BA4713" w:rsidR="004406A4" w:rsidRDefault="004406A4" w:rsidP="007233B4">
            <w:pPr>
              <w:jc w:val="both"/>
              <w:rPr>
                <w:bCs/>
                <w:sz w:val="22"/>
                <w:szCs w:val="22"/>
              </w:rPr>
            </w:pPr>
          </w:p>
          <w:p w14:paraId="1F4597D2" w14:textId="4BDE06B1" w:rsidR="004406A4" w:rsidRDefault="004406A4" w:rsidP="007233B4">
            <w:pPr>
              <w:jc w:val="both"/>
              <w:rPr>
                <w:bCs/>
                <w:sz w:val="22"/>
                <w:szCs w:val="22"/>
              </w:rPr>
            </w:pPr>
          </w:p>
          <w:p w14:paraId="1FB37F02" w14:textId="441C26E0" w:rsidR="004406A4" w:rsidRDefault="004406A4" w:rsidP="007233B4">
            <w:pPr>
              <w:jc w:val="both"/>
              <w:rPr>
                <w:bCs/>
                <w:sz w:val="22"/>
                <w:szCs w:val="22"/>
              </w:rPr>
            </w:pPr>
          </w:p>
          <w:p w14:paraId="070C2D3B" w14:textId="792FD957" w:rsidR="004406A4" w:rsidRDefault="004406A4" w:rsidP="007233B4">
            <w:pPr>
              <w:jc w:val="both"/>
              <w:rPr>
                <w:bCs/>
                <w:sz w:val="22"/>
                <w:szCs w:val="22"/>
              </w:rPr>
            </w:pPr>
          </w:p>
          <w:p w14:paraId="3BB1E58D" w14:textId="32C0314F" w:rsidR="004406A4" w:rsidRDefault="004406A4" w:rsidP="007233B4">
            <w:pPr>
              <w:jc w:val="both"/>
              <w:rPr>
                <w:bCs/>
                <w:sz w:val="22"/>
                <w:szCs w:val="22"/>
              </w:rPr>
            </w:pPr>
          </w:p>
          <w:p w14:paraId="12306A6F" w14:textId="666FE9C8" w:rsidR="004406A4" w:rsidRDefault="004406A4" w:rsidP="007233B4">
            <w:pPr>
              <w:jc w:val="both"/>
              <w:rPr>
                <w:bCs/>
                <w:sz w:val="22"/>
                <w:szCs w:val="22"/>
              </w:rPr>
            </w:pPr>
          </w:p>
          <w:p w14:paraId="6E68861B" w14:textId="3AED9B97" w:rsidR="004406A4" w:rsidRDefault="004406A4" w:rsidP="007233B4">
            <w:pPr>
              <w:jc w:val="both"/>
              <w:rPr>
                <w:bCs/>
                <w:sz w:val="22"/>
                <w:szCs w:val="22"/>
              </w:rPr>
            </w:pPr>
          </w:p>
          <w:p w14:paraId="4876CB58" w14:textId="1063C07E" w:rsidR="004406A4" w:rsidRDefault="004406A4" w:rsidP="007233B4">
            <w:pPr>
              <w:jc w:val="both"/>
              <w:rPr>
                <w:bCs/>
                <w:sz w:val="22"/>
                <w:szCs w:val="22"/>
              </w:rPr>
            </w:pPr>
          </w:p>
          <w:p w14:paraId="5DDC6D3A" w14:textId="6C572089" w:rsidR="004406A4" w:rsidRDefault="004406A4" w:rsidP="007233B4">
            <w:pPr>
              <w:jc w:val="both"/>
              <w:rPr>
                <w:bCs/>
                <w:sz w:val="22"/>
                <w:szCs w:val="22"/>
              </w:rPr>
            </w:pPr>
          </w:p>
          <w:p w14:paraId="65881922" w14:textId="313926D0" w:rsidR="004406A4" w:rsidRDefault="004406A4" w:rsidP="007233B4">
            <w:pPr>
              <w:jc w:val="both"/>
              <w:rPr>
                <w:bCs/>
                <w:sz w:val="22"/>
                <w:szCs w:val="22"/>
              </w:rPr>
            </w:pPr>
          </w:p>
          <w:p w14:paraId="7892BDE5" w14:textId="308BED35" w:rsidR="004406A4" w:rsidRDefault="004406A4" w:rsidP="007233B4">
            <w:pPr>
              <w:jc w:val="both"/>
              <w:rPr>
                <w:bCs/>
                <w:sz w:val="22"/>
                <w:szCs w:val="22"/>
              </w:rPr>
            </w:pPr>
          </w:p>
          <w:p w14:paraId="0317DD34" w14:textId="458DCA4A" w:rsidR="004406A4" w:rsidRDefault="004406A4" w:rsidP="007233B4">
            <w:pPr>
              <w:jc w:val="both"/>
              <w:rPr>
                <w:bCs/>
                <w:sz w:val="22"/>
                <w:szCs w:val="22"/>
              </w:rPr>
            </w:pPr>
          </w:p>
          <w:p w14:paraId="6B964DC7" w14:textId="0032B46C" w:rsidR="004406A4" w:rsidRDefault="004406A4" w:rsidP="007233B4">
            <w:pPr>
              <w:jc w:val="both"/>
              <w:rPr>
                <w:bCs/>
                <w:sz w:val="22"/>
                <w:szCs w:val="22"/>
              </w:rPr>
            </w:pPr>
          </w:p>
          <w:p w14:paraId="344040B8" w14:textId="1FFF9024" w:rsidR="004406A4" w:rsidRDefault="004406A4" w:rsidP="007233B4">
            <w:pPr>
              <w:jc w:val="both"/>
              <w:rPr>
                <w:bCs/>
                <w:sz w:val="22"/>
                <w:szCs w:val="22"/>
              </w:rPr>
            </w:pPr>
          </w:p>
          <w:p w14:paraId="2A4966E8" w14:textId="5CFDA41A" w:rsidR="004406A4" w:rsidRDefault="004406A4" w:rsidP="007233B4">
            <w:pPr>
              <w:jc w:val="both"/>
              <w:rPr>
                <w:bCs/>
                <w:sz w:val="22"/>
                <w:szCs w:val="22"/>
              </w:rPr>
            </w:pPr>
          </w:p>
          <w:p w14:paraId="098D60C6" w14:textId="0FC651EA" w:rsidR="004406A4" w:rsidRDefault="004406A4" w:rsidP="007233B4">
            <w:pPr>
              <w:jc w:val="both"/>
              <w:rPr>
                <w:bCs/>
                <w:sz w:val="22"/>
                <w:szCs w:val="22"/>
              </w:rPr>
            </w:pPr>
          </w:p>
          <w:p w14:paraId="46414A82" w14:textId="51D44886" w:rsidR="004406A4" w:rsidRDefault="004406A4" w:rsidP="007233B4">
            <w:pPr>
              <w:jc w:val="both"/>
              <w:rPr>
                <w:bCs/>
                <w:sz w:val="22"/>
                <w:szCs w:val="22"/>
              </w:rPr>
            </w:pPr>
          </w:p>
          <w:p w14:paraId="57EF1AB7" w14:textId="0AE0B6C0" w:rsidR="004406A4" w:rsidRDefault="004406A4" w:rsidP="007233B4">
            <w:pPr>
              <w:jc w:val="both"/>
              <w:rPr>
                <w:bCs/>
                <w:sz w:val="22"/>
                <w:szCs w:val="22"/>
              </w:rPr>
            </w:pPr>
          </w:p>
          <w:p w14:paraId="69CF962D" w14:textId="5BC11F8D" w:rsidR="004406A4" w:rsidRDefault="004406A4" w:rsidP="007233B4">
            <w:pPr>
              <w:jc w:val="both"/>
              <w:rPr>
                <w:bCs/>
                <w:sz w:val="22"/>
                <w:szCs w:val="22"/>
              </w:rPr>
            </w:pPr>
          </w:p>
          <w:p w14:paraId="1AE450F2" w14:textId="44021CE5" w:rsidR="004406A4" w:rsidRDefault="004406A4" w:rsidP="007233B4">
            <w:pPr>
              <w:jc w:val="both"/>
              <w:rPr>
                <w:bCs/>
                <w:sz w:val="22"/>
                <w:szCs w:val="22"/>
              </w:rPr>
            </w:pPr>
          </w:p>
          <w:p w14:paraId="201B53E3" w14:textId="536DE502" w:rsidR="004406A4" w:rsidRDefault="004406A4" w:rsidP="007233B4">
            <w:pPr>
              <w:jc w:val="both"/>
              <w:rPr>
                <w:bCs/>
                <w:sz w:val="22"/>
                <w:szCs w:val="22"/>
              </w:rPr>
            </w:pPr>
          </w:p>
          <w:p w14:paraId="39F76ABF" w14:textId="63C7063D" w:rsidR="004406A4" w:rsidRDefault="004406A4" w:rsidP="007233B4">
            <w:pPr>
              <w:jc w:val="both"/>
              <w:rPr>
                <w:bCs/>
                <w:sz w:val="22"/>
                <w:szCs w:val="22"/>
              </w:rPr>
            </w:pPr>
          </w:p>
          <w:p w14:paraId="65473EBB" w14:textId="793E6D56" w:rsidR="004406A4" w:rsidRDefault="004406A4" w:rsidP="007233B4">
            <w:pPr>
              <w:jc w:val="both"/>
              <w:rPr>
                <w:bCs/>
                <w:sz w:val="22"/>
                <w:szCs w:val="22"/>
              </w:rPr>
            </w:pPr>
          </w:p>
          <w:p w14:paraId="6AF5818A" w14:textId="67776A5D" w:rsidR="004406A4" w:rsidRDefault="004406A4" w:rsidP="007233B4">
            <w:pPr>
              <w:jc w:val="both"/>
              <w:rPr>
                <w:bCs/>
                <w:sz w:val="22"/>
                <w:szCs w:val="22"/>
              </w:rPr>
            </w:pPr>
          </w:p>
          <w:p w14:paraId="6B386CE4" w14:textId="6EB65160" w:rsidR="004406A4" w:rsidRDefault="004406A4" w:rsidP="007233B4">
            <w:pPr>
              <w:jc w:val="both"/>
              <w:rPr>
                <w:bCs/>
                <w:sz w:val="22"/>
                <w:szCs w:val="22"/>
              </w:rPr>
            </w:pPr>
          </w:p>
          <w:p w14:paraId="635CB51A" w14:textId="769C8F91" w:rsidR="004406A4" w:rsidRDefault="004406A4" w:rsidP="007233B4">
            <w:pPr>
              <w:jc w:val="both"/>
              <w:rPr>
                <w:bCs/>
                <w:sz w:val="22"/>
                <w:szCs w:val="22"/>
              </w:rPr>
            </w:pPr>
          </w:p>
          <w:p w14:paraId="6F3CA7CE" w14:textId="04FE8D0A" w:rsidR="004406A4" w:rsidRDefault="004406A4" w:rsidP="007233B4">
            <w:pPr>
              <w:jc w:val="both"/>
              <w:rPr>
                <w:bCs/>
                <w:sz w:val="22"/>
                <w:szCs w:val="22"/>
              </w:rPr>
            </w:pPr>
          </w:p>
          <w:p w14:paraId="54A8F27E" w14:textId="6C6421F6" w:rsidR="004406A4" w:rsidRDefault="004406A4" w:rsidP="007233B4">
            <w:pPr>
              <w:jc w:val="both"/>
              <w:rPr>
                <w:b/>
                <w:bCs/>
                <w:sz w:val="22"/>
                <w:szCs w:val="22"/>
              </w:rPr>
            </w:pPr>
            <w:r w:rsidRPr="004406A4">
              <w:rPr>
                <w:b/>
                <w:bCs/>
                <w:sz w:val="22"/>
                <w:szCs w:val="22"/>
              </w:rPr>
              <w:t>Не враховано.</w:t>
            </w:r>
          </w:p>
          <w:p w14:paraId="5877C2E4" w14:textId="73F70F12" w:rsidR="00EC64A5" w:rsidRDefault="00EC64A5" w:rsidP="007233B4">
            <w:pPr>
              <w:jc w:val="both"/>
              <w:rPr>
                <w:b/>
                <w:bCs/>
                <w:sz w:val="22"/>
                <w:szCs w:val="22"/>
              </w:rPr>
            </w:pPr>
            <w:r>
              <w:rPr>
                <w:b/>
                <w:bCs/>
                <w:sz w:val="22"/>
                <w:szCs w:val="22"/>
              </w:rPr>
              <w:t>Не вбачається суперечність.</w:t>
            </w:r>
          </w:p>
          <w:p w14:paraId="24C4AC5C" w14:textId="28151D2A" w:rsidR="00D32BB8" w:rsidRDefault="00D32BB8" w:rsidP="007233B4">
            <w:pPr>
              <w:jc w:val="both"/>
              <w:rPr>
                <w:b/>
                <w:bCs/>
                <w:sz w:val="22"/>
                <w:szCs w:val="22"/>
              </w:rPr>
            </w:pPr>
          </w:p>
          <w:p w14:paraId="4D0CA2A2" w14:textId="78C7FA8A" w:rsidR="00D32BB8" w:rsidRDefault="00D32BB8" w:rsidP="007233B4">
            <w:pPr>
              <w:jc w:val="both"/>
              <w:rPr>
                <w:b/>
                <w:bCs/>
                <w:sz w:val="22"/>
                <w:szCs w:val="22"/>
              </w:rPr>
            </w:pPr>
          </w:p>
          <w:p w14:paraId="2AE36A3C" w14:textId="716F3B10" w:rsidR="00D32BB8" w:rsidRDefault="00D32BB8" w:rsidP="007233B4">
            <w:pPr>
              <w:jc w:val="both"/>
              <w:rPr>
                <w:b/>
                <w:bCs/>
                <w:sz w:val="22"/>
                <w:szCs w:val="22"/>
              </w:rPr>
            </w:pPr>
          </w:p>
          <w:p w14:paraId="5339C8A7" w14:textId="6AD3819C" w:rsidR="00D32BB8" w:rsidRDefault="00D32BB8" w:rsidP="007233B4">
            <w:pPr>
              <w:jc w:val="both"/>
              <w:rPr>
                <w:b/>
                <w:bCs/>
                <w:sz w:val="22"/>
                <w:szCs w:val="22"/>
              </w:rPr>
            </w:pPr>
          </w:p>
          <w:p w14:paraId="4F2040CC" w14:textId="2362A728" w:rsidR="00D32BB8" w:rsidRDefault="00D32BB8" w:rsidP="007233B4">
            <w:pPr>
              <w:jc w:val="both"/>
              <w:rPr>
                <w:b/>
                <w:bCs/>
                <w:sz w:val="22"/>
                <w:szCs w:val="22"/>
              </w:rPr>
            </w:pPr>
          </w:p>
          <w:p w14:paraId="1AB3633B" w14:textId="6EF27CA9" w:rsidR="00D32BB8" w:rsidRDefault="00D32BB8" w:rsidP="007233B4">
            <w:pPr>
              <w:jc w:val="both"/>
              <w:rPr>
                <w:b/>
                <w:bCs/>
                <w:sz w:val="22"/>
                <w:szCs w:val="22"/>
              </w:rPr>
            </w:pPr>
          </w:p>
          <w:p w14:paraId="67A5625E" w14:textId="4EBB9D78" w:rsidR="00D32BB8" w:rsidRDefault="00D32BB8" w:rsidP="007233B4">
            <w:pPr>
              <w:jc w:val="both"/>
              <w:rPr>
                <w:b/>
                <w:bCs/>
                <w:sz w:val="22"/>
                <w:szCs w:val="22"/>
              </w:rPr>
            </w:pPr>
          </w:p>
          <w:p w14:paraId="0E94DEF6" w14:textId="003A3918" w:rsidR="00D32BB8" w:rsidRDefault="00D32BB8" w:rsidP="007233B4">
            <w:pPr>
              <w:jc w:val="both"/>
              <w:rPr>
                <w:b/>
                <w:bCs/>
                <w:sz w:val="22"/>
                <w:szCs w:val="22"/>
              </w:rPr>
            </w:pPr>
          </w:p>
          <w:p w14:paraId="54AD0A43" w14:textId="0D6F7D31" w:rsidR="00D32BB8" w:rsidRDefault="00D32BB8" w:rsidP="007233B4">
            <w:pPr>
              <w:jc w:val="both"/>
              <w:rPr>
                <w:b/>
                <w:bCs/>
                <w:sz w:val="22"/>
                <w:szCs w:val="22"/>
              </w:rPr>
            </w:pPr>
          </w:p>
          <w:p w14:paraId="0922824B" w14:textId="0BED2149" w:rsidR="00D32BB8" w:rsidRDefault="00D32BB8" w:rsidP="007233B4">
            <w:pPr>
              <w:jc w:val="both"/>
              <w:rPr>
                <w:b/>
                <w:bCs/>
                <w:sz w:val="22"/>
                <w:szCs w:val="22"/>
              </w:rPr>
            </w:pPr>
          </w:p>
          <w:p w14:paraId="23229D2D" w14:textId="01F48EE9" w:rsidR="00D32BB8" w:rsidRDefault="00D32BB8" w:rsidP="007233B4">
            <w:pPr>
              <w:jc w:val="both"/>
              <w:rPr>
                <w:b/>
                <w:bCs/>
                <w:sz w:val="22"/>
                <w:szCs w:val="22"/>
              </w:rPr>
            </w:pPr>
          </w:p>
          <w:p w14:paraId="1E1B1FAB" w14:textId="119A9E3F" w:rsidR="00D32BB8" w:rsidRDefault="00D32BB8" w:rsidP="007233B4">
            <w:pPr>
              <w:jc w:val="both"/>
              <w:rPr>
                <w:b/>
                <w:bCs/>
                <w:sz w:val="22"/>
                <w:szCs w:val="22"/>
              </w:rPr>
            </w:pPr>
          </w:p>
          <w:p w14:paraId="73B58710" w14:textId="160B6926" w:rsidR="00D32BB8" w:rsidRDefault="00D32BB8" w:rsidP="007233B4">
            <w:pPr>
              <w:jc w:val="both"/>
              <w:rPr>
                <w:b/>
                <w:bCs/>
                <w:sz w:val="22"/>
                <w:szCs w:val="22"/>
              </w:rPr>
            </w:pPr>
          </w:p>
          <w:p w14:paraId="4ECDA5DA" w14:textId="42608E3D" w:rsidR="00D32BB8" w:rsidRDefault="00D32BB8" w:rsidP="007233B4">
            <w:pPr>
              <w:jc w:val="both"/>
              <w:rPr>
                <w:b/>
                <w:bCs/>
                <w:sz w:val="22"/>
                <w:szCs w:val="22"/>
              </w:rPr>
            </w:pPr>
          </w:p>
          <w:p w14:paraId="0D3D7F2C" w14:textId="0B4479A1" w:rsidR="00D32BB8" w:rsidRDefault="00D32BB8" w:rsidP="007233B4">
            <w:pPr>
              <w:jc w:val="both"/>
              <w:rPr>
                <w:b/>
                <w:bCs/>
                <w:sz w:val="22"/>
                <w:szCs w:val="22"/>
              </w:rPr>
            </w:pPr>
          </w:p>
          <w:p w14:paraId="5CFAC345" w14:textId="1B22073C" w:rsidR="00D32BB8" w:rsidRDefault="00D32BB8" w:rsidP="007233B4">
            <w:pPr>
              <w:jc w:val="both"/>
              <w:rPr>
                <w:b/>
                <w:bCs/>
                <w:sz w:val="22"/>
                <w:szCs w:val="22"/>
              </w:rPr>
            </w:pPr>
          </w:p>
          <w:p w14:paraId="037C421F" w14:textId="51015103" w:rsidR="00D32BB8" w:rsidRDefault="00D32BB8" w:rsidP="007233B4">
            <w:pPr>
              <w:jc w:val="both"/>
              <w:rPr>
                <w:b/>
                <w:bCs/>
                <w:sz w:val="22"/>
                <w:szCs w:val="22"/>
              </w:rPr>
            </w:pPr>
          </w:p>
          <w:p w14:paraId="3A8DD14F" w14:textId="6DA388C8" w:rsidR="00D32BB8" w:rsidRDefault="00D32BB8" w:rsidP="007233B4">
            <w:pPr>
              <w:jc w:val="both"/>
              <w:rPr>
                <w:b/>
                <w:bCs/>
                <w:sz w:val="22"/>
                <w:szCs w:val="22"/>
              </w:rPr>
            </w:pPr>
          </w:p>
          <w:p w14:paraId="35C34CA1" w14:textId="205F8C97" w:rsidR="00D32BB8" w:rsidRDefault="00D32BB8" w:rsidP="007233B4">
            <w:pPr>
              <w:jc w:val="both"/>
              <w:rPr>
                <w:b/>
                <w:bCs/>
                <w:sz w:val="22"/>
                <w:szCs w:val="22"/>
              </w:rPr>
            </w:pPr>
          </w:p>
          <w:p w14:paraId="0CA13701" w14:textId="1FC7D30B" w:rsidR="00D32BB8" w:rsidRDefault="00D32BB8" w:rsidP="007233B4">
            <w:pPr>
              <w:jc w:val="both"/>
              <w:rPr>
                <w:b/>
                <w:bCs/>
                <w:sz w:val="22"/>
                <w:szCs w:val="22"/>
              </w:rPr>
            </w:pPr>
          </w:p>
          <w:p w14:paraId="4FF810E1" w14:textId="7AAC774E" w:rsidR="00D32BB8" w:rsidRDefault="00D32BB8" w:rsidP="007233B4">
            <w:pPr>
              <w:jc w:val="both"/>
              <w:rPr>
                <w:b/>
                <w:bCs/>
                <w:sz w:val="22"/>
                <w:szCs w:val="22"/>
              </w:rPr>
            </w:pPr>
          </w:p>
          <w:p w14:paraId="4569D6EF" w14:textId="0867625F" w:rsidR="00D32BB8" w:rsidRDefault="00D32BB8" w:rsidP="007233B4">
            <w:pPr>
              <w:jc w:val="both"/>
              <w:rPr>
                <w:b/>
                <w:bCs/>
                <w:sz w:val="22"/>
                <w:szCs w:val="22"/>
              </w:rPr>
            </w:pPr>
          </w:p>
          <w:p w14:paraId="01359E4C" w14:textId="01067D8A" w:rsidR="00D32BB8" w:rsidRDefault="00D32BB8" w:rsidP="007233B4">
            <w:pPr>
              <w:jc w:val="both"/>
              <w:rPr>
                <w:b/>
                <w:bCs/>
                <w:sz w:val="22"/>
                <w:szCs w:val="22"/>
              </w:rPr>
            </w:pPr>
          </w:p>
          <w:p w14:paraId="710AC5E3" w14:textId="455687FE" w:rsidR="00D32BB8" w:rsidRDefault="00D32BB8" w:rsidP="007233B4">
            <w:pPr>
              <w:jc w:val="both"/>
              <w:rPr>
                <w:b/>
                <w:bCs/>
                <w:sz w:val="22"/>
                <w:szCs w:val="22"/>
              </w:rPr>
            </w:pPr>
          </w:p>
          <w:p w14:paraId="23ABE36E" w14:textId="1440C9BB" w:rsidR="00D32BB8" w:rsidRDefault="00D32BB8" w:rsidP="007233B4">
            <w:pPr>
              <w:jc w:val="both"/>
              <w:rPr>
                <w:b/>
                <w:bCs/>
                <w:sz w:val="22"/>
                <w:szCs w:val="22"/>
              </w:rPr>
            </w:pPr>
          </w:p>
          <w:p w14:paraId="1487CB73" w14:textId="3894BD50" w:rsidR="00D32BB8" w:rsidRDefault="00D32BB8" w:rsidP="007233B4">
            <w:pPr>
              <w:jc w:val="both"/>
              <w:rPr>
                <w:b/>
                <w:bCs/>
                <w:sz w:val="22"/>
                <w:szCs w:val="22"/>
              </w:rPr>
            </w:pPr>
          </w:p>
          <w:p w14:paraId="3D2F8B4B" w14:textId="63FF7EEE" w:rsidR="00D32BB8" w:rsidRDefault="00D32BB8" w:rsidP="007233B4">
            <w:pPr>
              <w:jc w:val="both"/>
              <w:rPr>
                <w:b/>
                <w:bCs/>
                <w:sz w:val="22"/>
                <w:szCs w:val="22"/>
              </w:rPr>
            </w:pPr>
          </w:p>
          <w:p w14:paraId="5BB563A0" w14:textId="58BBD1EE" w:rsidR="00D32BB8" w:rsidRDefault="00D32BB8" w:rsidP="007233B4">
            <w:pPr>
              <w:jc w:val="both"/>
              <w:rPr>
                <w:b/>
                <w:bCs/>
                <w:sz w:val="22"/>
                <w:szCs w:val="22"/>
              </w:rPr>
            </w:pPr>
          </w:p>
          <w:p w14:paraId="38718B60" w14:textId="76FCBBA3" w:rsidR="00D32BB8" w:rsidRDefault="00D32BB8" w:rsidP="007233B4">
            <w:pPr>
              <w:jc w:val="both"/>
              <w:rPr>
                <w:b/>
                <w:bCs/>
                <w:sz w:val="22"/>
                <w:szCs w:val="22"/>
              </w:rPr>
            </w:pPr>
          </w:p>
          <w:p w14:paraId="58B74D48" w14:textId="0B1CA0BF" w:rsidR="00D32BB8" w:rsidRDefault="00D32BB8" w:rsidP="007233B4">
            <w:pPr>
              <w:jc w:val="both"/>
              <w:rPr>
                <w:b/>
                <w:bCs/>
                <w:sz w:val="22"/>
                <w:szCs w:val="22"/>
              </w:rPr>
            </w:pPr>
          </w:p>
          <w:p w14:paraId="67782EB8" w14:textId="322150CF" w:rsidR="00D32BB8" w:rsidRPr="00EC64A5" w:rsidRDefault="00EC64A5" w:rsidP="007233B4">
            <w:pPr>
              <w:jc w:val="both"/>
              <w:rPr>
                <w:b/>
                <w:bCs/>
                <w:sz w:val="22"/>
                <w:szCs w:val="22"/>
                <w:lang w:val="ru-RU"/>
              </w:rPr>
            </w:pPr>
            <w:r>
              <w:rPr>
                <w:b/>
                <w:bCs/>
                <w:sz w:val="22"/>
                <w:szCs w:val="22"/>
              </w:rPr>
              <w:t>Потребує обговорення.</w:t>
            </w:r>
          </w:p>
          <w:p w14:paraId="253B433D" w14:textId="6D8F37B3" w:rsidR="00D32BB8" w:rsidRDefault="00D32BB8" w:rsidP="007233B4">
            <w:pPr>
              <w:jc w:val="both"/>
              <w:rPr>
                <w:b/>
                <w:bCs/>
                <w:sz w:val="22"/>
                <w:szCs w:val="22"/>
              </w:rPr>
            </w:pPr>
          </w:p>
          <w:p w14:paraId="2A58C53D" w14:textId="2A938EB3" w:rsidR="00D32BB8" w:rsidRDefault="00D32BB8" w:rsidP="007233B4">
            <w:pPr>
              <w:jc w:val="both"/>
              <w:rPr>
                <w:b/>
                <w:bCs/>
                <w:sz w:val="22"/>
                <w:szCs w:val="22"/>
              </w:rPr>
            </w:pPr>
          </w:p>
          <w:p w14:paraId="79D64530" w14:textId="2C292C50" w:rsidR="00D32BB8" w:rsidRDefault="00D32BB8" w:rsidP="007233B4">
            <w:pPr>
              <w:jc w:val="both"/>
              <w:rPr>
                <w:b/>
                <w:bCs/>
                <w:sz w:val="22"/>
                <w:szCs w:val="22"/>
              </w:rPr>
            </w:pPr>
          </w:p>
          <w:p w14:paraId="4295C5DD" w14:textId="06D49019" w:rsidR="00D32BB8" w:rsidRDefault="00D32BB8" w:rsidP="007233B4">
            <w:pPr>
              <w:jc w:val="both"/>
              <w:rPr>
                <w:b/>
                <w:bCs/>
                <w:sz w:val="22"/>
                <w:szCs w:val="22"/>
              </w:rPr>
            </w:pPr>
          </w:p>
          <w:p w14:paraId="23A8B646" w14:textId="1A654ED5" w:rsidR="00D32BB8" w:rsidRDefault="00D32BB8" w:rsidP="007233B4">
            <w:pPr>
              <w:jc w:val="both"/>
              <w:rPr>
                <w:b/>
                <w:bCs/>
                <w:sz w:val="22"/>
                <w:szCs w:val="22"/>
              </w:rPr>
            </w:pPr>
          </w:p>
          <w:p w14:paraId="3B8E0C15" w14:textId="53725F23" w:rsidR="00D32BB8" w:rsidRDefault="00D32BB8" w:rsidP="007233B4">
            <w:pPr>
              <w:jc w:val="both"/>
              <w:rPr>
                <w:b/>
                <w:bCs/>
                <w:sz w:val="22"/>
                <w:szCs w:val="22"/>
              </w:rPr>
            </w:pPr>
          </w:p>
          <w:p w14:paraId="65B8B5ED" w14:textId="7A283ABB" w:rsidR="00D32BB8" w:rsidRDefault="00D32BB8" w:rsidP="007233B4">
            <w:pPr>
              <w:jc w:val="both"/>
              <w:rPr>
                <w:b/>
                <w:bCs/>
                <w:sz w:val="22"/>
                <w:szCs w:val="22"/>
              </w:rPr>
            </w:pPr>
          </w:p>
          <w:p w14:paraId="74621EE0" w14:textId="73477CD2" w:rsidR="00D32BB8" w:rsidRDefault="00D32BB8" w:rsidP="007233B4">
            <w:pPr>
              <w:jc w:val="both"/>
              <w:rPr>
                <w:b/>
                <w:bCs/>
                <w:sz w:val="22"/>
                <w:szCs w:val="22"/>
              </w:rPr>
            </w:pPr>
          </w:p>
          <w:p w14:paraId="188C7176" w14:textId="5EE9885E" w:rsidR="00D32BB8" w:rsidRDefault="00D32BB8" w:rsidP="007233B4">
            <w:pPr>
              <w:jc w:val="both"/>
              <w:rPr>
                <w:b/>
                <w:bCs/>
                <w:sz w:val="22"/>
                <w:szCs w:val="22"/>
              </w:rPr>
            </w:pPr>
          </w:p>
          <w:p w14:paraId="40216972" w14:textId="5CD71873" w:rsidR="00D32BB8" w:rsidRDefault="00D32BB8" w:rsidP="007233B4">
            <w:pPr>
              <w:jc w:val="both"/>
              <w:rPr>
                <w:b/>
                <w:bCs/>
                <w:sz w:val="22"/>
                <w:szCs w:val="22"/>
              </w:rPr>
            </w:pPr>
          </w:p>
          <w:p w14:paraId="42D1CC0B" w14:textId="058D9ACA" w:rsidR="00D32BB8" w:rsidRDefault="00D32BB8" w:rsidP="007233B4">
            <w:pPr>
              <w:jc w:val="both"/>
              <w:rPr>
                <w:b/>
                <w:bCs/>
                <w:sz w:val="22"/>
                <w:szCs w:val="22"/>
              </w:rPr>
            </w:pPr>
          </w:p>
          <w:p w14:paraId="2477F43A" w14:textId="28E11B6E" w:rsidR="00D32BB8" w:rsidRDefault="00D32BB8" w:rsidP="007233B4">
            <w:pPr>
              <w:jc w:val="both"/>
              <w:rPr>
                <w:b/>
                <w:bCs/>
                <w:sz w:val="22"/>
                <w:szCs w:val="22"/>
              </w:rPr>
            </w:pPr>
          </w:p>
          <w:p w14:paraId="5EE613F1" w14:textId="3B97DB3E" w:rsidR="00D32BB8" w:rsidRDefault="00D32BB8" w:rsidP="007233B4">
            <w:pPr>
              <w:jc w:val="both"/>
              <w:rPr>
                <w:b/>
                <w:bCs/>
                <w:sz w:val="22"/>
                <w:szCs w:val="22"/>
              </w:rPr>
            </w:pPr>
          </w:p>
          <w:p w14:paraId="4BC2B96E" w14:textId="08509DFC" w:rsidR="00D32BB8" w:rsidRDefault="00D32BB8" w:rsidP="007233B4">
            <w:pPr>
              <w:jc w:val="both"/>
              <w:rPr>
                <w:b/>
                <w:bCs/>
                <w:sz w:val="22"/>
                <w:szCs w:val="22"/>
              </w:rPr>
            </w:pPr>
          </w:p>
          <w:p w14:paraId="17C98B0A" w14:textId="29E7C4D8" w:rsidR="00D32BB8" w:rsidRDefault="00D32BB8" w:rsidP="007233B4">
            <w:pPr>
              <w:jc w:val="both"/>
              <w:rPr>
                <w:b/>
                <w:bCs/>
                <w:sz w:val="22"/>
                <w:szCs w:val="22"/>
              </w:rPr>
            </w:pPr>
          </w:p>
          <w:p w14:paraId="3B774D83" w14:textId="6AE57986" w:rsidR="00D32BB8" w:rsidRDefault="00D32BB8" w:rsidP="007233B4">
            <w:pPr>
              <w:jc w:val="both"/>
              <w:rPr>
                <w:b/>
                <w:bCs/>
                <w:sz w:val="22"/>
                <w:szCs w:val="22"/>
              </w:rPr>
            </w:pPr>
          </w:p>
          <w:p w14:paraId="0073E8D8" w14:textId="79B84DF4" w:rsidR="00D32BB8" w:rsidRDefault="00D32BB8" w:rsidP="007233B4">
            <w:pPr>
              <w:jc w:val="both"/>
              <w:rPr>
                <w:b/>
                <w:bCs/>
                <w:sz w:val="22"/>
                <w:szCs w:val="22"/>
              </w:rPr>
            </w:pPr>
          </w:p>
          <w:p w14:paraId="2E937F48" w14:textId="6B86B2EA" w:rsidR="00D32BB8" w:rsidRDefault="00D32BB8" w:rsidP="007233B4">
            <w:pPr>
              <w:jc w:val="both"/>
              <w:rPr>
                <w:b/>
                <w:bCs/>
                <w:sz w:val="22"/>
                <w:szCs w:val="22"/>
              </w:rPr>
            </w:pPr>
          </w:p>
          <w:p w14:paraId="298A98F8" w14:textId="451B338A" w:rsidR="00D32BB8" w:rsidRDefault="00D32BB8" w:rsidP="007233B4">
            <w:pPr>
              <w:jc w:val="both"/>
              <w:rPr>
                <w:b/>
                <w:bCs/>
                <w:sz w:val="22"/>
                <w:szCs w:val="22"/>
              </w:rPr>
            </w:pPr>
          </w:p>
          <w:p w14:paraId="3F951FFB" w14:textId="56F8BAC5" w:rsidR="00D32BB8" w:rsidRDefault="00D32BB8" w:rsidP="007233B4">
            <w:pPr>
              <w:jc w:val="both"/>
              <w:rPr>
                <w:b/>
                <w:bCs/>
                <w:sz w:val="22"/>
                <w:szCs w:val="22"/>
              </w:rPr>
            </w:pPr>
          </w:p>
          <w:p w14:paraId="1F220890" w14:textId="77AF2C7D" w:rsidR="00D32BB8" w:rsidRDefault="00D32BB8" w:rsidP="007233B4">
            <w:pPr>
              <w:jc w:val="both"/>
              <w:rPr>
                <w:b/>
                <w:bCs/>
                <w:sz w:val="22"/>
                <w:szCs w:val="22"/>
              </w:rPr>
            </w:pPr>
          </w:p>
          <w:p w14:paraId="164AAFBF" w14:textId="4A450170" w:rsidR="00D32BB8" w:rsidRDefault="00D32BB8" w:rsidP="007233B4">
            <w:pPr>
              <w:jc w:val="both"/>
              <w:rPr>
                <w:b/>
                <w:bCs/>
                <w:sz w:val="22"/>
                <w:szCs w:val="22"/>
              </w:rPr>
            </w:pPr>
          </w:p>
          <w:p w14:paraId="5454F15D" w14:textId="14C77677" w:rsidR="00D32BB8" w:rsidRDefault="00D32BB8" w:rsidP="007233B4">
            <w:pPr>
              <w:jc w:val="both"/>
              <w:rPr>
                <w:b/>
                <w:bCs/>
                <w:sz w:val="22"/>
                <w:szCs w:val="22"/>
              </w:rPr>
            </w:pPr>
            <w:r>
              <w:rPr>
                <w:b/>
                <w:bCs/>
                <w:sz w:val="22"/>
                <w:szCs w:val="22"/>
              </w:rPr>
              <w:t>Не враховано.</w:t>
            </w:r>
          </w:p>
          <w:p w14:paraId="2BF4AB89" w14:textId="1D75762F" w:rsidR="00D32BB8" w:rsidRPr="00EC64A5" w:rsidRDefault="00EC64A5" w:rsidP="007233B4">
            <w:pPr>
              <w:jc w:val="both"/>
              <w:rPr>
                <w:b/>
                <w:bCs/>
                <w:sz w:val="22"/>
                <w:szCs w:val="22"/>
              </w:rPr>
            </w:pPr>
            <w:r>
              <w:rPr>
                <w:b/>
                <w:bCs/>
                <w:sz w:val="22"/>
                <w:szCs w:val="22"/>
              </w:rPr>
              <w:t xml:space="preserve">Не вбачається </w:t>
            </w:r>
            <w:proofErr w:type="spellStart"/>
            <w:r>
              <w:rPr>
                <w:b/>
                <w:bCs/>
                <w:sz w:val="22"/>
                <w:szCs w:val="22"/>
              </w:rPr>
              <w:t>супеерчність</w:t>
            </w:r>
            <w:proofErr w:type="spellEnd"/>
          </w:p>
          <w:p w14:paraId="24293C2D" w14:textId="5CF643AB" w:rsidR="00D32BB8" w:rsidRDefault="00D32BB8" w:rsidP="007233B4">
            <w:pPr>
              <w:jc w:val="both"/>
              <w:rPr>
                <w:b/>
                <w:bCs/>
                <w:sz w:val="22"/>
                <w:szCs w:val="22"/>
              </w:rPr>
            </w:pPr>
          </w:p>
          <w:p w14:paraId="6E8ECF3C" w14:textId="77777777" w:rsidR="00D32BB8" w:rsidRPr="004406A4" w:rsidRDefault="00D32BB8" w:rsidP="007233B4">
            <w:pPr>
              <w:jc w:val="both"/>
              <w:rPr>
                <w:b/>
                <w:bCs/>
                <w:sz w:val="22"/>
                <w:szCs w:val="22"/>
              </w:rPr>
            </w:pPr>
          </w:p>
          <w:p w14:paraId="1525770C" w14:textId="77777777" w:rsidR="008D4A84" w:rsidRDefault="008D4A84" w:rsidP="007233B4">
            <w:pPr>
              <w:jc w:val="both"/>
              <w:rPr>
                <w:b/>
                <w:bCs/>
                <w:sz w:val="22"/>
                <w:szCs w:val="22"/>
              </w:rPr>
            </w:pPr>
          </w:p>
          <w:p w14:paraId="53F8AE16" w14:textId="74236C1A" w:rsidR="001E3487" w:rsidRDefault="001E3487" w:rsidP="007233B4">
            <w:pPr>
              <w:jc w:val="both"/>
              <w:rPr>
                <w:b/>
                <w:bCs/>
                <w:sz w:val="22"/>
                <w:szCs w:val="22"/>
              </w:rPr>
            </w:pPr>
          </w:p>
          <w:p w14:paraId="4DE62202" w14:textId="77777777" w:rsidR="001E3487" w:rsidRDefault="001E3487" w:rsidP="007233B4">
            <w:pPr>
              <w:jc w:val="both"/>
              <w:rPr>
                <w:b/>
                <w:bCs/>
                <w:sz w:val="22"/>
                <w:szCs w:val="22"/>
              </w:rPr>
            </w:pPr>
          </w:p>
          <w:p w14:paraId="64E2D0CE" w14:textId="6C716DE9" w:rsidR="001E3487" w:rsidRDefault="001E3487" w:rsidP="007233B4">
            <w:pPr>
              <w:jc w:val="both"/>
              <w:rPr>
                <w:b/>
                <w:bCs/>
                <w:sz w:val="22"/>
                <w:szCs w:val="22"/>
              </w:rPr>
            </w:pPr>
          </w:p>
          <w:p w14:paraId="5692863E" w14:textId="4E34E971" w:rsidR="001E3487" w:rsidRDefault="001E3487" w:rsidP="007233B4">
            <w:pPr>
              <w:jc w:val="both"/>
              <w:rPr>
                <w:b/>
                <w:bCs/>
                <w:sz w:val="22"/>
                <w:szCs w:val="22"/>
              </w:rPr>
            </w:pPr>
          </w:p>
          <w:p w14:paraId="5EEC63A0" w14:textId="2DB6C738" w:rsidR="001E3487" w:rsidRDefault="001E3487" w:rsidP="007233B4">
            <w:pPr>
              <w:jc w:val="both"/>
              <w:rPr>
                <w:b/>
                <w:bCs/>
                <w:sz w:val="22"/>
                <w:szCs w:val="22"/>
              </w:rPr>
            </w:pPr>
          </w:p>
          <w:p w14:paraId="58057DDE" w14:textId="65BA9546" w:rsidR="001E3487" w:rsidRDefault="001E3487" w:rsidP="007233B4">
            <w:pPr>
              <w:jc w:val="both"/>
              <w:rPr>
                <w:b/>
                <w:bCs/>
                <w:sz w:val="22"/>
                <w:szCs w:val="22"/>
              </w:rPr>
            </w:pPr>
          </w:p>
          <w:p w14:paraId="41FD8049" w14:textId="352F52E7" w:rsidR="001E3487" w:rsidRDefault="001E3487" w:rsidP="007233B4">
            <w:pPr>
              <w:jc w:val="both"/>
              <w:rPr>
                <w:b/>
                <w:bCs/>
                <w:sz w:val="22"/>
                <w:szCs w:val="22"/>
              </w:rPr>
            </w:pPr>
          </w:p>
          <w:p w14:paraId="738C2E59" w14:textId="63DB02A4" w:rsidR="001E3487" w:rsidRDefault="001E3487" w:rsidP="007233B4">
            <w:pPr>
              <w:jc w:val="both"/>
              <w:rPr>
                <w:b/>
                <w:bCs/>
                <w:sz w:val="22"/>
                <w:szCs w:val="22"/>
              </w:rPr>
            </w:pPr>
          </w:p>
          <w:p w14:paraId="64014696" w14:textId="77777777" w:rsidR="001E3487" w:rsidRDefault="001E3487" w:rsidP="007233B4">
            <w:pPr>
              <w:jc w:val="both"/>
              <w:rPr>
                <w:b/>
                <w:bCs/>
                <w:sz w:val="22"/>
                <w:szCs w:val="22"/>
              </w:rPr>
            </w:pPr>
          </w:p>
          <w:p w14:paraId="364A0922" w14:textId="77777777" w:rsidR="001E3487" w:rsidRPr="009E516D" w:rsidRDefault="001E3487" w:rsidP="007233B4">
            <w:pPr>
              <w:jc w:val="both"/>
              <w:rPr>
                <w:b/>
                <w:bCs/>
                <w:sz w:val="22"/>
                <w:szCs w:val="22"/>
              </w:rPr>
            </w:pPr>
          </w:p>
          <w:p w14:paraId="54B31C8D" w14:textId="765B1E38" w:rsidR="00633F91" w:rsidRDefault="00633F91" w:rsidP="007233B4">
            <w:pPr>
              <w:jc w:val="both"/>
              <w:rPr>
                <w:b/>
                <w:bCs/>
                <w:sz w:val="22"/>
                <w:szCs w:val="22"/>
              </w:rPr>
            </w:pPr>
          </w:p>
          <w:p w14:paraId="20A331BF" w14:textId="77777777" w:rsidR="00633F91" w:rsidRDefault="00633F91" w:rsidP="007233B4">
            <w:pPr>
              <w:jc w:val="both"/>
              <w:rPr>
                <w:b/>
                <w:bCs/>
                <w:sz w:val="22"/>
                <w:szCs w:val="22"/>
              </w:rPr>
            </w:pPr>
          </w:p>
          <w:p w14:paraId="1F114EC9" w14:textId="3B006B1E" w:rsidR="00FD64C7" w:rsidRPr="00E32F55" w:rsidRDefault="00FD64C7" w:rsidP="007233B4">
            <w:pPr>
              <w:jc w:val="both"/>
              <w:rPr>
                <w:b/>
                <w:bCs/>
                <w:sz w:val="22"/>
                <w:szCs w:val="22"/>
              </w:rPr>
            </w:pPr>
          </w:p>
        </w:tc>
      </w:tr>
      <w:tr w:rsidR="00141687" w:rsidRPr="004D2A65" w14:paraId="59144450" w14:textId="77777777" w:rsidTr="00E46912">
        <w:trPr>
          <w:gridBefore w:val="1"/>
          <w:gridAfter w:val="1"/>
          <w:wBefore w:w="34" w:type="dxa"/>
          <w:wAfter w:w="38" w:type="dxa"/>
          <w:jc w:val="center"/>
        </w:trPr>
        <w:tc>
          <w:tcPr>
            <w:tcW w:w="557" w:type="dxa"/>
            <w:vAlign w:val="center"/>
          </w:tcPr>
          <w:p w14:paraId="369B2D0B" w14:textId="77777777" w:rsidR="00141687" w:rsidRPr="004D2A65" w:rsidRDefault="00141687" w:rsidP="00141687">
            <w:pPr>
              <w:jc w:val="center"/>
              <w:rPr>
                <w:color w:val="000000" w:themeColor="text1"/>
                <w:sz w:val="22"/>
                <w:szCs w:val="22"/>
              </w:rPr>
            </w:pPr>
            <w:bookmarkStart w:id="1" w:name="_Hlk151990703"/>
            <w:r w:rsidRPr="004D2A65">
              <w:rPr>
                <w:color w:val="000000" w:themeColor="text1"/>
                <w:sz w:val="22"/>
                <w:szCs w:val="22"/>
              </w:rPr>
              <w:lastRenderedPageBreak/>
              <w:t>4</w:t>
            </w:r>
          </w:p>
        </w:tc>
        <w:tc>
          <w:tcPr>
            <w:tcW w:w="2982" w:type="dxa"/>
            <w:gridSpan w:val="3"/>
          </w:tcPr>
          <w:p w14:paraId="7A1BDF20" w14:textId="1F7994B4" w:rsidR="00141687" w:rsidRPr="00141687" w:rsidRDefault="00141687" w:rsidP="00141687">
            <w:pPr>
              <w:pStyle w:val="3"/>
              <w:spacing w:before="0" w:after="0"/>
              <w:jc w:val="both"/>
              <w:rPr>
                <w:rFonts w:ascii="Times New Roman" w:hAnsi="Times New Roman"/>
                <w:b w:val="0"/>
                <w:color w:val="000000" w:themeColor="text1"/>
                <w:sz w:val="22"/>
                <w:szCs w:val="22"/>
                <w:shd w:val="clear" w:color="auto" w:fill="FFFFFF"/>
              </w:rPr>
            </w:pPr>
            <w:r w:rsidRPr="00141687">
              <w:rPr>
                <w:rStyle w:val="fontstyle01"/>
                <w:rFonts w:ascii="Times New Roman" w:hAnsi="Times New Roman"/>
                <w:sz w:val="22"/>
                <w:szCs w:val="22"/>
              </w:rPr>
              <w:t xml:space="preserve">13.2.12. </w:t>
            </w:r>
            <w:r w:rsidRPr="00141687">
              <w:rPr>
                <w:rFonts w:ascii="Times New Roman" w:hAnsi="Times New Roman"/>
                <w:sz w:val="22"/>
                <w:szCs w:val="22"/>
                <w:shd w:val="clear" w:color="auto" w:fill="FFFFFF"/>
              </w:rPr>
              <w:t xml:space="preserve">ОСР після усунення причини недотримання показників якості електричної енергії письмово повідомляє споживача про проведені роботи </w:t>
            </w:r>
            <w:r w:rsidRPr="00141687">
              <w:rPr>
                <w:rFonts w:ascii="Times New Roman" w:hAnsi="Times New Roman"/>
                <w:b w:val="0"/>
                <w:bCs w:val="0"/>
                <w:sz w:val="22"/>
                <w:szCs w:val="22"/>
                <w:shd w:val="clear" w:color="auto" w:fill="FFFFFF"/>
              </w:rPr>
              <w:t xml:space="preserve">разом інформацією щодо </w:t>
            </w:r>
            <w:r w:rsidRPr="00141687">
              <w:rPr>
                <w:rFonts w:ascii="Times New Roman" w:hAnsi="Times New Roman"/>
                <w:b w:val="0"/>
                <w:bCs w:val="0"/>
                <w:sz w:val="22"/>
                <w:szCs w:val="22"/>
              </w:rPr>
              <w:t>результатів вимірювання параметрів якості електричної енергії, проведеного відповідно до вимог пунктів 6.2.1 – 6.2.5 глави 6.2 розділу VI цього Кодексу та пункту 13.2.10 цієї глави, протягом не менше 7 календарних днів, за виключенням часу тривалості перерв в електропостачанні, що підтверджують дотримання ОСР встановлених показників якості електричної енергії</w:t>
            </w:r>
            <w:r w:rsidRPr="00141687">
              <w:rPr>
                <w:rFonts w:ascii="Times New Roman" w:hAnsi="Times New Roman"/>
                <w:b w:val="0"/>
                <w:bCs w:val="0"/>
                <w:sz w:val="22"/>
                <w:szCs w:val="22"/>
                <w:shd w:val="clear" w:color="auto" w:fill="FFFFFF"/>
              </w:rPr>
              <w:t>.</w:t>
            </w:r>
          </w:p>
        </w:tc>
        <w:tc>
          <w:tcPr>
            <w:tcW w:w="3543" w:type="dxa"/>
            <w:gridSpan w:val="2"/>
          </w:tcPr>
          <w:p w14:paraId="164A8553" w14:textId="77777777" w:rsidR="00141687" w:rsidRPr="00230582" w:rsidRDefault="00141687" w:rsidP="00141687">
            <w:pPr>
              <w:pStyle w:val="rvps2"/>
              <w:shd w:val="clear" w:color="auto" w:fill="FFFFFF"/>
              <w:spacing w:before="0" w:beforeAutospacing="0" w:after="0" w:afterAutospacing="0"/>
              <w:jc w:val="both"/>
              <w:rPr>
                <w:b/>
                <w:bCs/>
                <w:sz w:val="22"/>
                <w:szCs w:val="22"/>
                <w:lang w:val="uk-UA"/>
              </w:rPr>
            </w:pPr>
            <w:r w:rsidRPr="00230582">
              <w:rPr>
                <w:b/>
                <w:bCs/>
                <w:sz w:val="22"/>
                <w:szCs w:val="22"/>
                <w:lang w:val="uk-UA"/>
              </w:rPr>
              <w:t>АТ «</w:t>
            </w:r>
            <w:proofErr w:type="spellStart"/>
            <w:r w:rsidRPr="00230582">
              <w:rPr>
                <w:b/>
                <w:bCs/>
                <w:sz w:val="22"/>
                <w:szCs w:val="22"/>
                <w:lang w:val="uk-UA"/>
              </w:rPr>
              <w:t>Житомиробленерго</w:t>
            </w:r>
            <w:proofErr w:type="spellEnd"/>
            <w:r w:rsidRPr="00230582">
              <w:rPr>
                <w:b/>
                <w:bCs/>
                <w:sz w:val="22"/>
                <w:szCs w:val="22"/>
                <w:lang w:val="uk-UA"/>
              </w:rPr>
              <w:t>»</w:t>
            </w:r>
          </w:p>
          <w:p w14:paraId="43E98304" w14:textId="77777777" w:rsidR="00141687" w:rsidRPr="00230582" w:rsidRDefault="00141687" w:rsidP="00141687">
            <w:pPr>
              <w:pStyle w:val="rvps2"/>
              <w:shd w:val="clear" w:color="auto" w:fill="FFFFFF"/>
              <w:spacing w:before="0" w:beforeAutospacing="0" w:after="0" w:afterAutospacing="0"/>
              <w:ind w:firstLine="709"/>
              <w:jc w:val="both"/>
              <w:rPr>
                <w:sz w:val="22"/>
                <w:szCs w:val="22"/>
                <w:shd w:val="clear" w:color="auto" w:fill="FFFFFF"/>
                <w:lang w:val="uk-UA"/>
              </w:rPr>
            </w:pPr>
            <w:r w:rsidRPr="00230582">
              <w:rPr>
                <w:rStyle w:val="fontstyle01"/>
                <w:rFonts w:ascii="Times New Roman" w:hAnsi="Times New Roman"/>
                <w:sz w:val="22"/>
                <w:szCs w:val="22"/>
                <w:lang w:val="uk-UA"/>
              </w:rPr>
              <w:t xml:space="preserve">13.2.12. </w:t>
            </w:r>
            <w:r w:rsidRPr="00230582">
              <w:rPr>
                <w:sz w:val="22"/>
                <w:szCs w:val="22"/>
                <w:shd w:val="clear" w:color="auto" w:fill="FFFFFF"/>
                <w:lang w:val="uk-UA"/>
              </w:rPr>
              <w:t xml:space="preserve">ОСР після усунення причини недотримання показників якості електричної енергії письмово повідомляє споживача про проведені роботи. </w:t>
            </w:r>
          </w:p>
          <w:p w14:paraId="7053FD54" w14:textId="77777777" w:rsidR="00141687" w:rsidRPr="00230582" w:rsidRDefault="00141687" w:rsidP="00141687">
            <w:pPr>
              <w:pStyle w:val="rvps2"/>
              <w:shd w:val="clear" w:color="auto" w:fill="FFFFFF"/>
              <w:spacing w:before="0" w:beforeAutospacing="0" w:after="0" w:afterAutospacing="0"/>
              <w:ind w:firstLine="709"/>
              <w:jc w:val="both"/>
              <w:rPr>
                <w:sz w:val="22"/>
                <w:szCs w:val="22"/>
                <w:shd w:val="clear" w:color="auto" w:fill="FFFFFF"/>
                <w:lang w:val="uk-UA"/>
              </w:rPr>
            </w:pPr>
            <w:r w:rsidRPr="00A32A1B">
              <w:rPr>
                <w:b/>
                <w:color w:val="7030A0"/>
                <w:sz w:val="22"/>
                <w:szCs w:val="22"/>
                <w:u w:val="single"/>
                <w:shd w:val="clear" w:color="auto" w:fill="FFFFFF"/>
                <w:lang w:val="uk-UA"/>
              </w:rPr>
              <w:t>Якщо в Реєстрі скарг/звернень/претензій щодо незадовільної якості електричної енергії кількість скарг/звернень/претензій від споживача, які визнані обґрунтованими,   досягає трьох за період 60 днів, то  разом з повідомленням про проведені роботи ОСР направляє споживачу</w:t>
            </w:r>
            <w:r w:rsidRPr="00230582">
              <w:rPr>
                <w:color w:val="FF0000"/>
                <w:sz w:val="22"/>
                <w:szCs w:val="22"/>
                <w:shd w:val="clear" w:color="auto" w:fill="FFFFFF"/>
                <w:lang w:val="uk-UA"/>
              </w:rPr>
              <w:t xml:space="preserve"> </w:t>
            </w:r>
            <w:r w:rsidRPr="00A32A1B">
              <w:rPr>
                <w:strike/>
                <w:sz w:val="22"/>
                <w:szCs w:val="22"/>
                <w:shd w:val="clear" w:color="auto" w:fill="FFFFFF"/>
                <w:lang w:val="uk-UA"/>
              </w:rPr>
              <w:t>разом</w:t>
            </w:r>
            <w:r w:rsidRPr="00A32A1B">
              <w:rPr>
                <w:sz w:val="22"/>
                <w:szCs w:val="22"/>
                <w:shd w:val="clear" w:color="auto" w:fill="FFFFFF"/>
                <w:lang w:val="uk-UA"/>
              </w:rPr>
              <w:t xml:space="preserve"> інформацією щодо </w:t>
            </w:r>
            <w:r w:rsidRPr="00A32A1B">
              <w:rPr>
                <w:sz w:val="22"/>
                <w:szCs w:val="22"/>
                <w:lang w:val="uk-UA"/>
              </w:rPr>
              <w:t>результатів вимірювання параметрів якості електричної енергії, проведеного відповідно до вимог пунктів 6.2.1 – 6.2.5 глави 6.2 розділу VI цього Кодексу та пункту 13.2.10 цієї глави, протягом не менше 7 календарних днів, за виключенням часу тривалості перерв в електропостачанні, що підтверджують дотримання ОСР встановлених показників якості електричної енергії</w:t>
            </w:r>
            <w:r w:rsidRPr="00A32A1B">
              <w:rPr>
                <w:sz w:val="22"/>
                <w:szCs w:val="22"/>
                <w:shd w:val="clear" w:color="auto" w:fill="FFFFFF"/>
                <w:lang w:val="uk-UA"/>
              </w:rPr>
              <w:t>.</w:t>
            </w:r>
            <w:r w:rsidRPr="00230582">
              <w:rPr>
                <w:sz w:val="22"/>
                <w:szCs w:val="22"/>
                <w:shd w:val="clear" w:color="auto" w:fill="FFFFFF"/>
                <w:lang w:val="uk-UA"/>
              </w:rPr>
              <w:t xml:space="preserve"> </w:t>
            </w:r>
          </w:p>
          <w:p w14:paraId="612A674A" w14:textId="77777777" w:rsidR="00141687" w:rsidRPr="00230582" w:rsidRDefault="00141687" w:rsidP="00141687">
            <w:pPr>
              <w:pStyle w:val="rvps2"/>
              <w:shd w:val="clear" w:color="auto" w:fill="FFFFFF"/>
              <w:spacing w:before="0" w:beforeAutospacing="0" w:after="0" w:afterAutospacing="0"/>
              <w:ind w:firstLine="709"/>
              <w:jc w:val="both"/>
              <w:rPr>
                <w:b/>
                <w:sz w:val="22"/>
                <w:szCs w:val="22"/>
                <w:u w:val="single"/>
                <w:lang w:val="uk-UA"/>
              </w:rPr>
            </w:pPr>
            <w:r w:rsidRPr="00A32A1B">
              <w:rPr>
                <w:b/>
                <w:color w:val="7030A0"/>
                <w:sz w:val="22"/>
                <w:szCs w:val="22"/>
                <w:u w:val="single"/>
                <w:shd w:val="clear" w:color="auto" w:fill="FFFFFF"/>
                <w:lang w:val="uk-UA"/>
              </w:rPr>
              <w:t>Р</w:t>
            </w:r>
            <w:r w:rsidRPr="00A32A1B">
              <w:rPr>
                <w:b/>
                <w:color w:val="7030A0"/>
                <w:sz w:val="22"/>
                <w:szCs w:val="22"/>
                <w:u w:val="single"/>
                <w:lang w:val="uk-UA"/>
              </w:rPr>
              <w:t xml:space="preserve">езультати вимірювання параметрів якості електричної енергії, які підтверджують ефективність виконання ОСР заходів з </w:t>
            </w:r>
            <w:r w:rsidRPr="00A32A1B">
              <w:rPr>
                <w:b/>
                <w:color w:val="7030A0"/>
                <w:sz w:val="22"/>
                <w:szCs w:val="22"/>
                <w:u w:val="single"/>
                <w:shd w:val="clear" w:color="auto" w:fill="FFFFFF"/>
                <w:lang w:val="uk-UA"/>
              </w:rPr>
              <w:t xml:space="preserve">усунення причини недотримання показників якості </w:t>
            </w:r>
            <w:r w:rsidRPr="00A32A1B">
              <w:rPr>
                <w:b/>
                <w:color w:val="7030A0"/>
                <w:sz w:val="22"/>
                <w:szCs w:val="22"/>
                <w:u w:val="single"/>
                <w:shd w:val="clear" w:color="auto" w:fill="FFFFFF"/>
                <w:lang w:val="uk-UA"/>
              </w:rPr>
              <w:lastRenderedPageBreak/>
              <w:t>електричної енергії</w:t>
            </w:r>
            <w:r w:rsidRPr="00A32A1B">
              <w:rPr>
                <w:b/>
                <w:color w:val="7030A0"/>
                <w:sz w:val="22"/>
                <w:szCs w:val="22"/>
                <w:u w:val="single"/>
                <w:lang w:val="uk-UA"/>
              </w:rPr>
              <w:t xml:space="preserve"> є актуальними під час розгляду повторних </w:t>
            </w:r>
            <w:r w:rsidRPr="00A32A1B">
              <w:rPr>
                <w:b/>
                <w:color w:val="7030A0"/>
                <w:sz w:val="22"/>
                <w:szCs w:val="22"/>
                <w:u w:val="single"/>
                <w:shd w:val="clear" w:color="auto" w:fill="FFFFFF"/>
                <w:lang w:val="uk-UA"/>
              </w:rPr>
              <w:t>скарг/звернень/претензій</w:t>
            </w:r>
            <w:r w:rsidRPr="00A32A1B">
              <w:rPr>
                <w:b/>
                <w:color w:val="7030A0"/>
                <w:sz w:val="22"/>
                <w:szCs w:val="22"/>
                <w:u w:val="single"/>
                <w:lang w:val="uk-UA"/>
              </w:rPr>
              <w:t xml:space="preserve"> споживача протягом 60 днів після дати </w:t>
            </w:r>
            <w:r w:rsidRPr="00A32A1B">
              <w:rPr>
                <w:b/>
                <w:color w:val="7030A0"/>
                <w:sz w:val="22"/>
                <w:szCs w:val="22"/>
                <w:u w:val="single"/>
                <w:shd w:val="clear" w:color="auto" w:fill="FFFFFF"/>
                <w:lang w:val="uk-UA"/>
              </w:rPr>
              <w:t>усунення причини недотримання показників якості електричної енергії</w:t>
            </w:r>
            <w:r w:rsidRPr="00A32A1B">
              <w:rPr>
                <w:b/>
                <w:color w:val="7030A0"/>
                <w:sz w:val="22"/>
                <w:szCs w:val="22"/>
                <w:u w:val="single"/>
                <w:lang w:val="uk-UA"/>
              </w:rPr>
              <w:t>.</w:t>
            </w:r>
          </w:p>
          <w:p w14:paraId="32C971C0" w14:textId="77777777" w:rsidR="00141687" w:rsidRPr="00230582" w:rsidRDefault="00141687" w:rsidP="00141687">
            <w:pPr>
              <w:pStyle w:val="rvps2"/>
              <w:shd w:val="clear" w:color="auto" w:fill="FFFFFF"/>
              <w:spacing w:before="0" w:beforeAutospacing="0" w:after="0" w:afterAutospacing="0"/>
              <w:ind w:firstLine="709"/>
              <w:jc w:val="both"/>
              <w:rPr>
                <w:b/>
                <w:sz w:val="22"/>
                <w:szCs w:val="22"/>
                <w:u w:val="single"/>
                <w:lang w:val="uk-UA"/>
              </w:rPr>
            </w:pPr>
          </w:p>
          <w:p w14:paraId="751DB3DB" w14:textId="77777777" w:rsidR="00141687" w:rsidRPr="00230582" w:rsidRDefault="00141687" w:rsidP="00141687">
            <w:pPr>
              <w:pStyle w:val="rvps2"/>
              <w:shd w:val="clear" w:color="auto" w:fill="FFFFFF"/>
              <w:spacing w:before="0" w:beforeAutospacing="0" w:after="0" w:afterAutospacing="0"/>
              <w:jc w:val="both"/>
              <w:rPr>
                <w:b/>
                <w:sz w:val="22"/>
                <w:szCs w:val="22"/>
                <w:u w:val="single"/>
                <w:lang w:val="uk-UA"/>
              </w:rPr>
            </w:pPr>
            <w:r w:rsidRPr="00230582">
              <w:rPr>
                <w:b/>
                <w:sz w:val="22"/>
                <w:szCs w:val="22"/>
                <w:lang w:val="uk-UA"/>
              </w:rPr>
              <w:t>АТ «ДТЕК ДНІПРОВСЬКІ ЕЛЕКТРОМЕРЕЖІ»</w:t>
            </w:r>
          </w:p>
          <w:p w14:paraId="0F89C1FC" w14:textId="77777777" w:rsidR="00141687" w:rsidRPr="00A32A1B" w:rsidRDefault="00141687" w:rsidP="00141687">
            <w:pPr>
              <w:pStyle w:val="rvps2"/>
              <w:shd w:val="clear" w:color="auto" w:fill="FFFFFF"/>
              <w:spacing w:before="0" w:beforeAutospacing="0" w:after="0" w:afterAutospacing="0"/>
              <w:jc w:val="both"/>
              <w:rPr>
                <w:b/>
                <w:bCs/>
                <w:color w:val="7030A0"/>
                <w:sz w:val="22"/>
                <w:szCs w:val="22"/>
                <w:shd w:val="clear" w:color="auto" w:fill="FFFFFF"/>
                <w:lang w:val="uk-UA"/>
              </w:rPr>
            </w:pPr>
            <w:r w:rsidRPr="00230582">
              <w:rPr>
                <w:color w:val="333333"/>
                <w:sz w:val="22"/>
                <w:szCs w:val="22"/>
                <w:shd w:val="clear" w:color="auto" w:fill="FFFFFF"/>
                <w:lang w:val="uk-UA"/>
              </w:rPr>
              <w:t xml:space="preserve">13.2.12. ОСР після усунення причини недотримання показників якості електричної енергії </w:t>
            </w:r>
            <w:r w:rsidRPr="00A32A1B">
              <w:rPr>
                <w:b/>
                <w:bCs/>
                <w:strike/>
                <w:color w:val="7030A0"/>
                <w:sz w:val="22"/>
                <w:szCs w:val="22"/>
                <w:shd w:val="clear" w:color="auto" w:fill="FFFFFF"/>
                <w:lang w:val="uk-UA"/>
              </w:rPr>
              <w:t>письмово</w:t>
            </w:r>
            <w:r w:rsidRPr="00230582">
              <w:rPr>
                <w:color w:val="333333"/>
                <w:sz w:val="22"/>
                <w:szCs w:val="22"/>
                <w:shd w:val="clear" w:color="auto" w:fill="FFFFFF"/>
                <w:lang w:val="uk-UA"/>
              </w:rPr>
              <w:t xml:space="preserve"> повідомляє споживача про проведені роботи </w:t>
            </w:r>
            <w:r w:rsidRPr="00A32A1B">
              <w:rPr>
                <w:b/>
                <w:bCs/>
                <w:color w:val="7030A0"/>
                <w:sz w:val="22"/>
                <w:szCs w:val="22"/>
                <w:shd w:val="clear" w:color="auto" w:fill="FFFFFF"/>
                <w:lang w:val="uk-UA"/>
              </w:rPr>
              <w:t>відповідно до вимог пункту 13.2.2 цього Кодексу.</w:t>
            </w:r>
          </w:p>
          <w:p w14:paraId="32E3A9E7"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62F9D616"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2596FBA9"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2C414AED"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5FE43957"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5178B73D"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1F1A89EF"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582A6971"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6E1C0929"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4498666D"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259E393E"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4206CA9A"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19974FF0"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5CE2636E"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740D6A78"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41BA72EF" w14:textId="77777777" w:rsidR="00141687" w:rsidRPr="00275B7A"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28D7FFAF" w14:textId="77777777" w:rsidR="00141687" w:rsidRPr="00275B7A"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0178B3A5" w14:textId="77777777" w:rsidR="00141687" w:rsidRPr="00275B7A"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0E9076F8" w14:textId="77777777" w:rsidR="00141687" w:rsidRPr="00275B7A"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p>
          <w:p w14:paraId="5730BA25" w14:textId="77777777" w:rsidR="00141687" w:rsidRPr="00230582" w:rsidRDefault="00141687" w:rsidP="00141687">
            <w:pPr>
              <w:pStyle w:val="rvps2"/>
              <w:shd w:val="clear" w:color="auto" w:fill="FFFFFF"/>
              <w:spacing w:before="0" w:beforeAutospacing="0" w:after="0" w:afterAutospacing="0"/>
              <w:jc w:val="both"/>
              <w:rPr>
                <w:b/>
                <w:bCs/>
                <w:color w:val="333333"/>
                <w:sz w:val="22"/>
                <w:szCs w:val="22"/>
                <w:shd w:val="clear" w:color="auto" w:fill="FFFFFF"/>
                <w:lang w:val="uk-UA"/>
              </w:rPr>
            </w:pPr>
            <w:r w:rsidRPr="00230582">
              <w:rPr>
                <w:b/>
                <w:bCs/>
                <w:color w:val="333333"/>
                <w:sz w:val="22"/>
                <w:szCs w:val="22"/>
                <w:shd w:val="clear" w:color="auto" w:fill="FFFFFF"/>
                <w:lang w:val="uk-UA"/>
              </w:rPr>
              <w:t>ПрАТ «</w:t>
            </w:r>
            <w:proofErr w:type="spellStart"/>
            <w:r w:rsidRPr="00230582">
              <w:rPr>
                <w:b/>
                <w:bCs/>
                <w:color w:val="333333"/>
                <w:sz w:val="22"/>
                <w:szCs w:val="22"/>
                <w:shd w:val="clear" w:color="auto" w:fill="FFFFFF"/>
                <w:lang w:val="uk-UA"/>
              </w:rPr>
              <w:t>Львівобленерго</w:t>
            </w:r>
            <w:proofErr w:type="spellEnd"/>
            <w:r w:rsidRPr="00230582">
              <w:rPr>
                <w:b/>
                <w:bCs/>
                <w:color w:val="333333"/>
                <w:sz w:val="22"/>
                <w:szCs w:val="22"/>
                <w:shd w:val="clear" w:color="auto" w:fill="FFFFFF"/>
                <w:lang w:val="uk-UA"/>
              </w:rPr>
              <w:t>»</w:t>
            </w:r>
          </w:p>
          <w:p w14:paraId="03620FAC" w14:textId="77777777" w:rsidR="00141687" w:rsidRPr="00A32A1B" w:rsidRDefault="00141687" w:rsidP="00141687">
            <w:pPr>
              <w:pStyle w:val="rvps2"/>
              <w:shd w:val="clear" w:color="auto" w:fill="FFFFFF"/>
              <w:spacing w:before="0" w:beforeAutospacing="0" w:after="0" w:afterAutospacing="0"/>
              <w:jc w:val="both"/>
              <w:rPr>
                <w:b/>
                <w:color w:val="7030A0"/>
                <w:sz w:val="22"/>
                <w:szCs w:val="22"/>
                <w:shd w:val="clear" w:color="auto" w:fill="FFFFFF"/>
                <w:lang w:val="uk-UA"/>
              </w:rPr>
            </w:pPr>
            <w:r w:rsidRPr="00230582">
              <w:rPr>
                <w:sz w:val="22"/>
                <w:szCs w:val="22"/>
                <w:shd w:val="clear" w:color="auto" w:fill="FFFFFF"/>
                <w:lang w:val="uk-UA"/>
              </w:rPr>
              <w:t xml:space="preserve">13.2.12. ОСР після усунення причини недотримання показників якості електричної енергії письмово повідомляє споживача про проведені роботи </w:t>
            </w:r>
            <w:r w:rsidRPr="00230582">
              <w:rPr>
                <w:bCs/>
                <w:sz w:val="22"/>
                <w:szCs w:val="22"/>
                <w:shd w:val="clear" w:color="auto" w:fill="FFFFFF"/>
                <w:lang w:val="uk-UA"/>
              </w:rPr>
              <w:t xml:space="preserve">разом з </w:t>
            </w:r>
            <w:r w:rsidRPr="00230582">
              <w:rPr>
                <w:bCs/>
                <w:sz w:val="22"/>
                <w:szCs w:val="22"/>
                <w:lang w:val="uk-UA"/>
              </w:rPr>
              <w:lastRenderedPageBreak/>
              <w:t>результатами вимірювання параметрів якості електричної енергії, проведеними відповідно до вимог пунктів 6.2.1 - 6.2.5 глави 6.2 розділу VI цього Кодексу та пункту 13.2.10 цієї глави протягом не менше 7 календарних днів, за виключенням часу тривалості перерв в електропостачанні, що підтверджують дотримання ОСР встановлених показників якості електричної енергії</w:t>
            </w:r>
            <w:r w:rsidRPr="00230582">
              <w:rPr>
                <w:color w:val="7030A0"/>
                <w:sz w:val="22"/>
                <w:szCs w:val="22"/>
                <w:shd w:val="clear" w:color="auto" w:fill="FFFFFF"/>
                <w:lang w:val="uk-UA"/>
              </w:rPr>
              <w:t xml:space="preserve"> </w:t>
            </w:r>
            <w:r w:rsidRPr="00A32A1B">
              <w:rPr>
                <w:b/>
                <w:color w:val="7030A0"/>
                <w:sz w:val="22"/>
                <w:szCs w:val="22"/>
                <w:shd w:val="clear" w:color="auto" w:fill="FFFFFF"/>
                <w:lang w:val="uk-UA"/>
              </w:rPr>
              <w:t>або отримує відмову споживача в письмовому вигляді від скарги/звернення/претензії щодо якості електричної енергії та отримання компенсації.</w:t>
            </w:r>
          </w:p>
          <w:p w14:paraId="63FFFCC5" w14:textId="77777777" w:rsidR="00141687" w:rsidRPr="00230582" w:rsidRDefault="00141687" w:rsidP="00141687">
            <w:pPr>
              <w:pStyle w:val="rvps2"/>
              <w:shd w:val="clear" w:color="auto" w:fill="FFFFFF"/>
              <w:spacing w:before="0" w:beforeAutospacing="0" w:after="0" w:afterAutospacing="0"/>
              <w:jc w:val="both"/>
              <w:rPr>
                <w:b/>
                <w:color w:val="FF0000"/>
                <w:sz w:val="22"/>
                <w:szCs w:val="22"/>
                <w:shd w:val="clear" w:color="auto" w:fill="FFFFFF"/>
                <w:lang w:val="uk-UA"/>
              </w:rPr>
            </w:pPr>
          </w:p>
          <w:p w14:paraId="6E90EFC0" w14:textId="77777777" w:rsidR="00141687" w:rsidRPr="00230582" w:rsidRDefault="00141687" w:rsidP="00141687">
            <w:pPr>
              <w:pStyle w:val="rvps2"/>
              <w:shd w:val="clear" w:color="auto" w:fill="FFFFFF"/>
              <w:spacing w:before="0" w:beforeAutospacing="0" w:after="0" w:afterAutospacing="0"/>
              <w:jc w:val="both"/>
              <w:rPr>
                <w:b/>
                <w:sz w:val="22"/>
                <w:szCs w:val="22"/>
                <w:shd w:val="clear" w:color="auto" w:fill="FFFFFF"/>
                <w:lang w:val="uk-UA"/>
              </w:rPr>
            </w:pPr>
            <w:r w:rsidRPr="00230582">
              <w:rPr>
                <w:b/>
                <w:sz w:val="22"/>
                <w:szCs w:val="22"/>
                <w:shd w:val="clear" w:color="auto" w:fill="FFFFFF"/>
                <w:lang w:val="uk-UA"/>
              </w:rPr>
              <w:t>ПрАТ «</w:t>
            </w:r>
            <w:proofErr w:type="spellStart"/>
            <w:r w:rsidRPr="00230582">
              <w:rPr>
                <w:b/>
                <w:sz w:val="22"/>
                <w:szCs w:val="22"/>
                <w:shd w:val="clear" w:color="auto" w:fill="FFFFFF"/>
                <w:lang w:val="uk-UA"/>
              </w:rPr>
              <w:t>Рівнеобленерго</w:t>
            </w:r>
            <w:proofErr w:type="spellEnd"/>
            <w:r w:rsidRPr="00230582">
              <w:rPr>
                <w:b/>
                <w:sz w:val="22"/>
                <w:szCs w:val="22"/>
                <w:shd w:val="clear" w:color="auto" w:fill="FFFFFF"/>
                <w:lang w:val="uk-UA"/>
              </w:rPr>
              <w:t>»</w:t>
            </w:r>
          </w:p>
          <w:p w14:paraId="494A7EF4"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r w:rsidRPr="00230582">
              <w:rPr>
                <w:bCs/>
                <w:color w:val="000000" w:themeColor="text1"/>
                <w:sz w:val="22"/>
                <w:szCs w:val="22"/>
                <w:shd w:val="clear" w:color="auto" w:fill="FFFFFF"/>
                <w:lang w:val="uk-UA"/>
              </w:rPr>
              <w:t>13.2.12. ОСР після усунення причини недотримання показників якості електричної енергії письмово повідомляє споживача про проведені роботи.</w:t>
            </w:r>
          </w:p>
          <w:p w14:paraId="49F52730"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5CED4064"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14CC2202"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76416CDB"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46FA0E5C"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0205C28E"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320580FA"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1831C3ED"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4836220E"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5FC54D73"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2F3910DE"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3B48D131"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738E15A5"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2CE15AC5"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5C640CE9" w14:textId="77777777" w:rsidR="00141687" w:rsidRPr="00275B7A" w:rsidRDefault="00141687" w:rsidP="00141687">
            <w:pPr>
              <w:pStyle w:val="rvps2"/>
              <w:shd w:val="clear" w:color="auto" w:fill="FFFFFF"/>
              <w:spacing w:before="0" w:beforeAutospacing="0" w:after="0" w:afterAutospacing="0"/>
              <w:jc w:val="both"/>
              <w:rPr>
                <w:bCs/>
                <w:color w:val="000000" w:themeColor="text1"/>
                <w:sz w:val="22"/>
                <w:szCs w:val="22"/>
                <w:shd w:val="clear" w:color="auto" w:fill="FFFFFF"/>
              </w:rPr>
            </w:pPr>
          </w:p>
          <w:p w14:paraId="05501C37" w14:textId="77777777" w:rsidR="00141687" w:rsidRDefault="00141687" w:rsidP="00141687">
            <w:pPr>
              <w:pStyle w:val="rvps2"/>
              <w:shd w:val="clear" w:color="auto" w:fill="FFFFFF"/>
              <w:spacing w:before="0" w:beforeAutospacing="0" w:after="0" w:afterAutospacing="0"/>
              <w:jc w:val="both"/>
              <w:rPr>
                <w:b/>
                <w:color w:val="000000" w:themeColor="text1"/>
                <w:sz w:val="22"/>
                <w:szCs w:val="22"/>
                <w:shd w:val="clear" w:color="auto" w:fill="FFFFFF"/>
                <w:lang w:val="uk-UA"/>
              </w:rPr>
            </w:pPr>
          </w:p>
          <w:p w14:paraId="6D572E16" w14:textId="77777777" w:rsidR="00141687" w:rsidRDefault="00141687" w:rsidP="00141687">
            <w:pPr>
              <w:pStyle w:val="rvps2"/>
              <w:shd w:val="clear" w:color="auto" w:fill="FFFFFF"/>
              <w:spacing w:before="0" w:beforeAutospacing="0" w:after="0" w:afterAutospacing="0"/>
              <w:jc w:val="both"/>
              <w:rPr>
                <w:b/>
                <w:color w:val="000000" w:themeColor="text1"/>
                <w:sz w:val="22"/>
                <w:szCs w:val="22"/>
                <w:shd w:val="clear" w:color="auto" w:fill="FFFFFF"/>
                <w:lang w:val="uk-UA"/>
              </w:rPr>
            </w:pPr>
          </w:p>
          <w:p w14:paraId="44900677" w14:textId="77777777" w:rsidR="00141687" w:rsidRDefault="00141687" w:rsidP="00141687">
            <w:pPr>
              <w:pStyle w:val="rvps2"/>
              <w:shd w:val="clear" w:color="auto" w:fill="FFFFFF"/>
              <w:spacing w:before="0" w:beforeAutospacing="0" w:after="0" w:afterAutospacing="0"/>
              <w:jc w:val="both"/>
              <w:rPr>
                <w:b/>
                <w:color w:val="000000" w:themeColor="text1"/>
                <w:sz w:val="22"/>
                <w:szCs w:val="22"/>
                <w:shd w:val="clear" w:color="auto" w:fill="FFFFFF"/>
                <w:lang w:val="uk-UA"/>
              </w:rPr>
            </w:pPr>
          </w:p>
          <w:p w14:paraId="6454E276" w14:textId="77777777" w:rsidR="00141687" w:rsidRDefault="00141687" w:rsidP="00141687">
            <w:pPr>
              <w:pStyle w:val="rvps2"/>
              <w:shd w:val="clear" w:color="auto" w:fill="FFFFFF"/>
              <w:spacing w:before="0" w:beforeAutospacing="0" w:after="0" w:afterAutospacing="0"/>
              <w:jc w:val="both"/>
              <w:rPr>
                <w:b/>
                <w:color w:val="000000" w:themeColor="text1"/>
                <w:sz w:val="22"/>
                <w:szCs w:val="22"/>
                <w:shd w:val="clear" w:color="auto" w:fill="FFFFFF"/>
                <w:lang w:val="uk-UA"/>
              </w:rPr>
            </w:pPr>
          </w:p>
          <w:p w14:paraId="670B9AF5" w14:textId="77777777" w:rsidR="00141687" w:rsidRPr="00230582" w:rsidRDefault="00141687" w:rsidP="00141687">
            <w:pPr>
              <w:pStyle w:val="rvps2"/>
              <w:shd w:val="clear" w:color="auto" w:fill="FFFFFF"/>
              <w:spacing w:before="0" w:beforeAutospacing="0" w:after="0" w:afterAutospacing="0"/>
              <w:jc w:val="both"/>
              <w:rPr>
                <w:b/>
                <w:color w:val="000000" w:themeColor="text1"/>
                <w:sz w:val="22"/>
                <w:szCs w:val="22"/>
                <w:shd w:val="clear" w:color="auto" w:fill="FFFFFF"/>
                <w:lang w:val="uk-UA"/>
              </w:rPr>
            </w:pPr>
            <w:r w:rsidRPr="00230582">
              <w:rPr>
                <w:b/>
                <w:color w:val="000000" w:themeColor="text1"/>
                <w:sz w:val="22"/>
                <w:szCs w:val="22"/>
                <w:shd w:val="clear" w:color="auto" w:fill="FFFFFF"/>
                <w:lang w:val="uk-UA"/>
              </w:rPr>
              <w:lastRenderedPageBreak/>
              <w:t>АТ «</w:t>
            </w:r>
            <w:proofErr w:type="spellStart"/>
            <w:r w:rsidRPr="00230582">
              <w:rPr>
                <w:b/>
                <w:color w:val="000000" w:themeColor="text1"/>
                <w:sz w:val="22"/>
                <w:szCs w:val="22"/>
                <w:shd w:val="clear" w:color="auto" w:fill="FFFFFF"/>
                <w:lang w:val="uk-UA"/>
              </w:rPr>
              <w:t>Прикарпаттяобленерго</w:t>
            </w:r>
            <w:proofErr w:type="spellEnd"/>
            <w:r w:rsidRPr="00230582">
              <w:rPr>
                <w:b/>
                <w:color w:val="000000" w:themeColor="text1"/>
                <w:sz w:val="22"/>
                <w:szCs w:val="22"/>
                <w:shd w:val="clear" w:color="auto" w:fill="FFFFFF"/>
                <w:lang w:val="uk-UA"/>
              </w:rPr>
              <w:t>»</w:t>
            </w:r>
          </w:p>
          <w:p w14:paraId="4344A7EF" w14:textId="77777777" w:rsidR="00141687" w:rsidRPr="00275B7A" w:rsidRDefault="00141687" w:rsidP="00A32A1B">
            <w:pPr>
              <w:pStyle w:val="rvps2"/>
              <w:jc w:val="both"/>
              <w:rPr>
                <w:bCs/>
                <w:color w:val="000000" w:themeColor="text1"/>
                <w:sz w:val="22"/>
                <w:szCs w:val="22"/>
                <w:shd w:val="clear" w:color="auto" w:fill="FFFFFF"/>
              </w:rPr>
            </w:pPr>
            <w:r w:rsidRPr="00FC0EC4">
              <w:rPr>
                <w:bCs/>
                <w:color w:val="000000" w:themeColor="text1"/>
                <w:sz w:val="22"/>
                <w:szCs w:val="22"/>
                <w:shd w:val="clear" w:color="auto" w:fill="FFFFFF"/>
              </w:rPr>
              <w:t xml:space="preserve">13.2.12. </w:t>
            </w:r>
            <w:proofErr w:type="spellStart"/>
            <w:r w:rsidRPr="00FC0EC4">
              <w:rPr>
                <w:bCs/>
                <w:color w:val="000000" w:themeColor="text1"/>
                <w:sz w:val="22"/>
                <w:szCs w:val="22"/>
                <w:shd w:val="clear" w:color="auto" w:fill="FFFFFF"/>
              </w:rPr>
              <w:t>Усунення</w:t>
            </w:r>
            <w:proofErr w:type="spellEnd"/>
            <w:r w:rsidRPr="00FC0EC4">
              <w:rPr>
                <w:bCs/>
                <w:color w:val="000000" w:themeColor="text1"/>
                <w:sz w:val="22"/>
                <w:szCs w:val="22"/>
                <w:shd w:val="clear" w:color="auto" w:fill="FFFFFF"/>
              </w:rPr>
              <w:t xml:space="preserve"> ОСР причини </w:t>
            </w:r>
            <w:proofErr w:type="spellStart"/>
            <w:r w:rsidRPr="00FC0EC4">
              <w:rPr>
                <w:bCs/>
                <w:color w:val="000000" w:themeColor="text1"/>
                <w:sz w:val="22"/>
                <w:szCs w:val="22"/>
                <w:shd w:val="clear" w:color="auto" w:fill="FFFFFF"/>
              </w:rPr>
              <w:t>недотримання</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показників</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якості</w:t>
            </w:r>
            <w:proofErr w:type="spellEnd"/>
            <w:r w:rsidRPr="00FC0EC4">
              <w:rPr>
                <w:bCs/>
                <w:color w:val="000000" w:themeColor="text1"/>
                <w:sz w:val="22"/>
                <w:szCs w:val="22"/>
                <w:shd w:val="clear" w:color="auto" w:fill="FFFFFF"/>
              </w:rPr>
              <w:t xml:space="preserve"> електричної енергії за результатами </w:t>
            </w:r>
            <w:proofErr w:type="spellStart"/>
            <w:r w:rsidRPr="00FC0EC4">
              <w:rPr>
                <w:bCs/>
                <w:color w:val="000000" w:themeColor="text1"/>
                <w:sz w:val="22"/>
                <w:szCs w:val="22"/>
                <w:shd w:val="clear" w:color="auto" w:fill="FFFFFF"/>
              </w:rPr>
              <w:t>розгляду</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звернення</w:t>
            </w:r>
            <w:proofErr w:type="spellEnd"/>
            <w:r w:rsidRPr="00FC0EC4">
              <w:rPr>
                <w:bCs/>
                <w:color w:val="000000" w:themeColor="text1"/>
                <w:sz w:val="22"/>
                <w:szCs w:val="22"/>
                <w:shd w:val="clear" w:color="auto" w:fill="FFFFFF"/>
              </w:rPr>
              <w:t>/</w:t>
            </w:r>
            <w:proofErr w:type="spellStart"/>
            <w:r w:rsidRPr="00FC0EC4">
              <w:rPr>
                <w:bCs/>
                <w:color w:val="000000" w:themeColor="text1"/>
                <w:sz w:val="22"/>
                <w:szCs w:val="22"/>
                <w:shd w:val="clear" w:color="auto" w:fill="FFFFFF"/>
              </w:rPr>
              <w:t>скарги</w:t>
            </w:r>
            <w:proofErr w:type="spellEnd"/>
            <w:r w:rsidRPr="00FC0EC4">
              <w:rPr>
                <w:bCs/>
                <w:color w:val="000000" w:themeColor="text1"/>
                <w:sz w:val="22"/>
                <w:szCs w:val="22"/>
                <w:shd w:val="clear" w:color="auto" w:fill="FFFFFF"/>
              </w:rPr>
              <w:t>/</w:t>
            </w:r>
            <w:proofErr w:type="spellStart"/>
            <w:r w:rsidRPr="00FC0EC4">
              <w:rPr>
                <w:bCs/>
                <w:color w:val="000000" w:themeColor="text1"/>
                <w:sz w:val="22"/>
                <w:szCs w:val="22"/>
                <w:shd w:val="clear" w:color="auto" w:fill="FFFFFF"/>
              </w:rPr>
              <w:t>претензії</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підтверджується</w:t>
            </w:r>
            <w:proofErr w:type="spellEnd"/>
            <w:r w:rsidRPr="00FC0EC4">
              <w:rPr>
                <w:bCs/>
                <w:color w:val="000000" w:themeColor="text1"/>
                <w:sz w:val="22"/>
                <w:szCs w:val="22"/>
                <w:shd w:val="clear" w:color="auto" w:fill="FFFFFF"/>
              </w:rPr>
              <w:t xml:space="preserve"> в </w:t>
            </w:r>
            <w:proofErr w:type="spellStart"/>
            <w:r w:rsidRPr="00FC0EC4">
              <w:rPr>
                <w:bCs/>
                <w:color w:val="000000" w:themeColor="text1"/>
                <w:sz w:val="22"/>
                <w:szCs w:val="22"/>
                <w:shd w:val="clear" w:color="auto" w:fill="FFFFFF"/>
              </w:rPr>
              <w:t>письмовому</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вигляді</w:t>
            </w:r>
            <w:proofErr w:type="spellEnd"/>
            <w:r w:rsidRPr="00FC0EC4">
              <w:rPr>
                <w:bCs/>
                <w:color w:val="000000" w:themeColor="text1"/>
                <w:sz w:val="22"/>
                <w:szCs w:val="22"/>
                <w:shd w:val="clear" w:color="auto" w:fill="FFFFFF"/>
              </w:rPr>
              <w:t xml:space="preserve">, в </w:t>
            </w:r>
            <w:proofErr w:type="spellStart"/>
            <w:r w:rsidRPr="00FC0EC4">
              <w:rPr>
                <w:bCs/>
                <w:color w:val="000000" w:themeColor="text1"/>
                <w:sz w:val="22"/>
                <w:szCs w:val="22"/>
                <w:shd w:val="clear" w:color="auto" w:fill="FFFFFF"/>
              </w:rPr>
              <w:t>зручний</w:t>
            </w:r>
            <w:proofErr w:type="spellEnd"/>
            <w:r w:rsidRPr="00FC0EC4">
              <w:rPr>
                <w:bCs/>
                <w:color w:val="000000" w:themeColor="text1"/>
                <w:sz w:val="22"/>
                <w:szCs w:val="22"/>
                <w:shd w:val="clear" w:color="auto" w:fill="FFFFFF"/>
              </w:rPr>
              <w:t xml:space="preserve"> для </w:t>
            </w:r>
            <w:proofErr w:type="spellStart"/>
            <w:r w:rsidRPr="00FC0EC4">
              <w:rPr>
                <w:bCs/>
                <w:color w:val="000000" w:themeColor="text1"/>
                <w:sz w:val="22"/>
                <w:szCs w:val="22"/>
                <w:shd w:val="clear" w:color="auto" w:fill="FFFFFF"/>
              </w:rPr>
              <w:t>споживача</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спосіб</w:t>
            </w:r>
            <w:proofErr w:type="spellEnd"/>
            <w:r w:rsidRPr="00275B7A">
              <w:rPr>
                <w:bCs/>
                <w:color w:val="000000" w:themeColor="text1"/>
                <w:sz w:val="22"/>
                <w:szCs w:val="22"/>
                <w:shd w:val="clear" w:color="auto" w:fill="FFFFFF"/>
              </w:rPr>
              <w:t xml:space="preserve">: </w:t>
            </w:r>
          </w:p>
          <w:p w14:paraId="3BEB4A20" w14:textId="77777777" w:rsidR="00141687" w:rsidRPr="00FC0EC4" w:rsidRDefault="00141687" w:rsidP="00A32A1B">
            <w:pPr>
              <w:pStyle w:val="rvps2"/>
              <w:spacing w:after="0"/>
              <w:jc w:val="both"/>
              <w:rPr>
                <w:bCs/>
                <w:color w:val="000000" w:themeColor="text1"/>
                <w:sz w:val="22"/>
                <w:szCs w:val="22"/>
                <w:shd w:val="clear" w:color="auto" w:fill="FFFFFF"/>
              </w:rPr>
            </w:pPr>
            <w:proofErr w:type="spellStart"/>
            <w:r w:rsidRPr="00FC0EC4">
              <w:rPr>
                <w:bCs/>
                <w:color w:val="000000" w:themeColor="text1"/>
                <w:sz w:val="22"/>
                <w:szCs w:val="22"/>
                <w:shd w:val="clear" w:color="auto" w:fill="FFFFFF"/>
              </w:rPr>
              <w:t>споживач</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переконавшись</w:t>
            </w:r>
            <w:proofErr w:type="spellEnd"/>
            <w:r w:rsidRPr="00FC0EC4">
              <w:rPr>
                <w:bCs/>
                <w:color w:val="000000" w:themeColor="text1"/>
                <w:sz w:val="22"/>
                <w:szCs w:val="22"/>
                <w:shd w:val="clear" w:color="auto" w:fill="FFFFFF"/>
              </w:rPr>
              <w:t xml:space="preserve"> в </w:t>
            </w:r>
            <w:proofErr w:type="spellStart"/>
            <w:r w:rsidRPr="00FC0EC4">
              <w:rPr>
                <w:bCs/>
                <w:color w:val="000000" w:themeColor="text1"/>
                <w:sz w:val="22"/>
                <w:szCs w:val="22"/>
                <w:shd w:val="clear" w:color="auto" w:fill="FFFFFF"/>
              </w:rPr>
              <w:t>усуненні</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проблеми</w:t>
            </w:r>
            <w:proofErr w:type="spellEnd"/>
            <w:r w:rsidRPr="00FC0EC4">
              <w:rPr>
                <w:bCs/>
                <w:color w:val="000000" w:themeColor="text1"/>
                <w:sz w:val="22"/>
                <w:szCs w:val="22"/>
                <w:shd w:val="clear" w:color="auto" w:fill="FFFFFF"/>
              </w:rPr>
              <w:t xml:space="preserve"> з </w:t>
            </w:r>
            <w:proofErr w:type="spellStart"/>
            <w:r w:rsidRPr="00FC0EC4">
              <w:rPr>
                <w:bCs/>
                <w:color w:val="000000" w:themeColor="text1"/>
                <w:sz w:val="22"/>
                <w:szCs w:val="22"/>
                <w:shd w:val="clear" w:color="auto" w:fill="FFFFFF"/>
              </w:rPr>
              <w:t>якістю</w:t>
            </w:r>
            <w:proofErr w:type="spellEnd"/>
            <w:r w:rsidRPr="00FC0EC4">
              <w:rPr>
                <w:bCs/>
                <w:color w:val="000000" w:themeColor="text1"/>
                <w:sz w:val="22"/>
                <w:szCs w:val="22"/>
                <w:shd w:val="clear" w:color="auto" w:fill="FFFFFF"/>
              </w:rPr>
              <w:t xml:space="preserve"> електричної енергії, </w:t>
            </w:r>
            <w:proofErr w:type="spellStart"/>
            <w:r w:rsidRPr="00FC0EC4">
              <w:rPr>
                <w:bCs/>
                <w:color w:val="000000" w:themeColor="text1"/>
                <w:sz w:val="22"/>
                <w:szCs w:val="22"/>
                <w:shd w:val="clear" w:color="auto" w:fill="FFFFFF"/>
              </w:rPr>
              <w:t>може</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надати</w:t>
            </w:r>
            <w:proofErr w:type="spellEnd"/>
            <w:r w:rsidRPr="00FC0EC4">
              <w:rPr>
                <w:bCs/>
                <w:color w:val="000000" w:themeColor="text1"/>
                <w:sz w:val="22"/>
                <w:szCs w:val="22"/>
                <w:shd w:val="clear" w:color="auto" w:fill="FFFFFF"/>
              </w:rPr>
              <w:t xml:space="preserve"> ОСР </w:t>
            </w:r>
            <w:proofErr w:type="spellStart"/>
            <w:r w:rsidRPr="00FC0EC4">
              <w:rPr>
                <w:bCs/>
                <w:color w:val="000000" w:themeColor="text1"/>
                <w:sz w:val="22"/>
                <w:szCs w:val="22"/>
                <w:shd w:val="clear" w:color="auto" w:fill="FFFFFF"/>
              </w:rPr>
              <w:t>письмову</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заяву</w:t>
            </w:r>
            <w:proofErr w:type="spellEnd"/>
            <w:r w:rsidRPr="00FC0EC4">
              <w:rPr>
                <w:bCs/>
                <w:color w:val="000000" w:themeColor="text1"/>
                <w:sz w:val="22"/>
                <w:szCs w:val="22"/>
                <w:shd w:val="clear" w:color="auto" w:fill="FFFFFF"/>
              </w:rPr>
              <w:t xml:space="preserve"> про </w:t>
            </w:r>
            <w:proofErr w:type="spellStart"/>
            <w:r w:rsidRPr="00FC0EC4">
              <w:rPr>
                <w:bCs/>
                <w:color w:val="000000" w:themeColor="text1"/>
                <w:sz w:val="22"/>
                <w:szCs w:val="22"/>
                <w:shd w:val="clear" w:color="auto" w:fill="FFFFFF"/>
              </w:rPr>
              <w:t>вирішення</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питання</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щодо</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якості</w:t>
            </w:r>
            <w:proofErr w:type="spellEnd"/>
            <w:r w:rsidRPr="00FC0EC4">
              <w:rPr>
                <w:bCs/>
                <w:color w:val="000000" w:themeColor="text1"/>
                <w:sz w:val="22"/>
                <w:szCs w:val="22"/>
                <w:shd w:val="clear" w:color="auto" w:fill="FFFFFF"/>
              </w:rPr>
              <w:t xml:space="preserve"> </w:t>
            </w:r>
            <w:proofErr w:type="spellStart"/>
            <w:proofErr w:type="gramStart"/>
            <w:r w:rsidRPr="00FC0EC4">
              <w:rPr>
                <w:bCs/>
                <w:color w:val="000000" w:themeColor="text1"/>
                <w:sz w:val="22"/>
                <w:szCs w:val="22"/>
                <w:shd w:val="clear" w:color="auto" w:fill="FFFFFF"/>
              </w:rPr>
              <w:t>електропостачання</w:t>
            </w:r>
            <w:proofErr w:type="spellEnd"/>
            <w:r w:rsidRPr="00FC0EC4">
              <w:rPr>
                <w:bCs/>
                <w:color w:val="000000" w:themeColor="text1"/>
                <w:sz w:val="22"/>
                <w:szCs w:val="22"/>
                <w:shd w:val="clear" w:color="auto" w:fill="FFFFFF"/>
              </w:rPr>
              <w:t xml:space="preserve">  та</w:t>
            </w:r>
            <w:proofErr w:type="gram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відсутності</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претензії</w:t>
            </w:r>
            <w:proofErr w:type="spellEnd"/>
            <w:r w:rsidRPr="00FC0EC4">
              <w:rPr>
                <w:bCs/>
                <w:color w:val="000000" w:themeColor="text1"/>
                <w:sz w:val="22"/>
                <w:szCs w:val="22"/>
                <w:shd w:val="clear" w:color="auto" w:fill="FFFFFF"/>
              </w:rPr>
              <w:t xml:space="preserve">. </w:t>
            </w:r>
          </w:p>
          <w:p w14:paraId="1A4BD08E" w14:textId="4C878058" w:rsidR="00141687" w:rsidRPr="004D2A65" w:rsidRDefault="00141687" w:rsidP="00141687">
            <w:pPr>
              <w:pStyle w:val="rvps2"/>
              <w:shd w:val="clear" w:color="auto" w:fill="FFFFFF"/>
              <w:spacing w:before="0" w:beforeAutospacing="0" w:after="0" w:afterAutospacing="0"/>
              <w:jc w:val="both"/>
              <w:rPr>
                <w:b/>
                <w:color w:val="000000" w:themeColor="text1"/>
                <w:sz w:val="22"/>
                <w:szCs w:val="22"/>
                <w:shd w:val="clear" w:color="auto" w:fill="FFFFFF"/>
                <w:lang w:val="uk-UA"/>
              </w:rPr>
            </w:pPr>
            <w:r w:rsidRPr="00FC0EC4">
              <w:rPr>
                <w:bCs/>
                <w:color w:val="000000" w:themeColor="text1"/>
                <w:sz w:val="22"/>
                <w:szCs w:val="22"/>
                <w:shd w:val="clear" w:color="auto" w:fill="FFFFFF"/>
              </w:rPr>
              <w:t xml:space="preserve">у </w:t>
            </w:r>
            <w:proofErr w:type="spellStart"/>
            <w:r w:rsidRPr="00FC0EC4">
              <w:rPr>
                <w:bCs/>
                <w:color w:val="000000" w:themeColor="text1"/>
                <w:sz w:val="22"/>
                <w:szCs w:val="22"/>
                <w:shd w:val="clear" w:color="auto" w:fill="FFFFFF"/>
              </w:rPr>
              <w:t>разі</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відмови</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споживача</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надавати</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заяву</w:t>
            </w:r>
            <w:proofErr w:type="spellEnd"/>
            <w:r w:rsidRPr="00FC0EC4">
              <w:rPr>
                <w:bCs/>
                <w:color w:val="000000" w:themeColor="text1"/>
                <w:sz w:val="22"/>
                <w:szCs w:val="22"/>
                <w:shd w:val="clear" w:color="auto" w:fill="FFFFFF"/>
              </w:rPr>
              <w:t xml:space="preserve"> про </w:t>
            </w:r>
            <w:proofErr w:type="spellStart"/>
            <w:r w:rsidRPr="00FC0EC4">
              <w:rPr>
                <w:bCs/>
                <w:color w:val="000000" w:themeColor="text1"/>
                <w:sz w:val="22"/>
                <w:szCs w:val="22"/>
                <w:shd w:val="clear" w:color="auto" w:fill="FFFFFF"/>
              </w:rPr>
              <w:t>вирішення</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питання</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щодо</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якості</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електропостачання</w:t>
            </w:r>
            <w:proofErr w:type="spellEnd"/>
            <w:r w:rsidRPr="00FC0EC4">
              <w:rPr>
                <w:bCs/>
                <w:color w:val="000000" w:themeColor="text1"/>
                <w:sz w:val="22"/>
                <w:szCs w:val="22"/>
                <w:shd w:val="clear" w:color="auto" w:fill="FFFFFF"/>
              </w:rPr>
              <w:t xml:space="preserve">  та </w:t>
            </w:r>
            <w:proofErr w:type="spellStart"/>
            <w:r w:rsidRPr="00FC0EC4">
              <w:rPr>
                <w:bCs/>
                <w:color w:val="000000" w:themeColor="text1"/>
                <w:sz w:val="22"/>
                <w:szCs w:val="22"/>
                <w:shd w:val="clear" w:color="auto" w:fill="FFFFFF"/>
              </w:rPr>
              <w:t>відсутності</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претензії</w:t>
            </w:r>
            <w:proofErr w:type="spellEnd"/>
            <w:r w:rsidRPr="00FC0EC4">
              <w:rPr>
                <w:bCs/>
                <w:color w:val="000000" w:themeColor="text1"/>
                <w:sz w:val="22"/>
                <w:szCs w:val="22"/>
                <w:shd w:val="clear" w:color="auto" w:fill="FFFFFF"/>
              </w:rPr>
              <w:t xml:space="preserve">, ОСР </w:t>
            </w:r>
            <w:proofErr w:type="spellStart"/>
            <w:r w:rsidRPr="00FC0EC4">
              <w:rPr>
                <w:bCs/>
                <w:color w:val="000000" w:themeColor="text1"/>
                <w:sz w:val="22"/>
                <w:szCs w:val="22"/>
                <w:shd w:val="clear" w:color="auto" w:fill="FFFFFF"/>
              </w:rPr>
              <w:t>письмово</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повідомляє</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споживача</w:t>
            </w:r>
            <w:proofErr w:type="spellEnd"/>
            <w:r w:rsidRPr="00FC0EC4">
              <w:rPr>
                <w:bCs/>
                <w:color w:val="000000" w:themeColor="text1"/>
                <w:sz w:val="22"/>
                <w:szCs w:val="22"/>
                <w:shd w:val="clear" w:color="auto" w:fill="FFFFFF"/>
              </w:rPr>
              <w:t xml:space="preserve"> про </w:t>
            </w:r>
            <w:proofErr w:type="spellStart"/>
            <w:r w:rsidRPr="00FC0EC4">
              <w:rPr>
                <w:bCs/>
                <w:color w:val="000000" w:themeColor="text1"/>
                <w:sz w:val="22"/>
                <w:szCs w:val="22"/>
                <w:shd w:val="clear" w:color="auto" w:fill="FFFFFF"/>
              </w:rPr>
              <w:t>проведені</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роботи</w:t>
            </w:r>
            <w:proofErr w:type="spellEnd"/>
            <w:r w:rsidRPr="00FC0EC4">
              <w:rPr>
                <w:bCs/>
                <w:color w:val="000000" w:themeColor="text1"/>
                <w:sz w:val="22"/>
                <w:szCs w:val="22"/>
                <w:shd w:val="clear" w:color="auto" w:fill="FFFFFF"/>
              </w:rPr>
              <w:t xml:space="preserve"> разом</w:t>
            </w:r>
            <w:r w:rsidRPr="00275B7A">
              <w:rPr>
                <w:bCs/>
                <w:color w:val="000000" w:themeColor="text1"/>
                <w:sz w:val="22"/>
                <w:szCs w:val="22"/>
                <w:shd w:val="clear" w:color="auto" w:fill="FFFFFF"/>
              </w:rPr>
              <w:t xml:space="preserve"> </w:t>
            </w:r>
            <w:r w:rsidRPr="00FC0EC4">
              <w:rPr>
                <w:bCs/>
                <w:color w:val="000000" w:themeColor="text1"/>
                <w:sz w:val="22"/>
                <w:szCs w:val="22"/>
                <w:shd w:val="clear" w:color="auto" w:fill="FFFFFF"/>
              </w:rPr>
              <w:t xml:space="preserve">з </w:t>
            </w:r>
            <w:proofErr w:type="spellStart"/>
            <w:r w:rsidRPr="00FC0EC4">
              <w:rPr>
                <w:bCs/>
                <w:color w:val="000000" w:themeColor="text1"/>
                <w:sz w:val="22"/>
                <w:szCs w:val="22"/>
                <w:shd w:val="clear" w:color="auto" w:fill="FFFFFF"/>
              </w:rPr>
              <w:t>інформацією</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щодо</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результатів</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вимірювання</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параметрів</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якості</w:t>
            </w:r>
            <w:proofErr w:type="spellEnd"/>
            <w:r w:rsidRPr="00FC0EC4">
              <w:rPr>
                <w:bCs/>
                <w:color w:val="000000" w:themeColor="text1"/>
                <w:sz w:val="22"/>
                <w:szCs w:val="22"/>
                <w:shd w:val="clear" w:color="auto" w:fill="FFFFFF"/>
              </w:rPr>
              <w:t xml:space="preserve"> електричної енергії, </w:t>
            </w:r>
            <w:proofErr w:type="spellStart"/>
            <w:r w:rsidRPr="00FC0EC4">
              <w:rPr>
                <w:bCs/>
                <w:color w:val="000000" w:themeColor="text1"/>
                <w:sz w:val="22"/>
                <w:szCs w:val="22"/>
                <w:shd w:val="clear" w:color="auto" w:fill="FFFFFF"/>
              </w:rPr>
              <w:t>проведеного</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відповідно</w:t>
            </w:r>
            <w:proofErr w:type="spellEnd"/>
            <w:r w:rsidRPr="00FC0EC4">
              <w:rPr>
                <w:bCs/>
                <w:color w:val="000000" w:themeColor="text1"/>
                <w:sz w:val="22"/>
                <w:szCs w:val="22"/>
                <w:shd w:val="clear" w:color="auto" w:fill="FFFFFF"/>
              </w:rPr>
              <w:t xml:space="preserve"> до </w:t>
            </w:r>
            <w:proofErr w:type="spellStart"/>
            <w:r w:rsidRPr="00FC0EC4">
              <w:rPr>
                <w:bCs/>
                <w:color w:val="000000" w:themeColor="text1"/>
                <w:sz w:val="22"/>
                <w:szCs w:val="22"/>
                <w:shd w:val="clear" w:color="auto" w:fill="FFFFFF"/>
              </w:rPr>
              <w:t>вимог</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пунктів</w:t>
            </w:r>
            <w:proofErr w:type="spellEnd"/>
            <w:r w:rsidRPr="00FC0EC4">
              <w:rPr>
                <w:bCs/>
                <w:color w:val="000000" w:themeColor="text1"/>
                <w:sz w:val="22"/>
                <w:szCs w:val="22"/>
                <w:shd w:val="clear" w:color="auto" w:fill="FFFFFF"/>
              </w:rPr>
              <w:t xml:space="preserve"> 6.2.1 – 6.2.5 </w:t>
            </w:r>
            <w:proofErr w:type="spellStart"/>
            <w:r w:rsidRPr="00FC0EC4">
              <w:rPr>
                <w:bCs/>
                <w:color w:val="000000" w:themeColor="text1"/>
                <w:sz w:val="22"/>
                <w:szCs w:val="22"/>
                <w:shd w:val="clear" w:color="auto" w:fill="FFFFFF"/>
              </w:rPr>
              <w:t>глави</w:t>
            </w:r>
            <w:proofErr w:type="spellEnd"/>
            <w:r w:rsidRPr="00FC0EC4">
              <w:rPr>
                <w:bCs/>
                <w:color w:val="000000" w:themeColor="text1"/>
                <w:sz w:val="22"/>
                <w:szCs w:val="22"/>
                <w:shd w:val="clear" w:color="auto" w:fill="FFFFFF"/>
              </w:rPr>
              <w:t xml:space="preserve"> 6.2 </w:t>
            </w:r>
            <w:proofErr w:type="spellStart"/>
            <w:r w:rsidRPr="00FC0EC4">
              <w:rPr>
                <w:bCs/>
                <w:color w:val="000000" w:themeColor="text1"/>
                <w:sz w:val="22"/>
                <w:szCs w:val="22"/>
                <w:shd w:val="clear" w:color="auto" w:fill="FFFFFF"/>
              </w:rPr>
              <w:t>розділу</w:t>
            </w:r>
            <w:proofErr w:type="spellEnd"/>
            <w:r w:rsidRPr="00FC0EC4">
              <w:rPr>
                <w:bCs/>
                <w:color w:val="000000" w:themeColor="text1"/>
                <w:sz w:val="22"/>
                <w:szCs w:val="22"/>
                <w:shd w:val="clear" w:color="auto" w:fill="FFFFFF"/>
              </w:rPr>
              <w:t xml:space="preserve"> VI </w:t>
            </w:r>
            <w:proofErr w:type="spellStart"/>
            <w:r w:rsidRPr="00FC0EC4">
              <w:rPr>
                <w:bCs/>
                <w:color w:val="000000" w:themeColor="text1"/>
                <w:sz w:val="22"/>
                <w:szCs w:val="22"/>
                <w:shd w:val="clear" w:color="auto" w:fill="FFFFFF"/>
              </w:rPr>
              <w:t>цього</w:t>
            </w:r>
            <w:proofErr w:type="spellEnd"/>
            <w:r w:rsidRPr="00FC0EC4">
              <w:rPr>
                <w:bCs/>
                <w:color w:val="000000" w:themeColor="text1"/>
                <w:sz w:val="22"/>
                <w:szCs w:val="22"/>
                <w:shd w:val="clear" w:color="auto" w:fill="FFFFFF"/>
              </w:rPr>
              <w:t xml:space="preserve"> Кодексу та пункту 13.2.10 </w:t>
            </w:r>
            <w:proofErr w:type="spellStart"/>
            <w:r w:rsidRPr="00FC0EC4">
              <w:rPr>
                <w:bCs/>
                <w:color w:val="000000" w:themeColor="text1"/>
                <w:sz w:val="22"/>
                <w:szCs w:val="22"/>
                <w:shd w:val="clear" w:color="auto" w:fill="FFFFFF"/>
              </w:rPr>
              <w:t>цієї</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глави</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протягом</w:t>
            </w:r>
            <w:proofErr w:type="spellEnd"/>
            <w:r w:rsidRPr="00FC0EC4">
              <w:rPr>
                <w:bCs/>
                <w:color w:val="000000" w:themeColor="text1"/>
                <w:sz w:val="22"/>
                <w:szCs w:val="22"/>
                <w:shd w:val="clear" w:color="auto" w:fill="FFFFFF"/>
              </w:rPr>
              <w:t xml:space="preserve"> не </w:t>
            </w:r>
            <w:proofErr w:type="spellStart"/>
            <w:r w:rsidRPr="00FC0EC4">
              <w:rPr>
                <w:bCs/>
                <w:color w:val="000000" w:themeColor="text1"/>
                <w:sz w:val="22"/>
                <w:szCs w:val="22"/>
                <w:shd w:val="clear" w:color="auto" w:fill="FFFFFF"/>
              </w:rPr>
              <w:t>менше</w:t>
            </w:r>
            <w:proofErr w:type="spellEnd"/>
            <w:r w:rsidRPr="00FC0EC4">
              <w:rPr>
                <w:bCs/>
                <w:color w:val="000000" w:themeColor="text1"/>
                <w:sz w:val="22"/>
                <w:szCs w:val="22"/>
                <w:shd w:val="clear" w:color="auto" w:fill="FFFFFF"/>
              </w:rPr>
              <w:t xml:space="preserve"> 7 </w:t>
            </w:r>
            <w:proofErr w:type="spellStart"/>
            <w:r w:rsidRPr="00FC0EC4">
              <w:rPr>
                <w:bCs/>
                <w:color w:val="000000" w:themeColor="text1"/>
                <w:sz w:val="22"/>
                <w:szCs w:val="22"/>
                <w:shd w:val="clear" w:color="auto" w:fill="FFFFFF"/>
              </w:rPr>
              <w:t>календарних</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днів</w:t>
            </w:r>
            <w:proofErr w:type="spellEnd"/>
            <w:r w:rsidRPr="00FC0EC4">
              <w:rPr>
                <w:bCs/>
                <w:color w:val="000000" w:themeColor="text1"/>
                <w:sz w:val="22"/>
                <w:szCs w:val="22"/>
                <w:shd w:val="clear" w:color="auto" w:fill="FFFFFF"/>
              </w:rPr>
              <w:t xml:space="preserve">, за </w:t>
            </w:r>
            <w:proofErr w:type="spellStart"/>
            <w:r w:rsidRPr="00FC0EC4">
              <w:rPr>
                <w:bCs/>
                <w:color w:val="000000" w:themeColor="text1"/>
                <w:sz w:val="22"/>
                <w:szCs w:val="22"/>
                <w:shd w:val="clear" w:color="auto" w:fill="FFFFFF"/>
              </w:rPr>
              <w:t>виключенням</w:t>
            </w:r>
            <w:proofErr w:type="spellEnd"/>
            <w:r w:rsidRPr="00FC0EC4">
              <w:rPr>
                <w:bCs/>
                <w:color w:val="000000" w:themeColor="text1"/>
                <w:sz w:val="22"/>
                <w:szCs w:val="22"/>
                <w:shd w:val="clear" w:color="auto" w:fill="FFFFFF"/>
              </w:rPr>
              <w:t xml:space="preserve"> часу </w:t>
            </w:r>
            <w:proofErr w:type="spellStart"/>
            <w:r w:rsidRPr="00FC0EC4">
              <w:rPr>
                <w:bCs/>
                <w:color w:val="000000" w:themeColor="text1"/>
                <w:sz w:val="22"/>
                <w:szCs w:val="22"/>
                <w:shd w:val="clear" w:color="auto" w:fill="FFFFFF"/>
              </w:rPr>
              <w:t>тривалості</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перерв</w:t>
            </w:r>
            <w:proofErr w:type="spellEnd"/>
            <w:r w:rsidRPr="00FC0EC4">
              <w:rPr>
                <w:bCs/>
                <w:color w:val="000000" w:themeColor="text1"/>
                <w:sz w:val="22"/>
                <w:szCs w:val="22"/>
                <w:shd w:val="clear" w:color="auto" w:fill="FFFFFF"/>
              </w:rPr>
              <w:t xml:space="preserve"> в </w:t>
            </w:r>
            <w:proofErr w:type="spellStart"/>
            <w:r w:rsidRPr="00FC0EC4">
              <w:rPr>
                <w:bCs/>
                <w:color w:val="000000" w:themeColor="text1"/>
                <w:sz w:val="22"/>
                <w:szCs w:val="22"/>
                <w:shd w:val="clear" w:color="auto" w:fill="FFFFFF"/>
              </w:rPr>
              <w:t>електропостачанні</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що</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підтверджують</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дотримання</w:t>
            </w:r>
            <w:proofErr w:type="spellEnd"/>
            <w:r w:rsidRPr="00FC0EC4">
              <w:rPr>
                <w:bCs/>
                <w:color w:val="000000" w:themeColor="text1"/>
                <w:sz w:val="22"/>
                <w:szCs w:val="22"/>
                <w:shd w:val="clear" w:color="auto" w:fill="FFFFFF"/>
              </w:rPr>
              <w:t xml:space="preserve"> ОСР </w:t>
            </w:r>
            <w:proofErr w:type="spellStart"/>
            <w:r w:rsidRPr="00FC0EC4">
              <w:rPr>
                <w:bCs/>
                <w:color w:val="000000" w:themeColor="text1"/>
                <w:sz w:val="22"/>
                <w:szCs w:val="22"/>
                <w:shd w:val="clear" w:color="auto" w:fill="FFFFFF"/>
              </w:rPr>
              <w:t>встановлених</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показників</w:t>
            </w:r>
            <w:proofErr w:type="spellEnd"/>
            <w:r w:rsidRPr="00FC0EC4">
              <w:rPr>
                <w:bCs/>
                <w:color w:val="000000" w:themeColor="text1"/>
                <w:sz w:val="22"/>
                <w:szCs w:val="22"/>
                <w:shd w:val="clear" w:color="auto" w:fill="FFFFFF"/>
              </w:rPr>
              <w:t xml:space="preserve"> </w:t>
            </w:r>
            <w:proofErr w:type="spellStart"/>
            <w:r w:rsidRPr="00FC0EC4">
              <w:rPr>
                <w:bCs/>
                <w:color w:val="000000" w:themeColor="text1"/>
                <w:sz w:val="22"/>
                <w:szCs w:val="22"/>
                <w:shd w:val="clear" w:color="auto" w:fill="FFFFFF"/>
              </w:rPr>
              <w:t>якості</w:t>
            </w:r>
            <w:proofErr w:type="spellEnd"/>
            <w:r w:rsidRPr="00FC0EC4">
              <w:rPr>
                <w:bCs/>
                <w:color w:val="000000" w:themeColor="text1"/>
                <w:sz w:val="22"/>
                <w:szCs w:val="22"/>
                <w:shd w:val="clear" w:color="auto" w:fill="FFFFFF"/>
              </w:rPr>
              <w:t xml:space="preserve"> електричної енергії.».</w:t>
            </w:r>
          </w:p>
        </w:tc>
        <w:tc>
          <w:tcPr>
            <w:tcW w:w="4112" w:type="dxa"/>
            <w:gridSpan w:val="2"/>
          </w:tcPr>
          <w:p w14:paraId="05539E31" w14:textId="77777777" w:rsidR="00141687" w:rsidRPr="00230582" w:rsidRDefault="00141687" w:rsidP="00141687">
            <w:pPr>
              <w:pStyle w:val="3"/>
              <w:spacing w:before="0" w:after="0"/>
              <w:ind w:firstLine="381"/>
              <w:jc w:val="both"/>
              <w:rPr>
                <w:rFonts w:ascii="Times New Roman" w:hAnsi="Times New Roman"/>
                <w:sz w:val="22"/>
                <w:szCs w:val="22"/>
              </w:rPr>
            </w:pPr>
            <w:r w:rsidRPr="00230582">
              <w:rPr>
                <w:rFonts w:ascii="Times New Roman" w:hAnsi="Times New Roman"/>
                <w:sz w:val="22"/>
                <w:szCs w:val="22"/>
              </w:rPr>
              <w:lastRenderedPageBreak/>
              <w:t>АТ «</w:t>
            </w:r>
            <w:proofErr w:type="spellStart"/>
            <w:r w:rsidRPr="00230582">
              <w:rPr>
                <w:rFonts w:ascii="Times New Roman" w:hAnsi="Times New Roman"/>
                <w:sz w:val="22"/>
                <w:szCs w:val="22"/>
              </w:rPr>
              <w:t>Житомиробленерго</w:t>
            </w:r>
            <w:proofErr w:type="spellEnd"/>
            <w:r w:rsidRPr="00230582">
              <w:rPr>
                <w:rFonts w:ascii="Times New Roman" w:hAnsi="Times New Roman"/>
                <w:sz w:val="22"/>
                <w:szCs w:val="22"/>
              </w:rPr>
              <w:t>»</w:t>
            </w:r>
          </w:p>
          <w:p w14:paraId="73E878B1" w14:textId="77777777" w:rsidR="00141687" w:rsidRPr="00230582" w:rsidRDefault="00141687" w:rsidP="00141687">
            <w:pPr>
              <w:pStyle w:val="3"/>
              <w:spacing w:before="0" w:after="0"/>
              <w:ind w:firstLine="381"/>
              <w:jc w:val="both"/>
              <w:rPr>
                <w:rFonts w:ascii="Times New Roman" w:hAnsi="Times New Roman"/>
                <w:b w:val="0"/>
                <w:sz w:val="22"/>
                <w:szCs w:val="22"/>
              </w:rPr>
            </w:pPr>
            <w:r w:rsidRPr="00230582">
              <w:rPr>
                <w:rFonts w:ascii="Times New Roman" w:hAnsi="Times New Roman"/>
                <w:b w:val="0"/>
                <w:color w:val="000000" w:themeColor="text1"/>
                <w:sz w:val="22"/>
                <w:szCs w:val="22"/>
              </w:rPr>
              <w:t xml:space="preserve">ОСР не мають в наявності необхідної кількості персоналу та приладів аналізаторів якості параметрів електричної енергії для забезпечення можливості проводити вимірювання параметрів якості напруги при закритті всіх </w:t>
            </w:r>
            <w:r w:rsidRPr="00230582">
              <w:rPr>
                <w:rFonts w:ascii="Times New Roman" w:hAnsi="Times New Roman"/>
                <w:b w:val="0"/>
                <w:sz w:val="22"/>
                <w:szCs w:val="22"/>
                <w:shd w:val="clear" w:color="auto" w:fill="FFFFFF"/>
              </w:rPr>
              <w:t>скарг/звернень/претензій щодо незадовільної якості електричної енергії</w:t>
            </w:r>
            <w:r w:rsidRPr="00230582">
              <w:rPr>
                <w:rFonts w:ascii="Times New Roman" w:hAnsi="Times New Roman"/>
                <w:b w:val="0"/>
                <w:sz w:val="22"/>
                <w:szCs w:val="22"/>
              </w:rPr>
              <w:t>.</w:t>
            </w:r>
          </w:p>
          <w:p w14:paraId="386B15AA" w14:textId="77777777" w:rsidR="00141687" w:rsidRPr="00230582" w:rsidRDefault="00141687" w:rsidP="00141687">
            <w:pPr>
              <w:ind w:firstLine="381"/>
              <w:jc w:val="both"/>
              <w:rPr>
                <w:b/>
                <w:sz w:val="22"/>
                <w:szCs w:val="22"/>
                <w:shd w:val="clear" w:color="auto" w:fill="FFFFFF"/>
              </w:rPr>
            </w:pPr>
            <w:r w:rsidRPr="00230582">
              <w:rPr>
                <w:sz w:val="22"/>
                <w:szCs w:val="22"/>
                <w:shd w:val="clear" w:color="auto" w:fill="FFFFFF"/>
              </w:rPr>
              <w:t>Після усунення причини недотримання показників якості електричної енергії  та проведення в</w:t>
            </w:r>
            <w:r w:rsidRPr="00230582">
              <w:rPr>
                <w:sz w:val="22"/>
                <w:szCs w:val="22"/>
              </w:rPr>
              <w:t xml:space="preserve">имірювання параметрів якості, ОСР будуть змушені повторно проводити вимірювання параметрів якості електричної енергії вразі надходження від споживача повторних </w:t>
            </w:r>
            <w:r w:rsidRPr="00230582">
              <w:rPr>
                <w:sz w:val="22"/>
                <w:szCs w:val="22"/>
                <w:shd w:val="clear" w:color="auto" w:fill="FFFFFF"/>
              </w:rPr>
              <w:t>скарг/звернень/претензій</w:t>
            </w:r>
            <w:r w:rsidRPr="00230582">
              <w:rPr>
                <w:b/>
                <w:sz w:val="22"/>
                <w:szCs w:val="22"/>
                <w:shd w:val="clear" w:color="auto" w:fill="FFFFFF"/>
              </w:rPr>
              <w:t>.</w:t>
            </w:r>
          </w:p>
          <w:p w14:paraId="7F2ADBDE" w14:textId="77777777" w:rsidR="00141687" w:rsidRPr="00230582" w:rsidRDefault="00141687" w:rsidP="00141687">
            <w:pPr>
              <w:ind w:firstLine="381"/>
              <w:jc w:val="both"/>
              <w:rPr>
                <w:b/>
                <w:sz w:val="22"/>
                <w:szCs w:val="22"/>
                <w:shd w:val="clear" w:color="auto" w:fill="FFFFFF"/>
              </w:rPr>
            </w:pPr>
          </w:p>
          <w:p w14:paraId="2A41CDEF" w14:textId="77777777" w:rsidR="00141687" w:rsidRPr="00230582" w:rsidRDefault="00141687" w:rsidP="00141687">
            <w:pPr>
              <w:ind w:firstLine="381"/>
              <w:jc w:val="both"/>
              <w:rPr>
                <w:b/>
                <w:sz w:val="22"/>
                <w:szCs w:val="22"/>
                <w:shd w:val="clear" w:color="auto" w:fill="FFFFFF"/>
              </w:rPr>
            </w:pPr>
          </w:p>
          <w:p w14:paraId="39860E16" w14:textId="77777777" w:rsidR="00141687" w:rsidRPr="00230582" w:rsidRDefault="00141687" w:rsidP="00141687">
            <w:pPr>
              <w:ind w:firstLine="381"/>
              <w:jc w:val="both"/>
              <w:rPr>
                <w:b/>
                <w:sz w:val="22"/>
                <w:szCs w:val="22"/>
                <w:shd w:val="clear" w:color="auto" w:fill="FFFFFF"/>
              </w:rPr>
            </w:pPr>
          </w:p>
          <w:p w14:paraId="66D727AC" w14:textId="77777777" w:rsidR="00141687" w:rsidRPr="00230582" w:rsidRDefault="00141687" w:rsidP="00141687">
            <w:pPr>
              <w:ind w:firstLine="381"/>
              <w:jc w:val="both"/>
              <w:rPr>
                <w:b/>
                <w:sz w:val="22"/>
                <w:szCs w:val="22"/>
                <w:shd w:val="clear" w:color="auto" w:fill="FFFFFF"/>
              </w:rPr>
            </w:pPr>
          </w:p>
          <w:p w14:paraId="6719EED6" w14:textId="77777777" w:rsidR="00141687" w:rsidRPr="00230582" w:rsidRDefault="00141687" w:rsidP="00141687">
            <w:pPr>
              <w:ind w:firstLine="381"/>
              <w:jc w:val="both"/>
              <w:rPr>
                <w:b/>
                <w:sz w:val="22"/>
                <w:szCs w:val="22"/>
                <w:shd w:val="clear" w:color="auto" w:fill="FFFFFF"/>
              </w:rPr>
            </w:pPr>
          </w:p>
          <w:p w14:paraId="68EC8386" w14:textId="77777777" w:rsidR="00141687" w:rsidRPr="00230582" w:rsidRDefault="00141687" w:rsidP="00141687">
            <w:pPr>
              <w:ind w:firstLine="381"/>
              <w:jc w:val="both"/>
              <w:rPr>
                <w:b/>
                <w:sz w:val="22"/>
                <w:szCs w:val="22"/>
                <w:shd w:val="clear" w:color="auto" w:fill="FFFFFF"/>
              </w:rPr>
            </w:pPr>
          </w:p>
          <w:p w14:paraId="547E8837" w14:textId="77777777" w:rsidR="00141687" w:rsidRPr="00230582" w:rsidRDefault="00141687" w:rsidP="00141687">
            <w:pPr>
              <w:ind w:firstLine="381"/>
              <w:jc w:val="both"/>
              <w:rPr>
                <w:b/>
                <w:sz w:val="22"/>
                <w:szCs w:val="22"/>
                <w:shd w:val="clear" w:color="auto" w:fill="FFFFFF"/>
              </w:rPr>
            </w:pPr>
          </w:p>
          <w:p w14:paraId="153C8C56" w14:textId="77777777" w:rsidR="00141687" w:rsidRPr="00230582" w:rsidRDefault="00141687" w:rsidP="00141687">
            <w:pPr>
              <w:ind w:firstLine="381"/>
              <w:jc w:val="both"/>
              <w:rPr>
                <w:b/>
                <w:sz w:val="22"/>
                <w:szCs w:val="22"/>
                <w:shd w:val="clear" w:color="auto" w:fill="FFFFFF"/>
              </w:rPr>
            </w:pPr>
          </w:p>
          <w:p w14:paraId="4EE0775D" w14:textId="77777777" w:rsidR="00141687" w:rsidRPr="00230582" w:rsidRDefault="00141687" w:rsidP="00141687">
            <w:pPr>
              <w:ind w:firstLine="381"/>
              <w:jc w:val="both"/>
              <w:rPr>
                <w:b/>
                <w:sz w:val="22"/>
                <w:szCs w:val="22"/>
                <w:shd w:val="clear" w:color="auto" w:fill="FFFFFF"/>
              </w:rPr>
            </w:pPr>
          </w:p>
          <w:p w14:paraId="14500680" w14:textId="77777777" w:rsidR="00141687" w:rsidRPr="00230582" w:rsidRDefault="00141687" w:rsidP="00141687">
            <w:pPr>
              <w:ind w:firstLine="381"/>
              <w:jc w:val="both"/>
              <w:rPr>
                <w:b/>
                <w:sz w:val="22"/>
                <w:szCs w:val="22"/>
                <w:shd w:val="clear" w:color="auto" w:fill="FFFFFF"/>
              </w:rPr>
            </w:pPr>
          </w:p>
          <w:p w14:paraId="5D161C90" w14:textId="77777777" w:rsidR="00141687" w:rsidRPr="00230582" w:rsidRDefault="00141687" w:rsidP="00141687">
            <w:pPr>
              <w:ind w:firstLine="381"/>
              <w:jc w:val="both"/>
              <w:rPr>
                <w:b/>
                <w:sz w:val="22"/>
                <w:szCs w:val="22"/>
                <w:shd w:val="clear" w:color="auto" w:fill="FFFFFF"/>
              </w:rPr>
            </w:pPr>
          </w:p>
          <w:p w14:paraId="3452A5C4" w14:textId="77777777" w:rsidR="00141687" w:rsidRPr="00230582" w:rsidRDefault="00141687" w:rsidP="00141687">
            <w:pPr>
              <w:ind w:firstLine="381"/>
              <w:jc w:val="both"/>
              <w:rPr>
                <w:b/>
                <w:sz w:val="22"/>
                <w:szCs w:val="22"/>
                <w:shd w:val="clear" w:color="auto" w:fill="FFFFFF"/>
              </w:rPr>
            </w:pPr>
          </w:p>
          <w:p w14:paraId="61AE27CB" w14:textId="77777777" w:rsidR="00141687" w:rsidRPr="00230582" w:rsidRDefault="00141687" w:rsidP="00141687">
            <w:pPr>
              <w:ind w:firstLine="381"/>
              <w:jc w:val="both"/>
              <w:rPr>
                <w:b/>
                <w:sz w:val="22"/>
                <w:szCs w:val="22"/>
                <w:shd w:val="clear" w:color="auto" w:fill="FFFFFF"/>
              </w:rPr>
            </w:pPr>
          </w:p>
          <w:p w14:paraId="71397D8C" w14:textId="77777777" w:rsidR="00141687" w:rsidRPr="00230582" w:rsidRDefault="00141687" w:rsidP="00141687">
            <w:pPr>
              <w:ind w:firstLine="381"/>
              <w:jc w:val="both"/>
              <w:rPr>
                <w:b/>
                <w:sz w:val="22"/>
                <w:szCs w:val="22"/>
                <w:shd w:val="clear" w:color="auto" w:fill="FFFFFF"/>
              </w:rPr>
            </w:pPr>
          </w:p>
          <w:p w14:paraId="459245CA" w14:textId="77777777" w:rsidR="00141687" w:rsidRPr="00230582" w:rsidRDefault="00141687" w:rsidP="00141687">
            <w:pPr>
              <w:ind w:firstLine="381"/>
              <w:jc w:val="both"/>
              <w:rPr>
                <w:b/>
                <w:sz w:val="22"/>
                <w:szCs w:val="22"/>
                <w:shd w:val="clear" w:color="auto" w:fill="FFFFFF"/>
              </w:rPr>
            </w:pPr>
          </w:p>
          <w:p w14:paraId="178C3FCF" w14:textId="77777777" w:rsidR="00141687" w:rsidRPr="00275B7A" w:rsidRDefault="00141687" w:rsidP="00141687">
            <w:pPr>
              <w:jc w:val="both"/>
              <w:rPr>
                <w:b/>
                <w:sz w:val="22"/>
                <w:szCs w:val="22"/>
              </w:rPr>
            </w:pPr>
          </w:p>
          <w:p w14:paraId="7A78B17A" w14:textId="77777777" w:rsidR="00141687" w:rsidRPr="00275B7A" w:rsidRDefault="00141687" w:rsidP="00141687">
            <w:pPr>
              <w:jc w:val="both"/>
              <w:rPr>
                <w:b/>
                <w:sz w:val="22"/>
                <w:szCs w:val="22"/>
              </w:rPr>
            </w:pPr>
          </w:p>
          <w:p w14:paraId="033D87E4" w14:textId="77777777" w:rsidR="00141687" w:rsidRPr="00275B7A" w:rsidRDefault="00141687" w:rsidP="00141687">
            <w:pPr>
              <w:jc w:val="both"/>
              <w:rPr>
                <w:b/>
                <w:sz w:val="22"/>
                <w:szCs w:val="22"/>
              </w:rPr>
            </w:pPr>
          </w:p>
          <w:p w14:paraId="016F4FB3" w14:textId="77777777" w:rsidR="00141687" w:rsidRDefault="00141687" w:rsidP="00141687">
            <w:pPr>
              <w:jc w:val="both"/>
              <w:rPr>
                <w:b/>
                <w:sz w:val="22"/>
                <w:szCs w:val="22"/>
              </w:rPr>
            </w:pPr>
          </w:p>
          <w:p w14:paraId="1465A38F" w14:textId="77777777" w:rsidR="00141687" w:rsidRDefault="00141687" w:rsidP="00141687">
            <w:pPr>
              <w:jc w:val="both"/>
              <w:rPr>
                <w:b/>
                <w:sz w:val="22"/>
                <w:szCs w:val="22"/>
              </w:rPr>
            </w:pPr>
          </w:p>
          <w:p w14:paraId="3140F2B3" w14:textId="77777777" w:rsidR="00141687" w:rsidRDefault="00141687" w:rsidP="00141687">
            <w:pPr>
              <w:jc w:val="both"/>
              <w:rPr>
                <w:b/>
                <w:sz w:val="22"/>
                <w:szCs w:val="22"/>
              </w:rPr>
            </w:pPr>
          </w:p>
          <w:p w14:paraId="04F4D05C" w14:textId="77777777" w:rsidR="00141687" w:rsidRDefault="00141687" w:rsidP="00141687">
            <w:pPr>
              <w:jc w:val="both"/>
              <w:rPr>
                <w:b/>
                <w:sz w:val="22"/>
                <w:szCs w:val="22"/>
              </w:rPr>
            </w:pPr>
          </w:p>
          <w:p w14:paraId="345DF0E5" w14:textId="77777777" w:rsidR="00141687" w:rsidRDefault="00141687" w:rsidP="00141687">
            <w:pPr>
              <w:jc w:val="both"/>
              <w:rPr>
                <w:b/>
                <w:sz w:val="22"/>
                <w:szCs w:val="22"/>
              </w:rPr>
            </w:pPr>
          </w:p>
          <w:p w14:paraId="02E03AF4" w14:textId="77777777" w:rsidR="00141687" w:rsidRDefault="00141687" w:rsidP="00141687">
            <w:pPr>
              <w:jc w:val="both"/>
              <w:rPr>
                <w:b/>
                <w:sz w:val="22"/>
                <w:szCs w:val="22"/>
              </w:rPr>
            </w:pPr>
          </w:p>
          <w:p w14:paraId="5F926733" w14:textId="77777777" w:rsidR="00141687" w:rsidRDefault="00141687" w:rsidP="00141687">
            <w:pPr>
              <w:jc w:val="both"/>
              <w:rPr>
                <w:b/>
                <w:sz w:val="22"/>
                <w:szCs w:val="22"/>
              </w:rPr>
            </w:pPr>
          </w:p>
          <w:p w14:paraId="77EAAE0A" w14:textId="77777777" w:rsidR="00141687" w:rsidRDefault="00141687" w:rsidP="00141687">
            <w:pPr>
              <w:jc w:val="both"/>
              <w:rPr>
                <w:b/>
                <w:sz w:val="22"/>
                <w:szCs w:val="22"/>
              </w:rPr>
            </w:pPr>
          </w:p>
          <w:p w14:paraId="6A92DEF6" w14:textId="0E8DFB34" w:rsidR="00141687" w:rsidRPr="00230582" w:rsidRDefault="00141687" w:rsidP="00141687">
            <w:pPr>
              <w:jc w:val="both"/>
              <w:rPr>
                <w:b/>
                <w:sz w:val="22"/>
                <w:szCs w:val="22"/>
              </w:rPr>
            </w:pPr>
            <w:r w:rsidRPr="00230582">
              <w:rPr>
                <w:b/>
                <w:sz w:val="22"/>
                <w:szCs w:val="22"/>
              </w:rPr>
              <w:t>АТ «ДТЕК ДНІПРОВСЬКІ ЕЛЕКТРОМЕРЕЖІ»</w:t>
            </w:r>
          </w:p>
          <w:p w14:paraId="1F8078DC" w14:textId="77777777" w:rsidR="00141687" w:rsidRPr="00230582" w:rsidRDefault="00141687" w:rsidP="00141687">
            <w:pPr>
              <w:jc w:val="both"/>
              <w:rPr>
                <w:sz w:val="22"/>
                <w:szCs w:val="22"/>
              </w:rPr>
            </w:pPr>
            <w:r w:rsidRPr="00230582">
              <w:rPr>
                <w:sz w:val="22"/>
                <w:szCs w:val="22"/>
              </w:rPr>
              <w:t xml:space="preserve">Зазначені вимоги зобов’язують ОСР проводити відповідні виміри по усіх скаргах та з урахуванням п.13.2.2 формувати додаткові відповіді на надавати споживачеві. </w:t>
            </w:r>
          </w:p>
          <w:p w14:paraId="1EA95336" w14:textId="77777777" w:rsidR="00141687" w:rsidRPr="00230582" w:rsidRDefault="00141687" w:rsidP="00141687">
            <w:pPr>
              <w:jc w:val="both"/>
              <w:rPr>
                <w:sz w:val="22"/>
                <w:szCs w:val="22"/>
              </w:rPr>
            </w:pPr>
            <w:r w:rsidRPr="00230582">
              <w:rPr>
                <w:sz w:val="22"/>
                <w:szCs w:val="22"/>
              </w:rPr>
              <w:t>Для забезпечення вимірювання відповідно до вимог КСР та з урахуванням обсягів скарг (десятки тисяч в залежності від ОСР), необхідно закупити необхідну кількість приладів вимірювання (сотні, в залежності від ОСР, кожен з яких коштує приблизно 70 тис</w:t>
            </w:r>
            <w:r w:rsidRPr="00275B7A">
              <w:rPr>
                <w:sz w:val="22"/>
                <w:szCs w:val="22"/>
              </w:rPr>
              <w:t xml:space="preserve"> </w:t>
            </w:r>
            <w:r w:rsidRPr="00230582">
              <w:rPr>
                <w:sz w:val="22"/>
                <w:szCs w:val="22"/>
              </w:rPr>
              <w:t xml:space="preserve">грн.), окрім того потрібен додатковий персонал на безпосереднє виконання вимірів, обробку та оформлення даних, надання їх споживачеві. </w:t>
            </w:r>
          </w:p>
          <w:p w14:paraId="60E9F670" w14:textId="77777777" w:rsidR="00141687" w:rsidRPr="00230582" w:rsidRDefault="00141687" w:rsidP="00141687">
            <w:pPr>
              <w:jc w:val="both"/>
              <w:rPr>
                <w:sz w:val="22"/>
                <w:szCs w:val="22"/>
              </w:rPr>
            </w:pPr>
            <w:r w:rsidRPr="00230582">
              <w:rPr>
                <w:sz w:val="22"/>
                <w:szCs w:val="22"/>
              </w:rPr>
              <w:t xml:space="preserve">Також потрібен додатковий персонал на безпосереднє виконання вимірів, обробку та оформлення даних, надання їх споживачеві, що потребує передбачення відповідних витрат у тарифах на розподіл електричної енергії, які наразі не передбачені. </w:t>
            </w:r>
          </w:p>
          <w:p w14:paraId="0AA00CE5" w14:textId="77777777" w:rsidR="00141687" w:rsidRPr="00230582" w:rsidRDefault="00141687" w:rsidP="00141687">
            <w:pPr>
              <w:jc w:val="both"/>
              <w:rPr>
                <w:sz w:val="22"/>
                <w:szCs w:val="22"/>
              </w:rPr>
            </w:pPr>
          </w:p>
          <w:p w14:paraId="391B5760" w14:textId="77777777" w:rsidR="00141687" w:rsidRPr="00230582" w:rsidRDefault="00141687" w:rsidP="00141687">
            <w:pPr>
              <w:jc w:val="both"/>
              <w:rPr>
                <w:sz w:val="22"/>
                <w:szCs w:val="22"/>
              </w:rPr>
            </w:pPr>
          </w:p>
          <w:p w14:paraId="68F3E1D4" w14:textId="77777777" w:rsidR="00141687" w:rsidRPr="00230582" w:rsidRDefault="00141687" w:rsidP="00141687">
            <w:pPr>
              <w:jc w:val="both"/>
              <w:rPr>
                <w:sz w:val="22"/>
                <w:szCs w:val="22"/>
              </w:rPr>
            </w:pPr>
          </w:p>
          <w:p w14:paraId="6F2B67B1" w14:textId="77777777" w:rsidR="00141687" w:rsidRPr="00230582" w:rsidRDefault="00141687" w:rsidP="00141687">
            <w:pPr>
              <w:jc w:val="both"/>
              <w:rPr>
                <w:sz w:val="22"/>
                <w:szCs w:val="22"/>
              </w:rPr>
            </w:pPr>
          </w:p>
          <w:p w14:paraId="6F35DDCB" w14:textId="77777777" w:rsidR="00141687" w:rsidRPr="00230582" w:rsidRDefault="00141687" w:rsidP="00141687">
            <w:pPr>
              <w:jc w:val="both"/>
              <w:rPr>
                <w:sz w:val="22"/>
                <w:szCs w:val="22"/>
              </w:rPr>
            </w:pPr>
          </w:p>
          <w:p w14:paraId="008AB58D" w14:textId="77777777" w:rsidR="00141687" w:rsidRPr="00230582" w:rsidRDefault="00141687" w:rsidP="00141687">
            <w:pPr>
              <w:jc w:val="both"/>
              <w:rPr>
                <w:sz w:val="22"/>
                <w:szCs w:val="22"/>
              </w:rPr>
            </w:pPr>
          </w:p>
          <w:p w14:paraId="64639EFD" w14:textId="77777777" w:rsidR="00141687" w:rsidRPr="00230582" w:rsidRDefault="00141687" w:rsidP="00141687">
            <w:pPr>
              <w:jc w:val="both"/>
              <w:rPr>
                <w:sz w:val="22"/>
                <w:szCs w:val="22"/>
              </w:rPr>
            </w:pPr>
          </w:p>
          <w:p w14:paraId="5CD735AA" w14:textId="77777777" w:rsidR="00141687" w:rsidRPr="00230582" w:rsidRDefault="00141687" w:rsidP="00141687">
            <w:pPr>
              <w:jc w:val="both"/>
              <w:rPr>
                <w:sz w:val="22"/>
                <w:szCs w:val="22"/>
              </w:rPr>
            </w:pPr>
          </w:p>
          <w:p w14:paraId="47329353" w14:textId="77777777" w:rsidR="00141687" w:rsidRPr="00230582" w:rsidRDefault="00141687" w:rsidP="00141687">
            <w:pPr>
              <w:jc w:val="both"/>
              <w:rPr>
                <w:sz w:val="22"/>
                <w:szCs w:val="22"/>
              </w:rPr>
            </w:pPr>
          </w:p>
          <w:p w14:paraId="7A4AA573" w14:textId="77777777" w:rsidR="00141687" w:rsidRPr="00230582" w:rsidRDefault="00141687" w:rsidP="00141687">
            <w:pPr>
              <w:jc w:val="both"/>
              <w:rPr>
                <w:sz w:val="22"/>
                <w:szCs w:val="22"/>
              </w:rPr>
            </w:pPr>
          </w:p>
          <w:p w14:paraId="1CBA25DD" w14:textId="77777777" w:rsidR="00141687" w:rsidRPr="00230582" w:rsidRDefault="00141687" w:rsidP="00141687">
            <w:pPr>
              <w:jc w:val="both"/>
              <w:rPr>
                <w:sz w:val="22"/>
                <w:szCs w:val="22"/>
              </w:rPr>
            </w:pPr>
          </w:p>
          <w:p w14:paraId="2C4B5725" w14:textId="77777777" w:rsidR="00141687" w:rsidRPr="00230582" w:rsidRDefault="00141687" w:rsidP="00141687">
            <w:pPr>
              <w:jc w:val="both"/>
              <w:rPr>
                <w:sz w:val="22"/>
                <w:szCs w:val="22"/>
              </w:rPr>
            </w:pPr>
          </w:p>
          <w:p w14:paraId="615AE155" w14:textId="77777777" w:rsidR="00141687" w:rsidRPr="00230582" w:rsidRDefault="00141687" w:rsidP="00141687">
            <w:pPr>
              <w:jc w:val="both"/>
              <w:rPr>
                <w:sz w:val="22"/>
                <w:szCs w:val="22"/>
              </w:rPr>
            </w:pPr>
          </w:p>
          <w:p w14:paraId="7683713D" w14:textId="77777777" w:rsidR="00141687" w:rsidRPr="00230582" w:rsidRDefault="00141687" w:rsidP="00141687">
            <w:pPr>
              <w:jc w:val="both"/>
              <w:rPr>
                <w:sz w:val="22"/>
                <w:szCs w:val="22"/>
              </w:rPr>
            </w:pPr>
          </w:p>
          <w:p w14:paraId="2B9C1890" w14:textId="77777777" w:rsidR="00141687" w:rsidRPr="00230582" w:rsidRDefault="00141687" w:rsidP="00141687">
            <w:pPr>
              <w:jc w:val="both"/>
              <w:rPr>
                <w:sz w:val="22"/>
                <w:szCs w:val="22"/>
              </w:rPr>
            </w:pPr>
          </w:p>
          <w:p w14:paraId="1E671944" w14:textId="77777777" w:rsidR="00141687" w:rsidRPr="00230582" w:rsidRDefault="00141687" w:rsidP="00141687">
            <w:pPr>
              <w:jc w:val="both"/>
              <w:rPr>
                <w:sz w:val="22"/>
                <w:szCs w:val="22"/>
              </w:rPr>
            </w:pPr>
          </w:p>
          <w:p w14:paraId="74410E15" w14:textId="77777777" w:rsidR="00141687" w:rsidRPr="00230582" w:rsidRDefault="00141687" w:rsidP="00141687">
            <w:pPr>
              <w:jc w:val="both"/>
              <w:rPr>
                <w:sz w:val="22"/>
                <w:szCs w:val="22"/>
              </w:rPr>
            </w:pPr>
          </w:p>
          <w:p w14:paraId="7EC6274C" w14:textId="77777777" w:rsidR="00141687" w:rsidRPr="00230582" w:rsidRDefault="00141687" w:rsidP="00141687">
            <w:pPr>
              <w:jc w:val="both"/>
              <w:rPr>
                <w:sz w:val="22"/>
                <w:szCs w:val="22"/>
              </w:rPr>
            </w:pPr>
          </w:p>
          <w:p w14:paraId="12DE8F90" w14:textId="77777777" w:rsidR="00141687" w:rsidRPr="00230582" w:rsidRDefault="00141687" w:rsidP="00141687">
            <w:pPr>
              <w:jc w:val="both"/>
              <w:rPr>
                <w:sz w:val="22"/>
                <w:szCs w:val="22"/>
              </w:rPr>
            </w:pPr>
          </w:p>
          <w:p w14:paraId="7F365203" w14:textId="77777777" w:rsidR="00141687" w:rsidRPr="00275B7A" w:rsidRDefault="00141687" w:rsidP="00141687">
            <w:pPr>
              <w:jc w:val="both"/>
              <w:rPr>
                <w:sz w:val="22"/>
                <w:szCs w:val="22"/>
              </w:rPr>
            </w:pPr>
          </w:p>
          <w:p w14:paraId="61F540F6" w14:textId="77777777" w:rsidR="00141687" w:rsidRPr="00275B7A" w:rsidRDefault="00141687" w:rsidP="00141687">
            <w:pPr>
              <w:jc w:val="both"/>
              <w:rPr>
                <w:b/>
                <w:bCs/>
                <w:sz w:val="22"/>
                <w:szCs w:val="22"/>
              </w:rPr>
            </w:pPr>
          </w:p>
          <w:p w14:paraId="18CA1195" w14:textId="77777777" w:rsidR="00141687" w:rsidRPr="00275B7A" w:rsidRDefault="00141687" w:rsidP="00141687">
            <w:pPr>
              <w:jc w:val="both"/>
              <w:rPr>
                <w:b/>
                <w:bCs/>
                <w:sz w:val="22"/>
                <w:szCs w:val="22"/>
              </w:rPr>
            </w:pPr>
          </w:p>
          <w:p w14:paraId="4EB0CAC5" w14:textId="77777777" w:rsidR="00141687" w:rsidRDefault="00141687" w:rsidP="00141687">
            <w:pPr>
              <w:jc w:val="both"/>
              <w:rPr>
                <w:b/>
                <w:bCs/>
                <w:sz w:val="22"/>
                <w:szCs w:val="22"/>
              </w:rPr>
            </w:pPr>
          </w:p>
          <w:p w14:paraId="475AB21E" w14:textId="77777777" w:rsidR="00141687" w:rsidRDefault="00141687" w:rsidP="00141687">
            <w:pPr>
              <w:jc w:val="both"/>
              <w:rPr>
                <w:b/>
                <w:bCs/>
                <w:sz w:val="22"/>
                <w:szCs w:val="22"/>
              </w:rPr>
            </w:pPr>
          </w:p>
          <w:p w14:paraId="4AE6F832" w14:textId="77777777" w:rsidR="00141687" w:rsidRDefault="00141687" w:rsidP="00141687">
            <w:pPr>
              <w:jc w:val="both"/>
              <w:rPr>
                <w:b/>
                <w:bCs/>
                <w:sz w:val="22"/>
                <w:szCs w:val="22"/>
              </w:rPr>
            </w:pPr>
          </w:p>
          <w:p w14:paraId="55AF087B" w14:textId="77777777" w:rsidR="00141687" w:rsidRDefault="00141687" w:rsidP="00141687">
            <w:pPr>
              <w:jc w:val="both"/>
              <w:rPr>
                <w:b/>
                <w:bCs/>
                <w:sz w:val="22"/>
                <w:szCs w:val="22"/>
              </w:rPr>
            </w:pPr>
          </w:p>
          <w:p w14:paraId="1B115068" w14:textId="19CC824A" w:rsidR="00141687" w:rsidRPr="00230582" w:rsidRDefault="00141687" w:rsidP="00141687">
            <w:pPr>
              <w:jc w:val="both"/>
              <w:rPr>
                <w:b/>
                <w:bCs/>
                <w:sz w:val="22"/>
                <w:szCs w:val="22"/>
              </w:rPr>
            </w:pPr>
            <w:r w:rsidRPr="00230582">
              <w:rPr>
                <w:b/>
                <w:bCs/>
                <w:sz w:val="22"/>
                <w:szCs w:val="22"/>
              </w:rPr>
              <w:t>ПрАТ «</w:t>
            </w:r>
            <w:proofErr w:type="spellStart"/>
            <w:r w:rsidRPr="00230582">
              <w:rPr>
                <w:b/>
                <w:bCs/>
                <w:sz w:val="22"/>
                <w:szCs w:val="22"/>
              </w:rPr>
              <w:t>Рівнеобленерго</w:t>
            </w:r>
            <w:proofErr w:type="spellEnd"/>
            <w:r w:rsidRPr="00230582">
              <w:rPr>
                <w:b/>
                <w:bCs/>
                <w:sz w:val="22"/>
                <w:szCs w:val="22"/>
              </w:rPr>
              <w:t>»</w:t>
            </w:r>
          </w:p>
          <w:p w14:paraId="02466001" w14:textId="77777777" w:rsidR="00141687" w:rsidRDefault="00141687" w:rsidP="00141687">
            <w:pPr>
              <w:jc w:val="both"/>
              <w:rPr>
                <w:sz w:val="22"/>
                <w:szCs w:val="22"/>
              </w:rPr>
            </w:pPr>
            <w:r w:rsidRPr="00230582">
              <w:rPr>
                <w:sz w:val="22"/>
                <w:szCs w:val="22"/>
              </w:rPr>
              <w:t xml:space="preserve">Залишити пункт </w:t>
            </w:r>
            <w:r w:rsidRPr="00230582">
              <w:rPr>
                <w:b/>
                <w:bCs/>
                <w:sz w:val="22"/>
                <w:szCs w:val="22"/>
              </w:rPr>
              <w:t>без змін</w:t>
            </w:r>
            <w:r w:rsidRPr="00230582">
              <w:rPr>
                <w:sz w:val="22"/>
                <w:szCs w:val="22"/>
              </w:rPr>
              <w:t xml:space="preserve">  у зв'язку з збільшенням навантаження на персонал ОСР, матеріально технічних витрат на закупівлю значної кількості пристроїв для вимірювання параметрів якості електричної енергії та значних витрат на метрологічну повірку такої кількості пристроїв. Це в свою чергу негативно вплине на виконання планових робіт по обслуговуванню мереж, робіт з нового приєднання, організації розгляду скарг, зменшення часу реагування на аварійні ситуації у зв'язку з залученням персоналу до проведення додаткових вимірів. Значно збільшує середній час на розгляд скарг від моменту надходження до моменту повідомлення споживача про усунення причин недотримання показників якості електричної енергії. Враховуючи недостатнє фінансування ОСР такі фінансові вкладення є непідйомними</w:t>
            </w:r>
            <w:r>
              <w:rPr>
                <w:sz w:val="22"/>
                <w:szCs w:val="22"/>
              </w:rPr>
              <w:t>.</w:t>
            </w:r>
          </w:p>
          <w:p w14:paraId="60DDBF02" w14:textId="77777777" w:rsidR="00141687" w:rsidRDefault="00141687" w:rsidP="00141687">
            <w:pPr>
              <w:jc w:val="both"/>
              <w:rPr>
                <w:sz w:val="22"/>
                <w:szCs w:val="22"/>
              </w:rPr>
            </w:pPr>
          </w:p>
          <w:p w14:paraId="35F595DB" w14:textId="77777777" w:rsidR="00141687" w:rsidRDefault="00141687" w:rsidP="00141687">
            <w:pPr>
              <w:jc w:val="both"/>
              <w:rPr>
                <w:sz w:val="22"/>
                <w:szCs w:val="22"/>
              </w:rPr>
            </w:pPr>
          </w:p>
          <w:p w14:paraId="29E4E1B7" w14:textId="77777777" w:rsidR="00965D0B" w:rsidRDefault="00965D0B" w:rsidP="00141687">
            <w:pPr>
              <w:jc w:val="both"/>
              <w:rPr>
                <w:b/>
                <w:bCs/>
                <w:sz w:val="22"/>
                <w:szCs w:val="22"/>
              </w:rPr>
            </w:pPr>
          </w:p>
          <w:p w14:paraId="2982D325" w14:textId="29187247" w:rsidR="00141687" w:rsidRDefault="00141687" w:rsidP="00141687">
            <w:pPr>
              <w:jc w:val="both"/>
              <w:rPr>
                <w:b/>
                <w:bCs/>
                <w:sz w:val="22"/>
                <w:szCs w:val="22"/>
              </w:rPr>
            </w:pPr>
            <w:r w:rsidRPr="00230582">
              <w:rPr>
                <w:b/>
                <w:bCs/>
                <w:sz w:val="22"/>
                <w:szCs w:val="22"/>
              </w:rPr>
              <w:lastRenderedPageBreak/>
              <w:t>АТ «</w:t>
            </w:r>
            <w:proofErr w:type="spellStart"/>
            <w:r w:rsidRPr="00230582">
              <w:rPr>
                <w:b/>
                <w:bCs/>
                <w:sz w:val="22"/>
                <w:szCs w:val="22"/>
              </w:rPr>
              <w:t>Прикарпаттяобленерго</w:t>
            </w:r>
            <w:proofErr w:type="spellEnd"/>
            <w:r w:rsidRPr="00230582">
              <w:rPr>
                <w:b/>
                <w:bCs/>
                <w:sz w:val="22"/>
                <w:szCs w:val="22"/>
              </w:rPr>
              <w:t>»</w:t>
            </w:r>
          </w:p>
          <w:p w14:paraId="1AEAEB17" w14:textId="77777777" w:rsidR="00141687" w:rsidRPr="00230582" w:rsidRDefault="00141687" w:rsidP="00141687">
            <w:pPr>
              <w:jc w:val="both"/>
              <w:rPr>
                <w:b/>
                <w:bCs/>
                <w:sz w:val="22"/>
                <w:szCs w:val="22"/>
              </w:rPr>
            </w:pPr>
          </w:p>
          <w:p w14:paraId="4149911F" w14:textId="77777777" w:rsidR="00141687" w:rsidRPr="00230582" w:rsidRDefault="00141687" w:rsidP="00141687">
            <w:pPr>
              <w:jc w:val="both"/>
              <w:rPr>
                <w:sz w:val="22"/>
                <w:szCs w:val="22"/>
              </w:rPr>
            </w:pPr>
            <w:r w:rsidRPr="00230582">
              <w:rPr>
                <w:sz w:val="22"/>
                <w:szCs w:val="22"/>
              </w:rPr>
              <w:t>На думку товариства, якщо споживач сам визнав, що проблема більше не є актуальною для нього (шляхом відкликання скарги), примусове проведення ОСР вимірювань та надсилання повідомлення втрачає свою практичну цінність і стає зайвим адміністративним та фінансовим навантаженням для ОСР. Право споживача відкликати своє звернення є загальноприйнятим принципом у правових відносинах.</w:t>
            </w:r>
          </w:p>
          <w:p w14:paraId="3E511BD7" w14:textId="77777777" w:rsidR="00141687" w:rsidRPr="00230582" w:rsidRDefault="00141687" w:rsidP="00141687">
            <w:pPr>
              <w:jc w:val="both"/>
              <w:rPr>
                <w:sz w:val="22"/>
                <w:szCs w:val="22"/>
              </w:rPr>
            </w:pPr>
          </w:p>
          <w:p w14:paraId="48A5EF2E" w14:textId="77777777" w:rsidR="00141687" w:rsidRPr="00230582" w:rsidRDefault="00141687" w:rsidP="00141687">
            <w:pPr>
              <w:jc w:val="both"/>
              <w:rPr>
                <w:sz w:val="22"/>
                <w:szCs w:val="22"/>
              </w:rPr>
            </w:pPr>
            <w:r w:rsidRPr="00230582">
              <w:rPr>
                <w:sz w:val="22"/>
                <w:szCs w:val="22"/>
              </w:rPr>
              <w:t>Додатково інформуємо, що:</w:t>
            </w:r>
          </w:p>
          <w:p w14:paraId="20D59D04" w14:textId="77777777" w:rsidR="00141687" w:rsidRPr="00230582" w:rsidRDefault="00141687" w:rsidP="00141687">
            <w:pPr>
              <w:jc w:val="both"/>
              <w:rPr>
                <w:sz w:val="22"/>
                <w:szCs w:val="22"/>
              </w:rPr>
            </w:pPr>
          </w:p>
          <w:p w14:paraId="3DF56C1C" w14:textId="77777777" w:rsidR="00141687" w:rsidRPr="00230582" w:rsidRDefault="00141687" w:rsidP="00141687">
            <w:pPr>
              <w:jc w:val="both"/>
              <w:rPr>
                <w:b/>
                <w:bCs/>
                <w:sz w:val="22"/>
                <w:szCs w:val="22"/>
              </w:rPr>
            </w:pPr>
            <w:r w:rsidRPr="00230582">
              <w:rPr>
                <w:sz w:val="22"/>
                <w:szCs w:val="22"/>
              </w:rPr>
              <w:t>З початку введення воєнного стану в Україні більшість кореспонденції, яка надсилається ОСР споживачам поштою шляхом направлення рекомендованого листа, повертається назад відправнику, через побоювання адресата що йому, чи члену його родини, таким чином буде вручена повістка.  (станом на даний час 80% кореспонденції повертається відправнику. Вартість відправлення одного  рекомендованого листа – 42 грн)</w:t>
            </w:r>
          </w:p>
          <w:p w14:paraId="2461EE30" w14:textId="75732808" w:rsidR="00141687" w:rsidRPr="00B578E6" w:rsidRDefault="00141687" w:rsidP="00141687">
            <w:pPr>
              <w:pStyle w:val="rvps2"/>
              <w:numPr>
                <w:ilvl w:val="0"/>
                <w:numId w:val="18"/>
              </w:numPr>
              <w:spacing w:after="0"/>
              <w:rPr>
                <w:bCs/>
                <w:color w:val="000000" w:themeColor="text1"/>
                <w:sz w:val="22"/>
                <w:szCs w:val="22"/>
                <w:shd w:val="clear" w:color="auto" w:fill="FFFFFF"/>
              </w:rPr>
            </w:pPr>
          </w:p>
        </w:tc>
        <w:tc>
          <w:tcPr>
            <w:tcW w:w="3897" w:type="dxa"/>
            <w:gridSpan w:val="2"/>
          </w:tcPr>
          <w:p w14:paraId="769C2F6E" w14:textId="77777777" w:rsidR="00141687" w:rsidRPr="00A32A1B" w:rsidRDefault="00A32A1B" w:rsidP="00141687">
            <w:pPr>
              <w:jc w:val="both"/>
              <w:rPr>
                <w:b/>
                <w:sz w:val="22"/>
                <w:szCs w:val="22"/>
              </w:rPr>
            </w:pPr>
            <w:r w:rsidRPr="00A32A1B">
              <w:rPr>
                <w:b/>
                <w:sz w:val="22"/>
                <w:szCs w:val="22"/>
              </w:rPr>
              <w:lastRenderedPageBreak/>
              <w:t>Не враховано.</w:t>
            </w:r>
          </w:p>
          <w:p w14:paraId="300AD755" w14:textId="77777777" w:rsidR="00A32A1B" w:rsidRDefault="00A32A1B" w:rsidP="00141687">
            <w:pPr>
              <w:jc w:val="both"/>
              <w:rPr>
                <w:sz w:val="22"/>
                <w:szCs w:val="22"/>
              </w:rPr>
            </w:pPr>
            <w:r>
              <w:rPr>
                <w:sz w:val="22"/>
                <w:szCs w:val="22"/>
              </w:rPr>
              <w:t>Підтвердженням дотримання показників якості електричної енергії є виключно результати вимірювань.</w:t>
            </w:r>
          </w:p>
          <w:p w14:paraId="5D35C838" w14:textId="77777777" w:rsidR="00A32A1B" w:rsidRDefault="00A32A1B" w:rsidP="00141687">
            <w:pPr>
              <w:jc w:val="both"/>
              <w:rPr>
                <w:sz w:val="22"/>
                <w:szCs w:val="22"/>
              </w:rPr>
            </w:pPr>
          </w:p>
          <w:p w14:paraId="3756EE6D" w14:textId="77777777" w:rsidR="00A32A1B" w:rsidRDefault="00A32A1B" w:rsidP="00141687">
            <w:pPr>
              <w:jc w:val="both"/>
              <w:rPr>
                <w:sz w:val="22"/>
                <w:szCs w:val="22"/>
              </w:rPr>
            </w:pPr>
          </w:p>
          <w:p w14:paraId="7994EECB" w14:textId="77777777" w:rsidR="00A32A1B" w:rsidRDefault="00A32A1B" w:rsidP="00141687">
            <w:pPr>
              <w:jc w:val="both"/>
              <w:rPr>
                <w:sz w:val="22"/>
                <w:szCs w:val="22"/>
              </w:rPr>
            </w:pPr>
          </w:p>
          <w:p w14:paraId="642B1F4D" w14:textId="77777777" w:rsidR="00A32A1B" w:rsidRDefault="00A32A1B" w:rsidP="00141687">
            <w:pPr>
              <w:jc w:val="both"/>
              <w:rPr>
                <w:sz w:val="22"/>
                <w:szCs w:val="22"/>
              </w:rPr>
            </w:pPr>
          </w:p>
          <w:p w14:paraId="34072B38" w14:textId="77777777" w:rsidR="00A32A1B" w:rsidRDefault="00A32A1B" w:rsidP="00141687">
            <w:pPr>
              <w:jc w:val="both"/>
              <w:rPr>
                <w:sz w:val="22"/>
                <w:szCs w:val="22"/>
              </w:rPr>
            </w:pPr>
          </w:p>
          <w:p w14:paraId="514E1208" w14:textId="77777777" w:rsidR="00A32A1B" w:rsidRDefault="00A32A1B" w:rsidP="00141687">
            <w:pPr>
              <w:jc w:val="both"/>
              <w:rPr>
                <w:sz w:val="22"/>
                <w:szCs w:val="22"/>
              </w:rPr>
            </w:pPr>
          </w:p>
          <w:p w14:paraId="6DBE8241" w14:textId="77777777" w:rsidR="00A32A1B" w:rsidRDefault="00A32A1B" w:rsidP="00141687">
            <w:pPr>
              <w:jc w:val="both"/>
              <w:rPr>
                <w:sz w:val="22"/>
                <w:szCs w:val="22"/>
              </w:rPr>
            </w:pPr>
          </w:p>
          <w:p w14:paraId="1D536968" w14:textId="77777777" w:rsidR="00A32A1B" w:rsidRDefault="00A32A1B" w:rsidP="00141687">
            <w:pPr>
              <w:jc w:val="both"/>
              <w:rPr>
                <w:sz w:val="22"/>
                <w:szCs w:val="22"/>
              </w:rPr>
            </w:pPr>
          </w:p>
          <w:p w14:paraId="1C57A792" w14:textId="77777777" w:rsidR="00A32A1B" w:rsidRDefault="00A32A1B" w:rsidP="00141687">
            <w:pPr>
              <w:jc w:val="both"/>
              <w:rPr>
                <w:sz w:val="22"/>
                <w:szCs w:val="22"/>
              </w:rPr>
            </w:pPr>
          </w:p>
          <w:p w14:paraId="28DF5B76" w14:textId="77777777" w:rsidR="00A32A1B" w:rsidRDefault="00A32A1B" w:rsidP="00141687">
            <w:pPr>
              <w:jc w:val="both"/>
              <w:rPr>
                <w:sz w:val="22"/>
                <w:szCs w:val="22"/>
              </w:rPr>
            </w:pPr>
          </w:p>
          <w:p w14:paraId="601C6B00" w14:textId="77777777" w:rsidR="00A32A1B" w:rsidRDefault="00A32A1B" w:rsidP="00141687">
            <w:pPr>
              <w:jc w:val="both"/>
              <w:rPr>
                <w:sz w:val="22"/>
                <w:szCs w:val="22"/>
              </w:rPr>
            </w:pPr>
          </w:p>
          <w:p w14:paraId="22000C5E" w14:textId="77777777" w:rsidR="00A32A1B" w:rsidRDefault="00A32A1B" w:rsidP="00141687">
            <w:pPr>
              <w:jc w:val="both"/>
              <w:rPr>
                <w:sz w:val="22"/>
                <w:szCs w:val="22"/>
              </w:rPr>
            </w:pPr>
          </w:p>
          <w:p w14:paraId="2030338B" w14:textId="77777777" w:rsidR="00A32A1B" w:rsidRDefault="00A32A1B" w:rsidP="00141687">
            <w:pPr>
              <w:jc w:val="both"/>
              <w:rPr>
                <w:sz w:val="22"/>
                <w:szCs w:val="22"/>
              </w:rPr>
            </w:pPr>
          </w:p>
          <w:p w14:paraId="5D10C847" w14:textId="77777777" w:rsidR="00A32A1B" w:rsidRDefault="00A32A1B" w:rsidP="00141687">
            <w:pPr>
              <w:jc w:val="both"/>
              <w:rPr>
                <w:sz w:val="22"/>
                <w:szCs w:val="22"/>
              </w:rPr>
            </w:pPr>
          </w:p>
          <w:p w14:paraId="1E74F97D" w14:textId="77777777" w:rsidR="00A32A1B" w:rsidRDefault="00A32A1B" w:rsidP="00141687">
            <w:pPr>
              <w:jc w:val="both"/>
              <w:rPr>
                <w:sz w:val="22"/>
                <w:szCs w:val="22"/>
              </w:rPr>
            </w:pPr>
          </w:p>
          <w:p w14:paraId="307160E9" w14:textId="77777777" w:rsidR="00A32A1B" w:rsidRDefault="00A32A1B" w:rsidP="00141687">
            <w:pPr>
              <w:jc w:val="both"/>
              <w:rPr>
                <w:sz w:val="22"/>
                <w:szCs w:val="22"/>
              </w:rPr>
            </w:pPr>
          </w:p>
          <w:p w14:paraId="6B262C61" w14:textId="77777777" w:rsidR="00A32A1B" w:rsidRDefault="00A32A1B" w:rsidP="00141687">
            <w:pPr>
              <w:jc w:val="both"/>
              <w:rPr>
                <w:sz w:val="22"/>
                <w:szCs w:val="22"/>
              </w:rPr>
            </w:pPr>
          </w:p>
          <w:p w14:paraId="2988043D" w14:textId="77777777" w:rsidR="00A32A1B" w:rsidRDefault="00A32A1B" w:rsidP="00141687">
            <w:pPr>
              <w:jc w:val="both"/>
              <w:rPr>
                <w:sz w:val="22"/>
                <w:szCs w:val="22"/>
              </w:rPr>
            </w:pPr>
          </w:p>
          <w:p w14:paraId="331C599F" w14:textId="77777777" w:rsidR="00A32A1B" w:rsidRDefault="00A32A1B" w:rsidP="00141687">
            <w:pPr>
              <w:jc w:val="both"/>
              <w:rPr>
                <w:sz w:val="22"/>
                <w:szCs w:val="22"/>
              </w:rPr>
            </w:pPr>
          </w:p>
          <w:p w14:paraId="5BE86479" w14:textId="77777777" w:rsidR="00A32A1B" w:rsidRDefault="00A32A1B" w:rsidP="00141687">
            <w:pPr>
              <w:jc w:val="both"/>
              <w:rPr>
                <w:sz w:val="22"/>
                <w:szCs w:val="22"/>
              </w:rPr>
            </w:pPr>
          </w:p>
          <w:p w14:paraId="69714ED1" w14:textId="77777777" w:rsidR="00A32A1B" w:rsidRDefault="00A32A1B" w:rsidP="00141687">
            <w:pPr>
              <w:jc w:val="both"/>
              <w:rPr>
                <w:sz w:val="22"/>
                <w:szCs w:val="22"/>
              </w:rPr>
            </w:pPr>
          </w:p>
          <w:p w14:paraId="2FB8D91D" w14:textId="77777777" w:rsidR="00A32A1B" w:rsidRDefault="00A32A1B" w:rsidP="00141687">
            <w:pPr>
              <w:jc w:val="both"/>
              <w:rPr>
                <w:sz w:val="22"/>
                <w:szCs w:val="22"/>
              </w:rPr>
            </w:pPr>
          </w:p>
          <w:p w14:paraId="5049B728" w14:textId="77777777" w:rsidR="00A32A1B" w:rsidRDefault="00A32A1B" w:rsidP="00141687">
            <w:pPr>
              <w:jc w:val="both"/>
              <w:rPr>
                <w:sz w:val="22"/>
                <w:szCs w:val="22"/>
              </w:rPr>
            </w:pPr>
          </w:p>
          <w:p w14:paraId="3D07A949" w14:textId="77777777" w:rsidR="00A32A1B" w:rsidRDefault="00A32A1B" w:rsidP="00141687">
            <w:pPr>
              <w:jc w:val="both"/>
              <w:rPr>
                <w:sz w:val="22"/>
                <w:szCs w:val="22"/>
              </w:rPr>
            </w:pPr>
          </w:p>
          <w:p w14:paraId="251EE71D" w14:textId="77777777" w:rsidR="00A32A1B" w:rsidRDefault="00A32A1B" w:rsidP="00141687">
            <w:pPr>
              <w:jc w:val="both"/>
              <w:rPr>
                <w:sz w:val="22"/>
                <w:szCs w:val="22"/>
              </w:rPr>
            </w:pPr>
          </w:p>
          <w:p w14:paraId="47E8F359" w14:textId="77777777" w:rsidR="00A32A1B" w:rsidRDefault="00A32A1B" w:rsidP="00141687">
            <w:pPr>
              <w:jc w:val="both"/>
              <w:rPr>
                <w:sz w:val="22"/>
                <w:szCs w:val="22"/>
              </w:rPr>
            </w:pPr>
          </w:p>
          <w:p w14:paraId="13277A21" w14:textId="77777777" w:rsidR="00A32A1B" w:rsidRDefault="00A32A1B" w:rsidP="00141687">
            <w:pPr>
              <w:jc w:val="both"/>
              <w:rPr>
                <w:sz w:val="22"/>
                <w:szCs w:val="22"/>
              </w:rPr>
            </w:pPr>
          </w:p>
          <w:p w14:paraId="430DEDCD" w14:textId="77777777" w:rsidR="00A32A1B" w:rsidRDefault="00A32A1B" w:rsidP="00141687">
            <w:pPr>
              <w:jc w:val="both"/>
              <w:rPr>
                <w:sz w:val="22"/>
                <w:szCs w:val="22"/>
              </w:rPr>
            </w:pPr>
          </w:p>
          <w:p w14:paraId="31C8F603" w14:textId="77777777" w:rsidR="00A32A1B" w:rsidRDefault="00A32A1B" w:rsidP="00141687">
            <w:pPr>
              <w:jc w:val="both"/>
              <w:rPr>
                <w:sz w:val="22"/>
                <w:szCs w:val="22"/>
              </w:rPr>
            </w:pPr>
          </w:p>
          <w:p w14:paraId="65EB072F" w14:textId="77777777" w:rsidR="00A32A1B" w:rsidRDefault="00A32A1B" w:rsidP="00141687">
            <w:pPr>
              <w:jc w:val="both"/>
              <w:rPr>
                <w:sz w:val="22"/>
                <w:szCs w:val="22"/>
              </w:rPr>
            </w:pPr>
          </w:p>
          <w:p w14:paraId="2AE0940E" w14:textId="77777777" w:rsidR="00A32A1B" w:rsidRDefault="00A32A1B" w:rsidP="00141687">
            <w:pPr>
              <w:jc w:val="both"/>
              <w:rPr>
                <w:sz w:val="22"/>
                <w:szCs w:val="22"/>
              </w:rPr>
            </w:pPr>
          </w:p>
          <w:p w14:paraId="0B78AFE5" w14:textId="77777777" w:rsidR="00A32A1B" w:rsidRDefault="00A32A1B" w:rsidP="00141687">
            <w:pPr>
              <w:jc w:val="both"/>
              <w:rPr>
                <w:sz w:val="22"/>
                <w:szCs w:val="22"/>
              </w:rPr>
            </w:pPr>
          </w:p>
          <w:p w14:paraId="206E5C50" w14:textId="77777777" w:rsidR="00A32A1B" w:rsidRDefault="00A32A1B" w:rsidP="00141687">
            <w:pPr>
              <w:jc w:val="both"/>
              <w:rPr>
                <w:sz w:val="22"/>
                <w:szCs w:val="22"/>
              </w:rPr>
            </w:pPr>
          </w:p>
          <w:p w14:paraId="36D9319C" w14:textId="77777777" w:rsidR="00A32A1B" w:rsidRDefault="00A32A1B" w:rsidP="00141687">
            <w:pPr>
              <w:jc w:val="both"/>
              <w:rPr>
                <w:sz w:val="22"/>
                <w:szCs w:val="22"/>
              </w:rPr>
            </w:pPr>
          </w:p>
          <w:p w14:paraId="4E94958A" w14:textId="77777777" w:rsidR="00A32A1B" w:rsidRDefault="00A32A1B" w:rsidP="00141687">
            <w:pPr>
              <w:jc w:val="both"/>
              <w:rPr>
                <w:sz w:val="22"/>
                <w:szCs w:val="22"/>
              </w:rPr>
            </w:pPr>
          </w:p>
          <w:p w14:paraId="01F154AA" w14:textId="77777777" w:rsidR="00A32A1B" w:rsidRDefault="00A32A1B" w:rsidP="00141687">
            <w:pPr>
              <w:jc w:val="both"/>
              <w:rPr>
                <w:sz w:val="22"/>
                <w:szCs w:val="22"/>
              </w:rPr>
            </w:pPr>
          </w:p>
          <w:p w14:paraId="01071221" w14:textId="77777777" w:rsidR="00A32A1B" w:rsidRDefault="00A32A1B" w:rsidP="00141687">
            <w:pPr>
              <w:jc w:val="both"/>
              <w:rPr>
                <w:sz w:val="22"/>
                <w:szCs w:val="22"/>
              </w:rPr>
            </w:pPr>
          </w:p>
          <w:p w14:paraId="03D41A4C" w14:textId="77777777" w:rsidR="00A32A1B" w:rsidRDefault="00A32A1B" w:rsidP="00141687">
            <w:pPr>
              <w:jc w:val="both"/>
              <w:rPr>
                <w:sz w:val="22"/>
                <w:szCs w:val="22"/>
              </w:rPr>
            </w:pPr>
          </w:p>
          <w:p w14:paraId="02B76C78" w14:textId="77777777" w:rsidR="00A32A1B" w:rsidRDefault="00A32A1B" w:rsidP="00141687">
            <w:pPr>
              <w:jc w:val="both"/>
              <w:rPr>
                <w:sz w:val="22"/>
                <w:szCs w:val="22"/>
              </w:rPr>
            </w:pPr>
          </w:p>
          <w:p w14:paraId="237BE863" w14:textId="77777777" w:rsidR="00A32A1B" w:rsidRDefault="00A32A1B" w:rsidP="00141687">
            <w:pPr>
              <w:jc w:val="both"/>
              <w:rPr>
                <w:sz w:val="22"/>
                <w:szCs w:val="22"/>
              </w:rPr>
            </w:pPr>
          </w:p>
          <w:p w14:paraId="5093FE3C" w14:textId="70D1A68A" w:rsidR="00A32A1B" w:rsidRPr="00A32A1B" w:rsidRDefault="00A32A1B" w:rsidP="00141687">
            <w:pPr>
              <w:jc w:val="both"/>
              <w:rPr>
                <w:b/>
                <w:sz w:val="22"/>
                <w:szCs w:val="22"/>
              </w:rPr>
            </w:pPr>
            <w:r w:rsidRPr="00A32A1B">
              <w:rPr>
                <w:b/>
                <w:sz w:val="22"/>
                <w:szCs w:val="22"/>
              </w:rPr>
              <w:t>Не враховано.</w:t>
            </w:r>
          </w:p>
          <w:p w14:paraId="35EEDD3E" w14:textId="4CC881C6" w:rsidR="00A32A1B" w:rsidRDefault="00A32A1B" w:rsidP="00141687">
            <w:pPr>
              <w:jc w:val="both"/>
              <w:rPr>
                <w:sz w:val="22"/>
                <w:szCs w:val="22"/>
              </w:rPr>
            </w:pPr>
            <w:r>
              <w:rPr>
                <w:sz w:val="22"/>
                <w:szCs w:val="22"/>
              </w:rPr>
              <w:t>Підтвердженням дотримання показників якості електричної енергії є виключно результати вимірювань.</w:t>
            </w:r>
          </w:p>
          <w:p w14:paraId="43275522" w14:textId="56F9C8C6" w:rsidR="00A32A1B" w:rsidRDefault="00A32A1B" w:rsidP="00141687">
            <w:pPr>
              <w:jc w:val="both"/>
              <w:rPr>
                <w:sz w:val="22"/>
                <w:szCs w:val="22"/>
              </w:rPr>
            </w:pPr>
          </w:p>
          <w:p w14:paraId="47984273" w14:textId="373A0C8C" w:rsidR="00A32A1B" w:rsidRDefault="00A32A1B" w:rsidP="00141687">
            <w:pPr>
              <w:jc w:val="both"/>
              <w:rPr>
                <w:sz w:val="22"/>
                <w:szCs w:val="22"/>
              </w:rPr>
            </w:pPr>
          </w:p>
          <w:p w14:paraId="4900175F" w14:textId="238D806A" w:rsidR="00A32A1B" w:rsidRDefault="00A32A1B" w:rsidP="00141687">
            <w:pPr>
              <w:jc w:val="both"/>
              <w:rPr>
                <w:sz w:val="22"/>
                <w:szCs w:val="22"/>
              </w:rPr>
            </w:pPr>
          </w:p>
          <w:p w14:paraId="06842160" w14:textId="16012290" w:rsidR="00A32A1B" w:rsidRDefault="00A32A1B" w:rsidP="00141687">
            <w:pPr>
              <w:jc w:val="both"/>
              <w:rPr>
                <w:sz w:val="22"/>
                <w:szCs w:val="22"/>
              </w:rPr>
            </w:pPr>
          </w:p>
          <w:p w14:paraId="4497BB1D" w14:textId="0BF22859" w:rsidR="00A32A1B" w:rsidRDefault="00A32A1B" w:rsidP="00141687">
            <w:pPr>
              <w:jc w:val="both"/>
              <w:rPr>
                <w:sz w:val="22"/>
                <w:szCs w:val="22"/>
              </w:rPr>
            </w:pPr>
          </w:p>
          <w:p w14:paraId="64028585" w14:textId="4FC91914" w:rsidR="00A32A1B" w:rsidRDefault="00A32A1B" w:rsidP="00141687">
            <w:pPr>
              <w:jc w:val="both"/>
              <w:rPr>
                <w:sz w:val="22"/>
                <w:szCs w:val="22"/>
              </w:rPr>
            </w:pPr>
          </w:p>
          <w:p w14:paraId="70D40554" w14:textId="10DD6B65" w:rsidR="00A32A1B" w:rsidRDefault="00A32A1B" w:rsidP="00141687">
            <w:pPr>
              <w:jc w:val="both"/>
              <w:rPr>
                <w:sz w:val="22"/>
                <w:szCs w:val="22"/>
              </w:rPr>
            </w:pPr>
          </w:p>
          <w:p w14:paraId="196DA92E" w14:textId="1F0018FD" w:rsidR="00A32A1B" w:rsidRDefault="00A32A1B" w:rsidP="00141687">
            <w:pPr>
              <w:jc w:val="both"/>
              <w:rPr>
                <w:sz w:val="22"/>
                <w:szCs w:val="22"/>
              </w:rPr>
            </w:pPr>
          </w:p>
          <w:p w14:paraId="61CB5C21" w14:textId="519A3CFF" w:rsidR="00A32A1B" w:rsidRDefault="00A32A1B" w:rsidP="00141687">
            <w:pPr>
              <w:jc w:val="both"/>
              <w:rPr>
                <w:sz w:val="22"/>
                <w:szCs w:val="22"/>
              </w:rPr>
            </w:pPr>
          </w:p>
          <w:p w14:paraId="2522E8C4" w14:textId="474870C8" w:rsidR="00A32A1B" w:rsidRDefault="00A32A1B" w:rsidP="00141687">
            <w:pPr>
              <w:jc w:val="both"/>
              <w:rPr>
                <w:sz w:val="22"/>
                <w:szCs w:val="22"/>
              </w:rPr>
            </w:pPr>
          </w:p>
          <w:p w14:paraId="411B90BB" w14:textId="598C3B3C" w:rsidR="00A32A1B" w:rsidRDefault="00A32A1B" w:rsidP="00141687">
            <w:pPr>
              <w:jc w:val="both"/>
              <w:rPr>
                <w:sz w:val="22"/>
                <w:szCs w:val="22"/>
              </w:rPr>
            </w:pPr>
          </w:p>
          <w:p w14:paraId="73C95CD0" w14:textId="0EFA869C" w:rsidR="00A32A1B" w:rsidRDefault="00A32A1B" w:rsidP="00141687">
            <w:pPr>
              <w:jc w:val="both"/>
              <w:rPr>
                <w:sz w:val="22"/>
                <w:szCs w:val="22"/>
              </w:rPr>
            </w:pPr>
          </w:p>
          <w:p w14:paraId="3C0AC9A4" w14:textId="04E6708C" w:rsidR="00A32A1B" w:rsidRDefault="00A32A1B" w:rsidP="00141687">
            <w:pPr>
              <w:jc w:val="both"/>
              <w:rPr>
                <w:sz w:val="22"/>
                <w:szCs w:val="22"/>
              </w:rPr>
            </w:pPr>
          </w:p>
          <w:p w14:paraId="177867C7" w14:textId="01320AA0" w:rsidR="00A32A1B" w:rsidRDefault="00A32A1B" w:rsidP="00141687">
            <w:pPr>
              <w:jc w:val="both"/>
              <w:rPr>
                <w:sz w:val="22"/>
                <w:szCs w:val="22"/>
              </w:rPr>
            </w:pPr>
          </w:p>
          <w:p w14:paraId="77CE3A9E" w14:textId="3DABBCD4" w:rsidR="00A32A1B" w:rsidRDefault="00A32A1B" w:rsidP="00141687">
            <w:pPr>
              <w:jc w:val="both"/>
              <w:rPr>
                <w:sz w:val="22"/>
                <w:szCs w:val="22"/>
              </w:rPr>
            </w:pPr>
          </w:p>
          <w:p w14:paraId="0077F8F2" w14:textId="15960CEC" w:rsidR="00A32A1B" w:rsidRDefault="00A32A1B" w:rsidP="00141687">
            <w:pPr>
              <w:jc w:val="both"/>
              <w:rPr>
                <w:sz w:val="22"/>
                <w:szCs w:val="22"/>
              </w:rPr>
            </w:pPr>
          </w:p>
          <w:p w14:paraId="387A6545" w14:textId="4A8BDB80" w:rsidR="00A32A1B" w:rsidRDefault="00A32A1B" w:rsidP="00141687">
            <w:pPr>
              <w:jc w:val="both"/>
              <w:rPr>
                <w:sz w:val="22"/>
                <w:szCs w:val="22"/>
              </w:rPr>
            </w:pPr>
          </w:p>
          <w:p w14:paraId="72708DF8" w14:textId="63036671" w:rsidR="00A32A1B" w:rsidRDefault="00A32A1B" w:rsidP="00141687">
            <w:pPr>
              <w:jc w:val="both"/>
              <w:rPr>
                <w:sz w:val="22"/>
                <w:szCs w:val="22"/>
              </w:rPr>
            </w:pPr>
          </w:p>
          <w:p w14:paraId="147DE6ED" w14:textId="3D10DED3" w:rsidR="00A32A1B" w:rsidRDefault="00A32A1B" w:rsidP="00141687">
            <w:pPr>
              <w:jc w:val="both"/>
              <w:rPr>
                <w:sz w:val="22"/>
                <w:szCs w:val="22"/>
              </w:rPr>
            </w:pPr>
          </w:p>
          <w:p w14:paraId="4B411E7E" w14:textId="1C3B9973" w:rsidR="00A32A1B" w:rsidRDefault="00A32A1B" w:rsidP="00141687">
            <w:pPr>
              <w:jc w:val="both"/>
              <w:rPr>
                <w:sz w:val="22"/>
                <w:szCs w:val="22"/>
              </w:rPr>
            </w:pPr>
          </w:p>
          <w:p w14:paraId="357A83CE" w14:textId="381F4410" w:rsidR="00A32A1B" w:rsidRDefault="00A32A1B" w:rsidP="00141687">
            <w:pPr>
              <w:jc w:val="both"/>
              <w:rPr>
                <w:sz w:val="22"/>
                <w:szCs w:val="22"/>
              </w:rPr>
            </w:pPr>
          </w:p>
          <w:p w14:paraId="2282E591" w14:textId="12ADB7A8" w:rsidR="00A32A1B" w:rsidRDefault="00A32A1B" w:rsidP="00141687">
            <w:pPr>
              <w:jc w:val="both"/>
              <w:rPr>
                <w:sz w:val="22"/>
                <w:szCs w:val="22"/>
              </w:rPr>
            </w:pPr>
          </w:p>
          <w:p w14:paraId="2D6B628D" w14:textId="0BB08FBF" w:rsidR="00A32A1B" w:rsidRDefault="00A32A1B" w:rsidP="00141687">
            <w:pPr>
              <w:jc w:val="both"/>
              <w:rPr>
                <w:sz w:val="22"/>
                <w:szCs w:val="22"/>
              </w:rPr>
            </w:pPr>
          </w:p>
          <w:p w14:paraId="0F8741AB" w14:textId="52EF0833" w:rsidR="00A32A1B" w:rsidRDefault="00A32A1B" w:rsidP="00141687">
            <w:pPr>
              <w:jc w:val="both"/>
              <w:rPr>
                <w:sz w:val="22"/>
                <w:szCs w:val="22"/>
              </w:rPr>
            </w:pPr>
          </w:p>
          <w:p w14:paraId="371A6684" w14:textId="3C194DF7" w:rsidR="00A32A1B" w:rsidRDefault="00A32A1B" w:rsidP="00141687">
            <w:pPr>
              <w:jc w:val="both"/>
              <w:rPr>
                <w:b/>
                <w:sz w:val="22"/>
                <w:szCs w:val="22"/>
              </w:rPr>
            </w:pPr>
            <w:r w:rsidRPr="00A32A1B">
              <w:rPr>
                <w:b/>
                <w:sz w:val="22"/>
                <w:szCs w:val="22"/>
              </w:rPr>
              <w:t>Потребує обговорення</w:t>
            </w:r>
            <w:r>
              <w:rPr>
                <w:b/>
                <w:sz w:val="22"/>
                <w:szCs w:val="22"/>
              </w:rPr>
              <w:t xml:space="preserve"> в частині «</w:t>
            </w:r>
            <w:r w:rsidRPr="00A32A1B">
              <w:rPr>
                <w:b/>
                <w:color w:val="7030A0"/>
                <w:sz w:val="22"/>
                <w:szCs w:val="22"/>
                <w:shd w:val="clear" w:color="auto" w:fill="FFFFFF"/>
              </w:rPr>
              <w:t xml:space="preserve">отримує відмову споживача в письмовому вигляді </w:t>
            </w:r>
            <w:r>
              <w:rPr>
                <w:b/>
                <w:color w:val="7030A0"/>
                <w:sz w:val="22"/>
                <w:szCs w:val="22"/>
                <w:shd w:val="clear" w:color="auto" w:fill="FFFFFF"/>
              </w:rPr>
              <w:t>про відсутність претензії</w:t>
            </w:r>
            <w:r>
              <w:rPr>
                <w:b/>
                <w:sz w:val="22"/>
                <w:szCs w:val="22"/>
              </w:rPr>
              <w:t xml:space="preserve">». Скарга вже визнана </w:t>
            </w:r>
            <w:proofErr w:type="spellStart"/>
            <w:r>
              <w:rPr>
                <w:b/>
                <w:sz w:val="22"/>
                <w:szCs w:val="22"/>
              </w:rPr>
              <w:t>обгрунтованою</w:t>
            </w:r>
            <w:proofErr w:type="spellEnd"/>
            <w:r>
              <w:rPr>
                <w:b/>
                <w:sz w:val="22"/>
                <w:szCs w:val="22"/>
              </w:rPr>
              <w:t>, тому ОСР зобов’язана надавати компенсацію.</w:t>
            </w:r>
          </w:p>
          <w:p w14:paraId="31D0CB55" w14:textId="3215441C" w:rsidR="00A32A1B" w:rsidRDefault="00A32A1B" w:rsidP="00141687">
            <w:pPr>
              <w:jc w:val="both"/>
              <w:rPr>
                <w:b/>
                <w:sz w:val="22"/>
                <w:szCs w:val="22"/>
              </w:rPr>
            </w:pPr>
          </w:p>
          <w:p w14:paraId="74E2C3E7" w14:textId="3A827E0A" w:rsidR="00A32A1B" w:rsidRDefault="00A32A1B" w:rsidP="00141687">
            <w:pPr>
              <w:jc w:val="both"/>
              <w:rPr>
                <w:b/>
                <w:sz w:val="22"/>
                <w:szCs w:val="22"/>
              </w:rPr>
            </w:pPr>
          </w:p>
          <w:p w14:paraId="3B2A08B2" w14:textId="569C5DF1" w:rsidR="00A32A1B" w:rsidRDefault="00A32A1B" w:rsidP="00141687">
            <w:pPr>
              <w:jc w:val="both"/>
              <w:rPr>
                <w:b/>
                <w:sz w:val="22"/>
                <w:szCs w:val="22"/>
              </w:rPr>
            </w:pPr>
          </w:p>
          <w:p w14:paraId="47CCD91E" w14:textId="18B22353" w:rsidR="00A32A1B" w:rsidRDefault="00A32A1B" w:rsidP="00141687">
            <w:pPr>
              <w:jc w:val="both"/>
              <w:rPr>
                <w:b/>
                <w:sz w:val="22"/>
                <w:szCs w:val="22"/>
              </w:rPr>
            </w:pPr>
          </w:p>
          <w:p w14:paraId="0501EF50" w14:textId="36468078" w:rsidR="00A32A1B" w:rsidRDefault="00A32A1B" w:rsidP="00141687">
            <w:pPr>
              <w:jc w:val="both"/>
              <w:rPr>
                <w:b/>
                <w:sz w:val="22"/>
                <w:szCs w:val="22"/>
              </w:rPr>
            </w:pPr>
          </w:p>
          <w:p w14:paraId="49BB3C1B" w14:textId="2EFDC0B6" w:rsidR="00A32A1B" w:rsidRDefault="00A32A1B" w:rsidP="00141687">
            <w:pPr>
              <w:jc w:val="both"/>
              <w:rPr>
                <w:b/>
                <w:sz w:val="22"/>
                <w:szCs w:val="22"/>
              </w:rPr>
            </w:pPr>
          </w:p>
          <w:p w14:paraId="57D6C4FB" w14:textId="654FBA3B" w:rsidR="00A32A1B" w:rsidRDefault="00A32A1B" w:rsidP="00141687">
            <w:pPr>
              <w:jc w:val="both"/>
              <w:rPr>
                <w:b/>
                <w:sz w:val="22"/>
                <w:szCs w:val="22"/>
              </w:rPr>
            </w:pPr>
          </w:p>
          <w:p w14:paraId="3EA85C99" w14:textId="5BF53A63" w:rsidR="00A32A1B" w:rsidRDefault="00A32A1B" w:rsidP="00141687">
            <w:pPr>
              <w:jc w:val="both"/>
              <w:rPr>
                <w:b/>
                <w:sz w:val="22"/>
                <w:szCs w:val="22"/>
              </w:rPr>
            </w:pPr>
          </w:p>
          <w:p w14:paraId="69CDDBE0" w14:textId="19792081" w:rsidR="00A32A1B" w:rsidRDefault="00A32A1B" w:rsidP="00141687">
            <w:pPr>
              <w:jc w:val="both"/>
              <w:rPr>
                <w:b/>
                <w:sz w:val="22"/>
                <w:szCs w:val="22"/>
              </w:rPr>
            </w:pPr>
          </w:p>
          <w:p w14:paraId="56E0BF91" w14:textId="0721FB31" w:rsidR="00A32A1B" w:rsidRDefault="00A32A1B" w:rsidP="00141687">
            <w:pPr>
              <w:jc w:val="both"/>
              <w:rPr>
                <w:b/>
                <w:sz w:val="22"/>
                <w:szCs w:val="22"/>
              </w:rPr>
            </w:pPr>
          </w:p>
          <w:p w14:paraId="3DAE2E4A" w14:textId="5E329C28" w:rsidR="00A32A1B" w:rsidRDefault="00A32A1B" w:rsidP="00141687">
            <w:pPr>
              <w:jc w:val="both"/>
              <w:rPr>
                <w:b/>
                <w:sz w:val="22"/>
                <w:szCs w:val="22"/>
              </w:rPr>
            </w:pPr>
          </w:p>
          <w:p w14:paraId="569D8B1D" w14:textId="74EEB68B" w:rsidR="00A32A1B" w:rsidRDefault="00A32A1B" w:rsidP="00141687">
            <w:pPr>
              <w:jc w:val="both"/>
              <w:rPr>
                <w:b/>
                <w:sz w:val="22"/>
                <w:szCs w:val="22"/>
              </w:rPr>
            </w:pPr>
          </w:p>
          <w:p w14:paraId="04DDD8A1" w14:textId="4DCC3BC7" w:rsidR="00A32A1B" w:rsidRDefault="00A32A1B" w:rsidP="00141687">
            <w:pPr>
              <w:jc w:val="both"/>
              <w:rPr>
                <w:b/>
                <w:sz w:val="22"/>
                <w:szCs w:val="22"/>
              </w:rPr>
            </w:pPr>
          </w:p>
          <w:p w14:paraId="2F1E3057" w14:textId="3431346D" w:rsidR="00A32A1B" w:rsidRDefault="00A32A1B" w:rsidP="00141687">
            <w:pPr>
              <w:jc w:val="both"/>
              <w:rPr>
                <w:b/>
                <w:sz w:val="22"/>
                <w:szCs w:val="22"/>
              </w:rPr>
            </w:pPr>
          </w:p>
          <w:p w14:paraId="5EB503A0" w14:textId="6158FCA5" w:rsidR="00A32A1B" w:rsidRDefault="00A32A1B" w:rsidP="00141687">
            <w:pPr>
              <w:jc w:val="both"/>
              <w:rPr>
                <w:b/>
                <w:sz w:val="22"/>
                <w:szCs w:val="22"/>
              </w:rPr>
            </w:pPr>
          </w:p>
          <w:p w14:paraId="2DE138E2" w14:textId="34500201" w:rsidR="00A32A1B" w:rsidRDefault="00A32A1B" w:rsidP="00141687">
            <w:pPr>
              <w:jc w:val="both"/>
              <w:rPr>
                <w:b/>
                <w:sz w:val="22"/>
                <w:szCs w:val="22"/>
              </w:rPr>
            </w:pPr>
          </w:p>
          <w:p w14:paraId="7C69BA46" w14:textId="7F1C0E6E" w:rsidR="00A32A1B" w:rsidRDefault="00A32A1B" w:rsidP="00141687">
            <w:pPr>
              <w:jc w:val="both"/>
              <w:rPr>
                <w:b/>
                <w:sz w:val="22"/>
                <w:szCs w:val="22"/>
              </w:rPr>
            </w:pPr>
          </w:p>
          <w:p w14:paraId="59BCC917" w14:textId="77777777" w:rsidR="00A32A1B" w:rsidRPr="00A32A1B" w:rsidRDefault="00A32A1B" w:rsidP="00A32A1B">
            <w:pPr>
              <w:jc w:val="both"/>
              <w:rPr>
                <w:b/>
                <w:sz w:val="22"/>
                <w:szCs w:val="22"/>
              </w:rPr>
            </w:pPr>
            <w:r w:rsidRPr="00A32A1B">
              <w:rPr>
                <w:b/>
                <w:sz w:val="22"/>
                <w:szCs w:val="22"/>
              </w:rPr>
              <w:t>Не враховано.</w:t>
            </w:r>
          </w:p>
          <w:p w14:paraId="72628DAA" w14:textId="4CB3EDBD" w:rsidR="00A32A1B" w:rsidRDefault="00A32A1B" w:rsidP="00A32A1B">
            <w:pPr>
              <w:jc w:val="both"/>
              <w:rPr>
                <w:sz w:val="22"/>
                <w:szCs w:val="22"/>
              </w:rPr>
            </w:pPr>
            <w:r>
              <w:rPr>
                <w:sz w:val="22"/>
                <w:szCs w:val="22"/>
              </w:rPr>
              <w:t>Підтвердженням дотримання показників якості електричної енергії є виключно результати вимірювань.</w:t>
            </w:r>
          </w:p>
          <w:p w14:paraId="2DB457B5" w14:textId="7A9591BE" w:rsidR="00965D0B" w:rsidRDefault="00965D0B" w:rsidP="00A32A1B">
            <w:pPr>
              <w:jc w:val="both"/>
              <w:rPr>
                <w:b/>
                <w:sz w:val="22"/>
                <w:szCs w:val="22"/>
              </w:rPr>
            </w:pPr>
          </w:p>
          <w:p w14:paraId="570521CE" w14:textId="7AEEB85E" w:rsidR="00965D0B" w:rsidRDefault="00965D0B" w:rsidP="00A32A1B">
            <w:pPr>
              <w:jc w:val="both"/>
              <w:rPr>
                <w:b/>
                <w:sz w:val="22"/>
                <w:szCs w:val="22"/>
              </w:rPr>
            </w:pPr>
          </w:p>
          <w:p w14:paraId="3323FADD" w14:textId="065BCEEC" w:rsidR="00965D0B" w:rsidRDefault="00965D0B" w:rsidP="00A32A1B">
            <w:pPr>
              <w:jc w:val="both"/>
              <w:rPr>
                <w:b/>
                <w:sz w:val="22"/>
                <w:szCs w:val="22"/>
              </w:rPr>
            </w:pPr>
          </w:p>
          <w:p w14:paraId="0B1DF706" w14:textId="179A5901" w:rsidR="00965D0B" w:rsidRDefault="00965D0B" w:rsidP="00A32A1B">
            <w:pPr>
              <w:jc w:val="both"/>
              <w:rPr>
                <w:b/>
                <w:sz w:val="22"/>
                <w:szCs w:val="22"/>
              </w:rPr>
            </w:pPr>
          </w:p>
          <w:p w14:paraId="17553B34" w14:textId="3BCD0A70" w:rsidR="00965D0B" w:rsidRDefault="00965D0B" w:rsidP="00A32A1B">
            <w:pPr>
              <w:jc w:val="both"/>
              <w:rPr>
                <w:b/>
                <w:sz w:val="22"/>
                <w:szCs w:val="22"/>
              </w:rPr>
            </w:pPr>
          </w:p>
          <w:p w14:paraId="44164EA4" w14:textId="26D3CF42" w:rsidR="00965D0B" w:rsidRDefault="00965D0B" w:rsidP="00A32A1B">
            <w:pPr>
              <w:jc w:val="both"/>
              <w:rPr>
                <w:b/>
                <w:sz w:val="22"/>
                <w:szCs w:val="22"/>
              </w:rPr>
            </w:pPr>
          </w:p>
          <w:p w14:paraId="26C2DD1C" w14:textId="1CA9559D" w:rsidR="00965D0B" w:rsidRDefault="00965D0B" w:rsidP="00A32A1B">
            <w:pPr>
              <w:jc w:val="both"/>
              <w:rPr>
                <w:b/>
                <w:sz w:val="22"/>
                <w:szCs w:val="22"/>
              </w:rPr>
            </w:pPr>
          </w:p>
          <w:p w14:paraId="274624BB" w14:textId="48FBD25B" w:rsidR="00965D0B" w:rsidRDefault="00965D0B" w:rsidP="00A32A1B">
            <w:pPr>
              <w:jc w:val="both"/>
              <w:rPr>
                <w:b/>
                <w:sz w:val="22"/>
                <w:szCs w:val="22"/>
              </w:rPr>
            </w:pPr>
          </w:p>
          <w:p w14:paraId="7FC1BE47" w14:textId="46ADA619" w:rsidR="00965D0B" w:rsidRDefault="00965D0B" w:rsidP="00A32A1B">
            <w:pPr>
              <w:jc w:val="both"/>
              <w:rPr>
                <w:b/>
                <w:sz w:val="22"/>
                <w:szCs w:val="22"/>
              </w:rPr>
            </w:pPr>
          </w:p>
          <w:p w14:paraId="0EC9F41D" w14:textId="74A6A6A4" w:rsidR="00965D0B" w:rsidRDefault="00965D0B" w:rsidP="00A32A1B">
            <w:pPr>
              <w:jc w:val="both"/>
              <w:rPr>
                <w:b/>
                <w:sz w:val="22"/>
                <w:szCs w:val="22"/>
              </w:rPr>
            </w:pPr>
          </w:p>
          <w:p w14:paraId="3853E4EE" w14:textId="058241FA" w:rsidR="00965D0B" w:rsidRDefault="00965D0B" w:rsidP="00A32A1B">
            <w:pPr>
              <w:jc w:val="both"/>
              <w:rPr>
                <w:b/>
                <w:sz w:val="22"/>
                <w:szCs w:val="22"/>
              </w:rPr>
            </w:pPr>
          </w:p>
          <w:p w14:paraId="7129BA2E" w14:textId="68D876E9" w:rsidR="00965D0B" w:rsidRDefault="00965D0B" w:rsidP="00A32A1B">
            <w:pPr>
              <w:jc w:val="both"/>
              <w:rPr>
                <w:b/>
                <w:sz w:val="22"/>
                <w:szCs w:val="22"/>
              </w:rPr>
            </w:pPr>
          </w:p>
          <w:p w14:paraId="5356C0C1" w14:textId="422D8C79" w:rsidR="00965D0B" w:rsidRDefault="00965D0B" w:rsidP="00A32A1B">
            <w:pPr>
              <w:jc w:val="both"/>
              <w:rPr>
                <w:b/>
                <w:sz w:val="22"/>
                <w:szCs w:val="22"/>
              </w:rPr>
            </w:pPr>
          </w:p>
          <w:p w14:paraId="6872C80F" w14:textId="1671D9F1" w:rsidR="00965D0B" w:rsidRDefault="00965D0B" w:rsidP="00A32A1B">
            <w:pPr>
              <w:jc w:val="both"/>
              <w:rPr>
                <w:b/>
                <w:sz w:val="22"/>
                <w:szCs w:val="22"/>
              </w:rPr>
            </w:pPr>
          </w:p>
          <w:p w14:paraId="28C2BB02" w14:textId="518D0801" w:rsidR="00965D0B" w:rsidRDefault="00965D0B" w:rsidP="00A32A1B">
            <w:pPr>
              <w:jc w:val="both"/>
              <w:rPr>
                <w:b/>
                <w:sz w:val="22"/>
                <w:szCs w:val="22"/>
              </w:rPr>
            </w:pPr>
          </w:p>
          <w:p w14:paraId="2A78E4C2" w14:textId="7AECAA82" w:rsidR="00965D0B" w:rsidRDefault="00965D0B" w:rsidP="00A32A1B">
            <w:pPr>
              <w:jc w:val="both"/>
              <w:rPr>
                <w:b/>
                <w:sz w:val="22"/>
                <w:szCs w:val="22"/>
              </w:rPr>
            </w:pPr>
          </w:p>
          <w:p w14:paraId="64563ABB" w14:textId="5B17FB5D" w:rsidR="00965D0B" w:rsidRDefault="00965D0B" w:rsidP="00A32A1B">
            <w:pPr>
              <w:jc w:val="both"/>
              <w:rPr>
                <w:b/>
                <w:sz w:val="22"/>
                <w:szCs w:val="22"/>
              </w:rPr>
            </w:pPr>
          </w:p>
          <w:p w14:paraId="4212FA0C" w14:textId="6D0F8156" w:rsidR="00965D0B" w:rsidRDefault="00965D0B" w:rsidP="00A32A1B">
            <w:pPr>
              <w:jc w:val="both"/>
              <w:rPr>
                <w:b/>
                <w:sz w:val="22"/>
                <w:szCs w:val="22"/>
              </w:rPr>
            </w:pPr>
          </w:p>
          <w:p w14:paraId="06E1BE6D" w14:textId="1D530A95" w:rsidR="00965D0B" w:rsidRDefault="00965D0B" w:rsidP="00A32A1B">
            <w:pPr>
              <w:jc w:val="both"/>
              <w:rPr>
                <w:b/>
                <w:sz w:val="22"/>
                <w:szCs w:val="22"/>
              </w:rPr>
            </w:pPr>
          </w:p>
          <w:p w14:paraId="15C9A556" w14:textId="73D89859" w:rsidR="00965D0B" w:rsidRDefault="00965D0B" w:rsidP="00A32A1B">
            <w:pPr>
              <w:jc w:val="both"/>
              <w:rPr>
                <w:b/>
                <w:sz w:val="22"/>
                <w:szCs w:val="22"/>
              </w:rPr>
            </w:pPr>
          </w:p>
          <w:p w14:paraId="575992CE" w14:textId="2261C812" w:rsidR="00965D0B" w:rsidRDefault="00965D0B" w:rsidP="00A32A1B">
            <w:pPr>
              <w:jc w:val="both"/>
              <w:rPr>
                <w:b/>
                <w:sz w:val="22"/>
                <w:szCs w:val="22"/>
              </w:rPr>
            </w:pPr>
          </w:p>
          <w:p w14:paraId="1C452F36" w14:textId="2530E7D6" w:rsidR="00965D0B" w:rsidRDefault="00965D0B" w:rsidP="00A32A1B">
            <w:pPr>
              <w:jc w:val="both"/>
              <w:rPr>
                <w:b/>
                <w:sz w:val="22"/>
                <w:szCs w:val="22"/>
              </w:rPr>
            </w:pPr>
          </w:p>
          <w:p w14:paraId="603ABF94" w14:textId="526E01FE" w:rsidR="00965D0B" w:rsidRPr="00A32A1B" w:rsidRDefault="00965D0B" w:rsidP="00A32A1B">
            <w:pPr>
              <w:jc w:val="both"/>
              <w:rPr>
                <w:b/>
                <w:sz w:val="22"/>
                <w:szCs w:val="22"/>
              </w:rPr>
            </w:pPr>
            <w:r>
              <w:rPr>
                <w:b/>
                <w:sz w:val="22"/>
                <w:szCs w:val="22"/>
              </w:rPr>
              <w:lastRenderedPageBreak/>
              <w:t>Потребує обговорення.</w:t>
            </w:r>
          </w:p>
          <w:p w14:paraId="57F7D0DB" w14:textId="74DCAADE" w:rsidR="00A32A1B" w:rsidRPr="00230582" w:rsidRDefault="00A32A1B" w:rsidP="00141687">
            <w:pPr>
              <w:jc w:val="both"/>
              <w:rPr>
                <w:sz w:val="22"/>
                <w:szCs w:val="22"/>
              </w:rPr>
            </w:pPr>
          </w:p>
        </w:tc>
      </w:tr>
      <w:tr w:rsidR="006E1812" w:rsidRPr="004D2A65" w14:paraId="3133954D" w14:textId="77777777" w:rsidTr="00E46912">
        <w:tblPrEx>
          <w:jc w:val="left"/>
        </w:tblPrEx>
        <w:tc>
          <w:tcPr>
            <w:tcW w:w="15163" w:type="dxa"/>
            <w:gridSpan w:val="12"/>
            <w:vAlign w:val="center"/>
          </w:tcPr>
          <w:p w14:paraId="116029E3" w14:textId="145703E6" w:rsidR="006E1812" w:rsidRPr="004D2A65" w:rsidRDefault="000F2E42" w:rsidP="00165CE2">
            <w:pPr>
              <w:shd w:val="clear" w:color="auto" w:fill="FFFFFF"/>
              <w:ind w:firstLine="448"/>
              <w:jc w:val="center"/>
              <w:rPr>
                <w:rStyle w:val="rvts23"/>
                <w:b/>
                <w:sz w:val="22"/>
                <w:szCs w:val="22"/>
                <w:shd w:val="clear" w:color="auto" w:fill="FFFFFF"/>
              </w:rPr>
            </w:pPr>
            <w:bookmarkStart w:id="2" w:name="n3"/>
            <w:bookmarkEnd w:id="1"/>
            <w:bookmarkEnd w:id="2"/>
            <w:r w:rsidRPr="004D2A65">
              <w:rPr>
                <w:sz w:val="22"/>
                <w:szCs w:val="22"/>
              </w:rPr>
              <w:lastRenderedPageBreak/>
              <w:br w:type="page"/>
            </w:r>
            <w:proofErr w:type="spellStart"/>
            <w:r w:rsidR="006E1812" w:rsidRPr="004D2A65">
              <w:rPr>
                <w:b/>
                <w:sz w:val="22"/>
                <w:szCs w:val="22"/>
              </w:rPr>
              <w:t>останова</w:t>
            </w:r>
            <w:proofErr w:type="spellEnd"/>
            <w:r w:rsidR="006E1812" w:rsidRPr="004D2A65">
              <w:rPr>
                <w:b/>
                <w:sz w:val="22"/>
                <w:szCs w:val="22"/>
              </w:rPr>
              <w:t xml:space="preserve"> НКРЕКП від 12 червня 2018 року № 373 «</w:t>
            </w:r>
            <w:r w:rsidR="006E1812" w:rsidRPr="004D2A65">
              <w:rPr>
                <w:b/>
                <w:bCs/>
                <w:sz w:val="22"/>
                <w:szCs w:val="22"/>
              </w:rPr>
              <w:t xml:space="preserve">Про затвердження </w:t>
            </w:r>
            <w:r w:rsidR="006E1812" w:rsidRPr="004D2A65">
              <w:rPr>
                <w:sz w:val="22"/>
                <w:szCs w:val="22"/>
              </w:rPr>
              <w:t xml:space="preserve"> </w:t>
            </w:r>
            <w:r w:rsidR="006E1812" w:rsidRPr="004D2A65">
              <w:rPr>
                <w:b/>
                <w:bCs/>
                <w:sz w:val="22"/>
                <w:szCs w:val="22"/>
              </w:rPr>
              <w:t xml:space="preserve">Мінімальних вимог до якості обслуговування споживачів електричної енергії </w:t>
            </w:r>
            <w:proofErr w:type="spellStart"/>
            <w:r w:rsidR="006E1812" w:rsidRPr="004D2A65">
              <w:rPr>
                <w:b/>
                <w:bCs/>
                <w:sz w:val="22"/>
                <w:szCs w:val="22"/>
              </w:rPr>
              <w:t>кол</w:t>
            </w:r>
            <w:proofErr w:type="spellEnd"/>
            <w:r w:rsidR="006E1812" w:rsidRPr="004D2A65">
              <w:rPr>
                <w:b/>
                <w:bCs/>
                <w:sz w:val="22"/>
                <w:szCs w:val="22"/>
              </w:rPr>
              <w:t>-центрами »</w:t>
            </w:r>
          </w:p>
        </w:tc>
      </w:tr>
      <w:tr w:rsidR="00051816" w:rsidRPr="004D2A65" w14:paraId="50E14FAD" w14:textId="77777777" w:rsidTr="00E46912">
        <w:tblPrEx>
          <w:jc w:val="left"/>
        </w:tblPrEx>
        <w:tc>
          <w:tcPr>
            <w:tcW w:w="1007" w:type="dxa"/>
            <w:gridSpan w:val="4"/>
            <w:vAlign w:val="center"/>
          </w:tcPr>
          <w:p w14:paraId="22F3686A" w14:textId="77777777" w:rsidR="00051816" w:rsidRPr="004D2A65" w:rsidRDefault="00051816" w:rsidP="00051816">
            <w:pPr>
              <w:shd w:val="clear" w:color="auto" w:fill="FFFFFF"/>
              <w:ind w:firstLine="448"/>
              <w:jc w:val="center"/>
              <w:rPr>
                <w:rStyle w:val="rvts23"/>
                <w:b/>
                <w:sz w:val="22"/>
                <w:szCs w:val="22"/>
                <w:shd w:val="clear" w:color="auto" w:fill="FFFFFF"/>
              </w:rPr>
            </w:pPr>
          </w:p>
        </w:tc>
        <w:tc>
          <w:tcPr>
            <w:tcW w:w="3671" w:type="dxa"/>
            <w:gridSpan w:val="2"/>
          </w:tcPr>
          <w:p w14:paraId="7AC15758" w14:textId="77777777" w:rsidR="00051816" w:rsidRPr="004D2A65" w:rsidRDefault="00051816" w:rsidP="00051816">
            <w:pPr>
              <w:tabs>
                <w:tab w:val="left" w:pos="2694"/>
              </w:tabs>
              <w:jc w:val="both"/>
              <w:rPr>
                <w:b/>
                <w:sz w:val="22"/>
                <w:szCs w:val="22"/>
              </w:rPr>
            </w:pPr>
            <w:r w:rsidRPr="004D2A65">
              <w:rPr>
                <w:sz w:val="22"/>
                <w:szCs w:val="22"/>
              </w:rPr>
              <w:t xml:space="preserve">1.Рядок Т3 додатка 2 до Мінімальних вимог до якості обслуговування споживачів </w:t>
            </w:r>
            <w:r w:rsidRPr="004D2A65">
              <w:rPr>
                <w:sz w:val="22"/>
                <w:szCs w:val="22"/>
              </w:rPr>
              <w:lastRenderedPageBreak/>
              <w:t xml:space="preserve">електричної енергії </w:t>
            </w:r>
            <w:proofErr w:type="spellStart"/>
            <w:r w:rsidRPr="004D2A65">
              <w:rPr>
                <w:sz w:val="22"/>
                <w:szCs w:val="22"/>
              </w:rPr>
              <w:t>кол</w:t>
            </w:r>
            <w:proofErr w:type="spellEnd"/>
            <w:r w:rsidRPr="004D2A65">
              <w:rPr>
                <w:sz w:val="22"/>
                <w:szCs w:val="22"/>
              </w:rPr>
              <w:t>-центрами, затверджених постановою Національної комісії, що здійснює державне регулювання у сферах енергетики та комунальних послуг, від 12 червня  2018 року № 373, викласти в такій редакції:</w:t>
            </w:r>
          </w:p>
          <w:p w14:paraId="6640D6DC" w14:textId="77777777" w:rsidR="00051816" w:rsidRPr="004D2A65" w:rsidRDefault="00051816" w:rsidP="00051816">
            <w:pPr>
              <w:tabs>
                <w:tab w:val="left" w:pos="2694"/>
              </w:tabs>
              <w:ind w:left="-136"/>
              <w:jc w:val="both"/>
              <w:rPr>
                <w:b/>
                <w:sz w:val="22"/>
                <w:szCs w:val="22"/>
              </w:rPr>
            </w:pPr>
            <w:r w:rsidRPr="004D2A65">
              <w:rPr>
                <w:sz w:val="22"/>
                <w:szCs w:val="22"/>
              </w:rPr>
              <w:t>«</w:t>
            </w:r>
          </w:p>
          <w:tbl>
            <w:tblPr>
              <w:tblW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2" w:type="dxa"/>
                <w:left w:w="12" w:type="dxa"/>
                <w:bottom w:w="12" w:type="dxa"/>
                <w:right w:w="12" w:type="dxa"/>
              </w:tblCellMar>
              <w:tblLook w:val="04A0" w:firstRow="1" w:lastRow="0" w:firstColumn="1" w:lastColumn="0" w:noHBand="0" w:noVBand="1"/>
            </w:tblPr>
            <w:tblGrid>
              <w:gridCol w:w="284"/>
              <w:gridCol w:w="851"/>
              <w:gridCol w:w="992"/>
              <w:gridCol w:w="1134"/>
              <w:gridCol w:w="567"/>
            </w:tblGrid>
            <w:tr w:rsidR="00051816" w:rsidRPr="004D2A65" w14:paraId="16958C2D" w14:textId="77777777" w:rsidTr="00915EA6">
              <w:tc>
                <w:tcPr>
                  <w:tcW w:w="284"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607F948E" w14:textId="77777777" w:rsidR="00051816" w:rsidRPr="004D2A65" w:rsidRDefault="00051816" w:rsidP="00051816">
                  <w:pPr>
                    <w:tabs>
                      <w:tab w:val="left" w:pos="2694"/>
                    </w:tabs>
                    <w:jc w:val="both"/>
                    <w:rPr>
                      <w:sz w:val="22"/>
                      <w:szCs w:val="22"/>
                      <w:lang w:val="en-US"/>
                    </w:rPr>
                  </w:pPr>
                  <w:r w:rsidRPr="004D2A65">
                    <w:rPr>
                      <w:sz w:val="22"/>
                      <w:szCs w:val="22"/>
                      <w:lang w:val="en-US"/>
                    </w:rPr>
                    <w:t>T3</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1972F53D" w14:textId="77777777" w:rsidR="00051816" w:rsidRPr="004D2A65" w:rsidRDefault="00051816" w:rsidP="00051816">
                  <w:pPr>
                    <w:tabs>
                      <w:tab w:val="left" w:pos="2694"/>
                    </w:tabs>
                    <w:jc w:val="both"/>
                    <w:rPr>
                      <w:sz w:val="22"/>
                      <w:szCs w:val="22"/>
                      <w:lang w:val="en-US"/>
                    </w:rPr>
                  </w:pPr>
                  <w:proofErr w:type="spellStart"/>
                  <w:r w:rsidRPr="004D2A65">
                    <w:rPr>
                      <w:sz w:val="22"/>
                      <w:szCs w:val="22"/>
                      <w:lang w:val="en-US"/>
                    </w:rPr>
                    <w:t>Якість</w:t>
                  </w:r>
                  <w:proofErr w:type="spellEnd"/>
                  <w:r w:rsidRPr="004D2A65">
                    <w:rPr>
                      <w:sz w:val="22"/>
                      <w:szCs w:val="22"/>
                      <w:lang w:val="en-US"/>
                    </w:rPr>
                    <w:t xml:space="preserve"> </w:t>
                  </w:r>
                  <w:proofErr w:type="spellStart"/>
                  <w:r w:rsidRPr="004D2A65">
                    <w:rPr>
                      <w:sz w:val="22"/>
                      <w:szCs w:val="22"/>
                      <w:lang w:val="en-US"/>
                    </w:rPr>
                    <w:t>електропостачання</w:t>
                  </w:r>
                  <w:proofErr w:type="spellEnd"/>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6A36DCFB" w14:textId="77777777" w:rsidR="00051816" w:rsidRPr="00275B7A" w:rsidRDefault="00051816" w:rsidP="00051816">
                  <w:pPr>
                    <w:tabs>
                      <w:tab w:val="left" w:pos="2694"/>
                    </w:tabs>
                    <w:jc w:val="both"/>
                    <w:rPr>
                      <w:sz w:val="22"/>
                      <w:szCs w:val="22"/>
                      <w:lang w:val="ru-RU"/>
                    </w:rPr>
                  </w:pPr>
                  <w:proofErr w:type="spellStart"/>
                  <w:r w:rsidRPr="00275B7A">
                    <w:rPr>
                      <w:sz w:val="22"/>
                      <w:szCs w:val="22"/>
                      <w:lang w:val="ru-RU"/>
                    </w:rPr>
                    <w:t>Якість</w:t>
                  </w:r>
                  <w:proofErr w:type="spellEnd"/>
                  <w:r w:rsidRPr="00275B7A">
                    <w:rPr>
                      <w:sz w:val="22"/>
                      <w:szCs w:val="22"/>
                      <w:lang w:val="ru-RU"/>
                    </w:rPr>
                    <w:t xml:space="preserve"> </w:t>
                  </w:r>
                  <w:proofErr w:type="spellStart"/>
                  <w:r w:rsidRPr="00275B7A">
                    <w:rPr>
                      <w:sz w:val="22"/>
                      <w:szCs w:val="22"/>
                      <w:lang w:val="ru-RU"/>
                    </w:rPr>
                    <w:t>електрич</w:t>
                  </w:r>
                  <w:proofErr w:type="spellEnd"/>
                </w:p>
                <w:p w14:paraId="55C86F63" w14:textId="77777777" w:rsidR="00051816" w:rsidRPr="00275B7A" w:rsidRDefault="00051816" w:rsidP="00051816">
                  <w:pPr>
                    <w:tabs>
                      <w:tab w:val="left" w:pos="2694"/>
                    </w:tabs>
                    <w:jc w:val="both"/>
                    <w:rPr>
                      <w:sz w:val="22"/>
                      <w:szCs w:val="22"/>
                      <w:lang w:val="ru-RU"/>
                    </w:rPr>
                  </w:pPr>
                  <w:proofErr w:type="spellStart"/>
                  <w:r w:rsidRPr="00275B7A">
                    <w:rPr>
                      <w:sz w:val="22"/>
                      <w:szCs w:val="22"/>
                      <w:lang w:val="ru-RU"/>
                    </w:rPr>
                    <w:t>ної</w:t>
                  </w:r>
                  <w:proofErr w:type="spellEnd"/>
                  <w:r w:rsidRPr="00275B7A">
                    <w:rPr>
                      <w:sz w:val="22"/>
                      <w:szCs w:val="22"/>
                      <w:lang w:val="ru-RU"/>
                    </w:rPr>
                    <w:t xml:space="preserve"> енергії (</w:t>
                  </w:r>
                  <w:proofErr w:type="spellStart"/>
                  <w:r w:rsidRPr="00275B7A">
                    <w:rPr>
                      <w:sz w:val="22"/>
                      <w:szCs w:val="22"/>
                      <w:lang w:val="ru-RU"/>
                    </w:rPr>
                    <w:t>напруга</w:t>
                  </w:r>
                  <w:proofErr w:type="spellEnd"/>
                  <w:r w:rsidRPr="00275B7A">
                    <w:rPr>
                      <w:sz w:val="22"/>
                      <w:szCs w:val="22"/>
                      <w:lang w:val="ru-RU"/>
                    </w:rPr>
                    <w:t>)</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0565F984" w14:textId="77777777" w:rsidR="00051816" w:rsidRPr="004D2A65" w:rsidRDefault="00051816" w:rsidP="00051816">
                  <w:pPr>
                    <w:tabs>
                      <w:tab w:val="left" w:pos="2694"/>
                    </w:tabs>
                    <w:jc w:val="both"/>
                    <w:rPr>
                      <w:sz w:val="22"/>
                      <w:szCs w:val="22"/>
                      <w:lang w:val="en-US"/>
                    </w:rPr>
                  </w:pPr>
                  <w:proofErr w:type="spellStart"/>
                  <w:r w:rsidRPr="004D2A65">
                    <w:rPr>
                      <w:sz w:val="22"/>
                      <w:szCs w:val="22"/>
                      <w:lang w:val="en-US"/>
                    </w:rPr>
                    <w:t>скарги</w:t>
                  </w:r>
                  <w:proofErr w:type="spellEnd"/>
                  <w:r w:rsidRPr="004D2A65">
                    <w:rPr>
                      <w:sz w:val="22"/>
                      <w:szCs w:val="22"/>
                      <w:lang w:val="en-US"/>
                    </w:rPr>
                    <w:t>/</w:t>
                  </w:r>
                  <w:proofErr w:type="spellStart"/>
                  <w:r w:rsidRPr="004D2A65">
                    <w:rPr>
                      <w:sz w:val="22"/>
                      <w:szCs w:val="22"/>
                      <w:lang w:val="en-US"/>
                    </w:rPr>
                    <w:t>звернення</w:t>
                  </w:r>
                  <w:proofErr w:type="spellEnd"/>
                  <w:r w:rsidRPr="004D2A65">
                    <w:rPr>
                      <w:sz w:val="22"/>
                      <w:szCs w:val="22"/>
                      <w:lang w:val="en-US"/>
                    </w:rPr>
                    <w:t>/</w:t>
                  </w:r>
                  <w:proofErr w:type="spellStart"/>
                  <w:r w:rsidRPr="004D2A65">
                    <w:rPr>
                      <w:sz w:val="22"/>
                      <w:szCs w:val="22"/>
                      <w:lang w:val="en-US"/>
                    </w:rPr>
                    <w:t>претензії</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3421FA8C" w14:textId="77777777" w:rsidR="00051816" w:rsidRPr="004D2A65" w:rsidRDefault="00051816" w:rsidP="00051816">
                  <w:pPr>
                    <w:tabs>
                      <w:tab w:val="left" w:pos="2694"/>
                    </w:tabs>
                    <w:ind w:left="-168"/>
                    <w:jc w:val="both"/>
                    <w:rPr>
                      <w:sz w:val="22"/>
                      <w:szCs w:val="22"/>
                      <w:lang w:val="en-US"/>
                    </w:rPr>
                  </w:pPr>
                  <w:r w:rsidRPr="004D2A65">
                    <w:rPr>
                      <w:sz w:val="22"/>
                      <w:szCs w:val="22"/>
                      <w:lang w:val="en-US"/>
                    </w:rPr>
                    <w:t>T3.1.1</w:t>
                  </w:r>
                </w:p>
              </w:tc>
            </w:tr>
            <w:tr w:rsidR="00051816" w:rsidRPr="004D2A65" w14:paraId="30E94F3F" w14:textId="77777777" w:rsidTr="00915EA6">
              <w:tc>
                <w:tcPr>
                  <w:tcW w:w="284"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22F607C" w14:textId="77777777" w:rsidR="00051816" w:rsidRPr="004D2A65" w:rsidRDefault="00051816" w:rsidP="00051816">
                  <w:pPr>
                    <w:tabs>
                      <w:tab w:val="left" w:pos="2694"/>
                    </w:tabs>
                    <w:ind w:left="-136"/>
                    <w:jc w:val="both"/>
                    <w:rPr>
                      <w:sz w:val="22"/>
                      <w:szCs w:val="22"/>
                      <w:lang w:val="en-US"/>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E95291F" w14:textId="77777777" w:rsidR="00051816" w:rsidRPr="004D2A65" w:rsidRDefault="00051816" w:rsidP="00051816">
                  <w:pPr>
                    <w:tabs>
                      <w:tab w:val="left" w:pos="2694"/>
                    </w:tabs>
                    <w:ind w:left="-136"/>
                    <w:jc w:val="both"/>
                    <w:rPr>
                      <w:sz w:val="22"/>
                      <w:szCs w:val="22"/>
                      <w:lang w:val="en-US"/>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B576D51" w14:textId="77777777" w:rsidR="00051816" w:rsidRPr="004D2A65" w:rsidRDefault="00051816" w:rsidP="00051816">
                  <w:pPr>
                    <w:tabs>
                      <w:tab w:val="left" w:pos="2694"/>
                    </w:tabs>
                    <w:ind w:left="-136"/>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1409B24A" w14:textId="77777777" w:rsidR="00051816" w:rsidRPr="004D2A65" w:rsidRDefault="00051816" w:rsidP="00051816">
                  <w:pPr>
                    <w:tabs>
                      <w:tab w:val="left" w:pos="2694"/>
                    </w:tabs>
                    <w:jc w:val="both"/>
                    <w:rPr>
                      <w:sz w:val="22"/>
                      <w:szCs w:val="22"/>
                      <w:lang w:val="en-US"/>
                    </w:rPr>
                  </w:pPr>
                  <w:proofErr w:type="spellStart"/>
                  <w:r w:rsidRPr="004D2A65">
                    <w:rPr>
                      <w:sz w:val="22"/>
                      <w:szCs w:val="22"/>
                      <w:lang w:val="en-US"/>
                    </w:rPr>
                    <w:t>не</w:t>
                  </w:r>
                  <w:proofErr w:type="spellEnd"/>
                  <w:r w:rsidRPr="004D2A65">
                    <w:rPr>
                      <w:sz w:val="22"/>
                      <w:szCs w:val="22"/>
                      <w:lang w:val="en-US"/>
                    </w:rPr>
                    <w:t xml:space="preserve"> </w:t>
                  </w:r>
                  <w:proofErr w:type="spellStart"/>
                  <w:r w:rsidRPr="004D2A65">
                    <w:rPr>
                      <w:sz w:val="22"/>
                      <w:szCs w:val="22"/>
                      <w:lang w:val="en-US"/>
                    </w:rPr>
                    <w:t>ідентифіковані</w:t>
                  </w:r>
                  <w:proofErr w:type="spellEnd"/>
                  <w:r w:rsidRPr="004D2A65">
                    <w:rPr>
                      <w:sz w:val="22"/>
                      <w:szCs w:val="22"/>
                      <w:lang w:val="en-US"/>
                    </w:rPr>
                    <w:t xml:space="preserve"> </w:t>
                  </w:r>
                  <w:proofErr w:type="spellStart"/>
                  <w:r w:rsidRPr="004D2A65">
                    <w:rPr>
                      <w:sz w:val="22"/>
                      <w:szCs w:val="22"/>
                      <w:lang w:val="en-US"/>
                    </w:rPr>
                    <w:t>споживачі</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53099015" w14:textId="77777777" w:rsidR="00051816" w:rsidRPr="004D2A65" w:rsidRDefault="00051816" w:rsidP="00051816">
                  <w:pPr>
                    <w:tabs>
                      <w:tab w:val="left" w:pos="2694"/>
                    </w:tabs>
                    <w:ind w:left="-136"/>
                    <w:jc w:val="both"/>
                    <w:rPr>
                      <w:sz w:val="22"/>
                      <w:szCs w:val="22"/>
                      <w:lang w:val="en-US"/>
                    </w:rPr>
                  </w:pPr>
                  <w:r w:rsidRPr="004D2A65">
                    <w:rPr>
                      <w:sz w:val="22"/>
                      <w:szCs w:val="22"/>
                      <w:lang w:val="en-US"/>
                    </w:rPr>
                    <w:t>T3.1.2</w:t>
                  </w:r>
                </w:p>
              </w:tc>
            </w:tr>
            <w:tr w:rsidR="00051816" w:rsidRPr="004D2A65" w14:paraId="635C53C5" w14:textId="77777777" w:rsidTr="00915EA6">
              <w:tc>
                <w:tcPr>
                  <w:tcW w:w="284"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191E0A8" w14:textId="77777777" w:rsidR="00051816" w:rsidRPr="004D2A65" w:rsidRDefault="00051816" w:rsidP="00051816">
                  <w:pPr>
                    <w:tabs>
                      <w:tab w:val="left" w:pos="2694"/>
                    </w:tabs>
                    <w:ind w:left="-136"/>
                    <w:jc w:val="both"/>
                    <w:rPr>
                      <w:sz w:val="22"/>
                      <w:szCs w:val="22"/>
                      <w:lang w:val="en-US"/>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4644C6B" w14:textId="77777777" w:rsidR="00051816" w:rsidRPr="004D2A65" w:rsidRDefault="00051816" w:rsidP="00051816">
                  <w:pPr>
                    <w:tabs>
                      <w:tab w:val="left" w:pos="2694"/>
                    </w:tabs>
                    <w:ind w:left="-136"/>
                    <w:jc w:val="both"/>
                    <w:rPr>
                      <w:sz w:val="22"/>
                      <w:szCs w:val="22"/>
                      <w:lang w:val="en-US"/>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6D49857" w14:textId="77777777" w:rsidR="00051816" w:rsidRPr="004D2A65" w:rsidRDefault="00051816" w:rsidP="00051816">
                  <w:pPr>
                    <w:tabs>
                      <w:tab w:val="left" w:pos="2694"/>
                    </w:tabs>
                    <w:ind w:left="-136"/>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14:paraId="44E4FD06" w14:textId="77777777" w:rsidR="00051816" w:rsidRPr="004D2A65" w:rsidRDefault="00051816" w:rsidP="00051816">
                  <w:pPr>
                    <w:tabs>
                      <w:tab w:val="left" w:pos="2694"/>
                    </w:tabs>
                    <w:jc w:val="both"/>
                    <w:rPr>
                      <w:sz w:val="22"/>
                      <w:szCs w:val="22"/>
                      <w:lang w:val="en-US"/>
                    </w:rPr>
                  </w:pPr>
                  <w:proofErr w:type="spellStart"/>
                  <w:r w:rsidRPr="004D2A65">
                    <w:rPr>
                      <w:sz w:val="22"/>
                      <w:szCs w:val="22"/>
                      <w:lang w:val="en-US"/>
                    </w:rPr>
                    <w:t>консультації</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1FCBAA98" w14:textId="77777777" w:rsidR="00051816" w:rsidRPr="004D2A65" w:rsidRDefault="00051816" w:rsidP="00051816">
                  <w:pPr>
                    <w:tabs>
                      <w:tab w:val="left" w:pos="2694"/>
                    </w:tabs>
                    <w:ind w:left="-136"/>
                    <w:jc w:val="both"/>
                    <w:rPr>
                      <w:sz w:val="22"/>
                      <w:szCs w:val="22"/>
                      <w:lang w:val="en-US"/>
                    </w:rPr>
                  </w:pPr>
                  <w:r w:rsidRPr="004D2A65">
                    <w:rPr>
                      <w:sz w:val="22"/>
                      <w:szCs w:val="22"/>
                      <w:lang w:val="en-US"/>
                    </w:rPr>
                    <w:t>T3.1.3</w:t>
                  </w:r>
                </w:p>
              </w:tc>
            </w:tr>
            <w:tr w:rsidR="00051816" w:rsidRPr="004D2A65" w14:paraId="24575CFB" w14:textId="77777777" w:rsidTr="00915EA6">
              <w:tc>
                <w:tcPr>
                  <w:tcW w:w="284"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806A280" w14:textId="77777777" w:rsidR="00051816" w:rsidRPr="004D2A65" w:rsidRDefault="00051816" w:rsidP="00051816">
                  <w:pPr>
                    <w:tabs>
                      <w:tab w:val="left" w:pos="2694"/>
                    </w:tabs>
                    <w:ind w:left="-136"/>
                    <w:jc w:val="both"/>
                    <w:rPr>
                      <w:sz w:val="22"/>
                      <w:szCs w:val="22"/>
                      <w:lang w:val="en-US"/>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19504F4" w14:textId="77777777" w:rsidR="00051816" w:rsidRPr="004D2A65" w:rsidRDefault="00051816" w:rsidP="00051816">
                  <w:pPr>
                    <w:tabs>
                      <w:tab w:val="left" w:pos="2694"/>
                    </w:tabs>
                    <w:ind w:left="-136"/>
                    <w:jc w:val="both"/>
                    <w:rPr>
                      <w:sz w:val="22"/>
                      <w:szCs w:val="22"/>
                      <w:lang w:val="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CEBF988" w14:textId="77777777" w:rsidR="00051816" w:rsidRPr="004D2A65" w:rsidRDefault="00051816" w:rsidP="00051816">
                  <w:pPr>
                    <w:tabs>
                      <w:tab w:val="left" w:pos="2694"/>
                    </w:tabs>
                    <w:jc w:val="both"/>
                    <w:rPr>
                      <w:sz w:val="22"/>
                      <w:szCs w:val="22"/>
                      <w:lang w:val="en-US"/>
                    </w:rPr>
                  </w:pPr>
                  <w:proofErr w:type="spellStart"/>
                  <w:r w:rsidRPr="004D2A65">
                    <w:rPr>
                      <w:sz w:val="22"/>
                      <w:szCs w:val="22"/>
                      <w:lang w:val="en-US"/>
                    </w:rPr>
                    <w:t>Надійність</w:t>
                  </w:r>
                  <w:proofErr w:type="spellEnd"/>
                  <w:r w:rsidRPr="004D2A65">
                    <w:rPr>
                      <w:sz w:val="22"/>
                      <w:szCs w:val="22"/>
                      <w:lang w:val="en-US"/>
                    </w:rPr>
                    <w:t xml:space="preserve"> (</w:t>
                  </w:r>
                  <w:proofErr w:type="spellStart"/>
                  <w:r w:rsidRPr="004D2A65">
                    <w:rPr>
                      <w:sz w:val="22"/>
                      <w:szCs w:val="22"/>
                      <w:lang w:val="en-US"/>
                    </w:rPr>
                    <w:t>безперебійність</w:t>
                  </w:r>
                  <w:proofErr w:type="spellEnd"/>
                  <w:r w:rsidRPr="004D2A65">
                    <w:rPr>
                      <w:sz w:val="22"/>
                      <w:szCs w:val="22"/>
                      <w:lang w:val="en-US"/>
                    </w:rPr>
                    <w:t xml:space="preserve">) </w:t>
                  </w:r>
                  <w:proofErr w:type="spellStart"/>
                  <w:r w:rsidRPr="004D2A65">
                    <w:rPr>
                      <w:sz w:val="22"/>
                      <w:szCs w:val="22"/>
                      <w:lang w:val="en-US"/>
                    </w:rPr>
                    <w:t>електропостачання</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73D097AA" w14:textId="77777777" w:rsidR="00051816" w:rsidRPr="004D2A65" w:rsidRDefault="00051816" w:rsidP="00051816">
                  <w:pPr>
                    <w:tabs>
                      <w:tab w:val="left" w:pos="2694"/>
                    </w:tabs>
                    <w:ind w:left="-136"/>
                    <w:jc w:val="both"/>
                    <w:rPr>
                      <w:sz w:val="22"/>
                      <w:szCs w:val="22"/>
                      <w:lang w:val="en-US"/>
                    </w:rPr>
                  </w:pPr>
                  <w:r w:rsidRPr="004D2A65">
                    <w:rPr>
                      <w:sz w:val="22"/>
                      <w:szCs w:val="22"/>
                      <w:lang w:val="en-US"/>
                    </w:rPr>
                    <w:t>T3.2</w:t>
                  </w:r>
                </w:p>
              </w:tc>
            </w:tr>
            <w:tr w:rsidR="00051816" w:rsidRPr="004D2A65" w14:paraId="29CDEA7A" w14:textId="77777777" w:rsidTr="00915EA6">
              <w:tc>
                <w:tcPr>
                  <w:tcW w:w="284"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696C55A" w14:textId="77777777" w:rsidR="00051816" w:rsidRPr="004D2A65" w:rsidRDefault="00051816" w:rsidP="00051816">
                  <w:pPr>
                    <w:tabs>
                      <w:tab w:val="left" w:pos="2694"/>
                    </w:tabs>
                    <w:ind w:left="-136"/>
                    <w:jc w:val="both"/>
                    <w:rPr>
                      <w:sz w:val="22"/>
                      <w:szCs w:val="22"/>
                      <w:lang w:val="en-US"/>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11DE211" w14:textId="77777777" w:rsidR="00051816" w:rsidRPr="004D2A65" w:rsidRDefault="00051816" w:rsidP="00051816">
                  <w:pPr>
                    <w:tabs>
                      <w:tab w:val="left" w:pos="2694"/>
                    </w:tabs>
                    <w:ind w:left="-136"/>
                    <w:jc w:val="both"/>
                    <w:rPr>
                      <w:sz w:val="22"/>
                      <w:szCs w:val="22"/>
                      <w:lang w:val="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2766DE3" w14:textId="77777777" w:rsidR="00051816" w:rsidRPr="004D2A65" w:rsidRDefault="00051816" w:rsidP="00051816">
                  <w:pPr>
                    <w:tabs>
                      <w:tab w:val="left" w:pos="2694"/>
                    </w:tabs>
                    <w:jc w:val="both"/>
                    <w:rPr>
                      <w:sz w:val="22"/>
                      <w:szCs w:val="22"/>
                      <w:lang w:val="en-US"/>
                    </w:rPr>
                  </w:pPr>
                  <w:proofErr w:type="spellStart"/>
                  <w:r w:rsidRPr="004D2A65">
                    <w:rPr>
                      <w:sz w:val="22"/>
                      <w:szCs w:val="22"/>
                      <w:lang w:val="en-US"/>
                    </w:rPr>
                    <w:t>Інше</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64624A6C" w14:textId="77777777" w:rsidR="00051816" w:rsidRPr="004D2A65" w:rsidRDefault="00051816" w:rsidP="00051816">
                  <w:pPr>
                    <w:tabs>
                      <w:tab w:val="left" w:pos="2694"/>
                    </w:tabs>
                    <w:ind w:left="-136"/>
                    <w:jc w:val="both"/>
                    <w:rPr>
                      <w:sz w:val="22"/>
                      <w:szCs w:val="22"/>
                      <w:lang w:val="en-US"/>
                    </w:rPr>
                  </w:pPr>
                  <w:r w:rsidRPr="004D2A65">
                    <w:rPr>
                      <w:sz w:val="22"/>
                      <w:szCs w:val="22"/>
                      <w:lang w:val="en-US"/>
                    </w:rPr>
                    <w:t>T3.3</w:t>
                  </w:r>
                </w:p>
              </w:tc>
            </w:tr>
          </w:tbl>
          <w:p w14:paraId="6EF9823F" w14:textId="77777777" w:rsidR="00051816" w:rsidRPr="004D2A65" w:rsidRDefault="00051816" w:rsidP="00051816">
            <w:pPr>
              <w:shd w:val="clear" w:color="auto" w:fill="FFFFFF"/>
              <w:ind w:firstLine="448"/>
              <w:jc w:val="center"/>
              <w:rPr>
                <w:rStyle w:val="rvts23"/>
                <w:b/>
                <w:sz w:val="22"/>
                <w:szCs w:val="22"/>
                <w:shd w:val="clear" w:color="auto" w:fill="FFFFFF"/>
              </w:rPr>
            </w:pPr>
          </w:p>
        </w:tc>
        <w:tc>
          <w:tcPr>
            <w:tcW w:w="3856" w:type="dxa"/>
            <w:gridSpan w:val="2"/>
            <w:tcBorders>
              <w:top w:val="single" w:sz="4" w:space="0" w:color="auto"/>
              <w:left w:val="single" w:sz="4" w:space="0" w:color="auto"/>
              <w:bottom w:val="single" w:sz="4" w:space="0" w:color="auto"/>
              <w:right w:val="single" w:sz="4" w:space="0" w:color="auto"/>
            </w:tcBorders>
          </w:tcPr>
          <w:p w14:paraId="5BA90A9C" w14:textId="77777777" w:rsidR="00051816" w:rsidRPr="004D2A65" w:rsidRDefault="00051816" w:rsidP="00051816">
            <w:pPr>
              <w:tabs>
                <w:tab w:val="left" w:pos="2694"/>
              </w:tabs>
              <w:jc w:val="both"/>
              <w:rPr>
                <w:b/>
                <w:bCs/>
                <w:sz w:val="22"/>
                <w:szCs w:val="22"/>
              </w:rPr>
            </w:pPr>
            <w:r w:rsidRPr="004D2A65">
              <w:rPr>
                <w:b/>
                <w:bCs/>
                <w:sz w:val="22"/>
                <w:szCs w:val="22"/>
              </w:rPr>
              <w:lastRenderedPageBreak/>
              <w:t>ПрАТ «</w:t>
            </w:r>
            <w:proofErr w:type="spellStart"/>
            <w:r w:rsidRPr="004D2A65">
              <w:rPr>
                <w:b/>
                <w:bCs/>
                <w:sz w:val="22"/>
                <w:szCs w:val="22"/>
              </w:rPr>
              <w:t>Волиньобленерго</w:t>
            </w:r>
            <w:proofErr w:type="spellEnd"/>
            <w:r w:rsidRPr="004D2A65">
              <w:rPr>
                <w:b/>
                <w:bCs/>
                <w:sz w:val="22"/>
                <w:szCs w:val="22"/>
              </w:rPr>
              <w:t>»</w:t>
            </w:r>
          </w:p>
          <w:p w14:paraId="7F08D6AA" w14:textId="77777777" w:rsidR="00051816" w:rsidRPr="004D2A65" w:rsidRDefault="00051816" w:rsidP="00051816">
            <w:pPr>
              <w:tabs>
                <w:tab w:val="left" w:pos="2694"/>
              </w:tabs>
              <w:jc w:val="both"/>
              <w:rPr>
                <w:b/>
                <w:sz w:val="22"/>
                <w:szCs w:val="22"/>
              </w:rPr>
            </w:pPr>
            <w:r w:rsidRPr="004D2A65">
              <w:rPr>
                <w:sz w:val="22"/>
                <w:szCs w:val="22"/>
              </w:rPr>
              <w:t xml:space="preserve">1. Рядок Т3 додатка 2 до Мінімальних вимог до якості обслуговування </w:t>
            </w:r>
            <w:r w:rsidRPr="004D2A65">
              <w:rPr>
                <w:sz w:val="22"/>
                <w:szCs w:val="22"/>
              </w:rPr>
              <w:lastRenderedPageBreak/>
              <w:t xml:space="preserve">споживачів електричної енергії </w:t>
            </w:r>
            <w:proofErr w:type="spellStart"/>
            <w:r w:rsidRPr="004D2A65">
              <w:rPr>
                <w:sz w:val="22"/>
                <w:szCs w:val="22"/>
              </w:rPr>
              <w:t>кол</w:t>
            </w:r>
            <w:proofErr w:type="spellEnd"/>
            <w:r w:rsidRPr="004D2A65">
              <w:rPr>
                <w:sz w:val="22"/>
                <w:szCs w:val="22"/>
              </w:rPr>
              <w:t xml:space="preserve">-центрами, затверджених постановою Національної комісії, що здійснює державне регулювання у сферах енергетики та комунальних послуг, від 12 червня  2018 року № 373, </w:t>
            </w:r>
            <w:r w:rsidRPr="004D2A65">
              <w:rPr>
                <w:b/>
                <w:sz w:val="22"/>
                <w:szCs w:val="22"/>
              </w:rPr>
              <w:t>залишити без змін</w:t>
            </w:r>
            <w:r w:rsidRPr="004D2A65">
              <w:rPr>
                <w:sz w:val="22"/>
                <w:szCs w:val="22"/>
              </w:rPr>
              <w:t>:</w:t>
            </w:r>
          </w:p>
          <w:p w14:paraId="1120295A" w14:textId="77777777" w:rsidR="00051816" w:rsidRPr="004D2A65" w:rsidRDefault="00051816" w:rsidP="00051816">
            <w:pPr>
              <w:tabs>
                <w:tab w:val="left" w:pos="2694"/>
              </w:tabs>
              <w:rPr>
                <w:b/>
                <w:sz w:val="22"/>
                <w:szCs w:val="22"/>
              </w:rPr>
            </w:pPr>
            <w:r w:rsidRPr="004D2A65">
              <w:rPr>
                <w:sz w:val="22"/>
                <w:szCs w:val="22"/>
              </w:rPr>
              <w:t>«</w:t>
            </w:r>
          </w:p>
          <w:tbl>
            <w:tblPr>
              <w:tblW w:w="3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2" w:type="dxa"/>
                <w:left w:w="12" w:type="dxa"/>
                <w:bottom w:w="12" w:type="dxa"/>
                <w:right w:w="12" w:type="dxa"/>
              </w:tblCellMar>
              <w:tblLook w:val="04A0" w:firstRow="1" w:lastRow="0" w:firstColumn="1" w:lastColumn="0" w:noHBand="0" w:noVBand="1"/>
            </w:tblPr>
            <w:tblGrid>
              <w:gridCol w:w="406"/>
              <w:gridCol w:w="407"/>
              <w:gridCol w:w="1145"/>
              <w:gridCol w:w="851"/>
              <w:gridCol w:w="708"/>
            </w:tblGrid>
            <w:tr w:rsidR="00051816" w:rsidRPr="004D2A65" w14:paraId="66E8F694" w14:textId="77777777" w:rsidTr="00915EA6">
              <w:tc>
                <w:tcPr>
                  <w:tcW w:w="40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19DF2343" w14:textId="77777777" w:rsidR="00051816" w:rsidRPr="004D2A65" w:rsidRDefault="00051816" w:rsidP="00051816">
                  <w:pPr>
                    <w:tabs>
                      <w:tab w:val="left" w:pos="2694"/>
                    </w:tabs>
                    <w:rPr>
                      <w:sz w:val="22"/>
                      <w:szCs w:val="22"/>
                      <w:lang w:val="en-US"/>
                    </w:rPr>
                  </w:pPr>
                  <w:r w:rsidRPr="004D2A65">
                    <w:rPr>
                      <w:sz w:val="22"/>
                      <w:szCs w:val="22"/>
                      <w:lang w:val="en-US"/>
                    </w:rPr>
                    <w:t>T3</w:t>
                  </w:r>
                </w:p>
              </w:tc>
              <w:tc>
                <w:tcPr>
                  <w:tcW w:w="407"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20587258" w14:textId="77777777" w:rsidR="00051816" w:rsidRPr="004D2A65" w:rsidRDefault="00051816" w:rsidP="00051816">
                  <w:pPr>
                    <w:tabs>
                      <w:tab w:val="left" w:pos="2694"/>
                    </w:tabs>
                    <w:rPr>
                      <w:sz w:val="22"/>
                      <w:szCs w:val="22"/>
                      <w:lang w:val="en-US"/>
                    </w:rPr>
                  </w:pPr>
                  <w:proofErr w:type="spellStart"/>
                  <w:r w:rsidRPr="004D2A65">
                    <w:rPr>
                      <w:sz w:val="22"/>
                      <w:szCs w:val="22"/>
                      <w:lang w:val="en-US"/>
                    </w:rPr>
                    <w:t>Якість</w:t>
                  </w:r>
                  <w:proofErr w:type="spellEnd"/>
                  <w:r w:rsidRPr="004D2A65">
                    <w:rPr>
                      <w:sz w:val="22"/>
                      <w:szCs w:val="22"/>
                      <w:lang w:val="en-US"/>
                    </w:rPr>
                    <w:t xml:space="preserve"> </w:t>
                  </w:r>
                  <w:proofErr w:type="spellStart"/>
                  <w:r w:rsidRPr="004D2A65">
                    <w:rPr>
                      <w:sz w:val="22"/>
                      <w:szCs w:val="22"/>
                      <w:lang w:val="en-US"/>
                    </w:rPr>
                    <w:t>електропостачання</w:t>
                  </w:r>
                  <w:proofErr w:type="spellEnd"/>
                </w:p>
              </w:tc>
              <w:tc>
                <w:tcPr>
                  <w:tcW w:w="1145"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7C276BDD" w14:textId="77777777" w:rsidR="00051816" w:rsidRPr="00275B7A" w:rsidRDefault="00051816" w:rsidP="00051816">
                  <w:pPr>
                    <w:tabs>
                      <w:tab w:val="left" w:pos="2694"/>
                    </w:tabs>
                    <w:rPr>
                      <w:sz w:val="22"/>
                      <w:szCs w:val="22"/>
                      <w:lang w:val="ru-RU"/>
                    </w:rPr>
                  </w:pPr>
                  <w:proofErr w:type="spellStart"/>
                  <w:r w:rsidRPr="00275B7A">
                    <w:rPr>
                      <w:sz w:val="22"/>
                      <w:szCs w:val="22"/>
                      <w:lang w:val="ru-RU"/>
                    </w:rPr>
                    <w:t>Якість</w:t>
                  </w:r>
                  <w:proofErr w:type="spellEnd"/>
                  <w:r w:rsidRPr="00275B7A">
                    <w:rPr>
                      <w:sz w:val="22"/>
                      <w:szCs w:val="22"/>
                      <w:lang w:val="ru-RU"/>
                    </w:rPr>
                    <w:t xml:space="preserve"> </w:t>
                  </w:r>
                  <w:proofErr w:type="spellStart"/>
                  <w:r w:rsidRPr="00275B7A">
                    <w:rPr>
                      <w:sz w:val="22"/>
                      <w:szCs w:val="22"/>
                      <w:lang w:val="ru-RU"/>
                    </w:rPr>
                    <w:t>електрич</w:t>
                  </w:r>
                  <w:proofErr w:type="spellEnd"/>
                </w:p>
                <w:p w14:paraId="0F61EB95" w14:textId="77777777" w:rsidR="00051816" w:rsidRPr="00275B7A" w:rsidRDefault="00051816" w:rsidP="00051816">
                  <w:pPr>
                    <w:tabs>
                      <w:tab w:val="left" w:pos="2694"/>
                    </w:tabs>
                    <w:rPr>
                      <w:sz w:val="22"/>
                      <w:szCs w:val="22"/>
                      <w:lang w:val="ru-RU"/>
                    </w:rPr>
                  </w:pPr>
                  <w:proofErr w:type="spellStart"/>
                  <w:r w:rsidRPr="00275B7A">
                    <w:rPr>
                      <w:sz w:val="22"/>
                      <w:szCs w:val="22"/>
                      <w:lang w:val="ru-RU"/>
                    </w:rPr>
                    <w:t>ної</w:t>
                  </w:r>
                  <w:proofErr w:type="spellEnd"/>
                  <w:r w:rsidRPr="00275B7A">
                    <w:rPr>
                      <w:sz w:val="22"/>
                      <w:szCs w:val="22"/>
                      <w:lang w:val="ru-RU"/>
                    </w:rPr>
                    <w:t xml:space="preserve"> енергії (</w:t>
                  </w:r>
                  <w:proofErr w:type="spellStart"/>
                  <w:r w:rsidRPr="00275B7A">
                    <w:rPr>
                      <w:sz w:val="22"/>
                      <w:szCs w:val="22"/>
                      <w:lang w:val="ru-RU"/>
                    </w:rPr>
                    <w:t>напруга</w:t>
                  </w:r>
                  <w:proofErr w:type="spellEnd"/>
                  <w:r w:rsidRPr="00275B7A">
                    <w:rPr>
                      <w:sz w:val="22"/>
                      <w:szCs w:val="22"/>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3A9774FE" w14:textId="77777777" w:rsidR="00051816" w:rsidRPr="004D2A65" w:rsidRDefault="00051816" w:rsidP="00051816">
                  <w:pPr>
                    <w:tabs>
                      <w:tab w:val="left" w:pos="2694"/>
                    </w:tabs>
                    <w:rPr>
                      <w:b/>
                      <w:sz w:val="22"/>
                      <w:szCs w:val="22"/>
                      <w:lang w:val="en-US"/>
                    </w:rPr>
                  </w:pPr>
                  <w:r w:rsidRPr="00275B7A">
                    <w:rPr>
                      <w:b/>
                      <w:sz w:val="22"/>
                      <w:szCs w:val="22"/>
                      <w:lang w:val="ru-RU"/>
                    </w:rPr>
                    <w:t xml:space="preserve"> </w:t>
                  </w:r>
                  <w:proofErr w:type="spellStart"/>
                  <w:r w:rsidRPr="004D2A65">
                    <w:rPr>
                      <w:b/>
                      <w:sz w:val="22"/>
                      <w:szCs w:val="22"/>
                      <w:lang w:val="en-US"/>
                    </w:rPr>
                    <w:t>не</w:t>
                  </w:r>
                  <w:proofErr w:type="spellEnd"/>
                  <w:r w:rsidRPr="004D2A65">
                    <w:rPr>
                      <w:b/>
                      <w:sz w:val="22"/>
                      <w:szCs w:val="22"/>
                      <w:lang w:val="en-US"/>
                    </w:rPr>
                    <w:t xml:space="preserve"> </w:t>
                  </w:r>
                  <w:proofErr w:type="spellStart"/>
                  <w:r w:rsidRPr="004D2A65">
                    <w:rPr>
                      <w:b/>
                      <w:sz w:val="22"/>
                      <w:szCs w:val="22"/>
                      <w:lang w:val="en-US"/>
                    </w:rPr>
                    <w:t>ідентифіковані</w:t>
                  </w:r>
                  <w:proofErr w:type="spellEnd"/>
                  <w:r w:rsidRPr="004D2A65">
                    <w:rPr>
                      <w:b/>
                      <w:sz w:val="22"/>
                      <w:szCs w:val="22"/>
                      <w:lang w:val="en-US"/>
                    </w:rPr>
                    <w:t xml:space="preserve"> </w:t>
                  </w:r>
                  <w:proofErr w:type="spellStart"/>
                  <w:r w:rsidRPr="004D2A65">
                    <w:rPr>
                      <w:b/>
                      <w:sz w:val="22"/>
                      <w:szCs w:val="22"/>
                      <w:lang w:val="en-US"/>
                    </w:rPr>
                    <w:t>споживачі</w:t>
                  </w:r>
                  <w:proofErr w:type="spellEnd"/>
                  <w:r w:rsidRPr="004D2A65">
                    <w:rPr>
                      <w:b/>
                      <w:sz w:val="22"/>
                      <w:szCs w:val="22"/>
                      <w:lang w:val="en-US"/>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5F700126" w14:textId="77777777" w:rsidR="00051816" w:rsidRPr="004D2A65" w:rsidRDefault="00051816" w:rsidP="00051816">
                  <w:pPr>
                    <w:tabs>
                      <w:tab w:val="left" w:pos="2694"/>
                    </w:tabs>
                    <w:rPr>
                      <w:b/>
                      <w:sz w:val="22"/>
                      <w:szCs w:val="22"/>
                      <w:lang w:val="en-US"/>
                    </w:rPr>
                  </w:pPr>
                  <w:r w:rsidRPr="004D2A65">
                    <w:rPr>
                      <w:b/>
                      <w:sz w:val="22"/>
                      <w:szCs w:val="22"/>
                      <w:lang w:val="en-US"/>
                    </w:rPr>
                    <w:t>T3.1.1</w:t>
                  </w:r>
                </w:p>
              </w:tc>
            </w:tr>
            <w:tr w:rsidR="00051816" w:rsidRPr="004D2A65" w14:paraId="3FD6E563" w14:textId="77777777" w:rsidTr="00915EA6">
              <w:tc>
                <w:tcPr>
                  <w:tcW w:w="406"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2487B90" w14:textId="77777777" w:rsidR="00051816" w:rsidRPr="004D2A65" w:rsidRDefault="00051816" w:rsidP="00051816">
                  <w:pPr>
                    <w:tabs>
                      <w:tab w:val="left" w:pos="2694"/>
                    </w:tabs>
                    <w:rPr>
                      <w:sz w:val="22"/>
                      <w:szCs w:val="22"/>
                      <w:lang w:val="en-US"/>
                    </w:rPr>
                  </w:pPr>
                </w:p>
              </w:tc>
              <w:tc>
                <w:tcPr>
                  <w:tcW w:w="407"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1B8F718" w14:textId="77777777" w:rsidR="00051816" w:rsidRPr="004D2A65" w:rsidRDefault="00051816" w:rsidP="00051816">
                  <w:pPr>
                    <w:tabs>
                      <w:tab w:val="left" w:pos="2694"/>
                    </w:tabs>
                    <w:rPr>
                      <w:sz w:val="22"/>
                      <w:szCs w:val="22"/>
                      <w:lang w:val="en-US"/>
                    </w:rPr>
                  </w:pPr>
                </w:p>
              </w:tc>
              <w:tc>
                <w:tcPr>
                  <w:tcW w:w="1145"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FEBF48A" w14:textId="77777777" w:rsidR="00051816" w:rsidRPr="004D2A65" w:rsidRDefault="00051816" w:rsidP="00051816">
                  <w:pPr>
                    <w:tabs>
                      <w:tab w:val="left" w:pos="2694"/>
                    </w:tabs>
                    <w:rPr>
                      <w:sz w:val="22"/>
                      <w:szCs w:val="22"/>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0A111B0B" w14:textId="77777777" w:rsidR="00051816" w:rsidRPr="004D2A65" w:rsidRDefault="00051816" w:rsidP="00051816">
                  <w:pPr>
                    <w:tabs>
                      <w:tab w:val="left" w:pos="2694"/>
                    </w:tabs>
                    <w:rPr>
                      <w:b/>
                      <w:sz w:val="22"/>
                      <w:szCs w:val="22"/>
                      <w:lang w:val="en-US"/>
                    </w:rPr>
                  </w:pPr>
                  <w:proofErr w:type="spellStart"/>
                  <w:r w:rsidRPr="004D2A65">
                    <w:rPr>
                      <w:b/>
                      <w:sz w:val="22"/>
                      <w:szCs w:val="22"/>
                      <w:lang w:val="en-US"/>
                    </w:rPr>
                    <w:t>консультації</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4D47355C" w14:textId="77777777" w:rsidR="00051816" w:rsidRPr="004D2A65" w:rsidRDefault="00051816" w:rsidP="00051816">
                  <w:pPr>
                    <w:tabs>
                      <w:tab w:val="left" w:pos="2694"/>
                    </w:tabs>
                    <w:rPr>
                      <w:b/>
                      <w:sz w:val="22"/>
                      <w:szCs w:val="22"/>
                      <w:lang w:val="en-US"/>
                    </w:rPr>
                  </w:pPr>
                  <w:r w:rsidRPr="004D2A65">
                    <w:rPr>
                      <w:b/>
                      <w:sz w:val="22"/>
                      <w:szCs w:val="22"/>
                      <w:lang w:val="en-US"/>
                    </w:rPr>
                    <w:t>T3.1.2</w:t>
                  </w:r>
                </w:p>
              </w:tc>
            </w:tr>
            <w:tr w:rsidR="00051816" w:rsidRPr="004D2A65" w14:paraId="3251C4D9" w14:textId="77777777" w:rsidTr="00915EA6">
              <w:tc>
                <w:tcPr>
                  <w:tcW w:w="406"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22ACE13" w14:textId="77777777" w:rsidR="00051816" w:rsidRPr="004D2A65" w:rsidRDefault="00051816" w:rsidP="00051816">
                  <w:pPr>
                    <w:tabs>
                      <w:tab w:val="left" w:pos="2694"/>
                    </w:tabs>
                    <w:rPr>
                      <w:sz w:val="22"/>
                      <w:szCs w:val="22"/>
                      <w:lang w:val="en-US"/>
                    </w:rPr>
                  </w:pPr>
                </w:p>
              </w:tc>
              <w:tc>
                <w:tcPr>
                  <w:tcW w:w="407"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F3070D7" w14:textId="77777777" w:rsidR="00051816" w:rsidRPr="004D2A65" w:rsidRDefault="00051816" w:rsidP="00051816">
                  <w:pPr>
                    <w:tabs>
                      <w:tab w:val="left" w:pos="2694"/>
                    </w:tabs>
                    <w:rPr>
                      <w:sz w:val="22"/>
                      <w:szCs w:val="22"/>
                      <w:lang w:val="en-US"/>
                    </w:rPr>
                  </w:pPr>
                </w:p>
              </w:tc>
              <w:tc>
                <w:tcPr>
                  <w:tcW w:w="1145"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065BBF3" w14:textId="77777777" w:rsidR="00051816" w:rsidRPr="004D2A65" w:rsidRDefault="00051816" w:rsidP="00051816">
                  <w:pPr>
                    <w:tabs>
                      <w:tab w:val="left" w:pos="2694"/>
                    </w:tabs>
                    <w:rPr>
                      <w:sz w:val="22"/>
                      <w:szCs w:val="22"/>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09E83CF0" w14:textId="77777777" w:rsidR="00051816" w:rsidRPr="004D2A65" w:rsidRDefault="00051816" w:rsidP="00051816">
                  <w:pPr>
                    <w:tabs>
                      <w:tab w:val="left" w:pos="2694"/>
                    </w:tabs>
                    <w:rPr>
                      <w:b/>
                      <w:sz w:val="22"/>
                      <w:szCs w:val="22"/>
                      <w:lang w:val="en-US"/>
                    </w:rPr>
                  </w:pPr>
                  <w:proofErr w:type="spellStart"/>
                  <w:r w:rsidRPr="004D2A65">
                    <w:rPr>
                      <w:b/>
                      <w:sz w:val="22"/>
                      <w:szCs w:val="22"/>
                      <w:lang w:val="en-US"/>
                    </w:rPr>
                    <w:t>скарги</w:t>
                  </w:r>
                  <w:proofErr w:type="spellEnd"/>
                  <w:r w:rsidRPr="004D2A65">
                    <w:rPr>
                      <w:b/>
                      <w:sz w:val="22"/>
                      <w:szCs w:val="22"/>
                      <w:lang w:val="en-US"/>
                    </w:rPr>
                    <w:t>/</w:t>
                  </w:r>
                  <w:proofErr w:type="spellStart"/>
                  <w:r w:rsidRPr="004D2A65">
                    <w:rPr>
                      <w:b/>
                      <w:sz w:val="22"/>
                      <w:szCs w:val="22"/>
                      <w:lang w:val="en-US"/>
                    </w:rPr>
                    <w:t>звернення</w:t>
                  </w:r>
                  <w:proofErr w:type="spellEnd"/>
                  <w:r w:rsidRPr="004D2A65">
                    <w:rPr>
                      <w:b/>
                      <w:sz w:val="22"/>
                      <w:szCs w:val="22"/>
                      <w:lang w:val="en-US"/>
                    </w:rPr>
                    <w:t>/</w:t>
                  </w:r>
                  <w:proofErr w:type="spellStart"/>
                  <w:r w:rsidRPr="004D2A65">
                    <w:rPr>
                      <w:b/>
                      <w:sz w:val="22"/>
                      <w:szCs w:val="22"/>
                      <w:lang w:val="en-US"/>
                    </w:rPr>
                    <w:t>претензії</w:t>
                  </w:r>
                  <w:proofErr w:type="spellEnd"/>
                  <w:r w:rsidRPr="004D2A65">
                    <w:rPr>
                      <w:b/>
                      <w:sz w:val="22"/>
                      <w:szCs w:val="22"/>
                      <w:lang w:val="en-US"/>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2D7666C8" w14:textId="77777777" w:rsidR="00051816" w:rsidRPr="004D2A65" w:rsidRDefault="00051816" w:rsidP="00051816">
                  <w:pPr>
                    <w:tabs>
                      <w:tab w:val="left" w:pos="2694"/>
                    </w:tabs>
                    <w:rPr>
                      <w:b/>
                      <w:sz w:val="22"/>
                      <w:szCs w:val="22"/>
                      <w:lang w:val="en-US"/>
                    </w:rPr>
                  </w:pPr>
                  <w:r w:rsidRPr="004D2A65">
                    <w:rPr>
                      <w:b/>
                      <w:sz w:val="22"/>
                      <w:szCs w:val="22"/>
                      <w:lang w:val="en-US"/>
                    </w:rPr>
                    <w:t>T3.1.3</w:t>
                  </w:r>
                </w:p>
              </w:tc>
            </w:tr>
            <w:tr w:rsidR="00051816" w:rsidRPr="004D2A65" w14:paraId="0DF19E1B" w14:textId="77777777" w:rsidTr="00915EA6">
              <w:tc>
                <w:tcPr>
                  <w:tcW w:w="406"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5F98989" w14:textId="77777777" w:rsidR="00051816" w:rsidRPr="004D2A65" w:rsidRDefault="00051816" w:rsidP="00051816">
                  <w:pPr>
                    <w:tabs>
                      <w:tab w:val="left" w:pos="2694"/>
                    </w:tabs>
                    <w:rPr>
                      <w:sz w:val="22"/>
                      <w:szCs w:val="22"/>
                      <w:lang w:val="en-US"/>
                    </w:rPr>
                  </w:pPr>
                </w:p>
              </w:tc>
              <w:tc>
                <w:tcPr>
                  <w:tcW w:w="407"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11DF1EF" w14:textId="77777777" w:rsidR="00051816" w:rsidRPr="004D2A65" w:rsidRDefault="00051816" w:rsidP="00051816">
                  <w:pPr>
                    <w:tabs>
                      <w:tab w:val="left" w:pos="2694"/>
                    </w:tabs>
                    <w:rPr>
                      <w:sz w:val="22"/>
                      <w:szCs w:val="22"/>
                      <w:lang w:val="en-US"/>
                    </w:rPr>
                  </w:pPr>
                </w:p>
              </w:tc>
              <w:tc>
                <w:tcPr>
                  <w:tcW w:w="199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4D73B44" w14:textId="77777777" w:rsidR="00051816" w:rsidRPr="004D2A65" w:rsidRDefault="00051816" w:rsidP="00051816">
                  <w:pPr>
                    <w:tabs>
                      <w:tab w:val="left" w:pos="2694"/>
                    </w:tabs>
                    <w:rPr>
                      <w:sz w:val="22"/>
                      <w:szCs w:val="22"/>
                      <w:lang w:val="en-US"/>
                    </w:rPr>
                  </w:pPr>
                  <w:proofErr w:type="spellStart"/>
                  <w:r w:rsidRPr="004D2A65">
                    <w:rPr>
                      <w:sz w:val="22"/>
                      <w:szCs w:val="22"/>
                      <w:lang w:val="en-US"/>
                    </w:rPr>
                    <w:t>Надійність</w:t>
                  </w:r>
                  <w:proofErr w:type="spellEnd"/>
                  <w:r w:rsidRPr="004D2A65">
                    <w:rPr>
                      <w:sz w:val="22"/>
                      <w:szCs w:val="22"/>
                      <w:lang w:val="en-US"/>
                    </w:rPr>
                    <w:t xml:space="preserve"> (</w:t>
                  </w:r>
                  <w:proofErr w:type="spellStart"/>
                  <w:r w:rsidRPr="004D2A65">
                    <w:rPr>
                      <w:sz w:val="22"/>
                      <w:szCs w:val="22"/>
                      <w:lang w:val="en-US"/>
                    </w:rPr>
                    <w:t>безперебійність</w:t>
                  </w:r>
                  <w:proofErr w:type="spellEnd"/>
                  <w:r w:rsidRPr="004D2A65">
                    <w:rPr>
                      <w:sz w:val="22"/>
                      <w:szCs w:val="22"/>
                      <w:lang w:val="en-US"/>
                    </w:rPr>
                    <w:t xml:space="preserve">) </w:t>
                  </w:r>
                  <w:proofErr w:type="spellStart"/>
                  <w:r w:rsidRPr="004D2A65">
                    <w:rPr>
                      <w:sz w:val="22"/>
                      <w:szCs w:val="22"/>
                      <w:lang w:val="en-US"/>
                    </w:rPr>
                    <w:t>електропостачання</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50094039" w14:textId="77777777" w:rsidR="00051816" w:rsidRPr="004D2A65" w:rsidRDefault="00051816" w:rsidP="00051816">
                  <w:pPr>
                    <w:tabs>
                      <w:tab w:val="left" w:pos="2694"/>
                    </w:tabs>
                    <w:rPr>
                      <w:sz w:val="22"/>
                      <w:szCs w:val="22"/>
                      <w:lang w:val="en-US"/>
                    </w:rPr>
                  </w:pPr>
                  <w:r w:rsidRPr="004D2A65">
                    <w:rPr>
                      <w:sz w:val="22"/>
                      <w:szCs w:val="22"/>
                      <w:lang w:val="en-US"/>
                    </w:rPr>
                    <w:t>T3.2</w:t>
                  </w:r>
                </w:p>
              </w:tc>
            </w:tr>
            <w:tr w:rsidR="00051816" w:rsidRPr="004D2A65" w14:paraId="4BB5A0BC" w14:textId="77777777" w:rsidTr="00915EA6">
              <w:tc>
                <w:tcPr>
                  <w:tcW w:w="406"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94B2BA8" w14:textId="77777777" w:rsidR="00051816" w:rsidRPr="004D2A65" w:rsidRDefault="00051816" w:rsidP="00051816">
                  <w:pPr>
                    <w:tabs>
                      <w:tab w:val="left" w:pos="2694"/>
                    </w:tabs>
                    <w:rPr>
                      <w:sz w:val="22"/>
                      <w:szCs w:val="22"/>
                      <w:lang w:val="en-US"/>
                    </w:rPr>
                  </w:pPr>
                </w:p>
              </w:tc>
              <w:tc>
                <w:tcPr>
                  <w:tcW w:w="407"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3D68833" w14:textId="77777777" w:rsidR="00051816" w:rsidRPr="004D2A65" w:rsidRDefault="00051816" w:rsidP="00051816">
                  <w:pPr>
                    <w:tabs>
                      <w:tab w:val="left" w:pos="2694"/>
                    </w:tabs>
                    <w:rPr>
                      <w:sz w:val="22"/>
                      <w:szCs w:val="22"/>
                      <w:lang w:val="en-US"/>
                    </w:rPr>
                  </w:pPr>
                </w:p>
              </w:tc>
              <w:tc>
                <w:tcPr>
                  <w:tcW w:w="199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833E0E5" w14:textId="77777777" w:rsidR="00051816" w:rsidRPr="004D2A65" w:rsidRDefault="00051816" w:rsidP="00051816">
                  <w:pPr>
                    <w:tabs>
                      <w:tab w:val="left" w:pos="2694"/>
                    </w:tabs>
                    <w:rPr>
                      <w:sz w:val="22"/>
                      <w:szCs w:val="22"/>
                      <w:lang w:val="en-US"/>
                    </w:rPr>
                  </w:pPr>
                  <w:proofErr w:type="spellStart"/>
                  <w:r w:rsidRPr="004D2A65">
                    <w:rPr>
                      <w:sz w:val="22"/>
                      <w:szCs w:val="22"/>
                      <w:lang w:val="en-US"/>
                    </w:rPr>
                    <w:t>Інше</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79479F42" w14:textId="77777777" w:rsidR="00051816" w:rsidRPr="004D2A65" w:rsidRDefault="00051816" w:rsidP="00051816">
                  <w:pPr>
                    <w:tabs>
                      <w:tab w:val="left" w:pos="2694"/>
                    </w:tabs>
                    <w:rPr>
                      <w:sz w:val="22"/>
                      <w:szCs w:val="22"/>
                      <w:lang w:val="en-US"/>
                    </w:rPr>
                  </w:pPr>
                  <w:r w:rsidRPr="004D2A65">
                    <w:rPr>
                      <w:sz w:val="22"/>
                      <w:szCs w:val="22"/>
                      <w:lang w:val="en-US"/>
                    </w:rPr>
                    <w:t>T3.3</w:t>
                  </w:r>
                </w:p>
              </w:tc>
            </w:tr>
          </w:tbl>
          <w:p w14:paraId="75069F9F" w14:textId="77777777" w:rsidR="00051816" w:rsidRPr="004D2A65" w:rsidRDefault="00051816" w:rsidP="00051816">
            <w:pPr>
              <w:shd w:val="clear" w:color="auto" w:fill="FFFFFF"/>
              <w:ind w:left="-136"/>
              <w:jc w:val="both"/>
              <w:rPr>
                <w:rStyle w:val="rvts23"/>
                <w:b/>
                <w:sz w:val="22"/>
                <w:szCs w:val="22"/>
                <w:shd w:val="clear" w:color="auto" w:fill="FFFFFF"/>
              </w:rPr>
            </w:pPr>
          </w:p>
        </w:tc>
        <w:tc>
          <w:tcPr>
            <w:tcW w:w="3828" w:type="dxa"/>
            <w:gridSpan w:val="2"/>
            <w:tcBorders>
              <w:top w:val="single" w:sz="4" w:space="0" w:color="auto"/>
              <w:left w:val="single" w:sz="4" w:space="0" w:color="auto"/>
              <w:bottom w:val="single" w:sz="4" w:space="0" w:color="auto"/>
              <w:right w:val="single" w:sz="4" w:space="0" w:color="auto"/>
            </w:tcBorders>
          </w:tcPr>
          <w:p w14:paraId="11E42C95" w14:textId="77777777" w:rsidR="00051816" w:rsidRPr="004D2A65" w:rsidRDefault="00051816" w:rsidP="00051816">
            <w:pPr>
              <w:tabs>
                <w:tab w:val="left" w:pos="2694"/>
              </w:tabs>
              <w:jc w:val="both"/>
              <w:rPr>
                <w:b/>
                <w:bCs/>
                <w:sz w:val="22"/>
                <w:szCs w:val="22"/>
              </w:rPr>
            </w:pPr>
            <w:r w:rsidRPr="004D2A65">
              <w:rPr>
                <w:b/>
                <w:bCs/>
                <w:sz w:val="22"/>
                <w:szCs w:val="22"/>
              </w:rPr>
              <w:lastRenderedPageBreak/>
              <w:t>ПрАТ «</w:t>
            </w:r>
            <w:proofErr w:type="spellStart"/>
            <w:r w:rsidRPr="004D2A65">
              <w:rPr>
                <w:b/>
                <w:bCs/>
                <w:sz w:val="22"/>
                <w:szCs w:val="22"/>
              </w:rPr>
              <w:t>Волиньобленерго</w:t>
            </w:r>
            <w:proofErr w:type="spellEnd"/>
            <w:r w:rsidRPr="004D2A65">
              <w:rPr>
                <w:b/>
                <w:bCs/>
                <w:sz w:val="22"/>
                <w:szCs w:val="22"/>
              </w:rPr>
              <w:t>»</w:t>
            </w:r>
          </w:p>
          <w:p w14:paraId="798F1343" w14:textId="77777777" w:rsidR="00051816" w:rsidRPr="00275B7A" w:rsidRDefault="00051816" w:rsidP="00051816">
            <w:pPr>
              <w:tabs>
                <w:tab w:val="left" w:pos="2694"/>
              </w:tabs>
              <w:jc w:val="both"/>
              <w:rPr>
                <w:sz w:val="22"/>
                <w:szCs w:val="22"/>
                <w:lang w:val="ru-RU"/>
              </w:rPr>
            </w:pPr>
            <w:proofErr w:type="spellStart"/>
            <w:r w:rsidRPr="00275B7A">
              <w:rPr>
                <w:sz w:val="22"/>
                <w:szCs w:val="22"/>
                <w:lang w:val="ru-RU"/>
              </w:rPr>
              <w:t>Оператори</w:t>
            </w:r>
            <w:proofErr w:type="spellEnd"/>
            <w:r w:rsidRPr="00275B7A">
              <w:rPr>
                <w:sz w:val="22"/>
                <w:szCs w:val="22"/>
                <w:lang w:val="ru-RU"/>
              </w:rPr>
              <w:t xml:space="preserve"> кол-центру </w:t>
            </w:r>
            <w:proofErr w:type="spellStart"/>
            <w:r w:rsidRPr="00275B7A">
              <w:rPr>
                <w:sz w:val="22"/>
                <w:szCs w:val="22"/>
                <w:lang w:val="ru-RU"/>
              </w:rPr>
              <w:t>вже</w:t>
            </w:r>
            <w:proofErr w:type="spellEnd"/>
            <w:r w:rsidRPr="00275B7A">
              <w:rPr>
                <w:sz w:val="22"/>
                <w:szCs w:val="22"/>
                <w:lang w:val="ru-RU"/>
              </w:rPr>
              <w:t xml:space="preserve"> </w:t>
            </w:r>
            <w:proofErr w:type="spellStart"/>
            <w:r w:rsidRPr="00275B7A">
              <w:rPr>
                <w:sz w:val="22"/>
                <w:szCs w:val="22"/>
                <w:lang w:val="ru-RU"/>
              </w:rPr>
              <w:t>тривалий</w:t>
            </w:r>
            <w:proofErr w:type="spellEnd"/>
            <w:r w:rsidRPr="00275B7A">
              <w:rPr>
                <w:sz w:val="22"/>
                <w:szCs w:val="22"/>
                <w:lang w:val="ru-RU"/>
              </w:rPr>
              <w:t xml:space="preserve"> час </w:t>
            </w:r>
            <w:proofErr w:type="spellStart"/>
            <w:r w:rsidRPr="00275B7A">
              <w:rPr>
                <w:sz w:val="22"/>
                <w:szCs w:val="22"/>
                <w:lang w:val="ru-RU"/>
              </w:rPr>
              <w:t>працюють</w:t>
            </w:r>
            <w:proofErr w:type="spellEnd"/>
            <w:r w:rsidRPr="00275B7A">
              <w:rPr>
                <w:sz w:val="22"/>
                <w:szCs w:val="22"/>
                <w:lang w:val="ru-RU"/>
              </w:rPr>
              <w:t xml:space="preserve"> за чинною схемою, яка </w:t>
            </w:r>
            <w:r w:rsidRPr="00275B7A">
              <w:rPr>
                <w:sz w:val="22"/>
                <w:szCs w:val="22"/>
                <w:lang w:val="ru-RU"/>
              </w:rPr>
              <w:lastRenderedPageBreak/>
              <w:t xml:space="preserve">є </w:t>
            </w:r>
            <w:proofErr w:type="spellStart"/>
            <w:r w:rsidRPr="00275B7A">
              <w:rPr>
                <w:sz w:val="22"/>
                <w:szCs w:val="22"/>
                <w:lang w:val="ru-RU"/>
              </w:rPr>
              <w:t>стабільною</w:t>
            </w:r>
            <w:proofErr w:type="spellEnd"/>
            <w:r w:rsidRPr="00275B7A">
              <w:rPr>
                <w:sz w:val="22"/>
                <w:szCs w:val="22"/>
                <w:lang w:val="ru-RU"/>
              </w:rPr>
              <w:t xml:space="preserve"> та </w:t>
            </w:r>
            <w:proofErr w:type="spellStart"/>
            <w:r w:rsidRPr="00275B7A">
              <w:rPr>
                <w:sz w:val="22"/>
                <w:szCs w:val="22"/>
                <w:lang w:val="ru-RU"/>
              </w:rPr>
              <w:t>ефективною</w:t>
            </w:r>
            <w:proofErr w:type="spellEnd"/>
            <w:r w:rsidRPr="00275B7A">
              <w:rPr>
                <w:sz w:val="22"/>
                <w:szCs w:val="22"/>
                <w:lang w:val="ru-RU"/>
              </w:rPr>
              <w:t xml:space="preserve"> в межах поточного </w:t>
            </w:r>
            <w:proofErr w:type="spellStart"/>
            <w:r w:rsidRPr="00275B7A">
              <w:rPr>
                <w:sz w:val="22"/>
                <w:szCs w:val="22"/>
                <w:lang w:val="ru-RU"/>
              </w:rPr>
              <w:t>функціоналу</w:t>
            </w:r>
            <w:proofErr w:type="spellEnd"/>
            <w:r w:rsidRPr="00275B7A">
              <w:rPr>
                <w:sz w:val="22"/>
                <w:szCs w:val="22"/>
                <w:lang w:val="ru-RU"/>
              </w:rPr>
              <w:t xml:space="preserve">. </w:t>
            </w:r>
            <w:proofErr w:type="spellStart"/>
            <w:r w:rsidRPr="00275B7A">
              <w:rPr>
                <w:sz w:val="22"/>
                <w:szCs w:val="22"/>
                <w:lang w:val="ru-RU"/>
              </w:rPr>
              <w:t>Зміна</w:t>
            </w:r>
            <w:proofErr w:type="spellEnd"/>
            <w:r w:rsidRPr="00275B7A">
              <w:rPr>
                <w:sz w:val="22"/>
                <w:szCs w:val="22"/>
                <w:lang w:val="ru-RU"/>
              </w:rPr>
              <w:t xml:space="preserve"> </w:t>
            </w:r>
            <w:proofErr w:type="spellStart"/>
            <w:r w:rsidRPr="00275B7A">
              <w:rPr>
                <w:sz w:val="22"/>
                <w:szCs w:val="22"/>
                <w:lang w:val="ru-RU"/>
              </w:rPr>
              <w:t>лише</w:t>
            </w:r>
            <w:proofErr w:type="spellEnd"/>
            <w:r w:rsidRPr="00275B7A">
              <w:rPr>
                <w:sz w:val="22"/>
                <w:szCs w:val="22"/>
                <w:lang w:val="ru-RU"/>
              </w:rPr>
              <w:t xml:space="preserve"> </w:t>
            </w:r>
            <w:proofErr w:type="spellStart"/>
            <w:r w:rsidRPr="00275B7A">
              <w:rPr>
                <w:sz w:val="22"/>
                <w:szCs w:val="22"/>
                <w:lang w:val="ru-RU"/>
              </w:rPr>
              <w:t>нумерації</w:t>
            </w:r>
            <w:proofErr w:type="spellEnd"/>
            <w:r w:rsidRPr="00275B7A">
              <w:rPr>
                <w:sz w:val="22"/>
                <w:szCs w:val="22"/>
                <w:lang w:val="ru-RU"/>
              </w:rPr>
              <w:t xml:space="preserve"> тематики </w:t>
            </w:r>
            <w:proofErr w:type="spellStart"/>
            <w:r w:rsidRPr="00275B7A">
              <w:rPr>
                <w:sz w:val="22"/>
                <w:szCs w:val="22"/>
                <w:lang w:val="ru-RU"/>
              </w:rPr>
              <w:t>звернень</w:t>
            </w:r>
            <w:proofErr w:type="spellEnd"/>
            <w:r w:rsidRPr="00275B7A">
              <w:rPr>
                <w:sz w:val="22"/>
                <w:szCs w:val="22"/>
                <w:lang w:val="ru-RU"/>
              </w:rPr>
              <w:t xml:space="preserve"> не </w:t>
            </w:r>
            <w:proofErr w:type="spellStart"/>
            <w:r w:rsidRPr="00275B7A">
              <w:rPr>
                <w:sz w:val="22"/>
                <w:szCs w:val="22"/>
                <w:lang w:val="ru-RU"/>
              </w:rPr>
              <w:t>впливає</w:t>
            </w:r>
            <w:proofErr w:type="spellEnd"/>
            <w:r w:rsidRPr="00275B7A">
              <w:rPr>
                <w:sz w:val="22"/>
                <w:szCs w:val="22"/>
                <w:lang w:val="ru-RU"/>
              </w:rPr>
              <w:t xml:space="preserve"> на </w:t>
            </w:r>
            <w:proofErr w:type="spellStart"/>
            <w:r w:rsidRPr="00275B7A">
              <w:rPr>
                <w:sz w:val="22"/>
                <w:szCs w:val="22"/>
                <w:lang w:val="ru-RU"/>
              </w:rPr>
              <w:t>логіку</w:t>
            </w:r>
            <w:proofErr w:type="spellEnd"/>
            <w:r w:rsidRPr="00275B7A">
              <w:rPr>
                <w:sz w:val="22"/>
                <w:szCs w:val="22"/>
                <w:lang w:val="ru-RU"/>
              </w:rPr>
              <w:t xml:space="preserve"> </w:t>
            </w:r>
            <w:proofErr w:type="spellStart"/>
            <w:r w:rsidRPr="00275B7A">
              <w:rPr>
                <w:sz w:val="22"/>
                <w:szCs w:val="22"/>
                <w:lang w:val="ru-RU"/>
              </w:rPr>
              <w:t>класифікації</w:t>
            </w:r>
            <w:proofErr w:type="spellEnd"/>
            <w:r w:rsidRPr="00275B7A">
              <w:rPr>
                <w:sz w:val="22"/>
                <w:szCs w:val="22"/>
                <w:lang w:val="ru-RU"/>
              </w:rPr>
              <w:t xml:space="preserve">, </w:t>
            </w:r>
            <w:proofErr w:type="spellStart"/>
            <w:r w:rsidRPr="00275B7A">
              <w:rPr>
                <w:sz w:val="22"/>
                <w:szCs w:val="22"/>
                <w:lang w:val="ru-RU"/>
              </w:rPr>
              <w:t>однак</w:t>
            </w:r>
            <w:proofErr w:type="spellEnd"/>
            <w:r w:rsidRPr="00275B7A">
              <w:rPr>
                <w:sz w:val="22"/>
                <w:szCs w:val="22"/>
                <w:lang w:val="ru-RU"/>
              </w:rPr>
              <w:t xml:space="preserve"> </w:t>
            </w:r>
            <w:proofErr w:type="spellStart"/>
            <w:r w:rsidRPr="00275B7A">
              <w:rPr>
                <w:sz w:val="22"/>
                <w:szCs w:val="22"/>
                <w:lang w:val="ru-RU"/>
              </w:rPr>
              <w:t>потребуватиме</w:t>
            </w:r>
            <w:proofErr w:type="spellEnd"/>
            <w:r w:rsidRPr="00275B7A">
              <w:rPr>
                <w:sz w:val="22"/>
                <w:szCs w:val="22"/>
                <w:lang w:val="ru-RU"/>
              </w:rPr>
              <w:t>:</w:t>
            </w:r>
          </w:p>
          <w:p w14:paraId="00E2E7F5" w14:textId="77777777" w:rsidR="00051816" w:rsidRPr="00051816" w:rsidRDefault="00051816" w:rsidP="00051816">
            <w:pPr>
              <w:tabs>
                <w:tab w:val="left" w:pos="2694"/>
              </w:tabs>
              <w:jc w:val="both"/>
              <w:rPr>
                <w:sz w:val="22"/>
                <w:szCs w:val="22"/>
                <w:lang w:val="ru-RU"/>
              </w:rPr>
            </w:pPr>
            <w:r w:rsidRPr="00051816">
              <w:rPr>
                <w:sz w:val="22"/>
                <w:szCs w:val="22"/>
                <w:lang w:val="ru-RU"/>
              </w:rPr>
              <w:t xml:space="preserve">– </w:t>
            </w:r>
            <w:proofErr w:type="spellStart"/>
            <w:r w:rsidRPr="00051816">
              <w:rPr>
                <w:sz w:val="22"/>
                <w:szCs w:val="22"/>
                <w:lang w:val="ru-RU"/>
              </w:rPr>
              <w:t>технічного</w:t>
            </w:r>
            <w:proofErr w:type="spellEnd"/>
            <w:r w:rsidRPr="00051816">
              <w:rPr>
                <w:sz w:val="22"/>
                <w:szCs w:val="22"/>
                <w:lang w:val="ru-RU"/>
              </w:rPr>
              <w:t xml:space="preserve"> </w:t>
            </w:r>
            <w:proofErr w:type="spellStart"/>
            <w:r w:rsidRPr="00051816">
              <w:rPr>
                <w:sz w:val="22"/>
                <w:szCs w:val="22"/>
                <w:lang w:val="ru-RU"/>
              </w:rPr>
              <w:t>доопрацювання</w:t>
            </w:r>
            <w:proofErr w:type="spellEnd"/>
            <w:r w:rsidRPr="00051816">
              <w:rPr>
                <w:sz w:val="22"/>
                <w:szCs w:val="22"/>
                <w:lang w:val="ru-RU"/>
              </w:rPr>
              <w:t xml:space="preserve"> </w:t>
            </w:r>
            <w:proofErr w:type="spellStart"/>
            <w:r w:rsidRPr="00051816">
              <w:rPr>
                <w:sz w:val="22"/>
                <w:szCs w:val="22"/>
                <w:lang w:val="ru-RU"/>
              </w:rPr>
              <w:t>програмного</w:t>
            </w:r>
            <w:proofErr w:type="spellEnd"/>
            <w:r w:rsidRPr="00051816">
              <w:rPr>
                <w:sz w:val="22"/>
                <w:szCs w:val="22"/>
                <w:lang w:val="ru-RU"/>
              </w:rPr>
              <w:t xml:space="preserve"> </w:t>
            </w:r>
            <w:proofErr w:type="spellStart"/>
            <w:r w:rsidRPr="00051816">
              <w:rPr>
                <w:sz w:val="22"/>
                <w:szCs w:val="22"/>
                <w:lang w:val="ru-RU"/>
              </w:rPr>
              <w:t>забезпечення</w:t>
            </w:r>
            <w:proofErr w:type="spellEnd"/>
            <w:r w:rsidRPr="00051816">
              <w:rPr>
                <w:sz w:val="22"/>
                <w:szCs w:val="22"/>
                <w:lang w:val="ru-RU"/>
              </w:rPr>
              <w:t xml:space="preserve">: </w:t>
            </w:r>
            <w:proofErr w:type="spellStart"/>
            <w:r w:rsidRPr="00051816">
              <w:rPr>
                <w:sz w:val="22"/>
                <w:szCs w:val="22"/>
                <w:lang w:val="ru-RU"/>
              </w:rPr>
              <w:t>налаштування</w:t>
            </w:r>
            <w:proofErr w:type="spellEnd"/>
            <w:r w:rsidRPr="00051816">
              <w:rPr>
                <w:sz w:val="22"/>
                <w:szCs w:val="22"/>
                <w:lang w:val="ru-RU"/>
              </w:rPr>
              <w:t xml:space="preserve"> </w:t>
            </w:r>
            <w:proofErr w:type="spellStart"/>
            <w:r w:rsidRPr="00051816">
              <w:rPr>
                <w:sz w:val="22"/>
                <w:szCs w:val="22"/>
                <w:lang w:val="ru-RU"/>
              </w:rPr>
              <w:t>шаблонів</w:t>
            </w:r>
            <w:proofErr w:type="spellEnd"/>
            <w:r w:rsidRPr="00051816">
              <w:rPr>
                <w:sz w:val="22"/>
                <w:szCs w:val="22"/>
                <w:lang w:val="ru-RU"/>
              </w:rPr>
              <w:t xml:space="preserve"> </w:t>
            </w:r>
            <w:proofErr w:type="spellStart"/>
            <w:r w:rsidRPr="00051816">
              <w:rPr>
                <w:sz w:val="22"/>
                <w:szCs w:val="22"/>
                <w:lang w:val="ru-RU"/>
              </w:rPr>
              <w:t>звернень</w:t>
            </w:r>
            <w:proofErr w:type="spellEnd"/>
            <w:r w:rsidRPr="00051816">
              <w:rPr>
                <w:sz w:val="22"/>
                <w:szCs w:val="22"/>
                <w:lang w:val="ru-RU"/>
              </w:rPr>
              <w:t xml:space="preserve"> та </w:t>
            </w:r>
            <w:proofErr w:type="spellStart"/>
            <w:r w:rsidRPr="00051816">
              <w:rPr>
                <w:sz w:val="22"/>
                <w:szCs w:val="22"/>
                <w:lang w:val="ru-RU"/>
              </w:rPr>
              <w:t>алгоритмів</w:t>
            </w:r>
            <w:proofErr w:type="spellEnd"/>
            <w:r w:rsidRPr="00051816">
              <w:rPr>
                <w:sz w:val="22"/>
                <w:szCs w:val="22"/>
                <w:lang w:val="ru-RU"/>
              </w:rPr>
              <w:t xml:space="preserve"> </w:t>
            </w:r>
            <w:proofErr w:type="spellStart"/>
            <w:r w:rsidRPr="00051816">
              <w:rPr>
                <w:sz w:val="22"/>
                <w:szCs w:val="22"/>
                <w:lang w:val="ru-RU"/>
              </w:rPr>
              <w:t>їхньої</w:t>
            </w:r>
            <w:proofErr w:type="spellEnd"/>
            <w:r w:rsidRPr="00051816">
              <w:rPr>
                <w:sz w:val="22"/>
                <w:szCs w:val="22"/>
                <w:lang w:val="ru-RU"/>
              </w:rPr>
              <w:t xml:space="preserve"> </w:t>
            </w:r>
            <w:proofErr w:type="spellStart"/>
            <w:r w:rsidRPr="00051816">
              <w:rPr>
                <w:sz w:val="22"/>
                <w:szCs w:val="22"/>
                <w:lang w:val="ru-RU"/>
              </w:rPr>
              <w:t>обробки</w:t>
            </w:r>
            <w:proofErr w:type="spellEnd"/>
            <w:r w:rsidRPr="00051816">
              <w:rPr>
                <w:sz w:val="22"/>
                <w:szCs w:val="22"/>
                <w:lang w:val="ru-RU"/>
              </w:rPr>
              <w:t xml:space="preserve"> </w:t>
            </w:r>
            <w:proofErr w:type="spellStart"/>
            <w:r w:rsidRPr="00051816">
              <w:rPr>
                <w:sz w:val="22"/>
                <w:szCs w:val="22"/>
                <w:lang w:val="ru-RU"/>
              </w:rPr>
              <w:t>відповідно</w:t>
            </w:r>
            <w:proofErr w:type="spellEnd"/>
            <w:r w:rsidRPr="00051816">
              <w:rPr>
                <w:sz w:val="22"/>
                <w:szCs w:val="22"/>
                <w:lang w:val="ru-RU"/>
              </w:rPr>
              <w:t xml:space="preserve"> до </w:t>
            </w:r>
            <w:proofErr w:type="spellStart"/>
            <w:r w:rsidRPr="00051816">
              <w:rPr>
                <w:sz w:val="22"/>
                <w:szCs w:val="22"/>
                <w:lang w:val="ru-RU"/>
              </w:rPr>
              <w:t>нової</w:t>
            </w:r>
            <w:proofErr w:type="spellEnd"/>
            <w:r w:rsidRPr="00051816">
              <w:rPr>
                <w:sz w:val="22"/>
                <w:szCs w:val="22"/>
                <w:lang w:val="ru-RU"/>
              </w:rPr>
              <w:t xml:space="preserve"> </w:t>
            </w:r>
            <w:proofErr w:type="spellStart"/>
            <w:r w:rsidRPr="00051816">
              <w:rPr>
                <w:sz w:val="22"/>
                <w:szCs w:val="22"/>
                <w:lang w:val="ru-RU"/>
              </w:rPr>
              <w:t>нумерації</w:t>
            </w:r>
            <w:proofErr w:type="spellEnd"/>
            <w:r w:rsidRPr="00051816">
              <w:rPr>
                <w:sz w:val="22"/>
                <w:szCs w:val="22"/>
                <w:lang w:val="ru-RU"/>
              </w:rPr>
              <w:t>;</w:t>
            </w:r>
          </w:p>
          <w:p w14:paraId="1BE943CD" w14:textId="77777777" w:rsidR="00051816" w:rsidRPr="00275B7A" w:rsidRDefault="00051816" w:rsidP="00051816">
            <w:pPr>
              <w:tabs>
                <w:tab w:val="left" w:pos="2694"/>
              </w:tabs>
              <w:jc w:val="both"/>
              <w:rPr>
                <w:sz w:val="22"/>
                <w:szCs w:val="22"/>
                <w:lang w:val="ru-RU"/>
              </w:rPr>
            </w:pPr>
            <w:r w:rsidRPr="00275B7A">
              <w:rPr>
                <w:sz w:val="22"/>
                <w:szCs w:val="22"/>
                <w:lang w:val="ru-RU"/>
              </w:rPr>
              <w:t xml:space="preserve">– </w:t>
            </w:r>
            <w:proofErr w:type="spellStart"/>
            <w:r w:rsidRPr="00275B7A">
              <w:rPr>
                <w:sz w:val="22"/>
                <w:szCs w:val="22"/>
                <w:lang w:val="ru-RU"/>
              </w:rPr>
              <w:t>узгодження</w:t>
            </w:r>
            <w:proofErr w:type="spellEnd"/>
            <w:r w:rsidRPr="00275B7A">
              <w:rPr>
                <w:sz w:val="22"/>
                <w:szCs w:val="22"/>
                <w:lang w:val="ru-RU"/>
              </w:rPr>
              <w:t xml:space="preserve"> </w:t>
            </w:r>
            <w:proofErr w:type="spellStart"/>
            <w:r w:rsidRPr="00275B7A">
              <w:rPr>
                <w:sz w:val="22"/>
                <w:szCs w:val="22"/>
                <w:lang w:val="ru-RU"/>
              </w:rPr>
              <w:t>звітності</w:t>
            </w:r>
            <w:proofErr w:type="spellEnd"/>
            <w:r w:rsidRPr="00275B7A">
              <w:rPr>
                <w:sz w:val="22"/>
                <w:szCs w:val="22"/>
                <w:lang w:val="ru-RU"/>
              </w:rPr>
              <w:t xml:space="preserve"> до та </w:t>
            </w:r>
            <w:proofErr w:type="spellStart"/>
            <w:r w:rsidRPr="00275B7A">
              <w:rPr>
                <w:sz w:val="22"/>
                <w:szCs w:val="22"/>
                <w:lang w:val="ru-RU"/>
              </w:rPr>
              <w:t>після</w:t>
            </w:r>
            <w:proofErr w:type="spellEnd"/>
            <w:r w:rsidRPr="00275B7A">
              <w:rPr>
                <w:sz w:val="22"/>
                <w:szCs w:val="22"/>
                <w:lang w:val="ru-RU"/>
              </w:rPr>
              <w:t xml:space="preserve"> </w:t>
            </w:r>
            <w:proofErr w:type="spellStart"/>
            <w:r w:rsidRPr="00275B7A">
              <w:rPr>
                <w:sz w:val="22"/>
                <w:szCs w:val="22"/>
                <w:lang w:val="ru-RU"/>
              </w:rPr>
              <w:t>змін</w:t>
            </w:r>
            <w:proofErr w:type="spellEnd"/>
            <w:r w:rsidRPr="00275B7A">
              <w:rPr>
                <w:sz w:val="22"/>
                <w:szCs w:val="22"/>
                <w:lang w:val="ru-RU"/>
              </w:rPr>
              <w:t xml:space="preserve">, </w:t>
            </w:r>
            <w:proofErr w:type="spellStart"/>
            <w:r w:rsidRPr="00275B7A">
              <w:rPr>
                <w:sz w:val="22"/>
                <w:szCs w:val="22"/>
                <w:lang w:val="ru-RU"/>
              </w:rPr>
              <w:t>оскільки</w:t>
            </w:r>
            <w:proofErr w:type="spellEnd"/>
            <w:r w:rsidRPr="00275B7A">
              <w:rPr>
                <w:sz w:val="22"/>
                <w:szCs w:val="22"/>
                <w:lang w:val="ru-RU"/>
              </w:rPr>
              <w:t xml:space="preserve"> </w:t>
            </w:r>
            <w:proofErr w:type="spellStart"/>
            <w:r w:rsidRPr="00275B7A">
              <w:rPr>
                <w:sz w:val="22"/>
                <w:szCs w:val="22"/>
                <w:lang w:val="ru-RU"/>
              </w:rPr>
              <w:t>відбудеться</w:t>
            </w:r>
            <w:proofErr w:type="spellEnd"/>
            <w:r w:rsidRPr="00275B7A">
              <w:rPr>
                <w:sz w:val="22"/>
                <w:szCs w:val="22"/>
                <w:lang w:val="ru-RU"/>
              </w:rPr>
              <w:t xml:space="preserve"> </w:t>
            </w:r>
            <w:proofErr w:type="spellStart"/>
            <w:r w:rsidRPr="00275B7A">
              <w:rPr>
                <w:sz w:val="22"/>
                <w:szCs w:val="22"/>
                <w:lang w:val="ru-RU"/>
              </w:rPr>
              <w:t>зміна</w:t>
            </w:r>
            <w:proofErr w:type="spellEnd"/>
            <w:r w:rsidRPr="00275B7A">
              <w:rPr>
                <w:sz w:val="22"/>
                <w:szCs w:val="22"/>
                <w:lang w:val="ru-RU"/>
              </w:rPr>
              <w:t xml:space="preserve"> </w:t>
            </w:r>
            <w:proofErr w:type="spellStart"/>
            <w:r w:rsidRPr="00275B7A">
              <w:rPr>
                <w:sz w:val="22"/>
                <w:szCs w:val="22"/>
                <w:lang w:val="ru-RU"/>
              </w:rPr>
              <w:t>кодів</w:t>
            </w:r>
            <w:proofErr w:type="spellEnd"/>
            <w:r w:rsidRPr="00275B7A">
              <w:rPr>
                <w:sz w:val="22"/>
                <w:szCs w:val="22"/>
                <w:lang w:val="ru-RU"/>
              </w:rPr>
              <w:t xml:space="preserve"> тем, яка </w:t>
            </w:r>
            <w:proofErr w:type="spellStart"/>
            <w:r w:rsidRPr="00275B7A">
              <w:rPr>
                <w:sz w:val="22"/>
                <w:szCs w:val="22"/>
                <w:lang w:val="ru-RU"/>
              </w:rPr>
              <w:t>вплине</w:t>
            </w:r>
            <w:proofErr w:type="spellEnd"/>
            <w:r w:rsidRPr="00275B7A">
              <w:rPr>
                <w:sz w:val="22"/>
                <w:szCs w:val="22"/>
                <w:lang w:val="ru-RU"/>
              </w:rPr>
              <w:t xml:space="preserve"> на структуру </w:t>
            </w:r>
            <w:proofErr w:type="spellStart"/>
            <w:r w:rsidRPr="00275B7A">
              <w:rPr>
                <w:sz w:val="22"/>
                <w:szCs w:val="22"/>
                <w:lang w:val="ru-RU"/>
              </w:rPr>
              <w:t>звітів</w:t>
            </w:r>
            <w:proofErr w:type="spellEnd"/>
            <w:r w:rsidRPr="00275B7A">
              <w:rPr>
                <w:sz w:val="22"/>
                <w:szCs w:val="22"/>
                <w:lang w:val="ru-RU"/>
              </w:rPr>
              <w:t xml:space="preserve">. </w:t>
            </w:r>
          </w:p>
          <w:p w14:paraId="1A2696F7" w14:textId="5EDABFE0" w:rsidR="00051816" w:rsidRPr="004D2A65" w:rsidRDefault="00051816" w:rsidP="00051816">
            <w:pPr>
              <w:shd w:val="clear" w:color="auto" w:fill="FFFFFF"/>
              <w:jc w:val="both"/>
              <w:rPr>
                <w:rStyle w:val="rvts23"/>
                <w:b/>
                <w:sz w:val="22"/>
                <w:szCs w:val="22"/>
                <w:shd w:val="clear" w:color="auto" w:fill="FFFFFF"/>
              </w:rPr>
            </w:pPr>
            <w:r w:rsidRPr="00275B7A">
              <w:rPr>
                <w:sz w:val="22"/>
                <w:szCs w:val="22"/>
                <w:lang w:val="ru-RU"/>
              </w:rPr>
              <w:t xml:space="preserve">З </w:t>
            </w:r>
            <w:proofErr w:type="spellStart"/>
            <w:r w:rsidRPr="00275B7A">
              <w:rPr>
                <w:sz w:val="22"/>
                <w:szCs w:val="22"/>
                <w:lang w:val="ru-RU"/>
              </w:rPr>
              <w:t>огляду</w:t>
            </w:r>
            <w:proofErr w:type="spellEnd"/>
            <w:r w:rsidRPr="00275B7A">
              <w:rPr>
                <w:sz w:val="22"/>
                <w:szCs w:val="22"/>
                <w:lang w:val="ru-RU"/>
              </w:rPr>
              <w:t xml:space="preserve"> на </w:t>
            </w:r>
            <w:proofErr w:type="spellStart"/>
            <w:r w:rsidRPr="00275B7A">
              <w:rPr>
                <w:sz w:val="22"/>
                <w:szCs w:val="22"/>
                <w:lang w:val="ru-RU"/>
              </w:rPr>
              <w:t>зазначене</w:t>
            </w:r>
            <w:proofErr w:type="spellEnd"/>
            <w:r w:rsidRPr="00275B7A">
              <w:rPr>
                <w:sz w:val="22"/>
                <w:szCs w:val="22"/>
                <w:lang w:val="ru-RU"/>
              </w:rPr>
              <w:t xml:space="preserve"> </w:t>
            </w:r>
            <w:proofErr w:type="spellStart"/>
            <w:r w:rsidRPr="00275B7A">
              <w:rPr>
                <w:sz w:val="22"/>
                <w:szCs w:val="22"/>
                <w:lang w:val="ru-RU"/>
              </w:rPr>
              <w:t>вище</w:t>
            </w:r>
            <w:proofErr w:type="spellEnd"/>
            <w:r w:rsidRPr="00275B7A">
              <w:rPr>
                <w:sz w:val="22"/>
                <w:szCs w:val="22"/>
                <w:lang w:val="ru-RU"/>
              </w:rPr>
              <w:t xml:space="preserve">, </w:t>
            </w:r>
            <w:proofErr w:type="spellStart"/>
            <w:r w:rsidRPr="00275B7A">
              <w:rPr>
                <w:sz w:val="22"/>
                <w:szCs w:val="22"/>
                <w:lang w:val="ru-RU"/>
              </w:rPr>
              <w:t>вважаємо</w:t>
            </w:r>
            <w:proofErr w:type="spellEnd"/>
            <w:r w:rsidRPr="00275B7A">
              <w:rPr>
                <w:sz w:val="22"/>
                <w:szCs w:val="22"/>
                <w:lang w:val="ru-RU"/>
              </w:rPr>
              <w:t xml:space="preserve"> за </w:t>
            </w:r>
            <w:proofErr w:type="spellStart"/>
            <w:r w:rsidRPr="00275B7A">
              <w:rPr>
                <w:sz w:val="22"/>
                <w:szCs w:val="22"/>
                <w:lang w:val="ru-RU"/>
              </w:rPr>
              <w:t>доцільне</w:t>
            </w:r>
            <w:proofErr w:type="spellEnd"/>
            <w:r w:rsidRPr="00275B7A">
              <w:rPr>
                <w:sz w:val="22"/>
                <w:szCs w:val="22"/>
                <w:lang w:val="ru-RU"/>
              </w:rPr>
              <w:t xml:space="preserve"> </w:t>
            </w:r>
            <w:proofErr w:type="spellStart"/>
            <w:r w:rsidRPr="00275B7A">
              <w:rPr>
                <w:sz w:val="22"/>
                <w:szCs w:val="22"/>
                <w:lang w:val="ru-RU"/>
              </w:rPr>
              <w:t>зберегти</w:t>
            </w:r>
            <w:proofErr w:type="spellEnd"/>
            <w:r w:rsidRPr="00275B7A">
              <w:rPr>
                <w:sz w:val="22"/>
                <w:szCs w:val="22"/>
                <w:lang w:val="ru-RU"/>
              </w:rPr>
              <w:t xml:space="preserve"> </w:t>
            </w:r>
            <w:proofErr w:type="spellStart"/>
            <w:r w:rsidRPr="00275B7A">
              <w:rPr>
                <w:sz w:val="22"/>
                <w:szCs w:val="22"/>
                <w:lang w:val="ru-RU"/>
              </w:rPr>
              <w:t>чинну</w:t>
            </w:r>
            <w:proofErr w:type="spellEnd"/>
            <w:r w:rsidRPr="00275B7A">
              <w:rPr>
                <w:sz w:val="22"/>
                <w:szCs w:val="22"/>
                <w:lang w:val="ru-RU"/>
              </w:rPr>
              <w:t xml:space="preserve"> систему </w:t>
            </w:r>
            <w:proofErr w:type="spellStart"/>
            <w:r w:rsidRPr="00275B7A">
              <w:rPr>
                <w:sz w:val="22"/>
                <w:szCs w:val="22"/>
                <w:lang w:val="ru-RU"/>
              </w:rPr>
              <w:t>нумерації</w:t>
            </w:r>
            <w:proofErr w:type="spellEnd"/>
            <w:r w:rsidRPr="00275B7A">
              <w:rPr>
                <w:sz w:val="22"/>
                <w:szCs w:val="22"/>
                <w:lang w:val="ru-RU"/>
              </w:rPr>
              <w:t xml:space="preserve"> тематики </w:t>
            </w:r>
            <w:proofErr w:type="spellStart"/>
            <w:r w:rsidRPr="00275B7A">
              <w:rPr>
                <w:sz w:val="22"/>
                <w:szCs w:val="22"/>
                <w:lang w:val="ru-RU"/>
              </w:rPr>
              <w:t>звернень</w:t>
            </w:r>
            <w:proofErr w:type="spellEnd"/>
            <w:r w:rsidRPr="00275B7A">
              <w:rPr>
                <w:sz w:val="22"/>
                <w:szCs w:val="22"/>
                <w:lang w:val="ru-RU"/>
              </w:rPr>
              <w:t>.</w:t>
            </w:r>
          </w:p>
        </w:tc>
        <w:tc>
          <w:tcPr>
            <w:tcW w:w="2801" w:type="dxa"/>
            <w:gridSpan w:val="2"/>
            <w:tcBorders>
              <w:top w:val="single" w:sz="4" w:space="0" w:color="auto"/>
              <w:left w:val="single" w:sz="4" w:space="0" w:color="auto"/>
              <w:bottom w:val="single" w:sz="4" w:space="0" w:color="auto"/>
              <w:right w:val="single" w:sz="4" w:space="0" w:color="auto"/>
            </w:tcBorders>
          </w:tcPr>
          <w:p w14:paraId="557A537A" w14:textId="08E617A1" w:rsidR="00051816" w:rsidRPr="004D2A65" w:rsidRDefault="00EE1CFF" w:rsidP="00EE1CFF">
            <w:pPr>
              <w:shd w:val="clear" w:color="auto" w:fill="FFFFFF"/>
              <w:ind w:hanging="5"/>
              <w:jc w:val="both"/>
              <w:rPr>
                <w:rStyle w:val="rvts23"/>
                <w:b/>
                <w:sz w:val="22"/>
                <w:szCs w:val="22"/>
                <w:shd w:val="clear" w:color="auto" w:fill="FFFFFF"/>
              </w:rPr>
            </w:pPr>
            <w:r>
              <w:rPr>
                <w:rStyle w:val="rvts23"/>
                <w:b/>
                <w:sz w:val="22"/>
                <w:szCs w:val="22"/>
                <w:shd w:val="clear" w:color="auto" w:fill="FFFFFF"/>
              </w:rPr>
              <w:lastRenderedPageBreak/>
              <w:t>Потребує обговорення.</w:t>
            </w:r>
          </w:p>
        </w:tc>
      </w:tr>
      <w:tr w:rsidR="00051816" w:rsidRPr="004D2A65" w14:paraId="2A45D587" w14:textId="77777777" w:rsidTr="00E46912">
        <w:tblPrEx>
          <w:jc w:val="left"/>
        </w:tblPrEx>
        <w:tc>
          <w:tcPr>
            <w:tcW w:w="15163" w:type="dxa"/>
            <w:gridSpan w:val="12"/>
          </w:tcPr>
          <w:p w14:paraId="05F88653" w14:textId="358784B7" w:rsidR="00051816" w:rsidRPr="004D2A65" w:rsidRDefault="00051816" w:rsidP="00051816">
            <w:pPr>
              <w:shd w:val="clear" w:color="auto" w:fill="FFFFFF"/>
              <w:ind w:firstLine="448"/>
              <w:jc w:val="center"/>
              <w:rPr>
                <w:rStyle w:val="rvts23"/>
                <w:b/>
                <w:bCs/>
                <w:sz w:val="22"/>
                <w:szCs w:val="22"/>
                <w:shd w:val="clear" w:color="auto" w:fill="FFFFFF"/>
              </w:rPr>
            </w:pPr>
            <w:r w:rsidRPr="004D2A65">
              <w:rPr>
                <w:b/>
                <w:bCs/>
                <w:sz w:val="22"/>
                <w:szCs w:val="22"/>
              </w:rPr>
              <w:t>Постанова НКРЕКП від 12 червня 2018 року № 374 «Про затвердження форм звітності щодо показників якості електропостачання та інструкцій щодо їх заповнення»</w:t>
            </w:r>
          </w:p>
        </w:tc>
      </w:tr>
      <w:tr w:rsidR="00051816" w:rsidRPr="004D2A65" w14:paraId="51228050" w14:textId="77777777" w:rsidTr="00E46912">
        <w:tblPrEx>
          <w:jc w:val="left"/>
        </w:tblPrEx>
        <w:tc>
          <w:tcPr>
            <w:tcW w:w="15163" w:type="dxa"/>
            <w:gridSpan w:val="12"/>
          </w:tcPr>
          <w:p w14:paraId="7FC55A34" w14:textId="2AFB25B7" w:rsidR="00051816" w:rsidRPr="004D2A65" w:rsidRDefault="00051816" w:rsidP="00051816">
            <w:pPr>
              <w:shd w:val="clear" w:color="auto" w:fill="FFFFFF"/>
              <w:ind w:firstLine="448"/>
              <w:jc w:val="center"/>
              <w:rPr>
                <w:rStyle w:val="rvts23"/>
                <w:b/>
                <w:bCs/>
                <w:sz w:val="22"/>
                <w:szCs w:val="22"/>
                <w:shd w:val="clear" w:color="auto" w:fill="FFFFFF"/>
              </w:rPr>
            </w:pPr>
            <w:r w:rsidRPr="004D2A65">
              <w:rPr>
                <w:b/>
                <w:bCs/>
                <w:sz w:val="22"/>
                <w:szCs w:val="22"/>
              </w:rPr>
              <w:t>ІНСТРУКЦІЯ щодо заповнення форми звітності № 10-НКРЕКП-якість-розподіл (річна) «Звіт щодо усунення причин незадовільної якості електричної енергії за скаргами споживачів»</w:t>
            </w:r>
          </w:p>
        </w:tc>
      </w:tr>
      <w:tr w:rsidR="00051816" w:rsidRPr="004D2A65" w14:paraId="7895A30B" w14:textId="77777777" w:rsidTr="00E46912">
        <w:tblPrEx>
          <w:jc w:val="left"/>
        </w:tblPrEx>
        <w:tc>
          <w:tcPr>
            <w:tcW w:w="15163" w:type="dxa"/>
            <w:gridSpan w:val="12"/>
            <w:vAlign w:val="center"/>
          </w:tcPr>
          <w:p w14:paraId="22E64FF1" w14:textId="75DB5177" w:rsidR="00051816" w:rsidRPr="004D2A65" w:rsidRDefault="00051816" w:rsidP="00051816">
            <w:pPr>
              <w:shd w:val="clear" w:color="auto" w:fill="FFFFFF"/>
              <w:ind w:firstLine="448"/>
              <w:jc w:val="center"/>
              <w:rPr>
                <w:rStyle w:val="rvts23"/>
                <w:b/>
                <w:sz w:val="22"/>
                <w:szCs w:val="22"/>
                <w:shd w:val="clear" w:color="auto" w:fill="FFFFFF"/>
              </w:rPr>
            </w:pPr>
            <w:r w:rsidRPr="004D2A65">
              <w:rPr>
                <w:rStyle w:val="rvts23"/>
                <w:b/>
                <w:sz w:val="22"/>
                <w:szCs w:val="22"/>
                <w:shd w:val="clear" w:color="auto" w:fill="FFFFFF"/>
              </w:rPr>
              <w:t>3. Порядок формування загальної інформації, пов’язаної з заповненням форми звітності № 10-НКРЕКП-якість-розподіл</w:t>
            </w:r>
          </w:p>
        </w:tc>
      </w:tr>
      <w:tr w:rsidR="00051816" w:rsidRPr="004D2A65" w14:paraId="5C98F8A9" w14:textId="77777777" w:rsidTr="00E46912">
        <w:tblPrEx>
          <w:jc w:val="left"/>
        </w:tblPrEx>
        <w:tc>
          <w:tcPr>
            <w:tcW w:w="1007" w:type="dxa"/>
            <w:gridSpan w:val="4"/>
            <w:vAlign w:val="center"/>
          </w:tcPr>
          <w:p w14:paraId="3C3325AA" w14:textId="77777777" w:rsidR="00051816" w:rsidRPr="004D2A65" w:rsidRDefault="00051816" w:rsidP="00051816">
            <w:pPr>
              <w:shd w:val="clear" w:color="auto" w:fill="FFFFFF"/>
              <w:ind w:firstLine="448"/>
              <w:jc w:val="center"/>
              <w:rPr>
                <w:rStyle w:val="rvts23"/>
                <w:b/>
                <w:sz w:val="22"/>
                <w:szCs w:val="22"/>
                <w:shd w:val="clear" w:color="auto" w:fill="FFFFFF"/>
              </w:rPr>
            </w:pPr>
          </w:p>
        </w:tc>
        <w:tc>
          <w:tcPr>
            <w:tcW w:w="3671" w:type="dxa"/>
            <w:gridSpan w:val="2"/>
            <w:tcBorders>
              <w:top w:val="single" w:sz="4" w:space="0" w:color="auto"/>
              <w:left w:val="single" w:sz="4" w:space="0" w:color="auto"/>
              <w:bottom w:val="single" w:sz="4" w:space="0" w:color="auto"/>
              <w:right w:val="single" w:sz="4" w:space="0" w:color="auto"/>
            </w:tcBorders>
          </w:tcPr>
          <w:p w14:paraId="1138BDB5" w14:textId="4221C962" w:rsidR="00051816" w:rsidRPr="004D2A65" w:rsidRDefault="00051816" w:rsidP="00051816">
            <w:pPr>
              <w:spacing w:before="100" w:beforeAutospacing="1" w:after="100" w:afterAutospacing="1"/>
              <w:jc w:val="both"/>
              <w:rPr>
                <w:sz w:val="22"/>
                <w:szCs w:val="22"/>
              </w:rPr>
            </w:pPr>
            <w:r w:rsidRPr="004F69F1">
              <w:rPr>
                <w:b/>
                <w:color w:val="7030A0"/>
                <w:sz w:val="22"/>
                <w:szCs w:val="22"/>
                <w:shd w:val="clear" w:color="auto" w:fill="FFFFFF"/>
              </w:rPr>
              <w:t>графа 22</w:t>
            </w:r>
            <w:r w:rsidRPr="004F69F1">
              <w:rPr>
                <w:sz w:val="22"/>
                <w:szCs w:val="22"/>
                <w:shd w:val="clear" w:color="auto" w:fill="FFFFFF"/>
              </w:rPr>
              <w:t xml:space="preserve"> - документи, які підтверджують визнання скарги/звернення/претензії такою, що не підлягає задоволенню. Указуються факти, на основі яких скарга визнана такою, що не підлягає задоволенню (документи, що підтверджують порушення споживачем вимог Кодексу систем розподілу, зокрема якщо установки чи прилади споживача не відповідають стандартам або технічним умовам приєднання, що їх встановили державні органи влади </w:t>
            </w:r>
            <w:r w:rsidRPr="004F69F1">
              <w:rPr>
                <w:sz w:val="22"/>
                <w:szCs w:val="22"/>
                <w:shd w:val="clear" w:color="auto" w:fill="FFFFFF"/>
              </w:rPr>
              <w:lastRenderedPageBreak/>
              <w:t>або ОСР, та нормативно-технічним документам, внаслідок чого параметри якості електричної енергії в точці розподілу споживачу не відповідають параметрам, визначеним Кодексом систем розподілу; результати вимірювань параметрів якості електричної енергії, що підтверджують дотримання ліцензіатом нормативних показників якості електричної енергії, які проведені відповідно до вимог </w:t>
            </w:r>
            <w:hyperlink r:id="rId7" w:anchor="n759" w:tgtFrame="_blank" w:history="1">
              <w:r w:rsidRPr="004F69F1">
                <w:rPr>
                  <w:rStyle w:val="ab"/>
                  <w:sz w:val="22"/>
                  <w:szCs w:val="22"/>
                  <w:shd w:val="clear" w:color="auto" w:fill="FFFFFF"/>
                </w:rPr>
                <w:t>пунктів 6.2.1-6.2.5</w:t>
              </w:r>
            </w:hyperlink>
            <w:r w:rsidRPr="004F69F1">
              <w:rPr>
                <w:sz w:val="22"/>
                <w:szCs w:val="22"/>
                <w:shd w:val="clear" w:color="auto" w:fill="FFFFFF"/>
              </w:rPr>
              <w:t> глави 6.2 та пункту 13.2.10 глави 13.2 розділу XIII Кодексу систем розподілу протягом не менше 7 календарних днів, за виключенням часу тривалості перерв в електропостачанні</w:t>
            </w:r>
            <w:r w:rsidRPr="004F69F1">
              <w:rPr>
                <w:color w:val="333333"/>
                <w:sz w:val="22"/>
                <w:szCs w:val="22"/>
                <w:shd w:val="clear" w:color="auto" w:fill="FFFFFF"/>
              </w:rPr>
              <w:t xml:space="preserve">, </w:t>
            </w:r>
            <w:r w:rsidRPr="00B578E6">
              <w:rPr>
                <w:b/>
                <w:sz w:val="22"/>
                <w:szCs w:val="22"/>
              </w:rPr>
              <w:t xml:space="preserve">документів, що підтверджують настання </w:t>
            </w:r>
            <w:r w:rsidRPr="00B578E6">
              <w:rPr>
                <w:rStyle w:val="fontstyle01"/>
                <w:rFonts w:ascii="Times New Roman" w:hAnsi="Times New Roman"/>
                <w:b/>
                <w:color w:val="auto"/>
                <w:sz w:val="22"/>
                <w:szCs w:val="22"/>
              </w:rPr>
              <w:t xml:space="preserve">форс-мажорних обставин; інформації щодо застосуванням заходів регулювання споживання відповідно до вимог цього Кодексу та </w:t>
            </w:r>
            <w:r w:rsidRPr="00B578E6">
              <w:rPr>
                <w:b/>
                <w:sz w:val="22"/>
                <w:szCs w:val="22"/>
              </w:rPr>
              <w:t>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r w:rsidRPr="00B578E6">
              <w:rPr>
                <w:rStyle w:val="fontstyle01"/>
                <w:rFonts w:ascii="Times New Roman" w:hAnsi="Times New Roman"/>
                <w:b/>
                <w:color w:val="auto"/>
                <w:sz w:val="22"/>
                <w:szCs w:val="22"/>
              </w:rPr>
              <w:t xml:space="preserve">, інформування щодо яких здійснювалося на офіційному </w:t>
            </w:r>
            <w:proofErr w:type="spellStart"/>
            <w:r w:rsidRPr="00B578E6">
              <w:rPr>
                <w:rStyle w:val="fontstyle01"/>
                <w:rFonts w:ascii="Times New Roman" w:hAnsi="Times New Roman"/>
                <w:b/>
                <w:color w:val="auto"/>
                <w:sz w:val="22"/>
                <w:szCs w:val="22"/>
              </w:rPr>
              <w:t>вебсайті</w:t>
            </w:r>
            <w:proofErr w:type="spellEnd"/>
            <w:r w:rsidRPr="00B578E6">
              <w:rPr>
                <w:rStyle w:val="fontstyle01"/>
                <w:rFonts w:ascii="Times New Roman" w:hAnsi="Times New Roman"/>
                <w:b/>
                <w:color w:val="auto"/>
                <w:sz w:val="22"/>
                <w:szCs w:val="22"/>
              </w:rPr>
              <w:t xml:space="preserve"> ОСР; інформації щодо тимчасової схеми електропостачання споживачів внаслідок аварії або під час технічного обслуговування, або виконання будівельних робіт на дату скарги/звернення/претензії</w:t>
            </w:r>
            <w:r w:rsidRPr="00B578E6">
              <w:rPr>
                <w:b/>
                <w:sz w:val="22"/>
                <w:szCs w:val="22"/>
                <w:shd w:val="clear" w:color="auto" w:fill="FFFFFF"/>
              </w:rPr>
              <w:t>);</w:t>
            </w:r>
          </w:p>
        </w:tc>
        <w:tc>
          <w:tcPr>
            <w:tcW w:w="3856" w:type="dxa"/>
            <w:gridSpan w:val="2"/>
            <w:tcBorders>
              <w:top w:val="single" w:sz="4" w:space="0" w:color="auto"/>
              <w:left w:val="single" w:sz="4" w:space="0" w:color="auto"/>
              <w:bottom w:val="single" w:sz="4" w:space="0" w:color="auto"/>
              <w:right w:val="single" w:sz="4" w:space="0" w:color="auto"/>
            </w:tcBorders>
          </w:tcPr>
          <w:p w14:paraId="25379F9A" w14:textId="77777777" w:rsidR="00051816" w:rsidRDefault="00051816" w:rsidP="00051816">
            <w:pPr>
              <w:pStyle w:val="tj"/>
              <w:spacing w:before="0" w:beforeAutospacing="0" w:after="0" w:afterAutospacing="0"/>
              <w:jc w:val="both"/>
              <w:rPr>
                <w:b/>
                <w:color w:val="7030A0"/>
                <w:sz w:val="22"/>
                <w:szCs w:val="22"/>
                <w:shd w:val="clear" w:color="auto" w:fill="FFFFFF"/>
                <w:lang w:val="uk-UA"/>
              </w:rPr>
            </w:pPr>
            <w:r w:rsidRPr="004F69F1">
              <w:rPr>
                <w:b/>
                <w:sz w:val="22"/>
                <w:szCs w:val="22"/>
                <w:shd w:val="clear" w:color="auto" w:fill="FFFFFF"/>
                <w:lang w:val="uk-UA"/>
              </w:rPr>
              <w:lastRenderedPageBreak/>
              <w:t>ПрАТ «</w:t>
            </w:r>
            <w:proofErr w:type="spellStart"/>
            <w:r w:rsidRPr="004F69F1">
              <w:rPr>
                <w:b/>
                <w:sz w:val="22"/>
                <w:szCs w:val="22"/>
                <w:shd w:val="clear" w:color="auto" w:fill="FFFFFF"/>
                <w:lang w:val="uk-UA"/>
              </w:rPr>
              <w:t>Кіровоградобленерго</w:t>
            </w:r>
            <w:proofErr w:type="spellEnd"/>
            <w:r w:rsidRPr="004F69F1">
              <w:rPr>
                <w:b/>
                <w:sz w:val="22"/>
                <w:szCs w:val="22"/>
                <w:shd w:val="clear" w:color="auto" w:fill="FFFFFF"/>
                <w:lang w:val="uk-UA"/>
              </w:rPr>
              <w:t>»</w:t>
            </w:r>
          </w:p>
          <w:p w14:paraId="48D27F27" w14:textId="61F2A492" w:rsidR="00051816" w:rsidRPr="004F69F1" w:rsidRDefault="00051816" w:rsidP="00051816">
            <w:pPr>
              <w:pStyle w:val="tj"/>
              <w:jc w:val="both"/>
              <w:rPr>
                <w:sz w:val="22"/>
                <w:szCs w:val="22"/>
              </w:rPr>
            </w:pPr>
            <w:r w:rsidRPr="004F69F1">
              <w:rPr>
                <w:b/>
                <w:color w:val="7030A0"/>
                <w:sz w:val="22"/>
                <w:szCs w:val="22"/>
                <w:shd w:val="clear" w:color="auto" w:fill="FFFFFF"/>
              </w:rPr>
              <w:t xml:space="preserve">графа </w:t>
            </w:r>
            <w:r w:rsidRPr="004F69F1">
              <w:rPr>
                <w:b/>
                <w:color w:val="7030A0"/>
                <w:sz w:val="22"/>
                <w:szCs w:val="22"/>
                <w:shd w:val="clear" w:color="auto" w:fill="FFFFFF"/>
                <w:lang w:val="uk-UA"/>
              </w:rPr>
              <w:t>22</w:t>
            </w:r>
            <w:r w:rsidRPr="004F69F1">
              <w:rPr>
                <w:sz w:val="22"/>
                <w:szCs w:val="22"/>
                <w:shd w:val="clear" w:color="auto" w:fill="FFFFFF"/>
              </w:rPr>
              <w:t xml:space="preserve"> - </w:t>
            </w:r>
            <w:proofErr w:type="spellStart"/>
            <w:r w:rsidRPr="004F69F1">
              <w:rPr>
                <w:sz w:val="22"/>
                <w:szCs w:val="22"/>
                <w:shd w:val="clear" w:color="auto" w:fill="FFFFFF"/>
              </w:rPr>
              <w:t>документи</w:t>
            </w:r>
            <w:proofErr w:type="spellEnd"/>
            <w:r w:rsidRPr="004F69F1">
              <w:rPr>
                <w:sz w:val="22"/>
                <w:szCs w:val="22"/>
                <w:shd w:val="clear" w:color="auto" w:fill="FFFFFF"/>
              </w:rPr>
              <w:t xml:space="preserve">, </w:t>
            </w:r>
            <w:proofErr w:type="spellStart"/>
            <w:r w:rsidRPr="004F69F1">
              <w:rPr>
                <w:sz w:val="22"/>
                <w:szCs w:val="22"/>
                <w:shd w:val="clear" w:color="auto" w:fill="FFFFFF"/>
              </w:rPr>
              <w:t>які</w:t>
            </w:r>
            <w:proofErr w:type="spellEnd"/>
            <w:r w:rsidRPr="004F69F1">
              <w:rPr>
                <w:sz w:val="22"/>
                <w:szCs w:val="22"/>
                <w:shd w:val="clear" w:color="auto" w:fill="FFFFFF"/>
              </w:rPr>
              <w:t xml:space="preserve"> </w:t>
            </w:r>
            <w:proofErr w:type="spellStart"/>
            <w:r w:rsidRPr="004F69F1">
              <w:rPr>
                <w:sz w:val="22"/>
                <w:szCs w:val="22"/>
                <w:shd w:val="clear" w:color="auto" w:fill="FFFFFF"/>
              </w:rPr>
              <w:t>підтверджують</w:t>
            </w:r>
            <w:proofErr w:type="spellEnd"/>
            <w:r w:rsidRPr="004F69F1">
              <w:rPr>
                <w:sz w:val="22"/>
                <w:szCs w:val="22"/>
                <w:shd w:val="clear" w:color="auto" w:fill="FFFFFF"/>
              </w:rPr>
              <w:t xml:space="preserve"> </w:t>
            </w:r>
            <w:proofErr w:type="spellStart"/>
            <w:r w:rsidRPr="004F69F1">
              <w:rPr>
                <w:sz w:val="22"/>
                <w:szCs w:val="22"/>
                <w:shd w:val="clear" w:color="auto" w:fill="FFFFFF"/>
              </w:rPr>
              <w:t>визнання</w:t>
            </w:r>
            <w:proofErr w:type="spellEnd"/>
            <w:r w:rsidRPr="004F69F1">
              <w:rPr>
                <w:sz w:val="22"/>
                <w:szCs w:val="22"/>
                <w:shd w:val="clear" w:color="auto" w:fill="FFFFFF"/>
              </w:rPr>
              <w:t xml:space="preserve"> </w:t>
            </w:r>
            <w:proofErr w:type="spellStart"/>
            <w:r w:rsidRPr="004F69F1">
              <w:rPr>
                <w:sz w:val="22"/>
                <w:szCs w:val="22"/>
                <w:shd w:val="clear" w:color="auto" w:fill="FFFFFF"/>
              </w:rPr>
              <w:t>скарги</w:t>
            </w:r>
            <w:proofErr w:type="spellEnd"/>
            <w:r w:rsidRPr="004F69F1">
              <w:rPr>
                <w:sz w:val="22"/>
                <w:szCs w:val="22"/>
                <w:shd w:val="clear" w:color="auto" w:fill="FFFFFF"/>
              </w:rPr>
              <w:t>/</w:t>
            </w:r>
            <w:proofErr w:type="spellStart"/>
            <w:r w:rsidRPr="004F69F1">
              <w:rPr>
                <w:sz w:val="22"/>
                <w:szCs w:val="22"/>
                <w:shd w:val="clear" w:color="auto" w:fill="FFFFFF"/>
              </w:rPr>
              <w:t>звернення</w:t>
            </w:r>
            <w:proofErr w:type="spellEnd"/>
            <w:r w:rsidRPr="004F69F1">
              <w:rPr>
                <w:sz w:val="22"/>
                <w:szCs w:val="22"/>
                <w:shd w:val="clear" w:color="auto" w:fill="FFFFFF"/>
              </w:rPr>
              <w:t>/</w:t>
            </w:r>
            <w:proofErr w:type="spellStart"/>
            <w:r w:rsidRPr="004F69F1">
              <w:rPr>
                <w:sz w:val="22"/>
                <w:szCs w:val="22"/>
                <w:shd w:val="clear" w:color="auto" w:fill="FFFFFF"/>
              </w:rPr>
              <w:t>претензії</w:t>
            </w:r>
            <w:proofErr w:type="spellEnd"/>
            <w:r w:rsidRPr="004F69F1">
              <w:rPr>
                <w:sz w:val="22"/>
                <w:szCs w:val="22"/>
                <w:shd w:val="clear" w:color="auto" w:fill="FFFFFF"/>
              </w:rPr>
              <w:t xml:space="preserve"> такою, </w:t>
            </w:r>
            <w:proofErr w:type="spellStart"/>
            <w:r w:rsidRPr="004F69F1">
              <w:rPr>
                <w:sz w:val="22"/>
                <w:szCs w:val="22"/>
                <w:shd w:val="clear" w:color="auto" w:fill="FFFFFF"/>
              </w:rPr>
              <w:t>що</w:t>
            </w:r>
            <w:proofErr w:type="spellEnd"/>
            <w:r w:rsidRPr="004F69F1">
              <w:rPr>
                <w:sz w:val="22"/>
                <w:szCs w:val="22"/>
                <w:shd w:val="clear" w:color="auto" w:fill="FFFFFF"/>
              </w:rPr>
              <w:t xml:space="preserve"> не </w:t>
            </w:r>
            <w:proofErr w:type="spellStart"/>
            <w:r w:rsidRPr="004F69F1">
              <w:rPr>
                <w:sz w:val="22"/>
                <w:szCs w:val="22"/>
                <w:shd w:val="clear" w:color="auto" w:fill="FFFFFF"/>
              </w:rPr>
              <w:t>підлягає</w:t>
            </w:r>
            <w:proofErr w:type="spellEnd"/>
            <w:r w:rsidRPr="004F69F1">
              <w:rPr>
                <w:sz w:val="22"/>
                <w:szCs w:val="22"/>
                <w:shd w:val="clear" w:color="auto" w:fill="FFFFFF"/>
              </w:rPr>
              <w:t xml:space="preserve"> </w:t>
            </w:r>
            <w:proofErr w:type="spellStart"/>
            <w:r w:rsidRPr="004F69F1">
              <w:rPr>
                <w:sz w:val="22"/>
                <w:szCs w:val="22"/>
                <w:shd w:val="clear" w:color="auto" w:fill="FFFFFF"/>
              </w:rPr>
              <w:t>задоволенню</w:t>
            </w:r>
            <w:proofErr w:type="spellEnd"/>
            <w:r w:rsidRPr="004F69F1">
              <w:rPr>
                <w:sz w:val="22"/>
                <w:szCs w:val="22"/>
                <w:shd w:val="clear" w:color="auto" w:fill="FFFFFF"/>
              </w:rPr>
              <w:t xml:space="preserve">. </w:t>
            </w:r>
            <w:proofErr w:type="spellStart"/>
            <w:r w:rsidRPr="004F69F1">
              <w:rPr>
                <w:sz w:val="22"/>
                <w:szCs w:val="22"/>
                <w:shd w:val="clear" w:color="auto" w:fill="FFFFFF"/>
              </w:rPr>
              <w:t>Указуються</w:t>
            </w:r>
            <w:proofErr w:type="spellEnd"/>
            <w:r w:rsidRPr="004F69F1">
              <w:rPr>
                <w:sz w:val="22"/>
                <w:szCs w:val="22"/>
                <w:shd w:val="clear" w:color="auto" w:fill="FFFFFF"/>
              </w:rPr>
              <w:t xml:space="preserve"> </w:t>
            </w:r>
            <w:proofErr w:type="spellStart"/>
            <w:r w:rsidRPr="004F69F1">
              <w:rPr>
                <w:sz w:val="22"/>
                <w:szCs w:val="22"/>
                <w:shd w:val="clear" w:color="auto" w:fill="FFFFFF"/>
              </w:rPr>
              <w:t>факти</w:t>
            </w:r>
            <w:proofErr w:type="spellEnd"/>
            <w:r w:rsidRPr="004F69F1">
              <w:rPr>
                <w:sz w:val="22"/>
                <w:szCs w:val="22"/>
                <w:shd w:val="clear" w:color="auto" w:fill="FFFFFF"/>
              </w:rPr>
              <w:t xml:space="preserve">, на </w:t>
            </w:r>
            <w:proofErr w:type="spellStart"/>
            <w:r w:rsidRPr="004F69F1">
              <w:rPr>
                <w:sz w:val="22"/>
                <w:szCs w:val="22"/>
                <w:shd w:val="clear" w:color="auto" w:fill="FFFFFF"/>
              </w:rPr>
              <w:t>основі</w:t>
            </w:r>
            <w:proofErr w:type="spellEnd"/>
            <w:r w:rsidRPr="004F69F1">
              <w:rPr>
                <w:sz w:val="22"/>
                <w:szCs w:val="22"/>
                <w:shd w:val="clear" w:color="auto" w:fill="FFFFFF"/>
              </w:rPr>
              <w:t xml:space="preserve"> </w:t>
            </w:r>
            <w:proofErr w:type="spellStart"/>
            <w:r w:rsidRPr="004F69F1">
              <w:rPr>
                <w:sz w:val="22"/>
                <w:szCs w:val="22"/>
                <w:shd w:val="clear" w:color="auto" w:fill="FFFFFF"/>
              </w:rPr>
              <w:t>яких</w:t>
            </w:r>
            <w:proofErr w:type="spellEnd"/>
            <w:r w:rsidRPr="004F69F1">
              <w:rPr>
                <w:sz w:val="22"/>
                <w:szCs w:val="22"/>
                <w:shd w:val="clear" w:color="auto" w:fill="FFFFFF"/>
              </w:rPr>
              <w:t xml:space="preserve"> </w:t>
            </w:r>
            <w:proofErr w:type="spellStart"/>
            <w:r w:rsidRPr="004F69F1">
              <w:rPr>
                <w:sz w:val="22"/>
                <w:szCs w:val="22"/>
                <w:shd w:val="clear" w:color="auto" w:fill="FFFFFF"/>
              </w:rPr>
              <w:t>скарга</w:t>
            </w:r>
            <w:proofErr w:type="spellEnd"/>
            <w:r w:rsidRPr="004F69F1">
              <w:rPr>
                <w:sz w:val="22"/>
                <w:szCs w:val="22"/>
                <w:shd w:val="clear" w:color="auto" w:fill="FFFFFF"/>
              </w:rPr>
              <w:t xml:space="preserve"> </w:t>
            </w:r>
            <w:proofErr w:type="spellStart"/>
            <w:r w:rsidRPr="004F69F1">
              <w:rPr>
                <w:sz w:val="22"/>
                <w:szCs w:val="22"/>
                <w:shd w:val="clear" w:color="auto" w:fill="FFFFFF"/>
              </w:rPr>
              <w:t>визнана</w:t>
            </w:r>
            <w:proofErr w:type="spellEnd"/>
            <w:r w:rsidRPr="004F69F1">
              <w:rPr>
                <w:sz w:val="22"/>
                <w:szCs w:val="22"/>
                <w:shd w:val="clear" w:color="auto" w:fill="FFFFFF"/>
              </w:rPr>
              <w:t xml:space="preserve"> такою, </w:t>
            </w:r>
            <w:proofErr w:type="spellStart"/>
            <w:r w:rsidRPr="004F69F1">
              <w:rPr>
                <w:sz w:val="22"/>
                <w:szCs w:val="22"/>
                <w:shd w:val="clear" w:color="auto" w:fill="FFFFFF"/>
              </w:rPr>
              <w:t>що</w:t>
            </w:r>
            <w:proofErr w:type="spellEnd"/>
            <w:r w:rsidRPr="004F69F1">
              <w:rPr>
                <w:sz w:val="22"/>
                <w:szCs w:val="22"/>
                <w:shd w:val="clear" w:color="auto" w:fill="FFFFFF"/>
              </w:rPr>
              <w:t xml:space="preserve"> не </w:t>
            </w:r>
            <w:proofErr w:type="spellStart"/>
            <w:r w:rsidRPr="004F69F1">
              <w:rPr>
                <w:sz w:val="22"/>
                <w:szCs w:val="22"/>
                <w:shd w:val="clear" w:color="auto" w:fill="FFFFFF"/>
              </w:rPr>
              <w:t>підлягає</w:t>
            </w:r>
            <w:proofErr w:type="spellEnd"/>
            <w:r w:rsidRPr="004F69F1">
              <w:rPr>
                <w:sz w:val="22"/>
                <w:szCs w:val="22"/>
                <w:shd w:val="clear" w:color="auto" w:fill="FFFFFF"/>
              </w:rPr>
              <w:t xml:space="preserve"> </w:t>
            </w:r>
            <w:proofErr w:type="spellStart"/>
            <w:r w:rsidRPr="004F69F1">
              <w:rPr>
                <w:sz w:val="22"/>
                <w:szCs w:val="22"/>
                <w:shd w:val="clear" w:color="auto" w:fill="FFFFFF"/>
              </w:rPr>
              <w:t>задоволенню</w:t>
            </w:r>
            <w:proofErr w:type="spellEnd"/>
            <w:r w:rsidRPr="004F69F1">
              <w:rPr>
                <w:sz w:val="22"/>
                <w:szCs w:val="22"/>
                <w:shd w:val="clear" w:color="auto" w:fill="FFFFFF"/>
              </w:rPr>
              <w:t xml:space="preserve"> (</w:t>
            </w:r>
            <w:proofErr w:type="spellStart"/>
            <w:r w:rsidRPr="004F69F1">
              <w:rPr>
                <w:sz w:val="22"/>
                <w:szCs w:val="22"/>
                <w:shd w:val="clear" w:color="auto" w:fill="FFFFFF"/>
              </w:rPr>
              <w:t>документи</w:t>
            </w:r>
            <w:proofErr w:type="spellEnd"/>
            <w:r w:rsidRPr="004F69F1">
              <w:rPr>
                <w:sz w:val="22"/>
                <w:szCs w:val="22"/>
                <w:shd w:val="clear" w:color="auto" w:fill="FFFFFF"/>
              </w:rPr>
              <w:t xml:space="preserve">, </w:t>
            </w:r>
            <w:proofErr w:type="spellStart"/>
            <w:r w:rsidRPr="004F69F1">
              <w:rPr>
                <w:sz w:val="22"/>
                <w:szCs w:val="22"/>
                <w:shd w:val="clear" w:color="auto" w:fill="FFFFFF"/>
              </w:rPr>
              <w:t>що</w:t>
            </w:r>
            <w:proofErr w:type="spellEnd"/>
            <w:r w:rsidRPr="004F69F1">
              <w:rPr>
                <w:sz w:val="22"/>
                <w:szCs w:val="22"/>
                <w:shd w:val="clear" w:color="auto" w:fill="FFFFFF"/>
              </w:rPr>
              <w:t xml:space="preserve"> </w:t>
            </w:r>
            <w:proofErr w:type="spellStart"/>
            <w:r w:rsidRPr="004F69F1">
              <w:rPr>
                <w:sz w:val="22"/>
                <w:szCs w:val="22"/>
                <w:shd w:val="clear" w:color="auto" w:fill="FFFFFF"/>
              </w:rPr>
              <w:t>підтверджують</w:t>
            </w:r>
            <w:proofErr w:type="spellEnd"/>
            <w:r w:rsidRPr="004F69F1">
              <w:rPr>
                <w:sz w:val="22"/>
                <w:szCs w:val="22"/>
                <w:shd w:val="clear" w:color="auto" w:fill="FFFFFF"/>
              </w:rPr>
              <w:t xml:space="preserve"> </w:t>
            </w:r>
            <w:proofErr w:type="spellStart"/>
            <w:r w:rsidRPr="004F69F1">
              <w:rPr>
                <w:sz w:val="22"/>
                <w:szCs w:val="22"/>
                <w:shd w:val="clear" w:color="auto" w:fill="FFFFFF"/>
              </w:rPr>
              <w:t>порушення</w:t>
            </w:r>
            <w:proofErr w:type="spellEnd"/>
            <w:r w:rsidRPr="004F69F1">
              <w:rPr>
                <w:sz w:val="22"/>
                <w:szCs w:val="22"/>
                <w:shd w:val="clear" w:color="auto" w:fill="FFFFFF"/>
              </w:rPr>
              <w:t xml:space="preserve"> </w:t>
            </w:r>
            <w:proofErr w:type="spellStart"/>
            <w:r w:rsidRPr="004F69F1">
              <w:rPr>
                <w:sz w:val="22"/>
                <w:szCs w:val="22"/>
                <w:shd w:val="clear" w:color="auto" w:fill="FFFFFF"/>
              </w:rPr>
              <w:t>споживачем</w:t>
            </w:r>
            <w:proofErr w:type="spellEnd"/>
            <w:r w:rsidRPr="004F69F1">
              <w:rPr>
                <w:sz w:val="22"/>
                <w:szCs w:val="22"/>
                <w:shd w:val="clear" w:color="auto" w:fill="FFFFFF"/>
              </w:rPr>
              <w:t xml:space="preserve"> </w:t>
            </w:r>
            <w:proofErr w:type="spellStart"/>
            <w:r w:rsidRPr="004F69F1">
              <w:rPr>
                <w:sz w:val="22"/>
                <w:szCs w:val="22"/>
                <w:shd w:val="clear" w:color="auto" w:fill="FFFFFF"/>
              </w:rPr>
              <w:t>вимог</w:t>
            </w:r>
            <w:proofErr w:type="spellEnd"/>
            <w:r w:rsidRPr="004F69F1">
              <w:rPr>
                <w:sz w:val="22"/>
                <w:szCs w:val="22"/>
                <w:shd w:val="clear" w:color="auto" w:fill="FFFFFF"/>
              </w:rPr>
              <w:t xml:space="preserve"> Кодексу систем </w:t>
            </w:r>
            <w:proofErr w:type="spellStart"/>
            <w:r w:rsidRPr="004F69F1">
              <w:rPr>
                <w:sz w:val="22"/>
                <w:szCs w:val="22"/>
                <w:shd w:val="clear" w:color="auto" w:fill="FFFFFF"/>
              </w:rPr>
              <w:t>розподілу</w:t>
            </w:r>
            <w:proofErr w:type="spellEnd"/>
            <w:r w:rsidRPr="004F69F1">
              <w:rPr>
                <w:sz w:val="22"/>
                <w:szCs w:val="22"/>
                <w:shd w:val="clear" w:color="auto" w:fill="FFFFFF"/>
              </w:rPr>
              <w:t xml:space="preserve">, </w:t>
            </w:r>
            <w:proofErr w:type="spellStart"/>
            <w:r w:rsidRPr="004F69F1">
              <w:rPr>
                <w:sz w:val="22"/>
                <w:szCs w:val="22"/>
                <w:shd w:val="clear" w:color="auto" w:fill="FFFFFF"/>
              </w:rPr>
              <w:t>зокрема</w:t>
            </w:r>
            <w:proofErr w:type="spellEnd"/>
            <w:r w:rsidRPr="004F69F1">
              <w:rPr>
                <w:sz w:val="22"/>
                <w:szCs w:val="22"/>
                <w:shd w:val="clear" w:color="auto" w:fill="FFFFFF"/>
              </w:rPr>
              <w:t xml:space="preserve"> </w:t>
            </w:r>
            <w:proofErr w:type="spellStart"/>
            <w:r w:rsidRPr="004F69F1">
              <w:rPr>
                <w:sz w:val="22"/>
                <w:szCs w:val="22"/>
                <w:shd w:val="clear" w:color="auto" w:fill="FFFFFF"/>
              </w:rPr>
              <w:t>якщо</w:t>
            </w:r>
            <w:proofErr w:type="spellEnd"/>
            <w:r w:rsidRPr="004F69F1">
              <w:rPr>
                <w:sz w:val="22"/>
                <w:szCs w:val="22"/>
                <w:shd w:val="clear" w:color="auto" w:fill="FFFFFF"/>
              </w:rPr>
              <w:t xml:space="preserve"> установки </w:t>
            </w:r>
            <w:proofErr w:type="spellStart"/>
            <w:r w:rsidRPr="004F69F1">
              <w:rPr>
                <w:sz w:val="22"/>
                <w:szCs w:val="22"/>
                <w:shd w:val="clear" w:color="auto" w:fill="FFFFFF"/>
              </w:rPr>
              <w:t>чи</w:t>
            </w:r>
            <w:proofErr w:type="spellEnd"/>
            <w:r w:rsidRPr="004F69F1">
              <w:rPr>
                <w:sz w:val="22"/>
                <w:szCs w:val="22"/>
                <w:shd w:val="clear" w:color="auto" w:fill="FFFFFF"/>
              </w:rPr>
              <w:t xml:space="preserve"> </w:t>
            </w:r>
            <w:proofErr w:type="spellStart"/>
            <w:r w:rsidRPr="004F69F1">
              <w:rPr>
                <w:sz w:val="22"/>
                <w:szCs w:val="22"/>
                <w:shd w:val="clear" w:color="auto" w:fill="FFFFFF"/>
              </w:rPr>
              <w:t>прилади</w:t>
            </w:r>
            <w:proofErr w:type="spellEnd"/>
            <w:r w:rsidRPr="004F69F1">
              <w:rPr>
                <w:sz w:val="22"/>
                <w:szCs w:val="22"/>
                <w:shd w:val="clear" w:color="auto" w:fill="FFFFFF"/>
              </w:rPr>
              <w:t xml:space="preserve"> </w:t>
            </w:r>
            <w:proofErr w:type="spellStart"/>
            <w:r w:rsidRPr="004F69F1">
              <w:rPr>
                <w:sz w:val="22"/>
                <w:szCs w:val="22"/>
                <w:shd w:val="clear" w:color="auto" w:fill="FFFFFF"/>
              </w:rPr>
              <w:t>споживача</w:t>
            </w:r>
            <w:proofErr w:type="spellEnd"/>
            <w:r w:rsidRPr="004F69F1">
              <w:rPr>
                <w:sz w:val="22"/>
                <w:szCs w:val="22"/>
                <w:shd w:val="clear" w:color="auto" w:fill="FFFFFF"/>
              </w:rPr>
              <w:t xml:space="preserve"> не </w:t>
            </w:r>
            <w:proofErr w:type="spellStart"/>
            <w:r w:rsidRPr="004F69F1">
              <w:rPr>
                <w:sz w:val="22"/>
                <w:szCs w:val="22"/>
                <w:shd w:val="clear" w:color="auto" w:fill="FFFFFF"/>
              </w:rPr>
              <w:t>відповідають</w:t>
            </w:r>
            <w:proofErr w:type="spellEnd"/>
            <w:r w:rsidRPr="004F69F1">
              <w:rPr>
                <w:sz w:val="22"/>
                <w:szCs w:val="22"/>
                <w:shd w:val="clear" w:color="auto" w:fill="FFFFFF"/>
              </w:rPr>
              <w:t xml:space="preserve"> стандартам </w:t>
            </w:r>
            <w:proofErr w:type="spellStart"/>
            <w:r w:rsidRPr="004F69F1">
              <w:rPr>
                <w:sz w:val="22"/>
                <w:szCs w:val="22"/>
                <w:shd w:val="clear" w:color="auto" w:fill="FFFFFF"/>
              </w:rPr>
              <w:t>або</w:t>
            </w:r>
            <w:proofErr w:type="spellEnd"/>
            <w:r w:rsidRPr="004F69F1">
              <w:rPr>
                <w:sz w:val="22"/>
                <w:szCs w:val="22"/>
                <w:shd w:val="clear" w:color="auto" w:fill="FFFFFF"/>
              </w:rPr>
              <w:t xml:space="preserve"> </w:t>
            </w:r>
            <w:proofErr w:type="spellStart"/>
            <w:r w:rsidRPr="004F69F1">
              <w:rPr>
                <w:sz w:val="22"/>
                <w:szCs w:val="22"/>
                <w:shd w:val="clear" w:color="auto" w:fill="FFFFFF"/>
              </w:rPr>
              <w:t>технічним</w:t>
            </w:r>
            <w:proofErr w:type="spellEnd"/>
            <w:r w:rsidRPr="004F69F1">
              <w:rPr>
                <w:sz w:val="22"/>
                <w:szCs w:val="22"/>
                <w:shd w:val="clear" w:color="auto" w:fill="FFFFFF"/>
              </w:rPr>
              <w:t xml:space="preserve"> </w:t>
            </w:r>
            <w:proofErr w:type="spellStart"/>
            <w:r w:rsidRPr="004F69F1">
              <w:rPr>
                <w:sz w:val="22"/>
                <w:szCs w:val="22"/>
                <w:shd w:val="clear" w:color="auto" w:fill="FFFFFF"/>
              </w:rPr>
              <w:t>умовам</w:t>
            </w:r>
            <w:proofErr w:type="spellEnd"/>
            <w:r w:rsidRPr="004F69F1">
              <w:rPr>
                <w:sz w:val="22"/>
                <w:szCs w:val="22"/>
                <w:shd w:val="clear" w:color="auto" w:fill="FFFFFF"/>
              </w:rPr>
              <w:t xml:space="preserve"> </w:t>
            </w:r>
            <w:proofErr w:type="spellStart"/>
            <w:r w:rsidRPr="004F69F1">
              <w:rPr>
                <w:sz w:val="22"/>
                <w:szCs w:val="22"/>
                <w:shd w:val="clear" w:color="auto" w:fill="FFFFFF"/>
              </w:rPr>
              <w:t>приєднання</w:t>
            </w:r>
            <w:proofErr w:type="spellEnd"/>
            <w:r w:rsidRPr="004F69F1">
              <w:rPr>
                <w:sz w:val="22"/>
                <w:szCs w:val="22"/>
                <w:shd w:val="clear" w:color="auto" w:fill="FFFFFF"/>
              </w:rPr>
              <w:t xml:space="preserve">, </w:t>
            </w:r>
            <w:proofErr w:type="spellStart"/>
            <w:r w:rsidRPr="004F69F1">
              <w:rPr>
                <w:sz w:val="22"/>
                <w:szCs w:val="22"/>
                <w:shd w:val="clear" w:color="auto" w:fill="FFFFFF"/>
              </w:rPr>
              <w:t>що</w:t>
            </w:r>
            <w:proofErr w:type="spellEnd"/>
            <w:r w:rsidRPr="004F69F1">
              <w:rPr>
                <w:sz w:val="22"/>
                <w:szCs w:val="22"/>
                <w:shd w:val="clear" w:color="auto" w:fill="FFFFFF"/>
              </w:rPr>
              <w:t xml:space="preserve"> </w:t>
            </w:r>
            <w:proofErr w:type="spellStart"/>
            <w:r w:rsidRPr="004F69F1">
              <w:rPr>
                <w:sz w:val="22"/>
                <w:szCs w:val="22"/>
                <w:shd w:val="clear" w:color="auto" w:fill="FFFFFF"/>
              </w:rPr>
              <w:t>їх</w:t>
            </w:r>
            <w:proofErr w:type="spellEnd"/>
            <w:r w:rsidRPr="004F69F1">
              <w:rPr>
                <w:sz w:val="22"/>
                <w:szCs w:val="22"/>
                <w:shd w:val="clear" w:color="auto" w:fill="FFFFFF"/>
              </w:rPr>
              <w:t xml:space="preserve"> </w:t>
            </w:r>
            <w:proofErr w:type="spellStart"/>
            <w:r w:rsidRPr="004F69F1">
              <w:rPr>
                <w:sz w:val="22"/>
                <w:szCs w:val="22"/>
                <w:shd w:val="clear" w:color="auto" w:fill="FFFFFF"/>
              </w:rPr>
              <w:lastRenderedPageBreak/>
              <w:t>встановили</w:t>
            </w:r>
            <w:proofErr w:type="spellEnd"/>
            <w:r w:rsidRPr="004F69F1">
              <w:rPr>
                <w:sz w:val="22"/>
                <w:szCs w:val="22"/>
                <w:shd w:val="clear" w:color="auto" w:fill="FFFFFF"/>
              </w:rPr>
              <w:t xml:space="preserve"> </w:t>
            </w:r>
            <w:proofErr w:type="spellStart"/>
            <w:r w:rsidRPr="004F69F1">
              <w:rPr>
                <w:sz w:val="22"/>
                <w:szCs w:val="22"/>
                <w:shd w:val="clear" w:color="auto" w:fill="FFFFFF"/>
              </w:rPr>
              <w:t>державні</w:t>
            </w:r>
            <w:proofErr w:type="spellEnd"/>
            <w:r w:rsidRPr="004F69F1">
              <w:rPr>
                <w:sz w:val="22"/>
                <w:szCs w:val="22"/>
                <w:shd w:val="clear" w:color="auto" w:fill="FFFFFF"/>
              </w:rPr>
              <w:t xml:space="preserve"> </w:t>
            </w:r>
            <w:proofErr w:type="spellStart"/>
            <w:r w:rsidRPr="004F69F1">
              <w:rPr>
                <w:sz w:val="22"/>
                <w:szCs w:val="22"/>
                <w:shd w:val="clear" w:color="auto" w:fill="FFFFFF"/>
              </w:rPr>
              <w:t>органи</w:t>
            </w:r>
            <w:proofErr w:type="spellEnd"/>
            <w:r w:rsidRPr="004F69F1">
              <w:rPr>
                <w:sz w:val="22"/>
                <w:szCs w:val="22"/>
                <w:shd w:val="clear" w:color="auto" w:fill="FFFFFF"/>
              </w:rPr>
              <w:t xml:space="preserve"> </w:t>
            </w:r>
            <w:proofErr w:type="spellStart"/>
            <w:r w:rsidRPr="004F69F1">
              <w:rPr>
                <w:sz w:val="22"/>
                <w:szCs w:val="22"/>
                <w:shd w:val="clear" w:color="auto" w:fill="FFFFFF"/>
              </w:rPr>
              <w:t>влади</w:t>
            </w:r>
            <w:proofErr w:type="spellEnd"/>
            <w:r w:rsidRPr="004F69F1">
              <w:rPr>
                <w:sz w:val="22"/>
                <w:szCs w:val="22"/>
                <w:shd w:val="clear" w:color="auto" w:fill="FFFFFF"/>
              </w:rPr>
              <w:t xml:space="preserve"> </w:t>
            </w:r>
            <w:proofErr w:type="spellStart"/>
            <w:r w:rsidRPr="004F69F1">
              <w:rPr>
                <w:sz w:val="22"/>
                <w:szCs w:val="22"/>
                <w:shd w:val="clear" w:color="auto" w:fill="FFFFFF"/>
              </w:rPr>
              <w:t>або</w:t>
            </w:r>
            <w:proofErr w:type="spellEnd"/>
            <w:r w:rsidRPr="004F69F1">
              <w:rPr>
                <w:sz w:val="22"/>
                <w:szCs w:val="22"/>
                <w:shd w:val="clear" w:color="auto" w:fill="FFFFFF"/>
              </w:rPr>
              <w:t xml:space="preserve"> ОСР, та нормативно-</w:t>
            </w:r>
            <w:proofErr w:type="spellStart"/>
            <w:r w:rsidRPr="004F69F1">
              <w:rPr>
                <w:sz w:val="22"/>
                <w:szCs w:val="22"/>
                <w:shd w:val="clear" w:color="auto" w:fill="FFFFFF"/>
              </w:rPr>
              <w:t>технічним</w:t>
            </w:r>
            <w:proofErr w:type="spellEnd"/>
            <w:r w:rsidRPr="004F69F1">
              <w:rPr>
                <w:sz w:val="22"/>
                <w:szCs w:val="22"/>
                <w:shd w:val="clear" w:color="auto" w:fill="FFFFFF"/>
              </w:rPr>
              <w:t xml:space="preserve"> документам, </w:t>
            </w:r>
            <w:proofErr w:type="spellStart"/>
            <w:r w:rsidRPr="004F69F1">
              <w:rPr>
                <w:sz w:val="22"/>
                <w:szCs w:val="22"/>
                <w:shd w:val="clear" w:color="auto" w:fill="FFFFFF"/>
              </w:rPr>
              <w:t>внаслідок</w:t>
            </w:r>
            <w:proofErr w:type="spellEnd"/>
            <w:r w:rsidRPr="004F69F1">
              <w:rPr>
                <w:sz w:val="22"/>
                <w:szCs w:val="22"/>
                <w:shd w:val="clear" w:color="auto" w:fill="FFFFFF"/>
              </w:rPr>
              <w:t xml:space="preserve"> </w:t>
            </w:r>
            <w:proofErr w:type="spellStart"/>
            <w:r w:rsidRPr="004F69F1">
              <w:rPr>
                <w:sz w:val="22"/>
                <w:szCs w:val="22"/>
                <w:shd w:val="clear" w:color="auto" w:fill="FFFFFF"/>
              </w:rPr>
              <w:t>чого</w:t>
            </w:r>
            <w:proofErr w:type="spellEnd"/>
            <w:r w:rsidRPr="004F69F1">
              <w:rPr>
                <w:sz w:val="22"/>
                <w:szCs w:val="22"/>
                <w:shd w:val="clear" w:color="auto" w:fill="FFFFFF"/>
              </w:rPr>
              <w:t xml:space="preserve"> </w:t>
            </w:r>
            <w:proofErr w:type="spellStart"/>
            <w:r w:rsidRPr="004F69F1">
              <w:rPr>
                <w:sz w:val="22"/>
                <w:szCs w:val="22"/>
                <w:shd w:val="clear" w:color="auto" w:fill="FFFFFF"/>
              </w:rPr>
              <w:t>параметри</w:t>
            </w:r>
            <w:proofErr w:type="spellEnd"/>
            <w:r w:rsidRPr="004F69F1">
              <w:rPr>
                <w:sz w:val="22"/>
                <w:szCs w:val="22"/>
                <w:shd w:val="clear" w:color="auto" w:fill="FFFFFF"/>
              </w:rPr>
              <w:t xml:space="preserve"> </w:t>
            </w:r>
            <w:proofErr w:type="spellStart"/>
            <w:r w:rsidRPr="004F69F1">
              <w:rPr>
                <w:sz w:val="22"/>
                <w:szCs w:val="22"/>
                <w:shd w:val="clear" w:color="auto" w:fill="FFFFFF"/>
              </w:rPr>
              <w:t>якості</w:t>
            </w:r>
            <w:proofErr w:type="spellEnd"/>
            <w:r w:rsidRPr="004F69F1">
              <w:rPr>
                <w:sz w:val="22"/>
                <w:szCs w:val="22"/>
                <w:shd w:val="clear" w:color="auto" w:fill="FFFFFF"/>
              </w:rPr>
              <w:t xml:space="preserve"> електричної енергії в </w:t>
            </w:r>
            <w:proofErr w:type="spellStart"/>
            <w:r w:rsidRPr="004F69F1">
              <w:rPr>
                <w:sz w:val="22"/>
                <w:szCs w:val="22"/>
                <w:shd w:val="clear" w:color="auto" w:fill="FFFFFF"/>
              </w:rPr>
              <w:t>точці</w:t>
            </w:r>
            <w:proofErr w:type="spellEnd"/>
            <w:r w:rsidRPr="004F69F1">
              <w:rPr>
                <w:sz w:val="22"/>
                <w:szCs w:val="22"/>
                <w:shd w:val="clear" w:color="auto" w:fill="FFFFFF"/>
              </w:rPr>
              <w:t xml:space="preserve"> </w:t>
            </w:r>
            <w:proofErr w:type="spellStart"/>
            <w:r w:rsidRPr="004F69F1">
              <w:rPr>
                <w:sz w:val="22"/>
                <w:szCs w:val="22"/>
                <w:shd w:val="clear" w:color="auto" w:fill="FFFFFF"/>
              </w:rPr>
              <w:t>розподілу</w:t>
            </w:r>
            <w:proofErr w:type="spellEnd"/>
            <w:r w:rsidRPr="004F69F1">
              <w:rPr>
                <w:sz w:val="22"/>
                <w:szCs w:val="22"/>
                <w:shd w:val="clear" w:color="auto" w:fill="FFFFFF"/>
              </w:rPr>
              <w:t xml:space="preserve"> </w:t>
            </w:r>
            <w:proofErr w:type="spellStart"/>
            <w:r w:rsidRPr="004F69F1">
              <w:rPr>
                <w:sz w:val="22"/>
                <w:szCs w:val="22"/>
                <w:shd w:val="clear" w:color="auto" w:fill="FFFFFF"/>
              </w:rPr>
              <w:t>споживачу</w:t>
            </w:r>
            <w:proofErr w:type="spellEnd"/>
            <w:r w:rsidRPr="004F69F1">
              <w:rPr>
                <w:sz w:val="22"/>
                <w:szCs w:val="22"/>
                <w:shd w:val="clear" w:color="auto" w:fill="FFFFFF"/>
              </w:rPr>
              <w:t xml:space="preserve"> не </w:t>
            </w:r>
            <w:proofErr w:type="spellStart"/>
            <w:r w:rsidRPr="004F69F1">
              <w:rPr>
                <w:sz w:val="22"/>
                <w:szCs w:val="22"/>
                <w:shd w:val="clear" w:color="auto" w:fill="FFFFFF"/>
              </w:rPr>
              <w:t>відповідають</w:t>
            </w:r>
            <w:proofErr w:type="spellEnd"/>
            <w:r w:rsidRPr="004F69F1">
              <w:rPr>
                <w:sz w:val="22"/>
                <w:szCs w:val="22"/>
                <w:shd w:val="clear" w:color="auto" w:fill="FFFFFF"/>
              </w:rPr>
              <w:t xml:space="preserve"> параметрам, </w:t>
            </w:r>
            <w:proofErr w:type="spellStart"/>
            <w:r w:rsidRPr="004F69F1">
              <w:rPr>
                <w:sz w:val="22"/>
                <w:szCs w:val="22"/>
                <w:shd w:val="clear" w:color="auto" w:fill="FFFFFF"/>
              </w:rPr>
              <w:t>визначеним</w:t>
            </w:r>
            <w:proofErr w:type="spellEnd"/>
            <w:r w:rsidRPr="004F69F1">
              <w:rPr>
                <w:sz w:val="22"/>
                <w:szCs w:val="22"/>
                <w:shd w:val="clear" w:color="auto" w:fill="FFFFFF"/>
              </w:rPr>
              <w:t xml:space="preserve"> Кодексом систем </w:t>
            </w:r>
            <w:proofErr w:type="spellStart"/>
            <w:r w:rsidRPr="004F69F1">
              <w:rPr>
                <w:sz w:val="22"/>
                <w:szCs w:val="22"/>
                <w:shd w:val="clear" w:color="auto" w:fill="FFFFFF"/>
              </w:rPr>
              <w:t>розподілу</w:t>
            </w:r>
            <w:proofErr w:type="spellEnd"/>
            <w:r w:rsidRPr="004F69F1">
              <w:rPr>
                <w:sz w:val="22"/>
                <w:szCs w:val="22"/>
                <w:shd w:val="clear" w:color="auto" w:fill="FFFFFF"/>
              </w:rPr>
              <w:t xml:space="preserve">; </w:t>
            </w:r>
            <w:proofErr w:type="spellStart"/>
            <w:r w:rsidRPr="004F69F1">
              <w:rPr>
                <w:sz w:val="22"/>
                <w:szCs w:val="22"/>
                <w:shd w:val="clear" w:color="auto" w:fill="FFFFFF"/>
              </w:rPr>
              <w:t>результати</w:t>
            </w:r>
            <w:proofErr w:type="spellEnd"/>
            <w:r w:rsidRPr="004F69F1">
              <w:rPr>
                <w:sz w:val="22"/>
                <w:szCs w:val="22"/>
                <w:shd w:val="clear" w:color="auto" w:fill="FFFFFF"/>
              </w:rPr>
              <w:t xml:space="preserve"> </w:t>
            </w:r>
            <w:proofErr w:type="spellStart"/>
            <w:r w:rsidRPr="004F69F1">
              <w:rPr>
                <w:sz w:val="22"/>
                <w:szCs w:val="22"/>
                <w:shd w:val="clear" w:color="auto" w:fill="FFFFFF"/>
              </w:rPr>
              <w:t>вимірювань</w:t>
            </w:r>
            <w:proofErr w:type="spellEnd"/>
            <w:r w:rsidRPr="004F69F1">
              <w:rPr>
                <w:sz w:val="22"/>
                <w:szCs w:val="22"/>
                <w:shd w:val="clear" w:color="auto" w:fill="FFFFFF"/>
              </w:rPr>
              <w:t xml:space="preserve"> </w:t>
            </w:r>
            <w:proofErr w:type="spellStart"/>
            <w:r w:rsidRPr="004F69F1">
              <w:rPr>
                <w:sz w:val="22"/>
                <w:szCs w:val="22"/>
                <w:shd w:val="clear" w:color="auto" w:fill="FFFFFF"/>
              </w:rPr>
              <w:t>параметрів</w:t>
            </w:r>
            <w:proofErr w:type="spellEnd"/>
            <w:r w:rsidRPr="004F69F1">
              <w:rPr>
                <w:sz w:val="22"/>
                <w:szCs w:val="22"/>
                <w:shd w:val="clear" w:color="auto" w:fill="FFFFFF"/>
              </w:rPr>
              <w:t xml:space="preserve"> </w:t>
            </w:r>
            <w:proofErr w:type="spellStart"/>
            <w:r w:rsidRPr="004F69F1">
              <w:rPr>
                <w:sz w:val="22"/>
                <w:szCs w:val="22"/>
                <w:shd w:val="clear" w:color="auto" w:fill="FFFFFF"/>
              </w:rPr>
              <w:t>якості</w:t>
            </w:r>
            <w:proofErr w:type="spellEnd"/>
            <w:r w:rsidRPr="004F69F1">
              <w:rPr>
                <w:sz w:val="22"/>
                <w:szCs w:val="22"/>
                <w:shd w:val="clear" w:color="auto" w:fill="FFFFFF"/>
              </w:rPr>
              <w:t xml:space="preserve"> електричної енергії, </w:t>
            </w:r>
            <w:proofErr w:type="spellStart"/>
            <w:r w:rsidRPr="004F69F1">
              <w:rPr>
                <w:sz w:val="22"/>
                <w:szCs w:val="22"/>
                <w:shd w:val="clear" w:color="auto" w:fill="FFFFFF"/>
              </w:rPr>
              <w:t>що</w:t>
            </w:r>
            <w:proofErr w:type="spellEnd"/>
            <w:r w:rsidRPr="004F69F1">
              <w:rPr>
                <w:sz w:val="22"/>
                <w:szCs w:val="22"/>
                <w:shd w:val="clear" w:color="auto" w:fill="FFFFFF"/>
              </w:rPr>
              <w:t xml:space="preserve"> </w:t>
            </w:r>
            <w:proofErr w:type="spellStart"/>
            <w:r w:rsidRPr="004F69F1">
              <w:rPr>
                <w:sz w:val="22"/>
                <w:szCs w:val="22"/>
                <w:shd w:val="clear" w:color="auto" w:fill="FFFFFF"/>
              </w:rPr>
              <w:t>підтверджують</w:t>
            </w:r>
            <w:proofErr w:type="spellEnd"/>
            <w:r w:rsidRPr="004F69F1">
              <w:rPr>
                <w:sz w:val="22"/>
                <w:szCs w:val="22"/>
                <w:shd w:val="clear" w:color="auto" w:fill="FFFFFF"/>
              </w:rPr>
              <w:t xml:space="preserve"> </w:t>
            </w:r>
            <w:proofErr w:type="spellStart"/>
            <w:r w:rsidRPr="004F69F1">
              <w:rPr>
                <w:sz w:val="22"/>
                <w:szCs w:val="22"/>
                <w:shd w:val="clear" w:color="auto" w:fill="FFFFFF"/>
              </w:rPr>
              <w:t>дотримання</w:t>
            </w:r>
            <w:proofErr w:type="spellEnd"/>
            <w:r w:rsidRPr="004F69F1">
              <w:rPr>
                <w:sz w:val="22"/>
                <w:szCs w:val="22"/>
                <w:shd w:val="clear" w:color="auto" w:fill="FFFFFF"/>
              </w:rPr>
              <w:t xml:space="preserve"> </w:t>
            </w:r>
            <w:proofErr w:type="spellStart"/>
            <w:r w:rsidRPr="004F69F1">
              <w:rPr>
                <w:sz w:val="22"/>
                <w:szCs w:val="22"/>
                <w:shd w:val="clear" w:color="auto" w:fill="FFFFFF"/>
              </w:rPr>
              <w:t>ліцензіатом</w:t>
            </w:r>
            <w:proofErr w:type="spellEnd"/>
            <w:r w:rsidRPr="004F69F1">
              <w:rPr>
                <w:sz w:val="22"/>
                <w:szCs w:val="22"/>
                <w:shd w:val="clear" w:color="auto" w:fill="FFFFFF"/>
              </w:rPr>
              <w:t xml:space="preserve"> </w:t>
            </w:r>
            <w:proofErr w:type="spellStart"/>
            <w:r w:rsidRPr="004F69F1">
              <w:rPr>
                <w:sz w:val="22"/>
                <w:szCs w:val="22"/>
                <w:shd w:val="clear" w:color="auto" w:fill="FFFFFF"/>
              </w:rPr>
              <w:t>нормативних</w:t>
            </w:r>
            <w:proofErr w:type="spellEnd"/>
            <w:r w:rsidRPr="004F69F1">
              <w:rPr>
                <w:sz w:val="22"/>
                <w:szCs w:val="22"/>
                <w:shd w:val="clear" w:color="auto" w:fill="FFFFFF"/>
              </w:rPr>
              <w:t xml:space="preserve"> </w:t>
            </w:r>
            <w:proofErr w:type="spellStart"/>
            <w:r w:rsidRPr="004F69F1">
              <w:rPr>
                <w:sz w:val="22"/>
                <w:szCs w:val="22"/>
                <w:shd w:val="clear" w:color="auto" w:fill="FFFFFF"/>
              </w:rPr>
              <w:t>показників</w:t>
            </w:r>
            <w:proofErr w:type="spellEnd"/>
            <w:r w:rsidRPr="004F69F1">
              <w:rPr>
                <w:sz w:val="22"/>
                <w:szCs w:val="22"/>
                <w:shd w:val="clear" w:color="auto" w:fill="FFFFFF"/>
              </w:rPr>
              <w:t xml:space="preserve"> </w:t>
            </w:r>
            <w:proofErr w:type="spellStart"/>
            <w:r w:rsidRPr="004F69F1">
              <w:rPr>
                <w:sz w:val="22"/>
                <w:szCs w:val="22"/>
                <w:shd w:val="clear" w:color="auto" w:fill="FFFFFF"/>
              </w:rPr>
              <w:t>якості</w:t>
            </w:r>
            <w:proofErr w:type="spellEnd"/>
            <w:r w:rsidRPr="004F69F1">
              <w:rPr>
                <w:sz w:val="22"/>
                <w:szCs w:val="22"/>
                <w:shd w:val="clear" w:color="auto" w:fill="FFFFFF"/>
              </w:rPr>
              <w:t xml:space="preserve"> електричної енергії, </w:t>
            </w:r>
            <w:proofErr w:type="spellStart"/>
            <w:r w:rsidRPr="004F69F1">
              <w:rPr>
                <w:sz w:val="22"/>
                <w:szCs w:val="22"/>
                <w:shd w:val="clear" w:color="auto" w:fill="FFFFFF"/>
              </w:rPr>
              <w:t>які</w:t>
            </w:r>
            <w:proofErr w:type="spellEnd"/>
            <w:r w:rsidRPr="004F69F1">
              <w:rPr>
                <w:sz w:val="22"/>
                <w:szCs w:val="22"/>
                <w:shd w:val="clear" w:color="auto" w:fill="FFFFFF"/>
              </w:rPr>
              <w:t xml:space="preserve"> </w:t>
            </w:r>
            <w:proofErr w:type="spellStart"/>
            <w:r w:rsidRPr="004F69F1">
              <w:rPr>
                <w:sz w:val="22"/>
                <w:szCs w:val="22"/>
                <w:shd w:val="clear" w:color="auto" w:fill="FFFFFF"/>
              </w:rPr>
              <w:t>проведені</w:t>
            </w:r>
            <w:proofErr w:type="spellEnd"/>
            <w:r w:rsidRPr="004F69F1">
              <w:rPr>
                <w:sz w:val="22"/>
                <w:szCs w:val="22"/>
                <w:shd w:val="clear" w:color="auto" w:fill="FFFFFF"/>
              </w:rPr>
              <w:t xml:space="preserve"> </w:t>
            </w:r>
            <w:proofErr w:type="spellStart"/>
            <w:r w:rsidRPr="004F69F1">
              <w:rPr>
                <w:sz w:val="22"/>
                <w:szCs w:val="22"/>
                <w:shd w:val="clear" w:color="auto" w:fill="FFFFFF"/>
              </w:rPr>
              <w:t>відповідно</w:t>
            </w:r>
            <w:proofErr w:type="spellEnd"/>
            <w:r w:rsidRPr="004F69F1">
              <w:rPr>
                <w:sz w:val="22"/>
                <w:szCs w:val="22"/>
                <w:shd w:val="clear" w:color="auto" w:fill="FFFFFF"/>
              </w:rPr>
              <w:t xml:space="preserve"> до </w:t>
            </w:r>
            <w:proofErr w:type="spellStart"/>
            <w:r w:rsidRPr="004F69F1">
              <w:rPr>
                <w:sz w:val="22"/>
                <w:szCs w:val="22"/>
                <w:shd w:val="clear" w:color="auto" w:fill="FFFFFF"/>
              </w:rPr>
              <w:t>вимог</w:t>
            </w:r>
            <w:proofErr w:type="spellEnd"/>
            <w:r w:rsidRPr="004F69F1">
              <w:rPr>
                <w:sz w:val="22"/>
                <w:szCs w:val="22"/>
                <w:shd w:val="clear" w:color="auto" w:fill="FFFFFF"/>
              </w:rPr>
              <w:t> </w:t>
            </w:r>
            <w:proofErr w:type="spellStart"/>
            <w:r>
              <w:fldChar w:fldCharType="begin"/>
            </w:r>
            <w:r>
              <w:instrText xml:space="preserve"> HYPERLINK "https://zakon.rada.gov.ua/laws/show/v0310874-18" \l "n759" \t "_blank" </w:instrText>
            </w:r>
            <w:r>
              <w:fldChar w:fldCharType="separate"/>
            </w:r>
            <w:r w:rsidRPr="004F69F1">
              <w:rPr>
                <w:rStyle w:val="ab"/>
                <w:sz w:val="22"/>
                <w:szCs w:val="22"/>
                <w:shd w:val="clear" w:color="auto" w:fill="FFFFFF"/>
              </w:rPr>
              <w:t>пунктів</w:t>
            </w:r>
            <w:proofErr w:type="spellEnd"/>
            <w:r w:rsidRPr="004F69F1">
              <w:rPr>
                <w:rStyle w:val="ab"/>
                <w:sz w:val="22"/>
                <w:szCs w:val="22"/>
                <w:shd w:val="clear" w:color="auto" w:fill="FFFFFF"/>
              </w:rPr>
              <w:t xml:space="preserve"> 6.2.1-6.2.5</w:t>
            </w:r>
            <w:r>
              <w:rPr>
                <w:rStyle w:val="ab"/>
                <w:sz w:val="22"/>
                <w:szCs w:val="22"/>
                <w:shd w:val="clear" w:color="auto" w:fill="FFFFFF"/>
              </w:rPr>
              <w:fldChar w:fldCharType="end"/>
            </w:r>
            <w:r w:rsidRPr="004F69F1">
              <w:rPr>
                <w:sz w:val="22"/>
                <w:szCs w:val="22"/>
                <w:shd w:val="clear" w:color="auto" w:fill="FFFFFF"/>
              </w:rPr>
              <w:t> </w:t>
            </w:r>
            <w:proofErr w:type="spellStart"/>
            <w:r w:rsidRPr="004F69F1">
              <w:rPr>
                <w:sz w:val="22"/>
                <w:szCs w:val="22"/>
                <w:shd w:val="clear" w:color="auto" w:fill="FFFFFF"/>
              </w:rPr>
              <w:t>глави</w:t>
            </w:r>
            <w:proofErr w:type="spellEnd"/>
            <w:r w:rsidRPr="004F69F1">
              <w:rPr>
                <w:sz w:val="22"/>
                <w:szCs w:val="22"/>
                <w:shd w:val="clear" w:color="auto" w:fill="FFFFFF"/>
              </w:rPr>
              <w:t xml:space="preserve"> 6.2 та пункту 13.2.10 </w:t>
            </w:r>
            <w:proofErr w:type="spellStart"/>
            <w:r w:rsidRPr="004F69F1">
              <w:rPr>
                <w:sz w:val="22"/>
                <w:szCs w:val="22"/>
                <w:shd w:val="clear" w:color="auto" w:fill="FFFFFF"/>
              </w:rPr>
              <w:t>глави</w:t>
            </w:r>
            <w:proofErr w:type="spellEnd"/>
            <w:r w:rsidRPr="004F69F1">
              <w:rPr>
                <w:sz w:val="22"/>
                <w:szCs w:val="22"/>
                <w:shd w:val="clear" w:color="auto" w:fill="FFFFFF"/>
              </w:rPr>
              <w:t xml:space="preserve"> 13.2 </w:t>
            </w:r>
            <w:proofErr w:type="spellStart"/>
            <w:r w:rsidRPr="004F69F1">
              <w:rPr>
                <w:sz w:val="22"/>
                <w:szCs w:val="22"/>
                <w:shd w:val="clear" w:color="auto" w:fill="FFFFFF"/>
              </w:rPr>
              <w:t>розділу</w:t>
            </w:r>
            <w:proofErr w:type="spellEnd"/>
            <w:r w:rsidRPr="004F69F1">
              <w:rPr>
                <w:sz w:val="22"/>
                <w:szCs w:val="22"/>
                <w:shd w:val="clear" w:color="auto" w:fill="FFFFFF"/>
              </w:rPr>
              <w:t xml:space="preserve"> XIII Кодексу систем </w:t>
            </w:r>
            <w:proofErr w:type="spellStart"/>
            <w:r w:rsidRPr="004F69F1">
              <w:rPr>
                <w:sz w:val="22"/>
                <w:szCs w:val="22"/>
                <w:shd w:val="clear" w:color="auto" w:fill="FFFFFF"/>
              </w:rPr>
              <w:t>розподілу</w:t>
            </w:r>
            <w:proofErr w:type="spellEnd"/>
            <w:r w:rsidRPr="004F69F1">
              <w:rPr>
                <w:sz w:val="22"/>
                <w:szCs w:val="22"/>
                <w:shd w:val="clear" w:color="auto" w:fill="FFFFFF"/>
              </w:rPr>
              <w:t xml:space="preserve"> </w:t>
            </w:r>
            <w:proofErr w:type="spellStart"/>
            <w:r w:rsidRPr="004F69F1">
              <w:rPr>
                <w:sz w:val="22"/>
                <w:szCs w:val="22"/>
                <w:shd w:val="clear" w:color="auto" w:fill="FFFFFF"/>
              </w:rPr>
              <w:t>протягом</w:t>
            </w:r>
            <w:proofErr w:type="spellEnd"/>
            <w:r w:rsidRPr="004F69F1">
              <w:rPr>
                <w:sz w:val="22"/>
                <w:szCs w:val="22"/>
                <w:shd w:val="clear" w:color="auto" w:fill="FFFFFF"/>
              </w:rPr>
              <w:t xml:space="preserve"> не </w:t>
            </w:r>
            <w:proofErr w:type="spellStart"/>
            <w:r w:rsidRPr="004F69F1">
              <w:rPr>
                <w:sz w:val="22"/>
                <w:szCs w:val="22"/>
                <w:shd w:val="clear" w:color="auto" w:fill="FFFFFF"/>
              </w:rPr>
              <w:t>менше</w:t>
            </w:r>
            <w:proofErr w:type="spellEnd"/>
            <w:r w:rsidRPr="004F69F1">
              <w:rPr>
                <w:sz w:val="22"/>
                <w:szCs w:val="22"/>
                <w:shd w:val="clear" w:color="auto" w:fill="FFFFFF"/>
              </w:rPr>
              <w:t xml:space="preserve"> 7 </w:t>
            </w:r>
            <w:proofErr w:type="spellStart"/>
            <w:r w:rsidRPr="004F69F1">
              <w:rPr>
                <w:sz w:val="22"/>
                <w:szCs w:val="22"/>
                <w:shd w:val="clear" w:color="auto" w:fill="FFFFFF"/>
              </w:rPr>
              <w:t>календарних</w:t>
            </w:r>
            <w:proofErr w:type="spellEnd"/>
            <w:r w:rsidRPr="004F69F1">
              <w:rPr>
                <w:sz w:val="22"/>
                <w:szCs w:val="22"/>
                <w:shd w:val="clear" w:color="auto" w:fill="FFFFFF"/>
              </w:rPr>
              <w:t xml:space="preserve"> </w:t>
            </w:r>
            <w:proofErr w:type="spellStart"/>
            <w:r w:rsidRPr="004F69F1">
              <w:rPr>
                <w:sz w:val="22"/>
                <w:szCs w:val="22"/>
                <w:shd w:val="clear" w:color="auto" w:fill="FFFFFF"/>
              </w:rPr>
              <w:t>днів</w:t>
            </w:r>
            <w:proofErr w:type="spellEnd"/>
            <w:r w:rsidRPr="004F69F1">
              <w:rPr>
                <w:sz w:val="22"/>
                <w:szCs w:val="22"/>
                <w:shd w:val="clear" w:color="auto" w:fill="FFFFFF"/>
              </w:rPr>
              <w:t xml:space="preserve">, за </w:t>
            </w:r>
            <w:proofErr w:type="spellStart"/>
            <w:r w:rsidRPr="004F69F1">
              <w:rPr>
                <w:sz w:val="22"/>
                <w:szCs w:val="22"/>
                <w:shd w:val="clear" w:color="auto" w:fill="FFFFFF"/>
              </w:rPr>
              <w:t>виключенням</w:t>
            </w:r>
            <w:proofErr w:type="spellEnd"/>
            <w:r w:rsidRPr="004F69F1">
              <w:rPr>
                <w:sz w:val="22"/>
                <w:szCs w:val="22"/>
                <w:shd w:val="clear" w:color="auto" w:fill="FFFFFF"/>
              </w:rPr>
              <w:t xml:space="preserve"> часу </w:t>
            </w:r>
            <w:proofErr w:type="spellStart"/>
            <w:r w:rsidRPr="004F69F1">
              <w:rPr>
                <w:sz w:val="22"/>
                <w:szCs w:val="22"/>
                <w:shd w:val="clear" w:color="auto" w:fill="FFFFFF"/>
              </w:rPr>
              <w:t>тривалості</w:t>
            </w:r>
            <w:proofErr w:type="spellEnd"/>
            <w:r w:rsidRPr="004F69F1">
              <w:rPr>
                <w:sz w:val="22"/>
                <w:szCs w:val="22"/>
                <w:shd w:val="clear" w:color="auto" w:fill="FFFFFF"/>
              </w:rPr>
              <w:t xml:space="preserve"> </w:t>
            </w:r>
            <w:proofErr w:type="spellStart"/>
            <w:r w:rsidRPr="004F69F1">
              <w:rPr>
                <w:sz w:val="22"/>
                <w:szCs w:val="22"/>
                <w:shd w:val="clear" w:color="auto" w:fill="FFFFFF"/>
              </w:rPr>
              <w:t>перерв</w:t>
            </w:r>
            <w:proofErr w:type="spellEnd"/>
            <w:r w:rsidRPr="004F69F1">
              <w:rPr>
                <w:sz w:val="22"/>
                <w:szCs w:val="22"/>
                <w:shd w:val="clear" w:color="auto" w:fill="FFFFFF"/>
              </w:rPr>
              <w:t xml:space="preserve"> в </w:t>
            </w:r>
            <w:proofErr w:type="spellStart"/>
            <w:r w:rsidRPr="004F69F1">
              <w:rPr>
                <w:sz w:val="22"/>
                <w:szCs w:val="22"/>
                <w:shd w:val="clear" w:color="auto" w:fill="FFFFFF"/>
              </w:rPr>
              <w:t>електропостачанні</w:t>
            </w:r>
            <w:proofErr w:type="spellEnd"/>
            <w:r w:rsidRPr="004F69F1">
              <w:rPr>
                <w:color w:val="333333"/>
                <w:sz w:val="22"/>
                <w:szCs w:val="22"/>
                <w:shd w:val="clear" w:color="auto" w:fill="FFFFFF"/>
                <w:lang w:val="uk-UA"/>
              </w:rPr>
              <w:t xml:space="preserve">, </w:t>
            </w:r>
            <w:r w:rsidRPr="00B578E6">
              <w:rPr>
                <w:b/>
                <w:sz w:val="22"/>
                <w:szCs w:val="22"/>
                <w:lang w:val="uk-UA"/>
              </w:rPr>
              <w:t xml:space="preserve">документів, що підтверджують настання </w:t>
            </w:r>
            <w:r w:rsidRPr="00B578E6">
              <w:rPr>
                <w:rStyle w:val="fontstyle01"/>
                <w:rFonts w:ascii="Times New Roman" w:hAnsi="Times New Roman"/>
                <w:b/>
                <w:color w:val="auto"/>
                <w:sz w:val="22"/>
                <w:szCs w:val="22"/>
                <w:lang w:val="uk-UA"/>
              </w:rPr>
              <w:t xml:space="preserve">форс-мажорних обставин; інформації щодо застосуванням заходів регулювання споживання відповідно до вимог цього Кодексу та </w:t>
            </w:r>
            <w:r w:rsidRPr="00B578E6">
              <w:rPr>
                <w:b/>
                <w:sz w:val="22"/>
                <w:szCs w:val="22"/>
                <w:lang w:val="uk-UA"/>
              </w:rPr>
              <w:t>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r w:rsidRPr="00B578E6">
              <w:rPr>
                <w:rStyle w:val="fontstyle01"/>
                <w:rFonts w:ascii="Times New Roman" w:hAnsi="Times New Roman"/>
                <w:b/>
                <w:color w:val="auto"/>
                <w:sz w:val="22"/>
                <w:szCs w:val="22"/>
                <w:lang w:val="uk-UA"/>
              </w:rPr>
              <w:t xml:space="preserve">, інформування щодо яких здійснювалося на офіційному </w:t>
            </w:r>
            <w:proofErr w:type="spellStart"/>
            <w:r w:rsidRPr="00B578E6">
              <w:rPr>
                <w:rStyle w:val="fontstyle01"/>
                <w:rFonts w:ascii="Times New Roman" w:hAnsi="Times New Roman"/>
                <w:b/>
                <w:color w:val="auto"/>
                <w:sz w:val="22"/>
                <w:szCs w:val="22"/>
                <w:lang w:val="uk-UA"/>
              </w:rPr>
              <w:t>вебсайті</w:t>
            </w:r>
            <w:proofErr w:type="spellEnd"/>
            <w:r w:rsidRPr="00B578E6">
              <w:rPr>
                <w:rStyle w:val="fontstyle01"/>
                <w:rFonts w:ascii="Times New Roman" w:hAnsi="Times New Roman"/>
                <w:b/>
                <w:color w:val="auto"/>
                <w:sz w:val="22"/>
                <w:szCs w:val="22"/>
                <w:lang w:val="uk-UA"/>
              </w:rPr>
              <w:t xml:space="preserve"> ОСР; інформації щодо </w:t>
            </w:r>
            <w:r w:rsidRPr="00B578E6">
              <w:rPr>
                <w:rStyle w:val="fontstyle01"/>
                <w:rFonts w:ascii="Times New Roman" w:hAnsi="Times New Roman"/>
                <w:b/>
                <w:color w:val="auto"/>
                <w:sz w:val="22"/>
                <w:szCs w:val="22"/>
                <w:highlight w:val="yellow"/>
                <w:lang w:val="uk-UA"/>
              </w:rPr>
              <w:t>аварійної</w:t>
            </w:r>
            <w:r w:rsidRPr="00B578E6">
              <w:rPr>
                <w:rStyle w:val="fontstyle01"/>
                <w:rFonts w:ascii="Times New Roman" w:hAnsi="Times New Roman"/>
                <w:b/>
                <w:color w:val="auto"/>
                <w:sz w:val="22"/>
                <w:szCs w:val="22"/>
                <w:lang w:val="uk-UA"/>
              </w:rPr>
              <w:t>/тимчасової схеми електропостачання споживачів внаслідок аварії або під час технічного обслуговування, або виконання будівельних робіт на дату скарги/звернення/претензії</w:t>
            </w:r>
            <w:r w:rsidRPr="00B578E6">
              <w:rPr>
                <w:b/>
                <w:sz w:val="22"/>
                <w:szCs w:val="22"/>
                <w:shd w:val="clear" w:color="auto" w:fill="FFFFFF"/>
                <w:lang w:val="uk-UA"/>
              </w:rPr>
              <w:t>);</w:t>
            </w:r>
          </w:p>
        </w:tc>
        <w:tc>
          <w:tcPr>
            <w:tcW w:w="3828" w:type="dxa"/>
            <w:gridSpan w:val="2"/>
            <w:tcBorders>
              <w:top w:val="single" w:sz="4" w:space="0" w:color="auto"/>
              <w:left w:val="single" w:sz="4" w:space="0" w:color="auto"/>
              <w:bottom w:val="single" w:sz="4" w:space="0" w:color="auto"/>
              <w:right w:val="single" w:sz="4" w:space="0" w:color="auto"/>
            </w:tcBorders>
          </w:tcPr>
          <w:p w14:paraId="34A055C6" w14:textId="77777777" w:rsidR="00051816" w:rsidRDefault="00051816" w:rsidP="00051816">
            <w:pPr>
              <w:pStyle w:val="tj"/>
              <w:spacing w:before="0" w:beforeAutospacing="0" w:after="0" w:afterAutospacing="0"/>
              <w:jc w:val="both"/>
              <w:rPr>
                <w:bCs/>
                <w:sz w:val="22"/>
                <w:szCs w:val="22"/>
                <w:lang w:val="uk-UA"/>
              </w:rPr>
            </w:pPr>
            <w:r w:rsidRPr="004F69F1">
              <w:rPr>
                <w:b/>
                <w:sz w:val="22"/>
                <w:szCs w:val="22"/>
                <w:shd w:val="clear" w:color="auto" w:fill="FFFFFF"/>
                <w:lang w:val="uk-UA"/>
              </w:rPr>
              <w:lastRenderedPageBreak/>
              <w:t>ПрАТ «</w:t>
            </w:r>
            <w:proofErr w:type="spellStart"/>
            <w:r w:rsidRPr="004F69F1">
              <w:rPr>
                <w:b/>
                <w:sz w:val="22"/>
                <w:szCs w:val="22"/>
                <w:shd w:val="clear" w:color="auto" w:fill="FFFFFF"/>
                <w:lang w:val="uk-UA"/>
              </w:rPr>
              <w:t>Кіровоградобленерго</w:t>
            </w:r>
            <w:proofErr w:type="spellEnd"/>
            <w:r w:rsidRPr="004F69F1">
              <w:rPr>
                <w:b/>
                <w:sz w:val="22"/>
                <w:szCs w:val="22"/>
                <w:shd w:val="clear" w:color="auto" w:fill="FFFFFF"/>
                <w:lang w:val="uk-UA"/>
              </w:rPr>
              <w:t>»</w:t>
            </w:r>
          </w:p>
          <w:p w14:paraId="4E64D010" w14:textId="06075384" w:rsidR="00051816" w:rsidRPr="004F69F1" w:rsidRDefault="00051816" w:rsidP="00051816">
            <w:pPr>
              <w:pStyle w:val="tj"/>
              <w:spacing w:before="0" w:beforeAutospacing="0" w:after="0" w:afterAutospacing="0"/>
              <w:jc w:val="both"/>
              <w:rPr>
                <w:b/>
                <w:bCs/>
                <w:sz w:val="22"/>
                <w:szCs w:val="22"/>
                <w:lang w:val="uk-UA"/>
              </w:rPr>
            </w:pPr>
            <w:r w:rsidRPr="004F69F1">
              <w:rPr>
                <w:bCs/>
                <w:sz w:val="22"/>
                <w:szCs w:val="22"/>
                <w:lang w:val="uk-UA"/>
              </w:rPr>
              <w:t>Приведення у відповідність до вище зазначених обґрунтувань</w:t>
            </w:r>
          </w:p>
        </w:tc>
        <w:tc>
          <w:tcPr>
            <w:tcW w:w="2801" w:type="dxa"/>
            <w:gridSpan w:val="2"/>
            <w:tcBorders>
              <w:top w:val="single" w:sz="4" w:space="0" w:color="auto"/>
              <w:left w:val="single" w:sz="4" w:space="0" w:color="auto"/>
              <w:bottom w:val="single" w:sz="4" w:space="0" w:color="auto"/>
              <w:right w:val="single" w:sz="4" w:space="0" w:color="auto"/>
            </w:tcBorders>
          </w:tcPr>
          <w:p w14:paraId="46F88F6F" w14:textId="77777777" w:rsidR="00051816" w:rsidRDefault="00EE1CFF" w:rsidP="00051816">
            <w:pPr>
              <w:pStyle w:val="tj"/>
              <w:spacing w:before="0" w:beforeAutospacing="0" w:after="0" w:afterAutospacing="0"/>
              <w:jc w:val="both"/>
              <w:rPr>
                <w:b/>
                <w:bCs/>
                <w:sz w:val="22"/>
                <w:szCs w:val="22"/>
                <w:lang w:val="uk-UA"/>
              </w:rPr>
            </w:pPr>
            <w:r w:rsidRPr="00EE1CFF">
              <w:rPr>
                <w:b/>
                <w:bCs/>
                <w:sz w:val="22"/>
                <w:szCs w:val="22"/>
                <w:lang w:val="uk-UA"/>
              </w:rPr>
              <w:t>Не враховано.</w:t>
            </w:r>
          </w:p>
          <w:p w14:paraId="0C8EC7F0" w14:textId="7BEAB756" w:rsidR="00EC64A5" w:rsidRPr="00EE1CFF" w:rsidRDefault="00EC64A5" w:rsidP="00051816">
            <w:pPr>
              <w:pStyle w:val="tj"/>
              <w:spacing w:before="0" w:beforeAutospacing="0" w:after="0" w:afterAutospacing="0"/>
              <w:jc w:val="both"/>
              <w:rPr>
                <w:b/>
                <w:bCs/>
                <w:sz w:val="22"/>
                <w:szCs w:val="22"/>
                <w:lang w:val="uk-UA"/>
              </w:rPr>
            </w:pPr>
            <w:r>
              <w:rPr>
                <w:b/>
                <w:bCs/>
                <w:sz w:val="22"/>
                <w:szCs w:val="22"/>
                <w:lang w:val="uk-UA"/>
              </w:rPr>
              <w:t>Не актуальні зауваження</w:t>
            </w:r>
          </w:p>
        </w:tc>
      </w:tr>
      <w:tr w:rsidR="00051816" w:rsidRPr="004D2A65" w14:paraId="2A83D34E" w14:textId="77777777" w:rsidTr="00E46912">
        <w:tblPrEx>
          <w:jc w:val="left"/>
        </w:tblPrEx>
        <w:tc>
          <w:tcPr>
            <w:tcW w:w="1007" w:type="dxa"/>
            <w:gridSpan w:val="4"/>
            <w:vAlign w:val="center"/>
          </w:tcPr>
          <w:p w14:paraId="2C9F9730" w14:textId="77777777" w:rsidR="00051816" w:rsidRPr="004D2A65" w:rsidRDefault="00051816" w:rsidP="00051816">
            <w:pPr>
              <w:shd w:val="clear" w:color="auto" w:fill="FFFFFF"/>
              <w:ind w:firstLine="448"/>
              <w:jc w:val="center"/>
              <w:rPr>
                <w:rStyle w:val="rvts23"/>
                <w:b/>
                <w:sz w:val="22"/>
                <w:szCs w:val="22"/>
                <w:shd w:val="clear" w:color="auto" w:fill="FFFFFF"/>
              </w:rPr>
            </w:pPr>
          </w:p>
        </w:tc>
        <w:tc>
          <w:tcPr>
            <w:tcW w:w="3671" w:type="dxa"/>
            <w:gridSpan w:val="2"/>
          </w:tcPr>
          <w:p w14:paraId="0177C7EF" w14:textId="7E6B9FFC" w:rsidR="00051816" w:rsidRPr="004D2A65" w:rsidRDefault="00051816" w:rsidP="00051816">
            <w:pPr>
              <w:spacing w:before="100" w:beforeAutospacing="1" w:after="100" w:afterAutospacing="1"/>
              <w:jc w:val="both"/>
              <w:rPr>
                <w:sz w:val="22"/>
                <w:szCs w:val="22"/>
              </w:rPr>
            </w:pPr>
            <w:r w:rsidRPr="009B1981">
              <w:rPr>
                <w:sz w:val="22"/>
                <w:szCs w:val="22"/>
              </w:rPr>
              <w:t xml:space="preserve">«графа 24 – повторна скарга/звернення/претензія під час розгляду або усунення причин неякісної електроенергії. Указується «х», якщо </w:t>
            </w:r>
            <w:r w:rsidRPr="009B1981">
              <w:rPr>
                <w:sz w:val="22"/>
                <w:szCs w:val="22"/>
              </w:rPr>
              <w:lastRenderedPageBreak/>
              <w:t>скарга/звернення/претензія, надійшла протягом розгляду скарги/звернення/претензії споживача (повторна);»</w:t>
            </w:r>
          </w:p>
        </w:tc>
        <w:tc>
          <w:tcPr>
            <w:tcW w:w="3856" w:type="dxa"/>
            <w:gridSpan w:val="2"/>
            <w:tcBorders>
              <w:top w:val="single" w:sz="4" w:space="0" w:color="auto"/>
              <w:left w:val="single" w:sz="4" w:space="0" w:color="auto"/>
              <w:bottom w:val="single" w:sz="4" w:space="0" w:color="auto"/>
              <w:right w:val="single" w:sz="4" w:space="0" w:color="auto"/>
            </w:tcBorders>
          </w:tcPr>
          <w:p w14:paraId="01E57200" w14:textId="77777777" w:rsidR="00051816" w:rsidRPr="009B1981" w:rsidRDefault="00051816" w:rsidP="00051816">
            <w:pPr>
              <w:pStyle w:val="tj"/>
              <w:spacing w:before="0" w:beforeAutospacing="0" w:after="0" w:afterAutospacing="0"/>
              <w:jc w:val="both"/>
              <w:rPr>
                <w:b/>
                <w:bCs/>
                <w:sz w:val="22"/>
                <w:szCs w:val="22"/>
                <w:lang w:val="uk-UA"/>
              </w:rPr>
            </w:pPr>
            <w:r w:rsidRPr="009B1981">
              <w:rPr>
                <w:b/>
                <w:bCs/>
                <w:sz w:val="22"/>
                <w:szCs w:val="22"/>
                <w:lang w:val="uk-UA"/>
              </w:rPr>
              <w:lastRenderedPageBreak/>
              <w:t>ПрАТ «</w:t>
            </w:r>
            <w:proofErr w:type="spellStart"/>
            <w:r w:rsidRPr="009B1981">
              <w:rPr>
                <w:b/>
                <w:bCs/>
                <w:sz w:val="22"/>
                <w:szCs w:val="22"/>
                <w:lang w:val="uk-UA"/>
              </w:rPr>
              <w:t>Рівнеобленерго</w:t>
            </w:r>
            <w:proofErr w:type="spellEnd"/>
            <w:r w:rsidRPr="009B1981">
              <w:rPr>
                <w:b/>
                <w:bCs/>
                <w:sz w:val="22"/>
                <w:szCs w:val="22"/>
                <w:lang w:val="uk-UA"/>
              </w:rPr>
              <w:t>»</w:t>
            </w:r>
          </w:p>
          <w:p w14:paraId="5A530965" w14:textId="77777777" w:rsidR="00051816" w:rsidRDefault="00051816" w:rsidP="00051816">
            <w:pPr>
              <w:pStyle w:val="tj"/>
              <w:spacing w:before="0" w:beforeAutospacing="0" w:after="0" w:afterAutospacing="0"/>
              <w:jc w:val="both"/>
              <w:rPr>
                <w:sz w:val="22"/>
                <w:szCs w:val="22"/>
                <w:lang w:val="uk-UA"/>
              </w:rPr>
            </w:pPr>
            <w:r w:rsidRPr="009B1981">
              <w:rPr>
                <w:sz w:val="22"/>
                <w:szCs w:val="22"/>
              </w:rPr>
              <w:t xml:space="preserve">Не </w:t>
            </w:r>
            <w:proofErr w:type="spellStart"/>
            <w:r w:rsidRPr="009B1981">
              <w:rPr>
                <w:sz w:val="22"/>
                <w:szCs w:val="22"/>
              </w:rPr>
              <w:t>вносити</w:t>
            </w:r>
            <w:proofErr w:type="spellEnd"/>
          </w:p>
          <w:p w14:paraId="3E9C45A7" w14:textId="77777777" w:rsidR="00051816" w:rsidRDefault="00051816" w:rsidP="00051816">
            <w:pPr>
              <w:pStyle w:val="tj"/>
              <w:spacing w:before="0" w:beforeAutospacing="0" w:after="0" w:afterAutospacing="0"/>
              <w:jc w:val="both"/>
              <w:rPr>
                <w:sz w:val="22"/>
                <w:szCs w:val="22"/>
                <w:lang w:val="uk-UA"/>
              </w:rPr>
            </w:pPr>
          </w:p>
          <w:p w14:paraId="0C28FFF9" w14:textId="77777777" w:rsidR="00051816" w:rsidRDefault="00051816" w:rsidP="00051816">
            <w:pPr>
              <w:pStyle w:val="tj"/>
              <w:spacing w:before="0" w:beforeAutospacing="0" w:after="0" w:afterAutospacing="0"/>
              <w:jc w:val="both"/>
              <w:rPr>
                <w:sz w:val="22"/>
                <w:szCs w:val="22"/>
                <w:lang w:val="uk-UA"/>
              </w:rPr>
            </w:pPr>
          </w:p>
          <w:p w14:paraId="1BF0A0F1" w14:textId="77777777" w:rsidR="00051816" w:rsidRDefault="00051816" w:rsidP="00051816">
            <w:pPr>
              <w:pStyle w:val="tj"/>
              <w:spacing w:before="0" w:beforeAutospacing="0" w:after="0" w:afterAutospacing="0"/>
              <w:jc w:val="both"/>
              <w:rPr>
                <w:sz w:val="22"/>
                <w:szCs w:val="22"/>
                <w:lang w:val="uk-UA"/>
              </w:rPr>
            </w:pPr>
          </w:p>
          <w:p w14:paraId="795AFAD7" w14:textId="77777777" w:rsidR="00051816" w:rsidRDefault="00051816" w:rsidP="00051816">
            <w:pPr>
              <w:pStyle w:val="tj"/>
              <w:spacing w:before="0" w:beforeAutospacing="0" w:after="0" w:afterAutospacing="0"/>
              <w:jc w:val="both"/>
              <w:rPr>
                <w:sz w:val="22"/>
                <w:szCs w:val="22"/>
                <w:lang w:val="uk-UA"/>
              </w:rPr>
            </w:pPr>
          </w:p>
          <w:p w14:paraId="3255FA46" w14:textId="77777777" w:rsidR="00051816" w:rsidRDefault="00051816" w:rsidP="00051816">
            <w:pPr>
              <w:pStyle w:val="tj"/>
              <w:spacing w:before="0" w:beforeAutospacing="0" w:after="0" w:afterAutospacing="0"/>
              <w:jc w:val="both"/>
              <w:rPr>
                <w:sz w:val="22"/>
                <w:szCs w:val="22"/>
                <w:lang w:val="uk-UA"/>
              </w:rPr>
            </w:pPr>
          </w:p>
          <w:p w14:paraId="276F2620" w14:textId="77777777" w:rsidR="00051816" w:rsidRDefault="00051816" w:rsidP="00051816">
            <w:pPr>
              <w:pStyle w:val="tj"/>
              <w:spacing w:before="0" w:beforeAutospacing="0" w:after="0" w:afterAutospacing="0"/>
              <w:jc w:val="both"/>
              <w:rPr>
                <w:sz w:val="22"/>
                <w:szCs w:val="22"/>
                <w:lang w:val="uk-UA"/>
              </w:rPr>
            </w:pPr>
          </w:p>
          <w:p w14:paraId="6E16532B" w14:textId="77777777" w:rsidR="00051816" w:rsidRDefault="00051816" w:rsidP="00051816">
            <w:pPr>
              <w:pStyle w:val="tj"/>
              <w:spacing w:before="0" w:beforeAutospacing="0" w:after="0" w:afterAutospacing="0"/>
              <w:jc w:val="both"/>
              <w:rPr>
                <w:sz w:val="22"/>
                <w:szCs w:val="22"/>
                <w:lang w:val="uk-UA"/>
              </w:rPr>
            </w:pPr>
          </w:p>
          <w:p w14:paraId="698185A4" w14:textId="77777777" w:rsidR="00051816" w:rsidRDefault="00051816" w:rsidP="00051816">
            <w:pPr>
              <w:pStyle w:val="tj"/>
              <w:spacing w:before="0" w:beforeAutospacing="0" w:after="0" w:afterAutospacing="0"/>
              <w:jc w:val="both"/>
              <w:rPr>
                <w:sz w:val="22"/>
                <w:szCs w:val="22"/>
                <w:lang w:val="uk-UA"/>
              </w:rPr>
            </w:pPr>
          </w:p>
          <w:p w14:paraId="28F0C982" w14:textId="77777777" w:rsidR="00051816" w:rsidRDefault="00051816" w:rsidP="00051816">
            <w:pPr>
              <w:pStyle w:val="tj"/>
              <w:spacing w:before="0" w:beforeAutospacing="0" w:after="0" w:afterAutospacing="0"/>
              <w:jc w:val="both"/>
              <w:rPr>
                <w:sz w:val="22"/>
                <w:szCs w:val="22"/>
                <w:lang w:val="uk-UA"/>
              </w:rPr>
            </w:pPr>
          </w:p>
          <w:p w14:paraId="386F4D67" w14:textId="77777777" w:rsidR="00051816" w:rsidRDefault="00051816" w:rsidP="00051816">
            <w:pPr>
              <w:pStyle w:val="tj"/>
              <w:spacing w:before="0" w:beforeAutospacing="0" w:after="0" w:afterAutospacing="0"/>
              <w:jc w:val="both"/>
              <w:rPr>
                <w:sz w:val="22"/>
                <w:szCs w:val="22"/>
                <w:lang w:val="uk-UA"/>
              </w:rPr>
            </w:pPr>
          </w:p>
          <w:p w14:paraId="20F945B5" w14:textId="77777777" w:rsidR="00051816" w:rsidRDefault="00051816" w:rsidP="00051816">
            <w:pPr>
              <w:pStyle w:val="tj"/>
              <w:spacing w:before="0" w:beforeAutospacing="0" w:after="0" w:afterAutospacing="0"/>
              <w:jc w:val="both"/>
              <w:rPr>
                <w:sz w:val="22"/>
                <w:szCs w:val="22"/>
                <w:lang w:val="uk-UA"/>
              </w:rPr>
            </w:pPr>
          </w:p>
          <w:p w14:paraId="15F3E9B4" w14:textId="77777777" w:rsidR="00051816" w:rsidRDefault="00051816" w:rsidP="00051816">
            <w:pPr>
              <w:pStyle w:val="tj"/>
              <w:spacing w:before="0" w:beforeAutospacing="0" w:after="0" w:afterAutospacing="0"/>
              <w:jc w:val="both"/>
              <w:rPr>
                <w:sz w:val="22"/>
                <w:szCs w:val="22"/>
                <w:lang w:val="uk-UA"/>
              </w:rPr>
            </w:pPr>
          </w:p>
          <w:p w14:paraId="495953AA" w14:textId="77777777" w:rsidR="00051816" w:rsidRDefault="00051816" w:rsidP="00051816">
            <w:pPr>
              <w:pStyle w:val="tj"/>
              <w:spacing w:before="0" w:beforeAutospacing="0" w:after="0" w:afterAutospacing="0"/>
              <w:jc w:val="both"/>
              <w:rPr>
                <w:sz w:val="22"/>
                <w:szCs w:val="22"/>
                <w:lang w:val="uk-UA"/>
              </w:rPr>
            </w:pPr>
          </w:p>
          <w:p w14:paraId="02EB8038" w14:textId="77777777" w:rsidR="00051816" w:rsidRDefault="00051816" w:rsidP="00051816">
            <w:pPr>
              <w:pStyle w:val="tj"/>
              <w:spacing w:before="0" w:beforeAutospacing="0" w:after="0" w:afterAutospacing="0"/>
              <w:jc w:val="both"/>
              <w:rPr>
                <w:sz w:val="22"/>
                <w:szCs w:val="22"/>
                <w:lang w:val="uk-UA"/>
              </w:rPr>
            </w:pPr>
          </w:p>
          <w:p w14:paraId="1FA2A78F" w14:textId="77777777" w:rsidR="00051816" w:rsidRDefault="00051816" w:rsidP="00051816">
            <w:pPr>
              <w:pStyle w:val="tj"/>
              <w:spacing w:before="0" w:beforeAutospacing="0" w:after="0" w:afterAutospacing="0"/>
              <w:jc w:val="both"/>
              <w:rPr>
                <w:sz w:val="22"/>
                <w:szCs w:val="22"/>
                <w:lang w:val="uk-UA"/>
              </w:rPr>
            </w:pPr>
          </w:p>
          <w:p w14:paraId="3E02C9CE" w14:textId="77777777" w:rsidR="00051816" w:rsidRDefault="00051816" w:rsidP="00051816">
            <w:pPr>
              <w:pStyle w:val="tj"/>
              <w:spacing w:before="0" w:beforeAutospacing="0" w:after="0" w:afterAutospacing="0"/>
              <w:jc w:val="both"/>
              <w:rPr>
                <w:sz w:val="22"/>
                <w:szCs w:val="22"/>
                <w:lang w:val="uk-UA"/>
              </w:rPr>
            </w:pPr>
          </w:p>
          <w:p w14:paraId="0C04BECD" w14:textId="77777777" w:rsidR="00051816" w:rsidRDefault="00051816" w:rsidP="00051816">
            <w:pPr>
              <w:pStyle w:val="tj"/>
              <w:spacing w:before="0" w:beforeAutospacing="0" w:after="0" w:afterAutospacing="0"/>
              <w:jc w:val="both"/>
              <w:rPr>
                <w:sz w:val="22"/>
                <w:szCs w:val="22"/>
                <w:lang w:val="uk-UA"/>
              </w:rPr>
            </w:pPr>
          </w:p>
          <w:p w14:paraId="2D188595" w14:textId="77777777" w:rsidR="00051816" w:rsidRDefault="00051816" w:rsidP="00051816">
            <w:pPr>
              <w:pStyle w:val="tj"/>
              <w:spacing w:before="0" w:beforeAutospacing="0" w:after="0" w:afterAutospacing="0"/>
              <w:jc w:val="both"/>
              <w:rPr>
                <w:sz w:val="22"/>
                <w:szCs w:val="22"/>
                <w:lang w:val="uk-UA"/>
              </w:rPr>
            </w:pPr>
          </w:p>
          <w:p w14:paraId="20C96711" w14:textId="77777777" w:rsidR="00051816" w:rsidRDefault="00051816" w:rsidP="00051816">
            <w:pPr>
              <w:pStyle w:val="tj"/>
              <w:spacing w:before="0" w:beforeAutospacing="0" w:after="0" w:afterAutospacing="0"/>
              <w:jc w:val="both"/>
              <w:rPr>
                <w:sz w:val="22"/>
                <w:szCs w:val="22"/>
                <w:lang w:val="uk-UA"/>
              </w:rPr>
            </w:pPr>
          </w:p>
          <w:p w14:paraId="6983CB05" w14:textId="77777777" w:rsidR="00051816" w:rsidRDefault="00051816" w:rsidP="00051816">
            <w:pPr>
              <w:pStyle w:val="tj"/>
              <w:spacing w:before="0" w:beforeAutospacing="0" w:after="0" w:afterAutospacing="0"/>
              <w:jc w:val="both"/>
              <w:rPr>
                <w:sz w:val="22"/>
                <w:szCs w:val="22"/>
                <w:lang w:val="uk-UA"/>
              </w:rPr>
            </w:pPr>
          </w:p>
          <w:p w14:paraId="0F9E85C4" w14:textId="77777777" w:rsidR="00051816" w:rsidRPr="00230582" w:rsidRDefault="00051816" w:rsidP="00051816">
            <w:pPr>
              <w:pStyle w:val="tj"/>
              <w:spacing w:before="0" w:beforeAutospacing="0" w:after="0" w:afterAutospacing="0"/>
              <w:jc w:val="both"/>
              <w:rPr>
                <w:b/>
                <w:bCs/>
                <w:sz w:val="22"/>
                <w:szCs w:val="22"/>
                <w:lang w:val="uk-UA"/>
              </w:rPr>
            </w:pPr>
            <w:r w:rsidRPr="00230582">
              <w:rPr>
                <w:b/>
                <w:bCs/>
                <w:sz w:val="22"/>
                <w:szCs w:val="22"/>
                <w:lang w:val="uk-UA"/>
              </w:rPr>
              <w:t>АТ «</w:t>
            </w:r>
            <w:proofErr w:type="spellStart"/>
            <w:r w:rsidRPr="00230582">
              <w:rPr>
                <w:b/>
                <w:bCs/>
                <w:sz w:val="22"/>
                <w:szCs w:val="22"/>
                <w:lang w:val="uk-UA"/>
              </w:rPr>
              <w:t>Прикарпаттяобленерго</w:t>
            </w:r>
            <w:proofErr w:type="spellEnd"/>
            <w:r w:rsidRPr="00230582">
              <w:rPr>
                <w:b/>
                <w:bCs/>
                <w:sz w:val="22"/>
                <w:szCs w:val="22"/>
                <w:lang w:val="uk-UA"/>
              </w:rPr>
              <w:t>»</w:t>
            </w:r>
          </w:p>
          <w:p w14:paraId="4F7E6075" w14:textId="77777777" w:rsidR="00051816" w:rsidRDefault="00051816" w:rsidP="00051816">
            <w:pPr>
              <w:pStyle w:val="tj"/>
              <w:spacing w:before="0" w:beforeAutospacing="0" w:after="0" w:afterAutospacing="0"/>
              <w:jc w:val="both"/>
              <w:rPr>
                <w:b/>
                <w:sz w:val="22"/>
                <w:szCs w:val="22"/>
                <w:lang w:val="uk-UA"/>
              </w:rPr>
            </w:pPr>
            <w:r w:rsidRPr="00230582">
              <w:rPr>
                <w:b/>
                <w:sz w:val="22"/>
                <w:szCs w:val="22"/>
                <w:lang w:val="uk-UA"/>
              </w:rPr>
              <w:t>Залишити в чинній редакції</w:t>
            </w:r>
          </w:p>
          <w:p w14:paraId="3E474F1A" w14:textId="77777777" w:rsidR="00051816" w:rsidRDefault="00051816" w:rsidP="00051816">
            <w:pPr>
              <w:pStyle w:val="tj"/>
              <w:spacing w:before="0" w:beforeAutospacing="0" w:after="0" w:afterAutospacing="0"/>
              <w:jc w:val="both"/>
              <w:rPr>
                <w:b/>
                <w:sz w:val="22"/>
                <w:szCs w:val="22"/>
                <w:lang w:val="uk-UA"/>
              </w:rPr>
            </w:pPr>
          </w:p>
          <w:p w14:paraId="50B25D9A" w14:textId="77777777" w:rsidR="00051816" w:rsidRDefault="00051816" w:rsidP="00051816">
            <w:pPr>
              <w:pStyle w:val="tj"/>
              <w:spacing w:before="0" w:beforeAutospacing="0" w:after="0" w:afterAutospacing="0"/>
              <w:jc w:val="both"/>
              <w:rPr>
                <w:b/>
                <w:sz w:val="22"/>
                <w:szCs w:val="22"/>
                <w:lang w:val="uk-UA"/>
              </w:rPr>
            </w:pPr>
          </w:p>
          <w:p w14:paraId="65BDCFE2" w14:textId="77777777" w:rsidR="00051816" w:rsidRDefault="00051816" w:rsidP="00051816">
            <w:pPr>
              <w:pStyle w:val="tj"/>
              <w:spacing w:before="0" w:beforeAutospacing="0" w:after="0" w:afterAutospacing="0"/>
              <w:jc w:val="both"/>
              <w:rPr>
                <w:b/>
                <w:sz w:val="22"/>
                <w:szCs w:val="22"/>
                <w:lang w:val="uk-UA"/>
              </w:rPr>
            </w:pPr>
          </w:p>
          <w:p w14:paraId="3DDD035E" w14:textId="77777777" w:rsidR="00051816" w:rsidRDefault="00051816" w:rsidP="00051816">
            <w:pPr>
              <w:pStyle w:val="tj"/>
              <w:spacing w:before="0" w:beforeAutospacing="0" w:after="0" w:afterAutospacing="0"/>
              <w:jc w:val="both"/>
              <w:rPr>
                <w:b/>
                <w:sz w:val="22"/>
                <w:szCs w:val="22"/>
                <w:lang w:val="uk-UA"/>
              </w:rPr>
            </w:pPr>
          </w:p>
          <w:p w14:paraId="62D70710" w14:textId="77777777" w:rsidR="00051816" w:rsidRDefault="00051816" w:rsidP="00051816">
            <w:pPr>
              <w:pStyle w:val="tj"/>
              <w:spacing w:before="0" w:beforeAutospacing="0" w:after="0" w:afterAutospacing="0"/>
              <w:jc w:val="both"/>
              <w:rPr>
                <w:b/>
                <w:sz w:val="22"/>
                <w:szCs w:val="22"/>
                <w:lang w:val="uk-UA"/>
              </w:rPr>
            </w:pPr>
          </w:p>
          <w:p w14:paraId="6E36C973" w14:textId="77777777" w:rsidR="00051816" w:rsidRDefault="00051816" w:rsidP="00051816">
            <w:pPr>
              <w:pStyle w:val="tj"/>
              <w:spacing w:before="0" w:beforeAutospacing="0" w:after="0" w:afterAutospacing="0"/>
              <w:jc w:val="both"/>
              <w:rPr>
                <w:b/>
                <w:sz w:val="22"/>
                <w:szCs w:val="22"/>
                <w:lang w:val="uk-UA"/>
              </w:rPr>
            </w:pPr>
          </w:p>
          <w:p w14:paraId="46DB3C69" w14:textId="77777777" w:rsidR="00051816" w:rsidRDefault="00051816" w:rsidP="00051816">
            <w:pPr>
              <w:pStyle w:val="tj"/>
              <w:spacing w:before="0" w:beforeAutospacing="0" w:after="0" w:afterAutospacing="0"/>
              <w:jc w:val="both"/>
              <w:rPr>
                <w:b/>
                <w:sz w:val="22"/>
                <w:szCs w:val="22"/>
                <w:lang w:val="uk-UA"/>
              </w:rPr>
            </w:pPr>
          </w:p>
          <w:p w14:paraId="63A956E4" w14:textId="77777777" w:rsidR="00051816" w:rsidRDefault="00051816" w:rsidP="00051816">
            <w:pPr>
              <w:pStyle w:val="tj"/>
              <w:spacing w:before="0" w:beforeAutospacing="0" w:after="0" w:afterAutospacing="0"/>
              <w:jc w:val="both"/>
              <w:rPr>
                <w:b/>
                <w:sz w:val="22"/>
                <w:szCs w:val="22"/>
                <w:lang w:val="uk-UA"/>
              </w:rPr>
            </w:pPr>
          </w:p>
          <w:p w14:paraId="7277655B" w14:textId="77777777" w:rsidR="00051816" w:rsidRDefault="00051816" w:rsidP="00051816">
            <w:pPr>
              <w:pStyle w:val="tj"/>
              <w:spacing w:before="0" w:beforeAutospacing="0" w:after="0" w:afterAutospacing="0"/>
              <w:jc w:val="both"/>
              <w:rPr>
                <w:b/>
                <w:sz w:val="22"/>
                <w:szCs w:val="22"/>
                <w:lang w:val="uk-UA"/>
              </w:rPr>
            </w:pPr>
          </w:p>
          <w:p w14:paraId="69784FEA" w14:textId="77777777" w:rsidR="00051816" w:rsidRDefault="00051816" w:rsidP="00051816">
            <w:pPr>
              <w:pStyle w:val="tj"/>
              <w:spacing w:before="0" w:beforeAutospacing="0" w:after="0" w:afterAutospacing="0"/>
              <w:jc w:val="both"/>
              <w:rPr>
                <w:b/>
                <w:sz w:val="22"/>
                <w:szCs w:val="22"/>
                <w:lang w:val="uk-UA"/>
              </w:rPr>
            </w:pPr>
          </w:p>
          <w:p w14:paraId="479EA796" w14:textId="77777777" w:rsidR="00051816" w:rsidRDefault="00051816" w:rsidP="00051816">
            <w:pPr>
              <w:pStyle w:val="tj"/>
              <w:spacing w:before="0" w:beforeAutospacing="0" w:after="0" w:afterAutospacing="0"/>
              <w:jc w:val="both"/>
              <w:rPr>
                <w:b/>
                <w:sz w:val="22"/>
                <w:szCs w:val="22"/>
                <w:lang w:val="uk-UA"/>
              </w:rPr>
            </w:pPr>
          </w:p>
          <w:p w14:paraId="2C900EB1" w14:textId="77777777" w:rsidR="00051816" w:rsidRDefault="00051816" w:rsidP="00051816">
            <w:pPr>
              <w:pStyle w:val="tj"/>
              <w:spacing w:before="0" w:beforeAutospacing="0" w:after="0" w:afterAutospacing="0"/>
              <w:jc w:val="both"/>
              <w:rPr>
                <w:b/>
                <w:sz w:val="22"/>
                <w:szCs w:val="22"/>
                <w:lang w:val="uk-UA"/>
              </w:rPr>
            </w:pPr>
          </w:p>
          <w:p w14:paraId="2D90770A" w14:textId="77777777" w:rsidR="00051816" w:rsidRDefault="00051816" w:rsidP="00051816">
            <w:pPr>
              <w:pStyle w:val="tj"/>
              <w:spacing w:before="0" w:beforeAutospacing="0" w:after="0" w:afterAutospacing="0"/>
              <w:jc w:val="both"/>
              <w:rPr>
                <w:b/>
                <w:sz w:val="22"/>
                <w:szCs w:val="22"/>
                <w:lang w:val="uk-UA"/>
              </w:rPr>
            </w:pPr>
          </w:p>
          <w:p w14:paraId="1A339333" w14:textId="77777777" w:rsidR="00051816" w:rsidRDefault="00051816" w:rsidP="00051816">
            <w:pPr>
              <w:pStyle w:val="tj"/>
              <w:spacing w:before="0" w:beforeAutospacing="0" w:after="0" w:afterAutospacing="0"/>
              <w:jc w:val="both"/>
              <w:rPr>
                <w:b/>
                <w:sz w:val="22"/>
                <w:szCs w:val="22"/>
                <w:lang w:val="uk-UA"/>
              </w:rPr>
            </w:pPr>
          </w:p>
          <w:p w14:paraId="47A2D9D4" w14:textId="77777777" w:rsidR="00051816" w:rsidRDefault="00051816" w:rsidP="00051816">
            <w:pPr>
              <w:pStyle w:val="tj"/>
              <w:spacing w:before="0" w:beforeAutospacing="0" w:after="0" w:afterAutospacing="0"/>
              <w:jc w:val="both"/>
              <w:rPr>
                <w:b/>
                <w:sz w:val="22"/>
                <w:szCs w:val="22"/>
                <w:lang w:val="uk-UA"/>
              </w:rPr>
            </w:pPr>
          </w:p>
          <w:p w14:paraId="4D8B6CBC" w14:textId="77777777" w:rsidR="00051816" w:rsidRDefault="00051816" w:rsidP="00051816">
            <w:pPr>
              <w:pStyle w:val="tj"/>
              <w:spacing w:before="0" w:beforeAutospacing="0" w:after="0" w:afterAutospacing="0"/>
              <w:jc w:val="both"/>
              <w:rPr>
                <w:b/>
                <w:sz w:val="22"/>
                <w:szCs w:val="22"/>
                <w:lang w:val="uk-UA"/>
              </w:rPr>
            </w:pPr>
          </w:p>
          <w:p w14:paraId="78D75683" w14:textId="77777777" w:rsidR="00051816" w:rsidRDefault="00051816" w:rsidP="00051816">
            <w:pPr>
              <w:pStyle w:val="tj"/>
              <w:spacing w:before="0" w:beforeAutospacing="0" w:after="0" w:afterAutospacing="0"/>
              <w:jc w:val="both"/>
              <w:rPr>
                <w:b/>
                <w:sz w:val="22"/>
                <w:szCs w:val="22"/>
                <w:lang w:val="uk-UA"/>
              </w:rPr>
            </w:pPr>
          </w:p>
          <w:p w14:paraId="781EE735" w14:textId="77777777" w:rsidR="00051816" w:rsidRDefault="00051816" w:rsidP="00051816">
            <w:pPr>
              <w:pStyle w:val="tj"/>
              <w:spacing w:before="0" w:beforeAutospacing="0" w:after="0" w:afterAutospacing="0"/>
              <w:jc w:val="both"/>
              <w:rPr>
                <w:b/>
                <w:sz w:val="22"/>
                <w:szCs w:val="22"/>
                <w:lang w:val="uk-UA"/>
              </w:rPr>
            </w:pPr>
          </w:p>
          <w:p w14:paraId="6B3DD7D7" w14:textId="08D4A028" w:rsidR="00051816" w:rsidRPr="009B1981" w:rsidRDefault="00051816" w:rsidP="00051816">
            <w:pPr>
              <w:pStyle w:val="tj"/>
              <w:jc w:val="both"/>
              <w:rPr>
                <w:sz w:val="22"/>
                <w:szCs w:val="22"/>
                <w:lang w:val="uk-UA"/>
              </w:rPr>
            </w:pPr>
          </w:p>
        </w:tc>
        <w:tc>
          <w:tcPr>
            <w:tcW w:w="3828" w:type="dxa"/>
            <w:gridSpan w:val="2"/>
            <w:tcBorders>
              <w:top w:val="single" w:sz="4" w:space="0" w:color="auto"/>
              <w:left w:val="single" w:sz="4" w:space="0" w:color="auto"/>
              <w:bottom w:val="single" w:sz="4" w:space="0" w:color="auto"/>
              <w:right w:val="single" w:sz="4" w:space="0" w:color="auto"/>
            </w:tcBorders>
          </w:tcPr>
          <w:p w14:paraId="6901EA4A" w14:textId="77777777" w:rsidR="00051816" w:rsidRPr="009B1981" w:rsidRDefault="00051816" w:rsidP="00051816">
            <w:pPr>
              <w:pStyle w:val="tj"/>
              <w:spacing w:after="165"/>
              <w:jc w:val="both"/>
              <w:rPr>
                <w:sz w:val="22"/>
                <w:szCs w:val="22"/>
                <w:lang w:val="uk-UA"/>
              </w:rPr>
            </w:pPr>
            <w:r>
              <w:rPr>
                <w:sz w:val="22"/>
                <w:szCs w:val="22"/>
                <w:lang w:val="uk-UA"/>
              </w:rPr>
              <w:lastRenderedPageBreak/>
              <w:t>ПрАТ «</w:t>
            </w:r>
            <w:proofErr w:type="spellStart"/>
            <w:r>
              <w:rPr>
                <w:sz w:val="22"/>
                <w:szCs w:val="22"/>
                <w:lang w:val="uk-UA"/>
              </w:rPr>
              <w:t>Рівнеобленерго</w:t>
            </w:r>
            <w:proofErr w:type="spellEnd"/>
            <w:r>
              <w:rPr>
                <w:sz w:val="22"/>
                <w:szCs w:val="22"/>
                <w:lang w:val="uk-UA"/>
              </w:rPr>
              <w:t xml:space="preserve">» </w:t>
            </w:r>
            <w:r w:rsidRPr="00275B7A">
              <w:rPr>
                <w:sz w:val="22"/>
                <w:szCs w:val="22"/>
                <w:lang w:val="uk-UA"/>
              </w:rPr>
              <w:t xml:space="preserve">Відповідно до </w:t>
            </w:r>
            <w:proofErr w:type="spellStart"/>
            <w:r w:rsidRPr="00275B7A">
              <w:rPr>
                <w:sz w:val="22"/>
                <w:szCs w:val="22"/>
                <w:lang w:val="uk-UA"/>
              </w:rPr>
              <w:t>пропозиції:</w:t>
            </w:r>
            <w:r w:rsidRPr="009B1981">
              <w:rPr>
                <w:sz w:val="22"/>
                <w:szCs w:val="22"/>
                <w:lang w:val="uk-UA" w:eastAsia="uk-UA"/>
              </w:rPr>
              <w:t>Абзац</w:t>
            </w:r>
            <w:proofErr w:type="spellEnd"/>
            <w:r w:rsidRPr="009B1981">
              <w:rPr>
                <w:sz w:val="22"/>
                <w:szCs w:val="22"/>
                <w:lang w:val="uk-UA" w:eastAsia="uk-UA"/>
              </w:rPr>
              <w:t xml:space="preserve"> «</w:t>
            </w:r>
            <w:r w:rsidRPr="009B1981">
              <w:rPr>
                <w:color w:val="333333"/>
                <w:sz w:val="22"/>
                <w:szCs w:val="22"/>
                <w:shd w:val="clear" w:color="auto" w:fill="FFFFFF"/>
                <w:lang w:val="uk-UA"/>
              </w:rPr>
              <w:t xml:space="preserve">Якщо протягом строку розгляду скарги/звернення/претензії споживача щодо якості електричної енергії </w:t>
            </w:r>
            <w:r w:rsidRPr="009B1981">
              <w:rPr>
                <w:color w:val="333333"/>
                <w:sz w:val="22"/>
                <w:szCs w:val="22"/>
                <w:shd w:val="clear" w:color="auto" w:fill="FFFFFF"/>
                <w:lang w:val="uk-UA"/>
              </w:rPr>
              <w:lastRenderedPageBreak/>
              <w:t>надходять повторні скарги/звернення/</w:t>
            </w:r>
            <w:r>
              <w:rPr>
                <w:color w:val="333333"/>
                <w:sz w:val="22"/>
                <w:szCs w:val="22"/>
                <w:shd w:val="clear" w:color="auto" w:fill="FFFFFF"/>
                <w:lang w:val="uk-UA"/>
              </w:rPr>
              <w:t xml:space="preserve"> </w:t>
            </w:r>
            <w:r w:rsidRPr="009B1981">
              <w:rPr>
                <w:color w:val="333333"/>
                <w:sz w:val="22"/>
                <w:szCs w:val="22"/>
                <w:shd w:val="clear" w:color="auto" w:fill="FFFFFF"/>
                <w:lang w:val="uk-UA"/>
              </w:rPr>
              <w:t>претензії від такого споживача, то такі скарги/звернення/претензії розглядаються разом.»</w:t>
            </w:r>
          </w:p>
          <w:p w14:paraId="09860442" w14:textId="77777777" w:rsidR="00051816" w:rsidRPr="009B1981" w:rsidRDefault="00051816" w:rsidP="00051816">
            <w:pPr>
              <w:rPr>
                <w:color w:val="333333"/>
                <w:sz w:val="22"/>
                <w:szCs w:val="22"/>
                <w:shd w:val="clear" w:color="auto" w:fill="FFFFFF"/>
              </w:rPr>
            </w:pPr>
            <w:r w:rsidRPr="009B1981">
              <w:rPr>
                <w:color w:val="333333"/>
                <w:sz w:val="22"/>
                <w:szCs w:val="22"/>
                <w:shd w:val="clear" w:color="auto" w:fill="FFFFFF"/>
              </w:rPr>
              <w:t>замінити на</w:t>
            </w:r>
          </w:p>
          <w:p w14:paraId="755E169D" w14:textId="77777777" w:rsidR="00051816" w:rsidRDefault="00051816" w:rsidP="00051816">
            <w:pPr>
              <w:pStyle w:val="tj"/>
              <w:spacing w:after="165"/>
              <w:jc w:val="both"/>
              <w:rPr>
                <w:color w:val="333333"/>
                <w:sz w:val="22"/>
                <w:szCs w:val="22"/>
                <w:shd w:val="clear" w:color="auto" w:fill="FFFFFF"/>
                <w:lang w:val="uk-UA"/>
              </w:rPr>
            </w:pPr>
            <w:r w:rsidRPr="009B1981">
              <w:rPr>
                <w:sz w:val="22"/>
                <w:szCs w:val="22"/>
                <w:lang w:val="uk-UA" w:eastAsia="uk-UA"/>
              </w:rPr>
              <w:t>«</w:t>
            </w:r>
            <w:r w:rsidRPr="009B1981">
              <w:rPr>
                <w:color w:val="333333"/>
                <w:sz w:val="22"/>
                <w:szCs w:val="22"/>
                <w:shd w:val="clear" w:color="auto" w:fill="FFFFFF"/>
                <w:lang w:val="uk-UA"/>
              </w:rPr>
              <w:t xml:space="preserve">Якщо протягом строку розгляду </w:t>
            </w:r>
            <w:r w:rsidRPr="009B1981">
              <w:rPr>
                <w:bCs/>
                <w:sz w:val="22"/>
                <w:szCs w:val="22"/>
                <w:lang w:val="uk-UA"/>
              </w:rPr>
              <w:t xml:space="preserve">або усунення причин неякісної електроенергії </w:t>
            </w:r>
            <w:r w:rsidRPr="009B1981">
              <w:rPr>
                <w:color w:val="333333"/>
                <w:sz w:val="22"/>
                <w:szCs w:val="22"/>
                <w:shd w:val="clear" w:color="auto" w:fill="FFFFFF"/>
                <w:lang w:val="uk-UA"/>
              </w:rPr>
              <w:t>скарги/звернення/</w:t>
            </w:r>
            <w:r>
              <w:rPr>
                <w:color w:val="333333"/>
                <w:sz w:val="22"/>
                <w:szCs w:val="22"/>
                <w:shd w:val="clear" w:color="auto" w:fill="FFFFFF"/>
                <w:lang w:val="uk-UA"/>
              </w:rPr>
              <w:t xml:space="preserve"> </w:t>
            </w:r>
            <w:r w:rsidRPr="009B1981">
              <w:rPr>
                <w:color w:val="333333"/>
                <w:sz w:val="22"/>
                <w:szCs w:val="22"/>
                <w:shd w:val="clear" w:color="auto" w:fill="FFFFFF"/>
                <w:lang w:val="uk-UA"/>
              </w:rPr>
              <w:t>претензії споживача щодо якості електричної енергії надходять повторні скарги/звернення/</w:t>
            </w:r>
            <w:r>
              <w:rPr>
                <w:color w:val="333333"/>
                <w:sz w:val="22"/>
                <w:szCs w:val="22"/>
                <w:shd w:val="clear" w:color="auto" w:fill="FFFFFF"/>
                <w:lang w:val="uk-UA"/>
              </w:rPr>
              <w:t xml:space="preserve"> </w:t>
            </w:r>
            <w:r w:rsidRPr="009B1981">
              <w:rPr>
                <w:color w:val="333333"/>
                <w:sz w:val="22"/>
                <w:szCs w:val="22"/>
                <w:shd w:val="clear" w:color="auto" w:fill="FFFFFF"/>
                <w:lang w:val="uk-UA"/>
              </w:rPr>
              <w:t>претензії від такого споживача, то такі скарги/звернення/претензії розглядаються разом.»</w:t>
            </w:r>
          </w:p>
          <w:p w14:paraId="35967F8B" w14:textId="77777777" w:rsidR="00051816" w:rsidRPr="00230582" w:rsidRDefault="00051816" w:rsidP="00051816">
            <w:pPr>
              <w:pStyle w:val="tj"/>
              <w:spacing w:before="0" w:beforeAutospacing="0" w:after="0" w:afterAutospacing="0"/>
              <w:jc w:val="both"/>
              <w:rPr>
                <w:b/>
                <w:bCs/>
                <w:color w:val="333333"/>
                <w:sz w:val="22"/>
                <w:szCs w:val="22"/>
                <w:shd w:val="clear" w:color="auto" w:fill="FFFFFF"/>
                <w:lang w:val="uk-UA"/>
              </w:rPr>
            </w:pPr>
            <w:r w:rsidRPr="00230582">
              <w:rPr>
                <w:b/>
                <w:bCs/>
                <w:color w:val="333333"/>
                <w:sz w:val="22"/>
                <w:szCs w:val="22"/>
                <w:shd w:val="clear" w:color="auto" w:fill="FFFFFF"/>
                <w:lang w:val="uk-UA"/>
              </w:rPr>
              <w:t>АТ «</w:t>
            </w:r>
            <w:proofErr w:type="spellStart"/>
            <w:r w:rsidRPr="00230582">
              <w:rPr>
                <w:b/>
                <w:bCs/>
                <w:color w:val="333333"/>
                <w:sz w:val="22"/>
                <w:szCs w:val="22"/>
                <w:shd w:val="clear" w:color="auto" w:fill="FFFFFF"/>
                <w:lang w:val="uk-UA"/>
              </w:rPr>
              <w:t>Прикарпаттяобленерго</w:t>
            </w:r>
            <w:proofErr w:type="spellEnd"/>
            <w:r w:rsidRPr="00230582">
              <w:rPr>
                <w:b/>
                <w:bCs/>
                <w:color w:val="333333"/>
                <w:sz w:val="22"/>
                <w:szCs w:val="22"/>
                <w:shd w:val="clear" w:color="auto" w:fill="FFFFFF"/>
                <w:lang w:val="uk-UA"/>
              </w:rPr>
              <w:t>»</w:t>
            </w:r>
          </w:p>
          <w:p w14:paraId="3E8E3FE7" w14:textId="69A7D0BC" w:rsidR="00051816" w:rsidRPr="00230582" w:rsidRDefault="00051816" w:rsidP="00051816">
            <w:pPr>
              <w:pStyle w:val="tj"/>
              <w:spacing w:before="0" w:beforeAutospacing="0" w:after="0" w:afterAutospacing="0"/>
              <w:jc w:val="both"/>
              <w:rPr>
                <w:b/>
                <w:sz w:val="22"/>
                <w:szCs w:val="22"/>
                <w:lang w:val="uk-UA"/>
              </w:rPr>
            </w:pPr>
            <w:r w:rsidRPr="00230582">
              <w:rPr>
                <w:sz w:val="22"/>
                <w:szCs w:val="22"/>
                <w:lang w:val="uk-UA"/>
              </w:rPr>
              <w:t>Необхідність фіксувати повторні звернення призводить до зайвих операційних витрат — часу на заповнення додаткових полів та ведення окремих реєстрів. Враховуючи, що споживач може кілька разів в день звертатись повторно щодо свого звернення, а загальна кількість звернень від одного споживача протягом періоду розгляду  може доходити до десятків - ці витрати не є виправданими, оскільки отримана інформація має низьку аналітичну цінність. Пропонуємо повторні звернення, які надходять в період розгляду/усунення причин неякісної електричної енергії реєструвати як «надання інформації», а у форму звітності 10-НКРЕКП вносити виключно первинні звернення споживачів.</w:t>
            </w:r>
          </w:p>
        </w:tc>
        <w:tc>
          <w:tcPr>
            <w:tcW w:w="2801" w:type="dxa"/>
            <w:gridSpan w:val="2"/>
          </w:tcPr>
          <w:p w14:paraId="227653B1" w14:textId="77777777" w:rsidR="00051816" w:rsidRDefault="00EE1CFF" w:rsidP="00051816">
            <w:pPr>
              <w:pStyle w:val="tj"/>
              <w:spacing w:before="0" w:beforeAutospacing="0" w:after="0" w:afterAutospacing="0"/>
              <w:jc w:val="both"/>
              <w:rPr>
                <w:sz w:val="22"/>
                <w:szCs w:val="22"/>
                <w:lang w:val="uk-UA"/>
              </w:rPr>
            </w:pPr>
            <w:r w:rsidRPr="00EE1CFF">
              <w:rPr>
                <w:b/>
                <w:sz w:val="22"/>
                <w:szCs w:val="22"/>
                <w:lang w:val="uk-UA"/>
              </w:rPr>
              <w:lastRenderedPageBreak/>
              <w:t>Не враховано.</w:t>
            </w:r>
            <w:r>
              <w:rPr>
                <w:sz w:val="22"/>
                <w:szCs w:val="22"/>
                <w:lang w:val="uk-UA"/>
              </w:rPr>
              <w:t xml:space="preserve"> </w:t>
            </w:r>
            <w:proofErr w:type="spellStart"/>
            <w:r w:rsidRPr="009C68CD">
              <w:rPr>
                <w:b/>
                <w:sz w:val="22"/>
                <w:szCs w:val="22"/>
                <w:lang w:val="uk-UA"/>
              </w:rPr>
              <w:t>Обгрунтування</w:t>
            </w:r>
            <w:proofErr w:type="spellEnd"/>
            <w:r w:rsidRPr="009C68CD">
              <w:rPr>
                <w:b/>
                <w:sz w:val="22"/>
                <w:szCs w:val="22"/>
                <w:lang w:val="uk-UA"/>
              </w:rPr>
              <w:t xml:space="preserve"> вище</w:t>
            </w:r>
            <w:r>
              <w:rPr>
                <w:sz w:val="22"/>
                <w:szCs w:val="22"/>
                <w:lang w:val="uk-UA"/>
              </w:rPr>
              <w:t>.</w:t>
            </w:r>
          </w:p>
          <w:p w14:paraId="274A07B3" w14:textId="77777777" w:rsidR="00EE1CFF" w:rsidRDefault="00EE1CFF" w:rsidP="00051816">
            <w:pPr>
              <w:pStyle w:val="tj"/>
              <w:spacing w:before="0" w:beforeAutospacing="0" w:after="0" w:afterAutospacing="0"/>
              <w:jc w:val="both"/>
              <w:rPr>
                <w:sz w:val="22"/>
                <w:szCs w:val="22"/>
                <w:lang w:val="uk-UA"/>
              </w:rPr>
            </w:pPr>
          </w:p>
          <w:p w14:paraId="150295FB" w14:textId="77777777" w:rsidR="00EE1CFF" w:rsidRDefault="00EE1CFF" w:rsidP="00051816">
            <w:pPr>
              <w:pStyle w:val="tj"/>
              <w:spacing w:before="0" w:beforeAutospacing="0" w:after="0" w:afterAutospacing="0"/>
              <w:jc w:val="both"/>
              <w:rPr>
                <w:sz w:val="22"/>
                <w:szCs w:val="22"/>
                <w:lang w:val="uk-UA"/>
              </w:rPr>
            </w:pPr>
          </w:p>
          <w:p w14:paraId="05807BA4" w14:textId="77777777" w:rsidR="00EE1CFF" w:rsidRDefault="00EE1CFF" w:rsidP="00051816">
            <w:pPr>
              <w:pStyle w:val="tj"/>
              <w:spacing w:before="0" w:beforeAutospacing="0" w:after="0" w:afterAutospacing="0"/>
              <w:jc w:val="both"/>
              <w:rPr>
                <w:sz w:val="22"/>
                <w:szCs w:val="22"/>
                <w:lang w:val="uk-UA"/>
              </w:rPr>
            </w:pPr>
          </w:p>
          <w:p w14:paraId="71774CE5" w14:textId="77777777" w:rsidR="00EE1CFF" w:rsidRDefault="00EE1CFF" w:rsidP="00051816">
            <w:pPr>
              <w:pStyle w:val="tj"/>
              <w:spacing w:before="0" w:beforeAutospacing="0" w:after="0" w:afterAutospacing="0"/>
              <w:jc w:val="both"/>
              <w:rPr>
                <w:sz w:val="22"/>
                <w:szCs w:val="22"/>
                <w:lang w:val="uk-UA"/>
              </w:rPr>
            </w:pPr>
          </w:p>
          <w:p w14:paraId="5BCBF375" w14:textId="77777777" w:rsidR="00EE1CFF" w:rsidRDefault="00EE1CFF" w:rsidP="00051816">
            <w:pPr>
              <w:pStyle w:val="tj"/>
              <w:spacing w:before="0" w:beforeAutospacing="0" w:after="0" w:afterAutospacing="0"/>
              <w:jc w:val="both"/>
              <w:rPr>
                <w:sz w:val="22"/>
                <w:szCs w:val="22"/>
                <w:lang w:val="uk-UA"/>
              </w:rPr>
            </w:pPr>
          </w:p>
          <w:p w14:paraId="6E8B14D9" w14:textId="77777777" w:rsidR="00EE1CFF" w:rsidRDefault="00EE1CFF" w:rsidP="00051816">
            <w:pPr>
              <w:pStyle w:val="tj"/>
              <w:spacing w:before="0" w:beforeAutospacing="0" w:after="0" w:afterAutospacing="0"/>
              <w:jc w:val="both"/>
              <w:rPr>
                <w:sz w:val="22"/>
                <w:szCs w:val="22"/>
                <w:lang w:val="uk-UA"/>
              </w:rPr>
            </w:pPr>
          </w:p>
          <w:p w14:paraId="1F2CE889" w14:textId="77777777" w:rsidR="00EE1CFF" w:rsidRDefault="00EE1CFF" w:rsidP="00051816">
            <w:pPr>
              <w:pStyle w:val="tj"/>
              <w:spacing w:before="0" w:beforeAutospacing="0" w:after="0" w:afterAutospacing="0"/>
              <w:jc w:val="both"/>
              <w:rPr>
                <w:sz w:val="22"/>
                <w:szCs w:val="22"/>
                <w:lang w:val="uk-UA"/>
              </w:rPr>
            </w:pPr>
          </w:p>
          <w:p w14:paraId="2237CE3D" w14:textId="77777777" w:rsidR="00EE1CFF" w:rsidRDefault="00EE1CFF" w:rsidP="00051816">
            <w:pPr>
              <w:pStyle w:val="tj"/>
              <w:spacing w:before="0" w:beforeAutospacing="0" w:after="0" w:afterAutospacing="0"/>
              <w:jc w:val="both"/>
              <w:rPr>
                <w:sz w:val="22"/>
                <w:szCs w:val="22"/>
                <w:lang w:val="uk-UA"/>
              </w:rPr>
            </w:pPr>
          </w:p>
          <w:p w14:paraId="72E7F7C1" w14:textId="77777777" w:rsidR="00EE1CFF" w:rsidRDefault="00EE1CFF" w:rsidP="00051816">
            <w:pPr>
              <w:pStyle w:val="tj"/>
              <w:spacing w:before="0" w:beforeAutospacing="0" w:after="0" w:afterAutospacing="0"/>
              <w:jc w:val="both"/>
              <w:rPr>
                <w:sz w:val="22"/>
                <w:szCs w:val="22"/>
                <w:lang w:val="uk-UA"/>
              </w:rPr>
            </w:pPr>
          </w:p>
          <w:p w14:paraId="74284822" w14:textId="77777777" w:rsidR="00EE1CFF" w:rsidRDefault="00EE1CFF" w:rsidP="00051816">
            <w:pPr>
              <w:pStyle w:val="tj"/>
              <w:spacing w:before="0" w:beforeAutospacing="0" w:after="0" w:afterAutospacing="0"/>
              <w:jc w:val="both"/>
              <w:rPr>
                <w:sz w:val="22"/>
                <w:szCs w:val="22"/>
                <w:lang w:val="uk-UA"/>
              </w:rPr>
            </w:pPr>
          </w:p>
          <w:p w14:paraId="48807FBF" w14:textId="77777777" w:rsidR="00EE1CFF" w:rsidRDefault="00EE1CFF" w:rsidP="00051816">
            <w:pPr>
              <w:pStyle w:val="tj"/>
              <w:spacing w:before="0" w:beforeAutospacing="0" w:after="0" w:afterAutospacing="0"/>
              <w:jc w:val="both"/>
              <w:rPr>
                <w:sz w:val="22"/>
                <w:szCs w:val="22"/>
                <w:lang w:val="uk-UA"/>
              </w:rPr>
            </w:pPr>
          </w:p>
          <w:p w14:paraId="2A8CE839" w14:textId="77777777" w:rsidR="00EE1CFF" w:rsidRDefault="00EE1CFF" w:rsidP="00051816">
            <w:pPr>
              <w:pStyle w:val="tj"/>
              <w:spacing w:before="0" w:beforeAutospacing="0" w:after="0" w:afterAutospacing="0"/>
              <w:jc w:val="both"/>
              <w:rPr>
                <w:sz w:val="22"/>
                <w:szCs w:val="22"/>
                <w:lang w:val="uk-UA"/>
              </w:rPr>
            </w:pPr>
          </w:p>
          <w:p w14:paraId="21C6E0CA" w14:textId="77777777" w:rsidR="00EE1CFF" w:rsidRDefault="00EE1CFF" w:rsidP="00051816">
            <w:pPr>
              <w:pStyle w:val="tj"/>
              <w:spacing w:before="0" w:beforeAutospacing="0" w:after="0" w:afterAutospacing="0"/>
              <w:jc w:val="both"/>
              <w:rPr>
                <w:sz w:val="22"/>
                <w:szCs w:val="22"/>
                <w:lang w:val="uk-UA"/>
              </w:rPr>
            </w:pPr>
          </w:p>
          <w:p w14:paraId="57419200" w14:textId="77777777" w:rsidR="00EE1CFF" w:rsidRDefault="00EE1CFF" w:rsidP="00051816">
            <w:pPr>
              <w:pStyle w:val="tj"/>
              <w:spacing w:before="0" w:beforeAutospacing="0" w:after="0" w:afterAutospacing="0"/>
              <w:jc w:val="both"/>
              <w:rPr>
                <w:sz w:val="22"/>
                <w:szCs w:val="22"/>
                <w:lang w:val="uk-UA"/>
              </w:rPr>
            </w:pPr>
          </w:p>
          <w:p w14:paraId="32F42284" w14:textId="77777777" w:rsidR="00EE1CFF" w:rsidRDefault="00EE1CFF" w:rsidP="00051816">
            <w:pPr>
              <w:pStyle w:val="tj"/>
              <w:spacing w:before="0" w:beforeAutospacing="0" w:after="0" w:afterAutospacing="0"/>
              <w:jc w:val="both"/>
              <w:rPr>
                <w:sz w:val="22"/>
                <w:szCs w:val="22"/>
                <w:lang w:val="uk-UA"/>
              </w:rPr>
            </w:pPr>
          </w:p>
          <w:p w14:paraId="69D9F63F" w14:textId="77777777" w:rsidR="00EE1CFF" w:rsidRDefault="00EE1CFF" w:rsidP="00051816">
            <w:pPr>
              <w:pStyle w:val="tj"/>
              <w:spacing w:before="0" w:beforeAutospacing="0" w:after="0" w:afterAutospacing="0"/>
              <w:jc w:val="both"/>
              <w:rPr>
                <w:sz w:val="22"/>
                <w:szCs w:val="22"/>
                <w:lang w:val="uk-UA"/>
              </w:rPr>
            </w:pPr>
          </w:p>
          <w:p w14:paraId="52DDEF27" w14:textId="77777777" w:rsidR="00EE1CFF" w:rsidRDefault="00EE1CFF" w:rsidP="00051816">
            <w:pPr>
              <w:pStyle w:val="tj"/>
              <w:spacing w:before="0" w:beforeAutospacing="0" w:after="0" w:afterAutospacing="0"/>
              <w:jc w:val="both"/>
              <w:rPr>
                <w:sz w:val="22"/>
                <w:szCs w:val="22"/>
                <w:lang w:val="uk-UA"/>
              </w:rPr>
            </w:pPr>
          </w:p>
          <w:p w14:paraId="7578470C" w14:textId="77777777" w:rsidR="00EE1CFF" w:rsidRDefault="00EE1CFF" w:rsidP="00051816">
            <w:pPr>
              <w:pStyle w:val="tj"/>
              <w:spacing w:before="0" w:beforeAutospacing="0" w:after="0" w:afterAutospacing="0"/>
              <w:jc w:val="both"/>
              <w:rPr>
                <w:sz w:val="22"/>
                <w:szCs w:val="22"/>
                <w:lang w:val="uk-UA"/>
              </w:rPr>
            </w:pPr>
          </w:p>
          <w:p w14:paraId="1F9D23FB" w14:textId="77777777" w:rsidR="00EE1CFF" w:rsidRDefault="00EE1CFF" w:rsidP="00051816">
            <w:pPr>
              <w:pStyle w:val="tj"/>
              <w:spacing w:before="0" w:beforeAutospacing="0" w:after="0" w:afterAutospacing="0"/>
              <w:jc w:val="both"/>
              <w:rPr>
                <w:sz w:val="22"/>
                <w:szCs w:val="22"/>
                <w:lang w:val="uk-UA"/>
              </w:rPr>
            </w:pPr>
          </w:p>
          <w:p w14:paraId="6784848E" w14:textId="77777777" w:rsidR="00EE1CFF" w:rsidRDefault="00EE1CFF" w:rsidP="00051816">
            <w:pPr>
              <w:pStyle w:val="tj"/>
              <w:spacing w:before="0" w:beforeAutospacing="0" w:after="0" w:afterAutospacing="0"/>
              <w:jc w:val="both"/>
              <w:rPr>
                <w:sz w:val="22"/>
                <w:szCs w:val="22"/>
                <w:lang w:val="uk-UA"/>
              </w:rPr>
            </w:pPr>
          </w:p>
          <w:p w14:paraId="225E4BF3" w14:textId="16946E84" w:rsidR="00EE1CFF" w:rsidRDefault="00EE1CFF" w:rsidP="00051816">
            <w:pPr>
              <w:pStyle w:val="tj"/>
              <w:spacing w:before="0" w:beforeAutospacing="0" w:after="0" w:afterAutospacing="0"/>
              <w:jc w:val="both"/>
              <w:rPr>
                <w:sz w:val="22"/>
                <w:szCs w:val="22"/>
                <w:lang w:val="uk-UA"/>
              </w:rPr>
            </w:pPr>
            <w:r w:rsidRPr="00EE1CFF">
              <w:rPr>
                <w:b/>
                <w:sz w:val="22"/>
                <w:szCs w:val="22"/>
                <w:lang w:val="uk-UA"/>
              </w:rPr>
              <w:t>Не враховано.</w:t>
            </w:r>
            <w:r>
              <w:rPr>
                <w:sz w:val="22"/>
                <w:szCs w:val="22"/>
                <w:lang w:val="uk-UA"/>
              </w:rPr>
              <w:t xml:space="preserve"> </w:t>
            </w:r>
            <w:proofErr w:type="spellStart"/>
            <w:r w:rsidRPr="009C68CD">
              <w:rPr>
                <w:b/>
                <w:sz w:val="22"/>
                <w:szCs w:val="22"/>
                <w:lang w:val="uk-UA"/>
              </w:rPr>
              <w:t>Обгрунтування</w:t>
            </w:r>
            <w:proofErr w:type="spellEnd"/>
            <w:r w:rsidRPr="009C68CD">
              <w:rPr>
                <w:b/>
                <w:sz w:val="22"/>
                <w:szCs w:val="22"/>
                <w:lang w:val="uk-UA"/>
              </w:rPr>
              <w:t xml:space="preserve"> вище.</w:t>
            </w:r>
          </w:p>
          <w:p w14:paraId="72365C67" w14:textId="61DE25D5" w:rsidR="00EE1CFF" w:rsidRPr="00B578E6" w:rsidRDefault="00EE1CFF" w:rsidP="00051816">
            <w:pPr>
              <w:pStyle w:val="tj"/>
              <w:spacing w:before="0" w:beforeAutospacing="0" w:after="0" w:afterAutospacing="0"/>
              <w:jc w:val="both"/>
              <w:rPr>
                <w:sz w:val="22"/>
                <w:szCs w:val="22"/>
                <w:lang w:val="uk-UA"/>
              </w:rPr>
            </w:pPr>
          </w:p>
        </w:tc>
      </w:tr>
      <w:tr w:rsidR="00051816" w:rsidRPr="004D2A65" w14:paraId="199A292D" w14:textId="77777777" w:rsidTr="00E46912">
        <w:tblPrEx>
          <w:jc w:val="left"/>
        </w:tblPrEx>
        <w:tc>
          <w:tcPr>
            <w:tcW w:w="1007" w:type="dxa"/>
            <w:gridSpan w:val="4"/>
            <w:vAlign w:val="center"/>
          </w:tcPr>
          <w:p w14:paraId="47196837" w14:textId="77777777" w:rsidR="00051816" w:rsidRPr="004D2A65" w:rsidRDefault="00051816" w:rsidP="00051816">
            <w:pPr>
              <w:shd w:val="clear" w:color="auto" w:fill="FFFFFF"/>
              <w:ind w:firstLine="448"/>
              <w:jc w:val="center"/>
              <w:rPr>
                <w:rStyle w:val="rvts23"/>
                <w:b/>
                <w:sz w:val="22"/>
                <w:szCs w:val="22"/>
                <w:shd w:val="clear" w:color="auto" w:fill="FFFFFF"/>
              </w:rPr>
            </w:pPr>
          </w:p>
        </w:tc>
        <w:tc>
          <w:tcPr>
            <w:tcW w:w="3671" w:type="dxa"/>
            <w:gridSpan w:val="2"/>
          </w:tcPr>
          <w:p w14:paraId="66C43FDA" w14:textId="77777777" w:rsidR="00051816" w:rsidRPr="004D2A65" w:rsidRDefault="00051816" w:rsidP="00051816">
            <w:pPr>
              <w:pStyle w:val="tj"/>
              <w:jc w:val="both"/>
              <w:rPr>
                <w:color w:val="7030A0"/>
                <w:sz w:val="22"/>
                <w:szCs w:val="22"/>
                <w:lang w:val="uk-UA"/>
              </w:rPr>
            </w:pPr>
            <w:bookmarkStart w:id="3" w:name="n757"/>
            <w:bookmarkEnd w:id="3"/>
            <w:r w:rsidRPr="00D11607">
              <w:rPr>
                <w:sz w:val="22"/>
                <w:szCs w:val="22"/>
                <w:lang w:val="uk-UA"/>
              </w:rPr>
              <w:t xml:space="preserve">графа 25 – вид робіт, необхідних для усунення причин незадовільної якості електричної енергії (технічне обслуговування/поточний </w:t>
            </w:r>
            <w:r w:rsidRPr="00D11607">
              <w:rPr>
                <w:sz w:val="22"/>
                <w:szCs w:val="22"/>
                <w:lang w:val="uk-UA"/>
              </w:rPr>
              <w:lastRenderedPageBreak/>
              <w:t>ремонт/капітальний ремонт/нове будівництво). Вказується вид робіт «технічне обслуговування» або «поточний ремонт», або «капітальний ремонт», або «нове будівництво» згідно з положеннями глави 13.2 Кодексу систем розподілу.</w:t>
            </w:r>
          </w:p>
          <w:p w14:paraId="34BFD614" w14:textId="77777777" w:rsidR="00051816" w:rsidRPr="004D2A65" w:rsidRDefault="00051816" w:rsidP="00051816">
            <w:pPr>
              <w:shd w:val="clear" w:color="auto" w:fill="FFFFFF"/>
              <w:ind w:firstLine="448"/>
              <w:jc w:val="both"/>
              <w:rPr>
                <w:rStyle w:val="rvts23"/>
                <w:b/>
                <w:sz w:val="22"/>
                <w:szCs w:val="22"/>
                <w:shd w:val="clear" w:color="auto" w:fill="FFFFFF"/>
              </w:rPr>
            </w:pPr>
          </w:p>
        </w:tc>
        <w:tc>
          <w:tcPr>
            <w:tcW w:w="3856" w:type="dxa"/>
            <w:gridSpan w:val="2"/>
            <w:tcBorders>
              <w:top w:val="single" w:sz="4" w:space="0" w:color="auto"/>
              <w:left w:val="single" w:sz="4" w:space="0" w:color="auto"/>
              <w:bottom w:val="single" w:sz="4" w:space="0" w:color="auto"/>
              <w:right w:val="single" w:sz="4" w:space="0" w:color="auto"/>
            </w:tcBorders>
          </w:tcPr>
          <w:p w14:paraId="11D27586" w14:textId="77777777" w:rsidR="00051816" w:rsidRPr="00051816" w:rsidRDefault="00051816" w:rsidP="00051816">
            <w:pPr>
              <w:pStyle w:val="tj"/>
              <w:spacing w:before="0" w:beforeAutospacing="0" w:after="0" w:afterAutospacing="0"/>
              <w:jc w:val="both"/>
              <w:rPr>
                <w:b/>
                <w:color w:val="FF0000"/>
                <w:sz w:val="22"/>
                <w:szCs w:val="22"/>
                <w:lang w:val="uk-UA"/>
              </w:rPr>
            </w:pPr>
            <w:r w:rsidRPr="00051816">
              <w:rPr>
                <w:b/>
                <w:sz w:val="22"/>
                <w:szCs w:val="22"/>
                <w:lang w:val="uk-UA"/>
              </w:rPr>
              <w:lastRenderedPageBreak/>
              <w:t>ПрАТ «</w:t>
            </w:r>
            <w:proofErr w:type="spellStart"/>
            <w:r w:rsidRPr="00051816">
              <w:rPr>
                <w:b/>
                <w:sz w:val="22"/>
                <w:szCs w:val="22"/>
                <w:lang w:val="uk-UA"/>
              </w:rPr>
              <w:t>Львівобленерго</w:t>
            </w:r>
            <w:proofErr w:type="spellEnd"/>
            <w:r w:rsidRPr="00051816">
              <w:rPr>
                <w:b/>
                <w:sz w:val="22"/>
                <w:szCs w:val="22"/>
                <w:lang w:val="uk-UA"/>
              </w:rPr>
              <w:t>»</w:t>
            </w:r>
          </w:p>
          <w:p w14:paraId="51F35BA9" w14:textId="77777777" w:rsidR="00051816" w:rsidRPr="00051816" w:rsidRDefault="00051816" w:rsidP="00051816">
            <w:pPr>
              <w:pStyle w:val="tj"/>
              <w:spacing w:before="0" w:beforeAutospacing="0" w:after="0" w:afterAutospacing="0"/>
              <w:jc w:val="both"/>
              <w:rPr>
                <w:b/>
                <w:color w:val="5B9BD5" w:themeColor="accent1"/>
                <w:sz w:val="22"/>
                <w:szCs w:val="22"/>
                <w:u w:val="single"/>
                <w:lang w:val="uk-UA"/>
              </w:rPr>
            </w:pPr>
            <w:r w:rsidRPr="00EE1CFF">
              <w:rPr>
                <w:b/>
                <w:color w:val="7030A0"/>
                <w:sz w:val="22"/>
                <w:szCs w:val="22"/>
                <w:lang w:val="uk-UA"/>
              </w:rPr>
              <w:t xml:space="preserve">графа 24 - вид робіт, необхідних для усунення причин незадовільної якості електричної енергії </w:t>
            </w:r>
            <w:r w:rsidRPr="00EE1CFF">
              <w:rPr>
                <w:b/>
                <w:color w:val="7030A0"/>
                <w:sz w:val="22"/>
                <w:szCs w:val="22"/>
                <w:lang w:val="uk-UA"/>
              </w:rPr>
              <w:lastRenderedPageBreak/>
              <w:t xml:space="preserve">(прості/складні). Вказується вид робіт "прості" або "складні". </w:t>
            </w:r>
            <w:r w:rsidRPr="00051816">
              <w:rPr>
                <w:b/>
                <w:color w:val="5B9BD5" w:themeColor="accent1"/>
                <w:sz w:val="22"/>
                <w:szCs w:val="22"/>
                <w:u w:val="single"/>
                <w:lang w:val="uk-UA"/>
              </w:rPr>
              <w:t>(має бути графа 25)!</w:t>
            </w:r>
          </w:p>
          <w:p w14:paraId="00105544" w14:textId="77777777" w:rsidR="00051816" w:rsidRPr="00051816" w:rsidRDefault="00051816" w:rsidP="00051816">
            <w:pPr>
              <w:pStyle w:val="tj"/>
              <w:spacing w:before="0" w:beforeAutospacing="0" w:after="0" w:afterAutospacing="0"/>
              <w:jc w:val="both"/>
              <w:rPr>
                <w:b/>
                <w:color w:val="5B9BD5" w:themeColor="accent1"/>
                <w:sz w:val="22"/>
                <w:szCs w:val="22"/>
                <w:u w:val="single"/>
                <w:lang w:val="uk-UA"/>
              </w:rPr>
            </w:pPr>
          </w:p>
          <w:p w14:paraId="28FAE57F" w14:textId="77777777" w:rsidR="00EE1CFF" w:rsidRDefault="00EE1CFF" w:rsidP="00051816">
            <w:pPr>
              <w:pStyle w:val="tj"/>
              <w:spacing w:before="0" w:beforeAutospacing="0" w:after="0" w:afterAutospacing="0"/>
              <w:jc w:val="both"/>
              <w:rPr>
                <w:b/>
                <w:sz w:val="22"/>
                <w:szCs w:val="22"/>
                <w:u w:val="single"/>
                <w:lang w:val="uk-UA"/>
              </w:rPr>
            </w:pPr>
          </w:p>
          <w:p w14:paraId="744D11B7" w14:textId="77777777" w:rsidR="00EE1CFF" w:rsidRDefault="00EE1CFF" w:rsidP="00051816">
            <w:pPr>
              <w:pStyle w:val="tj"/>
              <w:spacing w:before="0" w:beforeAutospacing="0" w:after="0" w:afterAutospacing="0"/>
              <w:jc w:val="both"/>
              <w:rPr>
                <w:b/>
                <w:sz w:val="22"/>
                <w:szCs w:val="22"/>
                <w:u w:val="single"/>
                <w:lang w:val="uk-UA"/>
              </w:rPr>
            </w:pPr>
          </w:p>
          <w:p w14:paraId="5A27CBC6" w14:textId="77777777" w:rsidR="00EE1CFF" w:rsidRDefault="00EE1CFF" w:rsidP="00051816">
            <w:pPr>
              <w:pStyle w:val="tj"/>
              <w:spacing w:before="0" w:beforeAutospacing="0" w:after="0" w:afterAutospacing="0"/>
              <w:jc w:val="both"/>
              <w:rPr>
                <w:b/>
                <w:sz w:val="22"/>
                <w:szCs w:val="22"/>
                <w:u w:val="single"/>
                <w:lang w:val="uk-UA"/>
              </w:rPr>
            </w:pPr>
          </w:p>
          <w:p w14:paraId="0DA3B047" w14:textId="4BAD8082" w:rsidR="00051816" w:rsidRPr="00051816" w:rsidRDefault="00051816" w:rsidP="00051816">
            <w:pPr>
              <w:pStyle w:val="tj"/>
              <w:spacing w:before="0" w:beforeAutospacing="0" w:after="0" w:afterAutospacing="0"/>
              <w:jc w:val="both"/>
              <w:rPr>
                <w:b/>
                <w:color w:val="FF0000"/>
                <w:sz w:val="22"/>
                <w:szCs w:val="22"/>
                <w:lang w:val="uk-UA"/>
              </w:rPr>
            </w:pPr>
            <w:r w:rsidRPr="00051816">
              <w:rPr>
                <w:b/>
                <w:sz w:val="22"/>
                <w:szCs w:val="22"/>
                <w:u w:val="single"/>
                <w:lang w:val="uk-UA"/>
              </w:rPr>
              <w:t>АТ «Полтаваобленерго»</w:t>
            </w:r>
          </w:p>
          <w:p w14:paraId="5BAE4B77" w14:textId="77777777" w:rsidR="00051816" w:rsidRPr="00051816" w:rsidRDefault="00051816" w:rsidP="00051816">
            <w:pPr>
              <w:jc w:val="both"/>
              <w:rPr>
                <w:b/>
                <w:bCs/>
                <w:sz w:val="22"/>
                <w:szCs w:val="22"/>
              </w:rPr>
            </w:pPr>
            <w:r w:rsidRPr="00051816">
              <w:rPr>
                <w:b/>
                <w:bCs/>
                <w:sz w:val="22"/>
                <w:szCs w:val="22"/>
              </w:rPr>
              <w:t>графа 25 - вид робіт, необхідних для усунення причин незадовільної якості електричної енергії (технічне обслуговування/</w:t>
            </w:r>
            <w:r w:rsidRPr="00EE1CFF">
              <w:rPr>
                <w:b/>
                <w:bCs/>
                <w:strike/>
                <w:color w:val="7030A0"/>
                <w:sz w:val="22"/>
                <w:szCs w:val="22"/>
              </w:rPr>
              <w:t>поточний</w:t>
            </w:r>
            <w:r w:rsidRPr="00EE1CFF">
              <w:rPr>
                <w:b/>
                <w:bCs/>
                <w:strike/>
                <w:sz w:val="22"/>
                <w:szCs w:val="22"/>
              </w:rPr>
              <w:t xml:space="preserve"> </w:t>
            </w:r>
            <w:r w:rsidRPr="00EE1CFF">
              <w:rPr>
                <w:b/>
                <w:bCs/>
                <w:strike/>
                <w:color w:val="7030A0"/>
                <w:sz w:val="22"/>
                <w:szCs w:val="22"/>
              </w:rPr>
              <w:t>ремонт/</w:t>
            </w:r>
            <w:r w:rsidRPr="00051816">
              <w:rPr>
                <w:b/>
                <w:bCs/>
                <w:sz w:val="22"/>
                <w:szCs w:val="22"/>
              </w:rPr>
              <w:t xml:space="preserve">капітальний ремонт/нове будівництво). Вказується вид робіт «технічне обслуговування» </w:t>
            </w:r>
            <w:r w:rsidRPr="00EE1CFF">
              <w:rPr>
                <w:b/>
                <w:bCs/>
                <w:strike/>
                <w:color w:val="7030A0"/>
                <w:sz w:val="22"/>
                <w:szCs w:val="22"/>
              </w:rPr>
              <w:t>або «поточний ремонт»</w:t>
            </w:r>
            <w:r w:rsidRPr="00EE1CFF">
              <w:rPr>
                <w:b/>
                <w:bCs/>
                <w:color w:val="7030A0"/>
                <w:sz w:val="22"/>
                <w:szCs w:val="22"/>
              </w:rPr>
              <w:t>,</w:t>
            </w:r>
            <w:r w:rsidRPr="00051816">
              <w:rPr>
                <w:b/>
                <w:bCs/>
                <w:sz w:val="22"/>
                <w:szCs w:val="22"/>
              </w:rPr>
              <w:t xml:space="preserve"> або «капітальний ремонт», або «нове будівництво» згідно з положеннями глави 13.2 Кодексу систем розподілу.</w:t>
            </w:r>
          </w:p>
          <w:p w14:paraId="4891FA27" w14:textId="77777777" w:rsidR="00051816" w:rsidRPr="00051816" w:rsidRDefault="00051816" w:rsidP="00051816">
            <w:pPr>
              <w:jc w:val="both"/>
              <w:rPr>
                <w:b/>
                <w:bCs/>
                <w:sz w:val="22"/>
                <w:szCs w:val="22"/>
              </w:rPr>
            </w:pPr>
          </w:p>
          <w:p w14:paraId="23367D57" w14:textId="77777777" w:rsidR="00051816" w:rsidRPr="00051816" w:rsidRDefault="00051816" w:rsidP="00051816">
            <w:pPr>
              <w:jc w:val="both"/>
              <w:rPr>
                <w:b/>
                <w:bCs/>
                <w:sz w:val="22"/>
                <w:szCs w:val="22"/>
              </w:rPr>
            </w:pPr>
          </w:p>
          <w:p w14:paraId="7C733DE8" w14:textId="77777777" w:rsidR="00051816" w:rsidRPr="00051816" w:rsidRDefault="00051816" w:rsidP="00051816">
            <w:pPr>
              <w:jc w:val="both"/>
              <w:rPr>
                <w:b/>
                <w:bCs/>
                <w:sz w:val="22"/>
                <w:szCs w:val="22"/>
              </w:rPr>
            </w:pPr>
          </w:p>
          <w:p w14:paraId="6C1ADC2C" w14:textId="77777777" w:rsidR="00051816" w:rsidRPr="00051816" w:rsidRDefault="00051816" w:rsidP="00051816">
            <w:pPr>
              <w:jc w:val="both"/>
              <w:rPr>
                <w:b/>
                <w:bCs/>
                <w:sz w:val="22"/>
                <w:szCs w:val="22"/>
              </w:rPr>
            </w:pPr>
          </w:p>
          <w:p w14:paraId="5D7D7D97" w14:textId="77777777" w:rsidR="00051816" w:rsidRPr="00051816" w:rsidRDefault="00051816" w:rsidP="00051816">
            <w:pPr>
              <w:jc w:val="both"/>
              <w:rPr>
                <w:b/>
                <w:bCs/>
                <w:sz w:val="22"/>
                <w:szCs w:val="22"/>
              </w:rPr>
            </w:pPr>
          </w:p>
          <w:p w14:paraId="32480291" w14:textId="77777777" w:rsidR="00051816" w:rsidRPr="00051816" w:rsidRDefault="00051816" w:rsidP="00051816">
            <w:pPr>
              <w:jc w:val="both"/>
              <w:rPr>
                <w:b/>
                <w:bCs/>
                <w:sz w:val="22"/>
                <w:szCs w:val="22"/>
              </w:rPr>
            </w:pPr>
          </w:p>
          <w:p w14:paraId="0F97400F" w14:textId="77777777" w:rsidR="00051816" w:rsidRPr="00051816" w:rsidRDefault="00051816" w:rsidP="00051816">
            <w:pPr>
              <w:jc w:val="both"/>
              <w:rPr>
                <w:b/>
                <w:bCs/>
                <w:sz w:val="22"/>
                <w:szCs w:val="22"/>
              </w:rPr>
            </w:pPr>
          </w:p>
          <w:p w14:paraId="38812896" w14:textId="77777777" w:rsidR="00051816" w:rsidRPr="00051816" w:rsidRDefault="00051816" w:rsidP="00051816">
            <w:pPr>
              <w:jc w:val="both"/>
              <w:rPr>
                <w:b/>
                <w:bCs/>
                <w:sz w:val="22"/>
                <w:szCs w:val="22"/>
              </w:rPr>
            </w:pPr>
          </w:p>
          <w:p w14:paraId="4DFED19E" w14:textId="77777777" w:rsidR="00051816" w:rsidRPr="00051816" w:rsidRDefault="00051816" w:rsidP="00051816">
            <w:pPr>
              <w:jc w:val="both"/>
              <w:rPr>
                <w:b/>
                <w:bCs/>
                <w:sz w:val="22"/>
                <w:szCs w:val="22"/>
              </w:rPr>
            </w:pPr>
          </w:p>
          <w:p w14:paraId="43BC6D0B" w14:textId="77777777" w:rsidR="00051816" w:rsidRPr="00051816" w:rsidRDefault="00051816" w:rsidP="00051816">
            <w:pPr>
              <w:jc w:val="both"/>
              <w:rPr>
                <w:b/>
                <w:bCs/>
                <w:sz w:val="22"/>
                <w:szCs w:val="22"/>
              </w:rPr>
            </w:pPr>
          </w:p>
          <w:p w14:paraId="2EB02640" w14:textId="77777777" w:rsidR="00051816" w:rsidRPr="00051816" w:rsidRDefault="00051816" w:rsidP="00051816">
            <w:pPr>
              <w:jc w:val="both"/>
              <w:rPr>
                <w:b/>
                <w:bCs/>
                <w:sz w:val="22"/>
                <w:szCs w:val="22"/>
              </w:rPr>
            </w:pPr>
          </w:p>
          <w:p w14:paraId="36B82444" w14:textId="77777777" w:rsidR="00051816" w:rsidRPr="00051816" w:rsidRDefault="00051816" w:rsidP="00051816">
            <w:pPr>
              <w:jc w:val="both"/>
              <w:rPr>
                <w:b/>
                <w:bCs/>
                <w:sz w:val="22"/>
                <w:szCs w:val="22"/>
              </w:rPr>
            </w:pPr>
          </w:p>
          <w:p w14:paraId="51541553" w14:textId="77777777" w:rsidR="00051816" w:rsidRPr="00051816" w:rsidRDefault="00051816" w:rsidP="00051816">
            <w:pPr>
              <w:jc w:val="both"/>
              <w:rPr>
                <w:b/>
                <w:bCs/>
                <w:sz w:val="22"/>
                <w:szCs w:val="22"/>
              </w:rPr>
            </w:pPr>
          </w:p>
          <w:p w14:paraId="21C2FC14" w14:textId="77777777" w:rsidR="00051816" w:rsidRPr="00051816" w:rsidRDefault="00051816" w:rsidP="00051816">
            <w:pPr>
              <w:jc w:val="both"/>
              <w:rPr>
                <w:b/>
                <w:bCs/>
                <w:sz w:val="22"/>
                <w:szCs w:val="22"/>
              </w:rPr>
            </w:pPr>
          </w:p>
          <w:p w14:paraId="504D4675" w14:textId="77777777" w:rsidR="00051816" w:rsidRPr="00051816" w:rsidRDefault="00051816" w:rsidP="00051816">
            <w:pPr>
              <w:jc w:val="both"/>
              <w:rPr>
                <w:b/>
                <w:bCs/>
                <w:sz w:val="22"/>
                <w:szCs w:val="22"/>
              </w:rPr>
            </w:pPr>
          </w:p>
          <w:p w14:paraId="3F94E360" w14:textId="77777777" w:rsidR="00051816" w:rsidRPr="00051816" w:rsidRDefault="00051816" w:rsidP="00051816">
            <w:pPr>
              <w:jc w:val="both"/>
              <w:rPr>
                <w:b/>
                <w:bCs/>
                <w:sz w:val="22"/>
                <w:szCs w:val="22"/>
              </w:rPr>
            </w:pPr>
          </w:p>
          <w:p w14:paraId="4DE3B0CB" w14:textId="77777777" w:rsidR="00051816" w:rsidRPr="00051816" w:rsidRDefault="00051816" w:rsidP="00051816">
            <w:pPr>
              <w:jc w:val="both"/>
              <w:rPr>
                <w:b/>
                <w:bCs/>
                <w:sz w:val="22"/>
                <w:szCs w:val="22"/>
              </w:rPr>
            </w:pPr>
          </w:p>
          <w:p w14:paraId="33022A32" w14:textId="77777777" w:rsidR="00051816" w:rsidRPr="00051816" w:rsidRDefault="00051816" w:rsidP="00051816">
            <w:pPr>
              <w:jc w:val="both"/>
              <w:rPr>
                <w:b/>
                <w:bCs/>
                <w:sz w:val="22"/>
                <w:szCs w:val="22"/>
              </w:rPr>
            </w:pPr>
          </w:p>
          <w:p w14:paraId="7519A0D2" w14:textId="77777777" w:rsidR="00051816" w:rsidRPr="00051816" w:rsidRDefault="00051816" w:rsidP="00051816">
            <w:pPr>
              <w:jc w:val="both"/>
              <w:rPr>
                <w:b/>
                <w:bCs/>
                <w:sz w:val="22"/>
                <w:szCs w:val="22"/>
              </w:rPr>
            </w:pPr>
          </w:p>
          <w:p w14:paraId="733B7E44" w14:textId="77777777" w:rsidR="00051816" w:rsidRPr="00051816" w:rsidRDefault="00051816" w:rsidP="00051816">
            <w:pPr>
              <w:jc w:val="both"/>
              <w:rPr>
                <w:b/>
                <w:bCs/>
                <w:sz w:val="22"/>
                <w:szCs w:val="22"/>
              </w:rPr>
            </w:pPr>
          </w:p>
          <w:p w14:paraId="4C67D8C9" w14:textId="77777777" w:rsidR="00051816" w:rsidRPr="00051816" w:rsidRDefault="00051816" w:rsidP="00051816">
            <w:pPr>
              <w:jc w:val="both"/>
              <w:rPr>
                <w:b/>
                <w:bCs/>
                <w:sz w:val="22"/>
                <w:szCs w:val="22"/>
              </w:rPr>
            </w:pPr>
          </w:p>
          <w:p w14:paraId="46F46804" w14:textId="77777777" w:rsidR="00051816" w:rsidRPr="00051816" w:rsidRDefault="00051816" w:rsidP="00051816">
            <w:pPr>
              <w:jc w:val="both"/>
              <w:rPr>
                <w:b/>
                <w:bCs/>
                <w:sz w:val="22"/>
                <w:szCs w:val="22"/>
              </w:rPr>
            </w:pPr>
          </w:p>
          <w:p w14:paraId="294748DB" w14:textId="77777777" w:rsidR="00051816" w:rsidRPr="00051816" w:rsidRDefault="00051816" w:rsidP="00051816">
            <w:pPr>
              <w:jc w:val="both"/>
              <w:rPr>
                <w:b/>
                <w:bCs/>
                <w:sz w:val="22"/>
                <w:szCs w:val="22"/>
              </w:rPr>
            </w:pPr>
          </w:p>
          <w:p w14:paraId="2EC2C683" w14:textId="77777777" w:rsidR="00051816" w:rsidRPr="00051816" w:rsidRDefault="00051816" w:rsidP="00051816">
            <w:pPr>
              <w:jc w:val="both"/>
              <w:rPr>
                <w:b/>
                <w:bCs/>
                <w:sz w:val="22"/>
                <w:szCs w:val="22"/>
              </w:rPr>
            </w:pPr>
          </w:p>
          <w:p w14:paraId="014657FA" w14:textId="77777777" w:rsidR="00051816" w:rsidRPr="00051816" w:rsidRDefault="00051816" w:rsidP="00051816">
            <w:pPr>
              <w:jc w:val="both"/>
              <w:rPr>
                <w:b/>
                <w:bCs/>
                <w:sz w:val="22"/>
                <w:szCs w:val="22"/>
              </w:rPr>
            </w:pPr>
          </w:p>
          <w:p w14:paraId="02A9B0C5" w14:textId="77777777" w:rsidR="00051816" w:rsidRPr="00051816" w:rsidRDefault="00051816" w:rsidP="00051816">
            <w:pPr>
              <w:jc w:val="both"/>
              <w:rPr>
                <w:b/>
                <w:bCs/>
                <w:sz w:val="22"/>
                <w:szCs w:val="22"/>
              </w:rPr>
            </w:pPr>
          </w:p>
          <w:p w14:paraId="520EFFF9" w14:textId="77777777" w:rsidR="00051816" w:rsidRPr="00051816" w:rsidRDefault="00051816" w:rsidP="00051816">
            <w:pPr>
              <w:pStyle w:val="tj"/>
              <w:spacing w:before="0" w:beforeAutospacing="0" w:after="0" w:afterAutospacing="0"/>
              <w:jc w:val="both"/>
              <w:rPr>
                <w:b/>
                <w:sz w:val="22"/>
                <w:szCs w:val="22"/>
                <w:lang w:val="uk-UA"/>
              </w:rPr>
            </w:pPr>
          </w:p>
          <w:p w14:paraId="67D4E93A" w14:textId="380C7C72" w:rsidR="00051816" w:rsidRPr="00051816" w:rsidRDefault="00051816" w:rsidP="00051816">
            <w:pPr>
              <w:pStyle w:val="tj"/>
              <w:spacing w:before="0" w:beforeAutospacing="0" w:after="0" w:afterAutospacing="0"/>
              <w:jc w:val="both"/>
              <w:rPr>
                <w:b/>
                <w:sz w:val="22"/>
                <w:szCs w:val="22"/>
                <w:lang w:val="uk-UA"/>
              </w:rPr>
            </w:pPr>
            <w:r w:rsidRPr="00051816">
              <w:rPr>
                <w:b/>
                <w:sz w:val="22"/>
                <w:szCs w:val="22"/>
                <w:lang w:val="uk-UA"/>
              </w:rPr>
              <w:t>ПрАТ «</w:t>
            </w:r>
            <w:proofErr w:type="spellStart"/>
            <w:r w:rsidRPr="00051816">
              <w:rPr>
                <w:b/>
                <w:sz w:val="22"/>
                <w:szCs w:val="22"/>
                <w:lang w:val="uk-UA"/>
              </w:rPr>
              <w:t>Кіровоградобленерго</w:t>
            </w:r>
            <w:proofErr w:type="spellEnd"/>
            <w:r w:rsidRPr="00051816">
              <w:rPr>
                <w:b/>
                <w:sz w:val="22"/>
                <w:szCs w:val="22"/>
                <w:lang w:val="uk-UA"/>
              </w:rPr>
              <w:t>»</w:t>
            </w:r>
          </w:p>
          <w:p w14:paraId="6E044F74" w14:textId="77777777" w:rsidR="00051816" w:rsidRPr="00051816" w:rsidRDefault="00051816" w:rsidP="00051816">
            <w:pPr>
              <w:pStyle w:val="tj"/>
              <w:spacing w:before="0" w:beforeAutospacing="0" w:after="0" w:afterAutospacing="0"/>
              <w:jc w:val="both"/>
              <w:rPr>
                <w:b/>
                <w:bCs/>
                <w:sz w:val="22"/>
                <w:szCs w:val="22"/>
                <w:lang w:val="uk-UA"/>
              </w:rPr>
            </w:pPr>
            <w:r w:rsidRPr="00051816">
              <w:rPr>
                <w:sz w:val="22"/>
                <w:szCs w:val="22"/>
                <w:lang w:val="uk-UA"/>
              </w:rPr>
              <w:t>графа 24 - вид робіт, необхідних для усунення причин незадовільної якості електричної енергії (технічне обслуговування</w:t>
            </w:r>
            <w:r w:rsidRPr="00051816">
              <w:rPr>
                <w:b/>
                <w:bCs/>
                <w:sz w:val="22"/>
                <w:szCs w:val="22"/>
                <w:lang w:val="uk-UA"/>
              </w:rPr>
              <w:t>/</w:t>
            </w:r>
            <w:r w:rsidRPr="00EE1CFF">
              <w:rPr>
                <w:b/>
                <w:bCs/>
                <w:strike/>
                <w:color w:val="7030A0"/>
                <w:sz w:val="22"/>
                <w:szCs w:val="22"/>
                <w:lang w:val="uk-UA"/>
              </w:rPr>
              <w:t>поточний ремонт</w:t>
            </w:r>
            <w:r w:rsidRPr="00EE1CFF">
              <w:rPr>
                <w:b/>
                <w:bCs/>
                <w:color w:val="7030A0"/>
                <w:sz w:val="22"/>
                <w:szCs w:val="22"/>
                <w:lang w:val="uk-UA"/>
              </w:rPr>
              <w:t>/</w:t>
            </w:r>
            <w:r w:rsidRPr="00051816">
              <w:rPr>
                <w:sz w:val="22"/>
                <w:szCs w:val="22"/>
                <w:lang w:val="uk-UA"/>
              </w:rPr>
              <w:t>капітальний ремонт/нове будівництво). Вказується вид робіт «технічне обслуговування» або «поточний ремонт», або «капітальний ремонт», або «нове будівництво» згідно з положеннями глави 13.2 Кодексу систем розподілу.</w:t>
            </w:r>
          </w:p>
          <w:p w14:paraId="3668F8DF" w14:textId="77777777" w:rsidR="00051816" w:rsidRPr="00051816" w:rsidRDefault="00051816" w:rsidP="00051816">
            <w:pPr>
              <w:jc w:val="both"/>
              <w:rPr>
                <w:b/>
                <w:bCs/>
                <w:sz w:val="22"/>
                <w:szCs w:val="22"/>
              </w:rPr>
            </w:pPr>
          </w:p>
          <w:p w14:paraId="742053DB" w14:textId="77777777" w:rsidR="00051816" w:rsidRPr="00051816" w:rsidRDefault="00051816" w:rsidP="00051816">
            <w:pPr>
              <w:jc w:val="both"/>
              <w:rPr>
                <w:b/>
                <w:bCs/>
                <w:sz w:val="22"/>
                <w:szCs w:val="22"/>
              </w:rPr>
            </w:pPr>
          </w:p>
          <w:p w14:paraId="173DF864" w14:textId="77777777" w:rsidR="00051816" w:rsidRPr="00051816" w:rsidRDefault="00051816" w:rsidP="00051816">
            <w:pPr>
              <w:jc w:val="both"/>
              <w:rPr>
                <w:b/>
                <w:bCs/>
                <w:sz w:val="22"/>
                <w:szCs w:val="22"/>
              </w:rPr>
            </w:pPr>
            <w:r w:rsidRPr="00051816">
              <w:rPr>
                <w:b/>
                <w:bCs/>
                <w:sz w:val="22"/>
                <w:szCs w:val="22"/>
              </w:rPr>
              <w:t>АТ «</w:t>
            </w:r>
            <w:proofErr w:type="spellStart"/>
            <w:r w:rsidRPr="00051816">
              <w:rPr>
                <w:b/>
                <w:bCs/>
                <w:sz w:val="22"/>
                <w:szCs w:val="22"/>
              </w:rPr>
              <w:t>Тернопільобленерго</w:t>
            </w:r>
            <w:proofErr w:type="spellEnd"/>
            <w:r w:rsidRPr="00051816">
              <w:rPr>
                <w:b/>
                <w:bCs/>
                <w:sz w:val="22"/>
                <w:szCs w:val="22"/>
              </w:rPr>
              <w:t>»</w:t>
            </w:r>
          </w:p>
          <w:p w14:paraId="3E849DC6" w14:textId="3F6EC34F" w:rsidR="00051816" w:rsidRPr="00051816" w:rsidRDefault="00051816" w:rsidP="00051816">
            <w:pPr>
              <w:shd w:val="clear" w:color="auto" w:fill="FFFFFF"/>
              <w:ind w:firstLine="448"/>
              <w:jc w:val="both"/>
              <w:rPr>
                <w:sz w:val="22"/>
                <w:szCs w:val="22"/>
              </w:rPr>
            </w:pPr>
            <w:r w:rsidRPr="00051816">
              <w:rPr>
                <w:sz w:val="22"/>
                <w:szCs w:val="22"/>
              </w:rPr>
              <w:t>графа 24 - вид робіт, необхідних для усунення причин незадовільної якості електричної енергії (технічне обслуговування/поточний ремонт/капітальний ремонт/нове будівництво). Вказується вид робіт «технічне обслуговування» або</w:t>
            </w:r>
            <w:r w:rsidRPr="00051816">
              <w:rPr>
                <w:b/>
                <w:bCs/>
                <w:sz w:val="22"/>
                <w:szCs w:val="22"/>
              </w:rPr>
              <w:t xml:space="preserve"> </w:t>
            </w:r>
            <w:r w:rsidRPr="00EE1CFF">
              <w:rPr>
                <w:b/>
                <w:bCs/>
                <w:sz w:val="22"/>
                <w:szCs w:val="22"/>
              </w:rPr>
              <w:t>«поточний ремонт</w:t>
            </w:r>
            <w:r w:rsidRPr="00EE1CFF">
              <w:rPr>
                <w:sz w:val="22"/>
                <w:szCs w:val="22"/>
              </w:rPr>
              <w:t>»</w:t>
            </w:r>
            <w:r w:rsidRPr="00051816">
              <w:rPr>
                <w:sz w:val="22"/>
                <w:szCs w:val="22"/>
              </w:rPr>
              <w:t>, або «капітальний ремонт», або «нове будівництво» згідно з положеннями глави 13.2 Кодексу систем розподілу.</w:t>
            </w:r>
          </w:p>
        </w:tc>
        <w:tc>
          <w:tcPr>
            <w:tcW w:w="3828" w:type="dxa"/>
            <w:gridSpan w:val="2"/>
            <w:tcBorders>
              <w:top w:val="single" w:sz="4" w:space="0" w:color="auto"/>
              <w:left w:val="single" w:sz="4" w:space="0" w:color="auto"/>
              <w:bottom w:val="single" w:sz="4" w:space="0" w:color="auto"/>
              <w:right w:val="single" w:sz="4" w:space="0" w:color="auto"/>
            </w:tcBorders>
          </w:tcPr>
          <w:p w14:paraId="17478345" w14:textId="77777777" w:rsidR="00051816" w:rsidRPr="00051816" w:rsidRDefault="00051816" w:rsidP="00051816">
            <w:pPr>
              <w:pStyle w:val="tj"/>
              <w:spacing w:after="165"/>
              <w:jc w:val="both"/>
              <w:rPr>
                <w:b/>
                <w:bCs/>
                <w:sz w:val="22"/>
                <w:szCs w:val="22"/>
                <w:lang w:val="uk-UA"/>
              </w:rPr>
            </w:pPr>
          </w:p>
          <w:p w14:paraId="2D83B22D" w14:textId="77777777" w:rsidR="00051816" w:rsidRPr="00051816" w:rsidRDefault="00051816" w:rsidP="00051816">
            <w:pPr>
              <w:pStyle w:val="tj"/>
              <w:spacing w:after="165"/>
              <w:jc w:val="both"/>
              <w:rPr>
                <w:b/>
                <w:bCs/>
                <w:sz w:val="22"/>
                <w:szCs w:val="22"/>
                <w:lang w:val="uk-UA"/>
              </w:rPr>
            </w:pPr>
          </w:p>
          <w:p w14:paraId="30574675" w14:textId="77777777" w:rsidR="00051816" w:rsidRPr="00051816" w:rsidRDefault="00051816" w:rsidP="00051816">
            <w:pPr>
              <w:pStyle w:val="tj"/>
              <w:spacing w:after="165"/>
              <w:jc w:val="both"/>
              <w:rPr>
                <w:b/>
                <w:bCs/>
                <w:sz w:val="22"/>
                <w:szCs w:val="22"/>
                <w:lang w:val="uk-UA"/>
              </w:rPr>
            </w:pPr>
          </w:p>
          <w:p w14:paraId="1F36D5BD" w14:textId="77777777" w:rsidR="00051816" w:rsidRPr="00051816" w:rsidRDefault="00051816" w:rsidP="00051816">
            <w:pPr>
              <w:pStyle w:val="tj"/>
              <w:spacing w:before="0" w:beforeAutospacing="0" w:after="0" w:afterAutospacing="0"/>
              <w:jc w:val="both"/>
              <w:rPr>
                <w:b/>
                <w:bCs/>
                <w:sz w:val="22"/>
                <w:szCs w:val="22"/>
                <w:lang w:val="uk-UA"/>
              </w:rPr>
            </w:pPr>
          </w:p>
          <w:p w14:paraId="15B28855" w14:textId="77777777" w:rsidR="00051816" w:rsidRPr="00051816" w:rsidRDefault="00051816" w:rsidP="00051816">
            <w:pPr>
              <w:pStyle w:val="tj"/>
              <w:spacing w:before="0" w:beforeAutospacing="0" w:after="0" w:afterAutospacing="0"/>
              <w:jc w:val="both"/>
              <w:rPr>
                <w:b/>
                <w:bCs/>
                <w:sz w:val="22"/>
                <w:szCs w:val="22"/>
                <w:lang w:val="uk-UA"/>
              </w:rPr>
            </w:pPr>
          </w:p>
          <w:p w14:paraId="69FC19C7" w14:textId="77777777" w:rsidR="00EE1CFF" w:rsidRDefault="00EE1CFF" w:rsidP="00051816">
            <w:pPr>
              <w:pStyle w:val="tj"/>
              <w:spacing w:before="0" w:beforeAutospacing="0" w:after="0" w:afterAutospacing="0"/>
              <w:jc w:val="both"/>
              <w:rPr>
                <w:b/>
                <w:bCs/>
                <w:sz w:val="22"/>
                <w:szCs w:val="22"/>
                <w:lang w:val="uk-UA"/>
              </w:rPr>
            </w:pPr>
          </w:p>
          <w:p w14:paraId="4E4AC6D2" w14:textId="77777777" w:rsidR="00EE1CFF" w:rsidRDefault="00EE1CFF" w:rsidP="00051816">
            <w:pPr>
              <w:pStyle w:val="tj"/>
              <w:spacing w:before="0" w:beforeAutospacing="0" w:after="0" w:afterAutospacing="0"/>
              <w:jc w:val="both"/>
              <w:rPr>
                <w:b/>
                <w:bCs/>
                <w:sz w:val="22"/>
                <w:szCs w:val="22"/>
                <w:lang w:val="uk-UA"/>
              </w:rPr>
            </w:pPr>
          </w:p>
          <w:p w14:paraId="769C93C0" w14:textId="77777777" w:rsidR="00EE1CFF" w:rsidRDefault="00EE1CFF" w:rsidP="00051816">
            <w:pPr>
              <w:pStyle w:val="tj"/>
              <w:spacing w:before="0" w:beforeAutospacing="0" w:after="0" w:afterAutospacing="0"/>
              <w:jc w:val="both"/>
              <w:rPr>
                <w:b/>
                <w:bCs/>
                <w:sz w:val="22"/>
                <w:szCs w:val="22"/>
                <w:lang w:val="uk-UA"/>
              </w:rPr>
            </w:pPr>
          </w:p>
          <w:p w14:paraId="7D24E218" w14:textId="25BA4959" w:rsidR="00051816" w:rsidRPr="00051816" w:rsidRDefault="00051816" w:rsidP="00051816">
            <w:pPr>
              <w:pStyle w:val="tj"/>
              <w:spacing w:before="0" w:beforeAutospacing="0" w:after="0" w:afterAutospacing="0"/>
              <w:jc w:val="both"/>
              <w:rPr>
                <w:b/>
                <w:bCs/>
                <w:sz w:val="22"/>
                <w:szCs w:val="22"/>
                <w:lang w:val="uk-UA"/>
              </w:rPr>
            </w:pPr>
            <w:r w:rsidRPr="00051816">
              <w:rPr>
                <w:b/>
                <w:bCs/>
                <w:sz w:val="22"/>
                <w:szCs w:val="22"/>
                <w:lang w:val="uk-UA"/>
              </w:rPr>
              <w:t>АТ «Полтаваобленерго»</w:t>
            </w:r>
          </w:p>
          <w:p w14:paraId="0B029BEC" w14:textId="77777777" w:rsidR="00051816" w:rsidRPr="00051816" w:rsidRDefault="00051816" w:rsidP="00051816">
            <w:pPr>
              <w:spacing w:after="165"/>
              <w:jc w:val="both"/>
              <w:rPr>
                <w:bCs/>
                <w:sz w:val="22"/>
                <w:szCs w:val="22"/>
              </w:rPr>
            </w:pPr>
            <w:r w:rsidRPr="00051816">
              <w:rPr>
                <w:b/>
                <w:sz w:val="22"/>
                <w:szCs w:val="22"/>
              </w:rPr>
              <w:t xml:space="preserve">Пропонуємо не вводити поняття </w:t>
            </w:r>
            <w:r w:rsidRPr="00051816">
              <w:rPr>
                <w:b/>
                <w:bCs/>
                <w:sz w:val="22"/>
                <w:szCs w:val="22"/>
              </w:rPr>
              <w:t>«Поточний ремонт»</w:t>
            </w:r>
            <w:r w:rsidRPr="00051816">
              <w:rPr>
                <w:bCs/>
                <w:sz w:val="22"/>
                <w:szCs w:val="22"/>
              </w:rPr>
              <w:t>, а види робіт, передбачені у запропонованому НКРЕКП визначенні, перенести у визначення «Технічне обслуговування».</w:t>
            </w:r>
          </w:p>
          <w:p w14:paraId="7E24611B" w14:textId="77777777" w:rsidR="00051816" w:rsidRPr="00051816" w:rsidRDefault="00051816" w:rsidP="00051816">
            <w:pPr>
              <w:spacing w:after="165"/>
              <w:jc w:val="both"/>
              <w:rPr>
                <w:bCs/>
                <w:sz w:val="22"/>
                <w:szCs w:val="22"/>
              </w:rPr>
            </w:pPr>
            <w:r w:rsidRPr="00051816">
              <w:rPr>
                <w:sz w:val="22"/>
                <w:szCs w:val="22"/>
              </w:rPr>
              <w:t>Роботи із усунення причин недотримання показників якості електричної енергії за скаргами споживачів майже у всіх випадках виконуються у мережах 0,4-10 кВ.</w:t>
            </w:r>
          </w:p>
          <w:p w14:paraId="54AE47BC" w14:textId="77777777" w:rsidR="00051816" w:rsidRPr="00051816" w:rsidRDefault="00051816" w:rsidP="00051816">
            <w:pPr>
              <w:spacing w:after="165"/>
              <w:jc w:val="both"/>
              <w:rPr>
                <w:b/>
                <w:bCs/>
                <w:sz w:val="22"/>
                <w:szCs w:val="22"/>
              </w:rPr>
            </w:pPr>
            <w:r w:rsidRPr="00051816">
              <w:rPr>
                <w:bCs/>
                <w:sz w:val="22"/>
                <w:szCs w:val="22"/>
              </w:rPr>
              <w:t xml:space="preserve">Відповідно до ГКД 34.20.661-2003 (у редакції Наказу </w:t>
            </w:r>
            <w:proofErr w:type="spellStart"/>
            <w:r w:rsidRPr="00051816">
              <w:rPr>
                <w:bCs/>
                <w:sz w:val="22"/>
                <w:szCs w:val="22"/>
              </w:rPr>
              <w:t>Міненерговугілля</w:t>
            </w:r>
            <w:proofErr w:type="spellEnd"/>
            <w:r w:rsidRPr="00051816">
              <w:rPr>
                <w:bCs/>
                <w:sz w:val="22"/>
                <w:szCs w:val="22"/>
              </w:rPr>
              <w:t xml:space="preserve"> України від 15.03.2019 р. №124) Правила організації технічного обслуговування та ремонту обладнання, будівель і споруд електростанції та мереж, </w:t>
            </w:r>
            <w:r w:rsidRPr="00051816">
              <w:rPr>
                <w:b/>
                <w:bCs/>
                <w:sz w:val="22"/>
                <w:szCs w:val="22"/>
              </w:rPr>
              <w:t>дія яких поширюється електромережі ОСР</w:t>
            </w:r>
            <w:r w:rsidRPr="00051816">
              <w:rPr>
                <w:bCs/>
                <w:sz w:val="22"/>
                <w:szCs w:val="22"/>
              </w:rPr>
              <w:t xml:space="preserve">, у мережах 0,4-10 кВ </w:t>
            </w:r>
            <w:r w:rsidRPr="00051816">
              <w:rPr>
                <w:b/>
                <w:bCs/>
                <w:sz w:val="22"/>
                <w:szCs w:val="22"/>
                <w:u w:val="single"/>
              </w:rPr>
              <w:t>поточний ремонт не виконується</w:t>
            </w:r>
            <w:r w:rsidRPr="00051816">
              <w:rPr>
                <w:bCs/>
                <w:sz w:val="22"/>
                <w:szCs w:val="22"/>
                <w:u w:val="single"/>
              </w:rPr>
              <w:t>.</w:t>
            </w:r>
            <w:r w:rsidRPr="00051816">
              <w:rPr>
                <w:b/>
                <w:bCs/>
                <w:sz w:val="22"/>
                <w:szCs w:val="22"/>
              </w:rPr>
              <w:t xml:space="preserve"> Виконуються тільки роботи із технічного обслуговування та капітального ремонту.</w:t>
            </w:r>
          </w:p>
          <w:p w14:paraId="3D02EC1C" w14:textId="77777777" w:rsidR="00051816" w:rsidRPr="00051816" w:rsidRDefault="00051816" w:rsidP="00051816">
            <w:pPr>
              <w:jc w:val="both"/>
              <w:rPr>
                <w:sz w:val="22"/>
                <w:szCs w:val="22"/>
                <w:u w:val="single"/>
              </w:rPr>
            </w:pPr>
            <w:r w:rsidRPr="00051816">
              <w:rPr>
                <w:sz w:val="22"/>
                <w:szCs w:val="22"/>
              </w:rPr>
              <w:t xml:space="preserve">Зважаючи на вищевикладене, </w:t>
            </w:r>
            <w:r w:rsidRPr="00051816">
              <w:rPr>
                <w:sz w:val="22"/>
                <w:szCs w:val="22"/>
                <w:u w:val="single"/>
              </w:rPr>
              <w:t xml:space="preserve">вважаємо за доцільне </w:t>
            </w:r>
            <w:proofErr w:type="spellStart"/>
            <w:r w:rsidRPr="00051816">
              <w:rPr>
                <w:sz w:val="22"/>
                <w:szCs w:val="22"/>
                <w:u w:val="single"/>
              </w:rPr>
              <w:t>внести</w:t>
            </w:r>
            <w:proofErr w:type="spellEnd"/>
            <w:r w:rsidRPr="00051816">
              <w:rPr>
                <w:sz w:val="22"/>
                <w:szCs w:val="22"/>
                <w:u w:val="single"/>
              </w:rPr>
              <w:t xml:space="preserve"> відповідні зміни до «Реєстру скарг/звернень/претензій щодо незадовільної якості електричної енергії» з урахуванням запропонованої пропозиції та «Звіту щодо усунення причин незадовільної </w:t>
            </w:r>
            <w:r w:rsidRPr="00051816">
              <w:rPr>
                <w:sz w:val="22"/>
                <w:szCs w:val="22"/>
                <w:u w:val="single"/>
              </w:rPr>
              <w:lastRenderedPageBreak/>
              <w:t>якості електричної енергії за скаргами споживачів».</w:t>
            </w:r>
          </w:p>
          <w:p w14:paraId="3428CED5" w14:textId="77777777" w:rsidR="00051816" w:rsidRPr="00051816" w:rsidRDefault="00051816" w:rsidP="00051816">
            <w:pPr>
              <w:pStyle w:val="tj"/>
              <w:spacing w:before="0" w:beforeAutospacing="0" w:after="0" w:afterAutospacing="0"/>
              <w:jc w:val="both"/>
              <w:rPr>
                <w:b/>
                <w:sz w:val="22"/>
                <w:szCs w:val="22"/>
                <w:lang w:val="uk-UA"/>
              </w:rPr>
            </w:pPr>
          </w:p>
          <w:p w14:paraId="1C9380FF" w14:textId="77777777" w:rsidR="00051816" w:rsidRPr="00051816" w:rsidRDefault="00051816" w:rsidP="00EE1CFF">
            <w:pPr>
              <w:pStyle w:val="tj"/>
              <w:spacing w:before="0" w:beforeAutospacing="0" w:after="0" w:afterAutospacing="0"/>
              <w:jc w:val="both"/>
              <w:rPr>
                <w:bCs/>
                <w:color w:val="333333"/>
                <w:sz w:val="22"/>
                <w:szCs w:val="22"/>
                <w:shd w:val="clear" w:color="auto" w:fill="FFFFFF"/>
                <w:lang w:val="uk-UA"/>
              </w:rPr>
            </w:pPr>
            <w:r w:rsidRPr="00051816">
              <w:rPr>
                <w:b/>
                <w:sz w:val="22"/>
                <w:szCs w:val="22"/>
                <w:lang w:val="uk-UA"/>
              </w:rPr>
              <w:t>ПрАТ «</w:t>
            </w:r>
            <w:proofErr w:type="spellStart"/>
            <w:r w:rsidRPr="00051816">
              <w:rPr>
                <w:b/>
                <w:sz w:val="22"/>
                <w:szCs w:val="22"/>
                <w:lang w:val="uk-UA"/>
              </w:rPr>
              <w:t>Кіровоградобленерго</w:t>
            </w:r>
            <w:proofErr w:type="spellEnd"/>
            <w:r w:rsidRPr="00051816">
              <w:rPr>
                <w:b/>
                <w:sz w:val="22"/>
                <w:szCs w:val="22"/>
                <w:lang w:val="uk-UA"/>
              </w:rPr>
              <w:t>»</w:t>
            </w:r>
          </w:p>
          <w:p w14:paraId="61C87247" w14:textId="77777777" w:rsidR="00051816" w:rsidRPr="00051816" w:rsidRDefault="00051816" w:rsidP="00EE1CFF">
            <w:pPr>
              <w:shd w:val="clear" w:color="auto" w:fill="FFFFFF"/>
              <w:jc w:val="both"/>
              <w:rPr>
                <w:b/>
                <w:sz w:val="22"/>
                <w:szCs w:val="22"/>
                <w:shd w:val="clear" w:color="auto" w:fill="FFFFFF"/>
              </w:rPr>
            </w:pPr>
            <w:r w:rsidRPr="00051816">
              <w:rPr>
                <w:bCs/>
                <w:color w:val="333333"/>
                <w:sz w:val="22"/>
                <w:szCs w:val="22"/>
                <w:shd w:val="clear" w:color="auto" w:fill="FFFFFF"/>
              </w:rPr>
              <w:t>Приведення у відповідність до вище зазначених обґрунтувань</w:t>
            </w:r>
          </w:p>
          <w:p w14:paraId="61D4FE1C" w14:textId="77777777" w:rsidR="00051816" w:rsidRPr="00051816" w:rsidRDefault="00051816" w:rsidP="00051816">
            <w:pPr>
              <w:shd w:val="clear" w:color="auto" w:fill="FFFFFF"/>
              <w:rPr>
                <w:b/>
                <w:sz w:val="22"/>
                <w:szCs w:val="22"/>
                <w:shd w:val="clear" w:color="auto" w:fill="FFFFFF"/>
              </w:rPr>
            </w:pPr>
          </w:p>
          <w:p w14:paraId="43255CBA" w14:textId="77777777" w:rsidR="00051816" w:rsidRPr="00051816" w:rsidRDefault="00051816" w:rsidP="00051816">
            <w:pPr>
              <w:shd w:val="clear" w:color="auto" w:fill="FFFFFF"/>
              <w:rPr>
                <w:b/>
                <w:sz w:val="22"/>
                <w:szCs w:val="22"/>
                <w:shd w:val="clear" w:color="auto" w:fill="FFFFFF"/>
              </w:rPr>
            </w:pPr>
          </w:p>
          <w:p w14:paraId="0B631C46" w14:textId="77777777" w:rsidR="00051816" w:rsidRPr="00051816" w:rsidRDefault="00051816" w:rsidP="00051816">
            <w:pPr>
              <w:shd w:val="clear" w:color="auto" w:fill="FFFFFF"/>
              <w:rPr>
                <w:b/>
                <w:sz w:val="22"/>
                <w:szCs w:val="22"/>
                <w:shd w:val="clear" w:color="auto" w:fill="FFFFFF"/>
              </w:rPr>
            </w:pPr>
          </w:p>
          <w:p w14:paraId="74404E97" w14:textId="77777777" w:rsidR="00051816" w:rsidRPr="00051816" w:rsidRDefault="00051816" w:rsidP="00051816">
            <w:pPr>
              <w:shd w:val="clear" w:color="auto" w:fill="FFFFFF"/>
              <w:rPr>
                <w:b/>
                <w:sz w:val="22"/>
                <w:szCs w:val="22"/>
                <w:shd w:val="clear" w:color="auto" w:fill="FFFFFF"/>
              </w:rPr>
            </w:pPr>
          </w:p>
          <w:p w14:paraId="6213FAA7" w14:textId="77777777" w:rsidR="00051816" w:rsidRPr="00051816" w:rsidRDefault="00051816" w:rsidP="00051816">
            <w:pPr>
              <w:shd w:val="clear" w:color="auto" w:fill="FFFFFF"/>
              <w:rPr>
                <w:b/>
                <w:sz w:val="22"/>
                <w:szCs w:val="22"/>
                <w:shd w:val="clear" w:color="auto" w:fill="FFFFFF"/>
              </w:rPr>
            </w:pPr>
          </w:p>
          <w:p w14:paraId="3383C5FD" w14:textId="77777777" w:rsidR="00051816" w:rsidRPr="00051816" w:rsidRDefault="00051816" w:rsidP="00051816">
            <w:pPr>
              <w:shd w:val="clear" w:color="auto" w:fill="FFFFFF"/>
              <w:rPr>
                <w:b/>
                <w:sz w:val="22"/>
                <w:szCs w:val="22"/>
                <w:shd w:val="clear" w:color="auto" w:fill="FFFFFF"/>
              </w:rPr>
            </w:pPr>
          </w:p>
          <w:p w14:paraId="614F5546" w14:textId="77777777" w:rsidR="00051816" w:rsidRPr="00051816" w:rsidRDefault="00051816" w:rsidP="00051816">
            <w:pPr>
              <w:shd w:val="clear" w:color="auto" w:fill="FFFFFF"/>
              <w:rPr>
                <w:b/>
                <w:sz w:val="22"/>
                <w:szCs w:val="22"/>
                <w:shd w:val="clear" w:color="auto" w:fill="FFFFFF"/>
              </w:rPr>
            </w:pPr>
          </w:p>
          <w:p w14:paraId="3B873A84" w14:textId="77777777" w:rsidR="00051816" w:rsidRPr="00051816" w:rsidRDefault="00051816" w:rsidP="00051816">
            <w:pPr>
              <w:shd w:val="clear" w:color="auto" w:fill="FFFFFF"/>
              <w:rPr>
                <w:b/>
                <w:sz w:val="22"/>
                <w:szCs w:val="22"/>
                <w:shd w:val="clear" w:color="auto" w:fill="FFFFFF"/>
              </w:rPr>
            </w:pPr>
          </w:p>
          <w:p w14:paraId="4DDCBCDC" w14:textId="77777777" w:rsidR="00051816" w:rsidRPr="00051816" w:rsidRDefault="00051816" w:rsidP="00051816">
            <w:pPr>
              <w:shd w:val="clear" w:color="auto" w:fill="FFFFFF"/>
              <w:rPr>
                <w:b/>
                <w:sz w:val="22"/>
                <w:szCs w:val="22"/>
                <w:shd w:val="clear" w:color="auto" w:fill="FFFFFF"/>
              </w:rPr>
            </w:pPr>
          </w:p>
          <w:p w14:paraId="284614C5" w14:textId="77777777" w:rsidR="00051816" w:rsidRPr="00051816" w:rsidRDefault="00051816" w:rsidP="00051816">
            <w:pPr>
              <w:shd w:val="clear" w:color="auto" w:fill="FFFFFF"/>
              <w:rPr>
                <w:b/>
                <w:sz w:val="22"/>
                <w:szCs w:val="22"/>
                <w:shd w:val="clear" w:color="auto" w:fill="FFFFFF"/>
              </w:rPr>
            </w:pPr>
          </w:p>
          <w:p w14:paraId="2397A308" w14:textId="77777777" w:rsidR="00051816" w:rsidRPr="00051816" w:rsidRDefault="00051816" w:rsidP="00051816">
            <w:pPr>
              <w:shd w:val="clear" w:color="auto" w:fill="FFFFFF"/>
              <w:rPr>
                <w:b/>
                <w:sz w:val="22"/>
                <w:szCs w:val="22"/>
                <w:shd w:val="clear" w:color="auto" w:fill="FFFFFF"/>
              </w:rPr>
            </w:pPr>
          </w:p>
          <w:p w14:paraId="0B563F1A" w14:textId="77777777" w:rsidR="00051816" w:rsidRPr="00051816" w:rsidRDefault="00051816" w:rsidP="00051816">
            <w:pPr>
              <w:shd w:val="clear" w:color="auto" w:fill="FFFFFF"/>
              <w:rPr>
                <w:b/>
                <w:sz w:val="22"/>
                <w:szCs w:val="22"/>
                <w:shd w:val="clear" w:color="auto" w:fill="FFFFFF"/>
              </w:rPr>
            </w:pPr>
            <w:r w:rsidRPr="00051816">
              <w:rPr>
                <w:b/>
                <w:sz w:val="22"/>
                <w:szCs w:val="22"/>
                <w:shd w:val="clear" w:color="auto" w:fill="FFFFFF"/>
              </w:rPr>
              <w:t>АТ «</w:t>
            </w:r>
            <w:proofErr w:type="spellStart"/>
            <w:r w:rsidRPr="00051816">
              <w:rPr>
                <w:b/>
                <w:sz w:val="22"/>
                <w:szCs w:val="22"/>
                <w:shd w:val="clear" w:color="auto" w:fill="FFFFFF"/>
              </w:rPr>
              <w:t>Тернопільобленерго</w:t>
            </w:r>
            <w:proofErr w:type="spellEnd"/>
            <w:r w:rsidRPr="00051816">
              <w:rPr>
                <w:b/>
                <w:sz w:val="22"/>
                <w:szCs w:val="22"/>
                <w:shd w:val="clear" w:color="auto" w:fill="FFFFFF"/>
              </w:rPr>
              <w:t>»</w:t>
            </w:r>
          </w:p>
          <w:p w14:paraId="00A58CFA" w14:textId="06BF9015" w:rsidR="00051816" w:rsidRPr="009C68CD" w:rsidRDefault="00051816" w:rsidP="00051816">
            <w:pPr>
              <w:jc w:val="both"/>
              <w:rPr>
                <w:sz w:val="22"/>
                <w:szCs w:val="22"/>
                <w:shd w:val="clear" w:color="auto" w:fill="FFFFFF"/>
              </w:rPr>
            </w:pPr>
            <w:r w:rsidRPr="009C68CD">
              <w:rPr>
                <w:bCs/>
                <w:sz w:val="22"/>
                <w:szCs w:val="22"/>
              </w:rPr>
              <w:t xml:space="preserve">В нормативних документах що регламентують порядок експлуатації ПЛ-10-0,4 кВ та ТП-10/0,4 кВ відсутнє таке поняття як </w:t>
            </w:r>
            <w:r w:rsidRPr="009C68CD">
              <w:rPr>
                <w:bCs/>
                <w:sz w:val="22"/>
                <w:szCs w:val="22"/>
                <w:u w:val="single"/>
              </w:rPr>
              <w:t>«ПОТОЧНИЙ РЕМОНТ</w:t>
            </w:r>
            <w:r w:rsidRPr="009C68CD">
              <w:rPr>
                <w:bCs/>
                <w:sz w:val="22"/>
                <w:szCs w:val="22"/>
              </w:rPr>
              <w:t>»)</w:t>
            </w:r>
          </w:p>
        </w:tc>
        <w:tc>
          <w:tcPr>
            <w:tcW w:w="2801" w:type="dxa"/>
            <w:gridSpan w:val="2"/>
          </w:tcPr>
          <w:p w14:paraId="08A41D7C" w14:textId="3289BE45" w:rsidR="00051816" w:rsidRDefault="00EE1CFF" w:rsidP="00051816">
            <w:pPr>
              <w:shd w:val="clear" w:color="auto" w:fill="FFFFFF"/>
              <w:rPr>
                <w:b/>
                <w:sz w:val="22"/>
                <w:szCs w:val="22"/>
                <w:shd w:val="clear" w:color="auto" w:fill="FFFFFF"/>
              </w:rPr>
            </w:pPr>
            <w:r>
              <w:rPr>
                <w:b/>
                <w:sz w:val="22"/>
                <w:szCs w:val="22"/>
                <w:shd w:val="clear" w:color="auto" w:fill="FFFFFF"/>
              </w:rPr>
              <w:lastRenderedPageBreak/>
              <w:t xml:space="preserve">Не враховано. </w:t>
            </w:r>
          </w:p>
          <w:p w14:paraId="69553508" w14:textId="2563546F" w:rsidR="00EC64A5" w:rsidRDefault="00EC64A5" w:rsidP="00051816">
            <w:pPr>
              <w:shd w:val="clear" w:color="auto" w:fill="FFFFFF"/>
              <w:rPr>
                <w:b/>
                <w:sz w:val="22"/>
                <w:szCs w:val="22"/>
                <w:shd w:val="clear" w:color="auto" w:fill="FFFFFF"/>
              </w:rPr>
            </w:pPr>
            <w:r>
              <w:rPr>
                <w:b/>
                <w:sz w:val="22"/>
                <w:szCs w:val="22"/>
                <w:shd w:val="clear" w:color="auto" w:fill="FFFFFF"/>
              </w:rPr>
              <w:t>Пропозиція не зрозуміла.</w:t>
            </w:r>
          </w:p>
          <w:p w14:paraId="41BCC888" w14:textId="77777777" w:rsidR="00EE1CFF" w:rsidRDefault="00EE1CFF" w:rsidP="00051816">
            <w:pPr>
              <w:shd w:val="clear" w:color="auto" w:fill="FFFFFF"/>
              <w:rPr>
                <w:b/>
                <w:sz w:val="22"/>
                <w:szCs w:val="22"/>
                <w:shd w:val="clear" w:color="auto" w:fill="FFFFFF"/>
              </w:rPr>
            </w:pPr>
          </w:p>
          <w:p w14:paraId="1A72720F" w14:textId="77777777" w:rsidR="00EE1CFF" w:rsidRDefault="00EE1CFF" w:rsidP="00051816">
            <w:pPr>
              <w:shd w:val="clear" w:color="auto" w:fill="FFFFFF"/>
              <w:rPr>
                <w:b/>
                <w:sz w:val="22"/>
                <w:szCs w:val="22"/>
                <w:shd w:val="clear" w:color="auto" w:fill="FFFFFF"/>
              </w:rPr>
            </w:pPr>
          </w:p>
          <w:p w14:paraId="7BEB2697" w14:textId="77777777" w:rsidR="00EE1CFF" w:rsidRDefault="00EE1CFF" w:rsidP="00051816">
            <w:pPr>
              <w:shd w:val="clear" w:color="auto" w:fill="FFFFFF"/>
              <w:rPr>
                <w:b/>
                <w:sz w:val="22"/>
                <w:szCs w:val="22"/>
                <w:shd w:val="clear" w:color="auto" w:fill="FFFFFF"/>
              </w:rPr>
            </w:pPr>
          </w:p>
          <w:p w14:paraId="01FFBF57" w14:textId="77777777" w:rsidR="00EE1CFF" w:rsidRDefault="00EE1CFF" w:rsidP="00051816">
            <w:pPr>
              <w:shd w:val="clear" w:color="auto" w:fill="FFFFFF"/>
              <w:rPr>
                <w:b/>
                <w:sz w:val="22"/>
                <w:szCs w:val="22"/>
                <w:shd w:val="clear" w:color="auto" w:fill="FFFFFF"/>
              </w:rPr>
            </w:pPr>
          </w:p>
          <w:p w14:paraId="285BB666" w14:textId="77777777" w:rsidR="00EE1CFF" w:rsidRDefault="00EE1CFF" w:rsidP="00051816">
            <w:pPr>
              <w:shd w:val="clear" w:color="auto" w:fill="FFFFFF"/>
              <w:rPr>
                <w:b/>
                <w:sz w:val="22"/>
                <w:szCs w:val="22"/>
                <w:shd w:val="clear" w:color="auto" w:fill="FFFFFF"/>
              </w:rPr>
            </w:pPr>
          </w:p>
          <w:p w14:paraId="4FE1EDBA" w14:textId="77777777" w:rsidR="00EE1CFF" w:rsidRDefault="00EE1CFF" w:rsidP="00051816">
            <w:pPr>
              <w:shd w:val="clear" w:color="auto" w:fill="FFFFFF"/>
              <w:rPr>
                <w:b/>
                <w:sz w:val="22"/>
                <w:szCs w:val="22"/>
                <w:shd w:val="clear" w:color="auto" w:fill="FFFFFF"/>
              </w:rPr>
            </w:pPr>
          </w:p>
          <w:p w14:paraId="5BCB170A" w14:textId="20DF06A5" w:rsidR="00EE1CFF" w:rsidRDefault="00EE1CFF" w:rsidP="00051816">
            <w:pPr>
              <w:shd w:val="clear" w:color="auto" w:fill="FFFFFF"/>
              <w:rPr>
                <w:b/>
                <w:sz w:val="22"/>
                <w:szCs w:val="22"/>
                <w:shd w:val="clear" w:color="auto" w:fill="FFFFFF"/>
              </w:rPr>
            </w:pPr>
          </w:p>
          <w:p w14:paraId="270EA695" w14:textId="77777777" w:rsidR="00EE1CFF" w:rsidRDefault="00EE1CFF" w:rsidP="00051816">
            <w:pPr>
              <w:shd w:val="clear" w:color="auto" w:fill="FFFFFF"/>
              <w:rPr>
                <w:b/>
                <w:sz w:val="22"/>
                <w:szCs w:val="22"/>
                <w:shd w:val="clear" w:color="auto" w:fill="FFFFFF"/>
              </w:rPr>
            </w:pPr>
          </w:p>
          <w:p w14:paraId="3DF540DE" w14:textId="77777777" w:rsidR="00EE1CFF" w:rsidRDefault="00EE1CFF" w:rsidP="00051816">
            <w:pPr>
              <w:shd w:val="clear" w:color="auto" w:fill="FFFFFF"/>
              <w:rPr>
                <w:b/>
                <w:sz w:val="22"/>
                <w:szCs w:val="22"/>
                <w:shd w:val="clear" w:color="auto" w:fill="FFFFFF"/>
              </w:rPr>
            </w:pPr>
          </w:p>
          <w:p w14:paraId="499C6DA6" w14:textId="77777777" w:rsidR="00EE1CFF" w:rsidRDefault="00EE1CFF" w:rsidP="00051816">
            <w:pPr>
              <w:shd w:val="clear" w:color="auto" w:fill="FFFFFF"/>
              <w:rPr>
                <w:b/>
                <w:sz w:val="22"/>
                <w:szCs w:val="22"/>
                <w:shd w:val="clear" w:color="auto" w:fill="FFFFFF"/>
              </w:rPr>
            </w:pPr>
          </w:p>
          <w:p w14:paraId="6A4C57C6" w14:textId="6EAAE796" w:rsidR="00EE1CFF" w:rsidRDefault="00EE1CFF" w:rsidP="00051816">
            <w:pPr>
              <w:shd w:val="clear" w:color="auto" w:fill="FFFFFF"/>
              <w:rPr>
                <w:b/>
                <w:sz w:val="22"/>
                <w:szCs w:val="22"/>
                <w:shd w:val="clear" w:color="auto" w:fill="FFFFFF"/>
              </w:rPr>
            </w:pPr>
            <w:r>
              <w:rPr>
                <w:b/>
                <w:sz w:val="22"/>
                <w:szCs w:val="22"/>
                <w:shd w:val="clear" w:color="auto" w:fill="FFFFFF"/>
              </w:rPr>
              <w:t>Не враховано.</w:t>
            </w:r>
          </w:p>
          <w:p w14:paraId="2D83475A" w14:textId="310AC8BF" w:rsidR="00EC64A5" w:rsidRDefault="00EC64A5" w:rsidP="00051816">
            <w:pPr>
              <w:shd w:val="clear" w:color="auto" w:fill="FFFFFF"/>
              <w:rPr>
                <w:b/>
                <w:sz w:val="22"/>
                <w:szCs w:val="22"/>
                <w:shd w:val="clear" w:color="auto" w:fill="FFFFFF"/>
              </w:rPr>
            </w:pPr>
            <w:proofErr w:type="spellStart"/>
            <w:r>
              <w:rPr>
                <w:b/>
                <w:sz w:val="22"/>
                <w:szCs w:val="22"/>
                <w:shd w:val="clear" w:color="auto" w:fill="FFFFFF"/>
              </w:rPr>
              <w:t>Обгрунтування</w:t>
            </w:r>
            <w:proofErr w:type="spellEnd"/>
            <w:r>
              <w:rPr>
                <w:b/>
                <w:sz w:val="22"/>
                <w:szCs w:val="22"/>
                <w:shd w:val="clear" w:color="auto" w:fill="FFFFFF"/>
              </w:rPr>
              <w:t xml:space="preserve"> вище</w:t>
            </w:r>
          </w:p>
          <w:p w14:paraId="06CA9D1E" w14:textId="77777777" w:rsidR="00EE1CFF" w:rsidRDefault="00EE1CFF" w:rsidP="00051816">
            <w:pPr>
              <w:shd w:val="clear" w:color="auto" w:fill="FFFFFF"/>
              <w:rPr>
                <w:b/>
                <w:sz w:val="22"/>
                <w:szCs w:val="22"/>
                <w:shd w:val="clear" w:color="auto" w:fill="FFFFFF"/>
              </w:rPr>
            </w:pPr>
          </w:p>
          <w:p w14:paraId="0D6E1069" w14:textId="77777777" w:rsidR="00EE1CFF" w:rsidRDefault="00EE1CFF" w:rsidP="00051816">
            <w:pPr>
              <w:shd w:val="clear" w:color="auto" w:fill="FFFFFF"/>
              <w:rPr>
                <w:b/>
                <w:sz w:val="22"/>
                <w:szCs w:val="22"/>
                <w:shd w:val="clear" w:color="auto" w:fill="FFFFFF"/>
              </w:rPr>
            </w:pPr>
          </w:p>
          <w:p w14:paraId="6AB1C27B" w14:textId="77777777" w:rsidR="00EE1CFF" w:rsidRDefault="00EE1CFF" w:rsidP="00051816">
            <w:pPr>
              <w:shd w:val="clear" w:color="auto" w:fill="FFFFFF"/>
              <w:rPr>
                <w:b/>
                <w:sz w:val="22"/>
                <w:szCs w:val="22"/>
                <w:shd w:val="clear" w:color="auto" w:fill="FFFFFF"/>
              </w:rPr>
            </w:pPr>
          </w:p>
          <w:p w14:paraId="5FFE1B08" w14:textId="77777777" w:rsidR="00EE1CFF" w:rsidRDefault="00EE1CFF" w:rsidP="00051816">
            <w:pPr>
              <w:shd w:val="clear" w:color="auto" w:fill="FFFFFF"/>
              <w:rPr>
                <w:b/>
                <w:sz w:val="22"/>
                <w:szCs w:val="22"/>
                <w:shd w:val="clear" w:color="auto" w:fill="FFFFFF"/>
              </w:rPr>
            </w:pPr>
          </w:p>
          <w:p w14:paraId="24D9A4E7" w14:textId="77777777" w:rsidR="00EE1CFF" w:rsidRDefault="00EE1CFF" w:rsidP="00051816">
            <w:pPr>
              <w:shd w:val="clear" w:color="auto" w:fill="FFFFFF"/>
              <w:rPr>
                <w:b/>
                <w:sz w:val="22"/>
                <w:szCs w:val="22"/>
                <w:shd w:val="clear" w:color="auto" w:fill="FFFFFF"/>
              </w:rPr>
            </w:pPr>
          </w:p>
          <w:p w14:paraId="7CC088E8" w14:textId="77777777" w:rsidR="00EE1CFF" w:rsidRDefault="00EE1CFF" w:rsidP="00051816">
            <w:pPr>
              <w:shd w:val="clear" w:color="auto" w:fill="FFFFFF"/>
              <w:rPr>
                <w:b/>
                <w:sz w:val="22"/>
                <w:szCs w:val="22"/>
                <w:shd w:val="clear" w:color="auto" w:fill="FFFFFF"/>
              </w:rPr>
            </w:pPr>
          </w:p>
          <w:p w14:paraId="242F8B42" w14:textId="77777777" w:rsidR="00EE1CFF" w:rsidRDefault="00EE1CFF" w:rsidP="00051816">
            <w:pPr>
              <w:shd w:val="clear" w:color="auto" w:fill="FFFFFF"/>
              <w:rPr>
                <w:b/>
                <w:sz w:val="22"/>
                <w:szCs w:val="22"/>
                <w:shd w:val="clear" w:color="auto" w:fill="FFFFFF"/>
              </w:rPr>
            </w:pPr>
          </w:p>
          <w:p w14:paraId="083F7452" w14:textId="77777777" w:rsidR="00EE1CFF" w:rsidRDefault="00EE1CFF" w:rsidP="00051816">
            <w:pPr>
              <w:shd w:val="clear" w:color="auto" w:fill="FFFFFF"/>
              <w:rPr>
                <w:b/>
                <w:sz w:val="22"/>
                <w:szCs w:val="22"/>
                <w:shd w:val="clear" w:color="auto" w:fill="FFFFFF"/>
              </w:rPr>
            </w:pPr>
          </w:p>
          <w:p w14:paraId="09038A4C" w14:textId="77777777" w:rsidR="00EE1CFF" w:rsidRDefault="00EE1CFF" w:rsidP="00051816">
            <w:pPr>
              <w:shd w:val="clear" w:color="auto" w:fill="FFFFFF"/>
              <w:rPr>
                <w:b/>
                <w:sz w:val="22"/>
                <w:szCs w:val="22"/>
                <w:shd w:val="clear" w:color="auto" w:fill="FFFFFF"/>
              </w:rPr>
            </w:pPr>
          </w:p>
          <w:p w14:paraId="2FA412FB" w14:textId="77777777" w:rsidR="00EE1CFF" w:rsidRDefault="00EE1CFF" w:rsidP="00051816">
            <w:pPr>
              <w:shd w:val="clear" w:color="auto" w:fill="FFFFFF"/>
              <w:rPr>
                <w:b/>
                <w:sz w:val="22"/>
                <w:szCs w:val="22"/>
                <w:shd w:val="clear" w:color="auto" w:fill="FFFFFF"/>
              </w:rPr>
            </w:pPr>
          </w:p>
          <w:p w14:paraId="6F434AB4" w14:textId="77777777" w:rsidR="00EE1CFF" w:rsidRDefault="00EE1CFF" w:rsidP="00051816">
            <w:pPr>
              <w:shd w:val="clear" w:color="auto" w:fill="FFFFFF"/>
              <w:rPr>
                <w:b/>
                <w:sz w:val="22"/>
                <w:szCs w:val="22"/>
                <w:shd w:val="clear" w:color="auto" w:fill="FFFFFF"/>
              </w:rPr>
            </w:pPr>
          </w:p>
          <w:p w14:paraId="27E7FE74" w14:textId="77777777" w:rsidR="00EE1CFF" w:rsidRDefault="00EE1CFF" w:rsidP="00051816">
            <w:pPr>
              <w:shd w:val="clear" w:color="auto" w:fill="FFFFFF"/>
              <w:rPr>
                <w:b/>
                <w:sz w:val="22"/>
                <w:szCs w:val="22"/>
                <w:shd w:val="clear" w:color="auto" w:fill="FFFFFF"/>
              </w:rPr>
            </w:pPr>
          </w:p>
          <w:p w14:paraId="0AB42460" w14:textId="77777777" w:rsidR="00EE1CFF" w:rsidRDefault="00EE1CFF" w:rsidP="00051816">
            <w:pPr>
              <w:shd w:val="clear" w:color="auto" w:fill="FFFFFF"/>
              <w:rPr>
                <w:b/>
                <w:sz w:val="22"/>
                <w:szCs w:val="22"/>
                <w:shd w:val="clear" w:color="auto" w:fill="FFFFFF"/>
              </w:rPr>
            </w:pPr>
          </w:p>
          <w:p w14:paraId="3AD4F4E5" w14:textId="77777777" w:rsidR="00EE1CFF" w:rsidRDefault="00EE1CFF" w:rsidP="00051816">
            <w:pPr>
              <w:shd w:val="clear" w:color="auto" w:fill="FFFFFF"/>
              <w:rPr>
                <w:b/>
                <w:sz w:val="22"/>
                <w:szCs w:val="22"/>
                <w:shd w:val="clear" w:color="auto" w:fill="FFFFFF"/>
              </w:rPr>
            </w:pPr>
          </w:p>
          <w:p w14:paraId="6F776842" w14:textId="77777777" w:rsidR="00EE1CFF" w:rsidRDefault="00EE1CFF" w:rsidP="00051816">
            <w:pPr>
              <w:shd w:val="clear" w:color="auto" w:fill="FFFFFF"/>
              <w:rPr>
                <w:b/>
                <w:sz w:val="22"/>
                <w:szCs w:val="22"/>
                <w:shd w:val="clear" w:color="auto" w:fill="FFFFFF"/>
              </w:rPr>
            </w:pPr>
          </w:p>
          <w:p w14:paraId="1BE21C9A" w14:textId="77777777" w:rsidR="00EE1CFF" w:rsidRDefault="00EE1CFF" w:rsidP="00051816">
            <w:pPr>
              <w:shd w:val="clear" w:color="auto" w:fill="FFFFFF"/>
              <w:rPr>
                <w:b/>
                <w:sz w:val="22"/>
                <w:szCs w:val="22"/>
                <w:shd w:val="clear" w:color="auto" w:fill="FFFFFF"/>
              </w:rPr>
            </w:pPr>
          </w:p>
          <w:p w14:paraId="0094C87C" w14:textId="77777777" w:rsidR="00EE1CFF" w:rsidRDefault="00EE1CFF" w:rsidP="00051816">
            <w:pPr>
              <w:shd w:val="clear" w:color="auto" w:fill="FFFFFF"/>
              <w:rPr>
                <w:b/>
                <w:sz w:val="22"/>
                <w:szCs w:val="22"/>
                <w:shd w:val="clear" w:color="auto" w:fill="FFFFFF"/>
              </w:rPr>
            </w:pPr>
          </w:p>
          <w:p w14:paraId="1DFD7DFC" w14:textId="77777777" w:rsidR="00EE1CFF" w:rsidRDefault="00EE1CFF" w:rsidP="00051816">
            <w:pPr>
              <w:shd w:val="clear" w:color="auto" w:fill="FFFFFF"/>
              <w:rPr>
                <w:b/>
                <w:sz w:val="22"/>
                <w:szCs w:val="22"/>
                <w:shd w:val="clear" w:color="auto" w:fill="FFFFFF"/>
              </w:rPr>
            </w:pPr>
          </w:p>
          <w:p w14:paraId="71F4EE77" w14:textId="77777777" w:rsidR="00EE1CFF" w:rsidRDefault="00EE1CFF" w:rsidP="00051816">
            <w:pPr>
              <w:shd w:val="clear" w:color="auto" w:fill="FFFFFF"/>
              <w:rPr>
                <w:b/>
                <w:sz w:val="22"/>
                <w:szCs w:val="22"/>
                <w:shd w:val="clear" w:color="auto" w:fill="FFFFFF"/>
              </w:rPr>
            </w:pPr>
          </w:p>
          <w:p w14:paraId="65BA8CAD" w14:textId="77777777" w:rsidR="00EE1CFF" w:rsidRDefault="00EE1CFF" w:rsidP="00051816">
            <w:pPr>
              <w:shd w:val="clear" w:color="auto" w:fill="FFFFFF"/>
              <w:rPr>
                <w:b/>
                <w:sz w:val="22"/>
                <w:szCs w:val="22"/>
                <w:shd w:val="clear" w:color="auto" w:fill="FFFFFF"/>
              </w:rPr>
            </w:pPr>
          </w:p>
          <w:p w14:paraId="48FBCE83" w14:textId="77777777" w:rsidR="00EE1CFF" w:rsidRDefault="00EE1CFF" w:rsidP="00051816">
            <w:pPr>
              <w:shd w:val="clear" w:color="auto" w:fill="FFFFFF"/>
              <w:rPr>
                <w:b/>
                <w:sz w:val="22"/>
                <w:szCs w:val="22"/>
                <w:shd w:val="clear" w:color="auto" w:fill="FFFFFF"/>
              </w:rPr>
            </w:pPr>
          </w:p>
          <w:p w14:paraId="2DEB66A9" w14:textId="77777777" w:rsidR="00EE1CFF" w:rsidRDefault="00EE1CFF" w:rsidP="00051816">
            <w:pPr>
              <w:shd w:val="clear" w:color="auto" w:fill="FFFFFF"/>
              <w:rPr>
                <w:b/>
                <w:sz w:val="22"/>
                <w:szCs w:val="22"/>
                <w:shd w:val="clear" w:color="auto" w:fill="FFFFFF"/>
              </w:rPr>
            </w:pPr>
          </w:p>
          <w:p w14:paraId="14A67FC4" w14:textId="77777777" w:rsidR="00EE1CFF" w:rsidRDefault="00EE1CFF" w:rsidP="00051816">
            <w:pPr>
              <w:shd w:val="clear" w:color="auto" w:fill="FFFFFF"/>
              <w:rPr>
                <w:b/>
                <w:sz w:val="22"/>
                <w:szCs w:val="22"/>
                <w:shd w:val="clear" w:color="auto" w:fill="FFFFFF"/>
              </w:rPr>
            </w:pPr>
          </w:p>
          <w:p w14:paraId="1BF421BF" w14:textId="77777777" w:rsidR="00EE1CFF" w:rsidRDefault="00EE1CFF" w:rsidP="00051816">
            <w:pPr>
              <w:shd w:val="clear" w:color="auto" w:fill="FFFFFF"/>
              <w:rPr>
                <w:b/>
                <w:sz w:val="22"/>
                <w:szCs w:val="22"/>
                <w:shd w:val="clear" w:color="auto" w:fill="FFFFFF"/>
              </w:rPr>
            </w:pPr>
          </w:p>
          <w:p w14:paraId="6C923E7C" w14:textId="77777777" w:rsidR="00EE1CFF" w:rsidRDefault="00EE1CFF" w:rsidP="00051816">
            <w:pPr>
              <w:shd w:val="clear" w:color="auto" w:fill="FFFFFF"/>
              <w:rPr>
                <w:b/>
                <w:sz w:val="22"/>
                <w:szCs w:val="22"/>
                <w:shd w:val="clear" w:color="auto" w:fill="FFFFFF"/>
              </w:rPr>
            </w:pPr>
          </w:p>
          <w:p w14:paraId="1C85CC2D" w14:textId="77777777" w:rsidR="00EE1CFF" w:rsidRDefault="00EE1CFF" w:rsidP="00051816">
            <w:pPr>
              <w:shd w:val="clear" w:color="auto" w:fill="FFFFFF"/>
              <w:rPr>
                <w:b/>
                <w:sz w:val="22"/>
                <w:szCs w:val="22"/>
                <w:shd w:val="clear" w:color="auto" w:fill="FFFFFF"/>
              </w:rPr>
            </w:pPr>
          </w:p>
          <w:p w14:paraId="34414E1C" w14:textId="77777777" w:rsidR="00EE1CFF" w:rsidRDefault="00EE1CFF" w:rsidP="00051816">
            <w:pPr>
              <w:shd w:val="clear" w:color="auto" w:fill="FFFFFF"/>
              <w:rPr>
                <w:b/>
                <w:sz w:val="22"/>
                <w:szCs w:val="22"/>
                <w:shd w:val="clear" w:color="auto" w:fill="FFFFFF"/>
              </w:rPr>
            </w:pPr>
          </w:p>
          <w:p w14:paraId="67AC4137" w14:textId="77777777" w:rsidR="00EE1CFF" w:rsidRDefault="00EE1CFF" w:rsidP="00051816">
            <w:pPr>
              <w:shd w:val="clear" w:color="auto" w:fill="FFFFFF"/>
              <w:rPr>
                <w:b/>
                <w:sz w:val="22"/>
                <w:szCs w:val="22"/>
                <w:shd w:val="clear" w:color="auto" w:fill="FFFFFF"/>
              </w:rPr>
            </w:pPr>
          </w:p>
          <w:p w14:paraId="2A6689CF" w14:textId="77777777" w:rsidR="00EE1CFF" w:rsidRDefault="00EE1CFF" w:rsidP="00051816">
            <w:pPr>
              <w:shd w:val="clear" w:color="auto" w:fill="FFFFFF"/>
              <w:rPr>
                <w:b/>
                <w:sz w:val="22"/>
                <w:szCs w:val="22"/>
                <w:shd w:val="clear" w:color="auto" w:fill="FFFFFF"/>
              </w:rPr>
            </w:pPr>
          </w:p>
          <w:p w14:paraId="2E29EE90" w14:textId="77777777" w:rsidR="00EE1CFF" w:rsidRDefault="00EE1CFF" w:rsidP="00051816">
            <w:pPr>
              <w:shd w:val="clear" w:color="auto" w:fill="FFFFFF"/>
              <w:rPr>
                <w:b/>
                <w:sz w:val="22"/>
                <w:szCs w:val="22"/>
                <w:shd w:val="clear" w:color="auto" w:fill="FFFFFF"/>
              </w:rPr>
            </w:pPr>
          </w:p>
          <w:p w14:paraId="54434F1D" w14:textId="77777777" w:rsidR="00EE1CFF" w:rsidRDefault="00EE1CFF" w:rsidP="00051816">
            <w:pPr>
              <w:shd w:val="clear" w:color="auto" w:fill="FFFFFF"/>
              <w:rPr>
                <w:b/>
                <w:sz w:val="22"/>
                <w:szCs w:val="22"/>
                <w:shd w:val="clear" w:color="auto" w:fill="FFFFFF"/>
              </w:rPr>
            </w:pPr>
          </w:p>
          <w:p w14:paraId="4876CB1C" w14:textId="77777777" w:rsidR="00EE1CFF" w:rsidRDefault="00EE1CFF" w:rsidP="00051816">
            <w:pPr>
              <w:shd w:val="clear" w:color="auto" w:fill="FFFFFF"/>
              <w:rPr>
                <w:b/>
                <w:sz w:val="22"/>
                <w:szCs w:val="22"/>
                <w:shd w:val="clear" w:color="auto" w:fill="FFFFFF"/>
              </w:rPr>
            </w:pPr>
          </w:p>
          <w:p w14:paraId="03E93DC3" w14:textId="77777777" w:rsidR="00EE1CFF" w:rsidRDefault="00EE1CFF" w:rsidP="00051816">
            <w:pPr>
              <w:shd w:val="clear" w:color="auto" w:fill="FFFFFF"/>
              <w:rPr>
                <w:b/>
                <w:sz w:val="22"/>
                <w:szCs w:val="22"/>
                <w:shd w:val="clear" w:color="auto" w:fill="FFFFFF"/>
              </w:rPr>
            </w:pPr>
          </w:p>
          <w:p w14:paraId="771B91E6" w14:textId="77777777" w:rsidR="00EE1CFF" w:rsidRDefault="00EE1CFF" w:rsidP="00051816">
            <w:pPr>
              <w:shd w:val="clear" w:color="auto" w:fill="FFFFFF"/>
              <w:rPr>
                <w:b/>
                <w:sz w:val="22"/>
                <w:szCs w:val="22"/>
                <w:shd w:val="clear" w:color="auto" w:fill="FFFFFF"/>
              </w:rPr>
            </w:pPr>
          </w:p>
          <w:p w14:paraId="153F92BD" w14:textId="77777777" w:rsidR="00EE1CFF" w:rsidRDefault="00EE1CFF" w:rsidP="00051816">
            <w:pPr>
              <w:shd w:val="clear" w:color="auto" w:fill="FFFFFF"/>
              <w:rPr>
                <w:b/>
                <w:sz w:val="22"/>
                <w:szCs w:val="22"/>
                <w:shd w:val="clear" w:color="auto" w:fill="FFFFFF"/>
              </w:rPr>
            </w:pPr>
          </w:p>
          <w:p w14:paraId="1FC9AFC3" w14:textId="77777777" w:rsidR="00EE1CFF" w:rsidRDefault="00EE1CFF" w:rsidP="00051816">
            <w:pPr>
              <w:shd w:val="clear" w:color="auto" w:fill="FFFFFF"/>
              <w:rPr>
                <w:b/>
                <w:sz w:val="22"/>
                <w:szCs w:val="22"/>
                <w:shd w:val="clear" w:color="auto" w:fill="FFFFFF"/>
              </w:rPr>
            </w:pPr>
          </w:p>
          <w:p w14:paraId="2C5BF66C" w14:textId="05C4249A" w:rsidR="00EE1CFF" w:rsidRDefault="00EE1CFF" w:rsidP="00051816">
            <w:pPr>
              <w:shd w:val="clear" w:color="auto" w:fill="FFFFFF"/>
              <w:rPr>
                <w:b/>
                <w:sz w:val="22"/>
                <w:szCs w:val="22"/>
                <w:shd w:val="clear" w:color="auto" w:fill="FFFFFF"/>
              </w:rPr>
            </w:pPr>
            <w:r>
              <w:rPr>
                <w:b/>
                <w:sz w:val="22"/>
                <w:szCs w:val="22"/>
                <w:shd w:val="clear" w:color="auto" w:fill="FFFFFF"/>
              </w:rPr>
              <w:t>Не враховано.</w:t>
            </w:r>
          </w:p>
          <w:p w14:paraId="50BCD9EC" w14:textId="31710A2B" w:rsidR="00EC64A5" w:rsidRDefault="00EC64A5" w:rsidP="00051816">
            <w:pPr>
              <w:shd w:val="clear" w:color="auto" w:fill="FFFFFF"/>
              <w:rPr>
                <w:b/>
                <w:sz w:val="22"/>
                <w:szCs w:val="22"/>
                <w:shd w:val="clear" w:color="auto" w:fill="FFFFFF"/>
              </w:rPr>
            </w:pPr>
            <w:proofErr w:type="spellStart"/>
            <w:r>
              <w:rPr>
                <w:b/>
                <w:sz w:val="22"/>
                <w:szCs w:val="22"/>
                <w:shd w:val="clear" w:color="auto" w:fill="FFFFFF"/>
              </w:rPr>
              <w:t>Обгрунтування</w:t>
            </w:r>
            <w:proofErr w:type="spellEnd"/>
            <w:r>
              <w:rPr>
                <w:b/>
                <w:sz w:val="22"/>
                <w:szCs w:val="22"/>
                <w:shd w:val="clear" w:color="auto" w:fill="FFFFFF"/>
              </w:rPr>
              <w:t xml:space="preserve"> вище.</w:t>
            </w:r>
          </w:p>
          <w:p w14:paraId="11159396" w14:textId="03CB9306" w:rsidR="00EE1CFF" w:rsidRDefault="00EE1CFF" w:rsidP="00051816">
            <w:pPr>
              <w:shd w:val="clear" w:color="auto" w:fill="FFFFFF"/>
              <w:rPr>
                <w:b/>
                <w:sz w:val="22"/>
                <w:szCs w:val="22"/>
                <w:shd w:val="clear" w:color="auto" w:fill="FFFFFF"/>
              </w:rPr>
            </w:pPr>
          </w:p>
          <w:p w14:paraId="33D40321" w14:textId="6788DA6F" w:rsidR="00EE1CFF" w:rsidRDefault="00EE1CFF" w:rsidP="00051816">
            <w:pPr>
              <w:shd w:val="clear" w:color="auto" w:fill="FFFFFF"/>
              <w:rPr>
                <w:b/>
                <w:sz w:val="22"/>
                <w:szCs w:val="22"/>
                <w:shd w:val="clear" w:color="auto" w:fill="FFFFFF"/>
              </w:rPr>
            </w:pPr>
          </w:p>
          <w:p w14:paraId="0830BF2D" w14:textId="5122D592" w:rsidR="00EE1CFF" w:rsidRDefault="00EE1CFF" w:rsidP="00051816">
            <w:pPr>
              <w:shd w:val="clear" w:color="auto" w:fill="FFFFFF"/>
              <w:rPr>
                <w:b/>
                <w:sz w:val="22"/>
                <w:szCs w:val="22"/>
                <w:shd w:val="clear" w:color="auto" w:fill="FFFFFF"/>
              </w:rPr>
            </w:pPr>
          </w:p>
          <w:p w14:paraId="40683308" w14:textId="787A9072" w:rsidR="00EE1CFF" w:rsidRDefault="00EE1CFF" w:rsidP="00051816">
            <w:pPr>
              <w:shd w:val="clear" w:color="auto" w:fill="FFFFFF"/>
              <w:rPr>
                <w:b/>
                <w:sz w:val="22"/>
                <w:szCs w:val="22"/>
                <w:shd w:val="clear" w:color="auto" w:fill="FFFFFF"/>
              </w:rPr>
            </w:pPr>
          </w:p>
          <w:p w14:paraId="11045DC1" w14:textId="6F8D5DCC" w:rsidR="00EE1CFF" w:rsidRDefault="00EE1CFF" w:rsidP="00051816">
            <w:pPr>
              <w:shd w:val="clear" w:color="auto" w:fill="FFFFFF"/>
              <w:rPr>
                <w:b/>
                <w:sz w:val="22"/>
                <w:szCs w:val="22"/>
                <w:shd w:val="clear" w:color="auto" w:fill="FFFFFF"/>
              </w:rPr>
            </w:pPr>
          </w:p>
          <w:p w14:paraId="1D544D27" w14:textId="46209654" w:rsidR="00EE1CFF" w:rsidRDefault="00EE1CFF" w:rsidP="00051816">
            <w:pPr>
              <w:shd w:val="clear" w:color="auto" w:fill="FFFFFF"/>
              <w:rPr>
                <w:b/>
                <w:sz w:val="22"/>
                <w:szCs w:val="22"/>
                <w:shd w:val="clear" w:color="auto" w:fill="FFFFFF"/>
              </w:rPr>
            </w:pPr>
          </w:p>
          <w:p w14:paraId="6B33E117" w14:textId="404F219F" w:rsidR="00EE1CFF" w:rsidRDefault="00EE1CFF" w:rsidP="00051816">
            <w:pPr>
              <w:shd w:val="clear" w:color="auto" w:fill="FFFFFF"/>
              <w:rPr>
                <w:b/>
                <w:sz w:val="22"/>
                <w:szCs w:val="22"/>
                <w:shd w:val="clear" w:color="auto" w:fill="FFFFFF"/>
              </w:rPr>
            </w:pPr>
          </w:p>
          <w:p w14:paraId="36C9AAC0" w14:textId="71A8675B" w:rsidR="00EE1CFF" w:rsidRDefault="00EE1CFF" w:rsidP="00051816">
            <w:pPr>
              <w:shd w:val="clear" w:color="auto" w:fill="FFFFFF"/>
              <w:rPr>
                <w:b/>
                <w:sz w:val="22"/>
                <w:szCs w:val="22"/>
                <w:shd w:val="clear" w:color="auto" w:fill="FFFFFF"/>
              </w:rPr>
            </w:pPr>
          </w:p>
          <w:p w14:paraId="64920591" w14:textId="50EC8116" w:rsidR="00EE1CFF" w:rsidRDefault="00EE1CFF" w:rsidP="00051816">
            <w:pPr>
              <w:shd w:val="clear" w:color="auto" w:fill="FFFFFF"/>
              <w:rPr>
                <w:b/>
                <w:sz w:val="22"/>
                <w:szCs w:val="22"/>
                <w:shd w:val="clear" w:color="auto" w:fill="FFFFFF"/>
              </w:rPr>
            </w:pPr>
          </w:p>
          <w:p w14:paraId="1C211B09" w14:textId="3D16ED47" w:rsidR="00EE1CFF" w:rsidRDefault="00EE1CFF" w:rsidP="00051816">
            <w:pPr>
              <w:shd w:val="clear" w:color="auto" w:fill="FFFFFF"/>
              <w:rPr>
                <w:b/>
                <w:sz w:val="22"/>
                <w:szCs w:val="22"/>
                <w:shd w:val="clear" w:color="auto" w:fill="FFFFFF"/>
              </w:rPr>
            </w:pPr>
          </w:p>
          <w:p w14:paraId="3399A1CC" w14:textId="27E0E341" w:rsidR="00EE1CFF" w:rsidRDefault="00EE1CFF" w:rsidP="00051816">
            <w:pPr>
              <w:shd w:val="clear" w:color="auto" w:fill="FFFFFF"/>
              <w:rPr>
                <w:b/>
                <w:sz w:val="22"/>
                <w:szCs w:val="22"/>
                <w:shd w:val="clear" w:color="auto" w:fill="FFFFFF"/>
              </w:rPr>
            </w:pPr>
          </w:p>
          <w:p w14:paraId="797B0DC6" w14:textId="00CC6AFB" w:rsidR="00EE1CFF" w:rsidRDefault="00EE1CFF" w:rsidP="00051816">
            <w:pPr>
              <w:shd w:val="clear" w:color="auto" w:fill="FFFFFF"/>
              <w:rPr>
                <w:b/>
                <w:sz w:val="22"/>
                <w:szCs w:val="22"/>
                <w:shd w:val="clear" w:color="auto" w:fill="FFFFFF"/>
              </w:rPr>
            </w:pPr>
          </w:p>
          <w:p w14:paraId="3D30D103" w14:textId="14CF31EA" w:rsidR="00EE1CFF" w:rsidRDefault="00EE1CFF" w:rsidP="00051816">
            <w:pPr>
              <w:shd w:val="clear" w:color="auto" w:fill="FFFFFF"/>
              <w:rPr>
                <w:b/>
                <w:sz w:val="22"/>
                <w:szCs w:val="22"/>
                <w:shd w:val="clear" w:color="auto" w:fill="FFFFFF"/>
              </w:rPr>
            </w:pPr>
          </w:p>
          <w:p w14:paraId="6BBAAA6F" w14:textId="4F8E6A3F" w:rsidR="00EE1CFF" w:rsidRDefault="00EE1CFF" w:rsidP="00051816">
            <w:pPr>
              <w:shd w:val="clear" w:color="auto" w:fill="FFFFFF"/>
              <w:rPr>
                <w:b/>
                <w:sz w:val="22"/>
                <w:szCs w:val="22"/>
                <w:shd w:val="clear" w:color="auto" w:fill="FFFFFF"/>
              </w:rPr>
            </w:pPr>
            <w:r>
              <w:rPr>
                <w:b/>
                <w:sz w:val="22"/>
                <w:szCs w:val="22"/>
                <w:shd w:val="clear" w:color="auto" w:fill="FFFFFF"/>
              </w:rPr>
              <w:t>Не враховано.</w:t>
            </w:r>
          </w:p>
          <w:p w14:paraId="11D510E7" w14:textId="47660F98" w:rsidR="00EE1CFF" w:rsidRDefault="00EC64A5" w:rsidP="00051816">
            <w:pPr>
              <w:shd w:val="clear" w:color="auto" w:fill="FFFFFF"/>
              <w:rPr>
                <w:b/>
                <w:sz w:val="22"/>
                <w:szCs w:val="22"/>
                <w:shd w:val="clear" w:color="auto" w:fill="FFFFFF"/>
              </w:rPr>
            </w:pPr>
            <w:proofErr w:type="spellStart"/>
            <w:r>
              <w:rPr>
                <w:b/>
                <w:sz w:val="22"/>
                <w:szCs w:val="22"/>
                <w:shd w:val="clear" w:color="auto" w:fill="FFFFFF"/>
              </w:rPr>
              <w:t>Обгрунтування</w:t>
            </w:r>
            <w:proofErr w:type="spellEnd"/>
            <w:r>
              <w:rPr>
                <w:b/>
                <w:sz w:val="22"/>
                <w:szCs w:val="22"/>
                <w:shd w:val="clear" w:color="auto" w:fill="FFFFFF"/>
              </w:rPr>
              <w:t xml:space="preserve"> вище.</w:t>
            </w:r>
          </w:p>
          <w:p w14:paraId="3F2F6892" w14:textId="18CB76BE" w:rsidR="00EE1CFF" w:rsidRDefault="00EE1CFF" w:rsidP="00051816">
            <w:pPr>
              <w:shd w:val="clear" w:color="auto" w:fill="FFFFFF"/>
              <w:rPr>
                <w:b/>
                <w:sz w:val="22"/>
                <w:szCs w:val="22"/>
                <w:shd w:val="clear" w:color="auto" w:fill="FFFFFF"/>
              </w:rPr>
            </w:pPr>
          </w:p>
          <w:p w14:paraId="5097185C" w14:textId="77777777" w:rsidR="00EE1CFF" w:rsidRDefault="00EE1CFF" w:rsidP="00051816">
            <w:pPr>
              <w:shd w:val="clear" w:color="auto" w:fill="FFFFFF"/>
              <w:rPr>
                <w:b/>
                <w:sz w:val="22"/>
                <w:szCs w:val="22"/>
                <w:shd w:val="clear" w:color="auto" w:fill="FFFFFF"/>
              </w:rPr>
            </w:pPr>
          </w:p>
          <w:p w14:paraId="6A1DF057" w14:textId="40029CE5" w:rsidR="00EE1CFF" w:rsidRPr="00D11607" w:rsidRDefault="00EE1CFF" w:rsidP="00051816">
            <w:pPr>
              <w:shd w:val="clear" w:color="auto" w:fill="FFFFFF"/>
              <w:rPr>
                <w:b/>
                <w:sz w:val="22"/>
                <w:szCs w:val="22"/>
                <w:shd w:val="clear" w:color="auto" w:fill="FFFFFF"/>
              </w:rPr>
            </w:pPr>
          </w:p>
        </w:tc>
      </w:tr>
      <w:tr w:rsidR="00051816" w:rsidRPr="004D2A65" w14:paraId="24E73CBF" w14:textId="77777777" w:rsidTr="00E46912">
        <w:tblPrEx>
          <w:jc w:val="left"/>
        </w:tblPrEx>
        <w:tc>
          <w:tcPr>
            <w:tcW w:w="1007" w:type="dxa"/>
            <w:gridSpan w:val="4"/>
            <w:vAlign w:val="center"/>
          </w:tcPr>
          <w:p w14:paraId="1F9CDCAD" w14:textId="77777777" w:rsidR="00051816" w:rsidRPr="004D2A65" w:rsidRDefault="00051816" w:rsidP="00051816">
            <w:pPr>
              <w:shd w:val="clear" w:color="auto" w:fill="FFFFFF"/>
              <w:ind w:firstLine="448"/>
              <w:jc w:val="center"/>
              <w:rPr>
                <w:rStyle w:val="rvts23"/>
                <w:b/>
                <w:sz w:val="22"/>
                <w:szCs w:val="22"/>
                <w:shd w:val="clear" w:color="auto" w:fill="FFFFFF"/>
              </w:rPr>
            </w:pPr>
          </w:p>
        </w:tc>
        <w:tc>
          <w:tcPr>
            <w:tcW w:w="3671" w:type="dxa"/>
            <w:gridSpan w:val="2"/>
          </w:tcPr>
          <w:p w14:paraId="5FCAA01A" w14:textId="01DA70D4" w:rsidR="00051816" w:rsidRPr="004D2A65" w:rsidRDefault="00051816" w:rsidP="00051816">
            <w:pPr>
              <w:shd w:val="clear" w:color="auto" w:fill="FFFFFF"/>
              <w:ind w:firstLine="448"/>
              <w:jc w:val="both"/>
              <w:rPr>
                <w:rStyle w:val="rvts23"/>
                <w:b/>
                <w:sz w:val="22"/>
                <w:szCs w:val="22"/>
                <w:shd w:val="clear" w:color="auto" w:fill="FFFFFF"/>
              </w:rPr>
            </w:pPr>
            <w:r w:rsidRPr="004D2A65">
              <w:rPr>
                <w:sz w:val="22"/>
                <w:szCs w:val="22"/>
              </w:rPr>
              <w:t xml:space="preserve">графа 26 – дата усунення причин незадовільної якості електричної енергії відповідно до законодавства. Указується визначена відповідно до пункту 13.2.11 глави 13.2 розділу ХІІІ Кодексу систем розподілу дата усунення причин недотримання показників якості електричної енергії з урахуванням строку 15 днів у разі необхідності проведення персоналом ОСР технічного обслуговування елементів мережі, 30 днів у разі необхідності </w:t>
            </w:r>
            <w:r w:rsidRPr="004D2A65">
              <w:rPr>
                <w:sz w:val="22"/>
                <w:szCs w:val="22"/>
              </w:rPr>
              <w:lastRenderedPageBreak/>
              <w:t>проведення поточного ремонту, 60 днів у разі необхідності проведення капітального ремонту або 180 днів у разі необхідності проведення нового будівництва з дня, наступного за днем підтвердження факту недотримання показників якості електричної енергії;</w:t>
            </w:r>
          </w:p>
        </w:tc>
        <w:tc>
          <w:tcPr>
            <w:tcW w:w="3856" w:type="dxa"/>
            <w:gridSpan w:val="2"/>
          </w:tcPr>
          <w:p w14:paraId="3427184F" w14:textId="77777777" w:rsidR="00051816" w:rsidRPr="004D2A65" w:rsidRDefault="00051816" w:rsidP="00051816">
            <w:pPr>
              <w:shd w:val="clear" w:color="auto" w:fill="FFFFFF"/>
              <w:jc w:val="both"/>
              <w:rPr>
                <w:b/>
                <w:sz w:val="22"/>
                <w:szCs w:val="22"/>
                <w:shd w:val="clear" w:color="auto" w:fill="FFFFFF"/>
              </w:rPr>
            </w:pPr>
            <w:r w:rsidRPr="004D2A65">
              <w:rPr>
                <w:b/>
                <w:sz w:val="22"/>
                <w:szCs w:val="22"/>
                <w:shd w:val="clear" w:color="auto" w:fill="FFFFFF"/>
              </w:rPr>
              <w:lastRenderedPageBreak/>
              <w:t>ПрАТ «</w:t>
            </w:r>
            <w:proofErr w:type="spellStart"/>
            <w:r w:rsidRPr="004D2A65">
              <w:rPr>
                <w:b/>
                <w:sz w:val="22"/>
                <w:szCs w:val="22"/>
                <w:shd w:val="clear" w:color="auto" w:fill="FFFFFF"/>
              </w:rPr>
              <w:t>Волиньобленерго</w:t>
            </w:r>
            <w:proofErr w:type="spellEnd"/>
            <w:r w:rsidRPr="004D2A65">
              <w:rPr>
                <w:b/>
                <w:sz w:val="22"/>
                <w:szCs w:val="22"/>
                <w:shd w:val="clear" w:color="auto" w:fill="FFFFFF"/>
              </w:rPr>
              <w:t>»</w:t>
            </w:r>
          </w:p>
          <w:p w14:paraId="5ADC5761" w14:textId="77777777" w:rsidR="00051816" w:rsidRPr="004D2A65" w:rsidRDefault="00051816" w:rsidP="00051816">
            <w:pPr>
              <w:shd w:val="clear" w:color="auto" w:fill="FFFFFF"/>
              <w:jc w:val="both"/>
              <w:rPr>
                <w:bCs/>
                <w:sz w:val="22"/>
                <w:szCs w:val="22"/>
                <w:shd w:val="clear" w:color="auto" w:fill="FFFFFF"/>
              </w:rPr>
            </w:pPr>
            <w:r w:rsidRPr="004D2A65">
              <w:rPr>
                <w:bCs/>
                <w:sz w:val="22"/>
                <w:szCs w:val="22"/>
                <w:shd w:val="clear" w:color="auto" w:fill="FFFFFF"/>
              </w:rPr>
              <w:t xml:space="preserve">Викласти </w:t>
            </w:r>
            <w:r w:rsidRPr="004D2A65">
              <w:rPr>
                <w:b/>
                <w:bCs/>
                <w:sz w:val="22"/>
                <w:szCs w:val="22"/>
                <w:shd w:val="clear" w:color="auto" w:fill="FFFFFF"/>
                <w:lang w:val="ru-RU"/>
              </w:rPr>
              <w:t>граф</w:t>
            </w:r>
            <w:r w:rsidRPr="004D2A65">
              <w:rPr>
                <w:b/>
                <w:bCs/>
                <w:sz w:val="22"/>
                <w:szCs w:val="22"/>
                <w:shd w:val="clear" w:color="auto" w:fill="FFFFFF"/>
              </w:rPr>
              <w:t>у</w:t>
            </w:r>
            <w:r w:rsidRPr="004D2A65">
              <w:rPr>
                <w:b/>
                <w:bCs/>
                <w:sz w:val="22"/>
                <w:szCs w:val="22"/>
                <w:shd w:val="clear" w:color="auto" w:fill="FFFFFF"/>
                <w:lang w:val="ru-RU"/>
              </w:rPr>
              <w:t xml:space="preserve"> 2</w:t>
            </w:r>
            <w:r w:rsidRPr="004D2A65">
              <w:rPr>
                <w:b/>
                <w:bCs/>
                <w:sz w:val="22"/>
                <w:szCs w:val="22"/>
                <w:shd w:val="clear" w:color="auto" w:fill="FFFFFF"/>
              </w:rPr>
              <w:t>6</w:t>
            </w:r>
            <w:r w:rsidRPr="004D2A65">
              <w:rPr>
                <w:bCs/>
                <w:sz w:val="22"/>
                <w:szCs w:val="22"/>
                <w:shd w:val="clear" w:color="auto" w:fill="FFFFFF"/>
              </w:rPr>
              <w:t xml:space="preserve"> в наступній редакції:</w:t>
            </w:r>
          </w:p>
          <w:p w14:paraId="52111C6C" w14:textId="77777777" w:rsidR="00051816" w:rsidRPr="004D2A65" w:rsidRDefault="00051816" w:rsidP="00051816">
            <w:pPr>
              <w:shd w:val="clear" w:color="auto" w:fill="FFFFFF"/>
              <w:jc w:val="both"/>
              <w:rPr>
                <w:bCs/>
                <w:sz w:val="22"/>
                <w:szCs w:val="22"/>
                <w:shd w:val="clear" w:color="auto" w:fill="FFFFFF"/>
              </w:rPr>
            </w:pPr>
            <w:r w:rsidRPr="004D2A65">
              <w:rPr>
                <w:bCs/>
                <w:sz w:val="22"/>
                <w:szCs w:val="22"/>
                <w:shd w:val="clear" w:color="auto" w:fill="FFFFFF"/>
                <w:lang w:val="ru-RU"/>
              </w:rPr>
              <w:t>графа 2</w:t>
            </w:r>
            <w:r w:rsidRPr="004D2A65">
              <w:rPr>
                <w:bCs/>
                <w:sz w:val="22"/>
                <w:szCs w:val="22"/>
                <w:shd w:val="clear" w:color="auto" w:fill="FFFFFF"/>
              </w:rPr>
              <w:t>6</w:t>
            </w:r>
            <w:r w:rsidRPr="004D2A65">
              <w:rPr>
                <w:bCs/>
                <w:sz w:val="22"/>
                <w:szCs w:val="22"/>
                <w:shd w:val="clear" w:color="auto" w:fill="FFFFFF"/>
                <w:lang w:val="ru-RU"/>
              </w:rPr>
              <w:t xml:space="preserve"> </w:t>
            </w:r>
            <w:proofErr w:type="gramStart"/>
            <w:r w:rsidRPr="004D2A65">
              <w:rPr>
                <w:bCs/>
                <w:sz w:val="22"/>
                <w:szCs w:val="22"/>
                <w:shd w:val="clear" w:color="auto" w:fill="FFFFFF"/>
                <w:lang w:val="ru-RU"/>
              </w:rPr>
              <w:t xml:space="preserve">- </w:t>
            </w:r>
            <w:r w:rsidRPr="004D2A65">
              <w:rPr>
                <w:bCs/>
                <w:sz w:val="22"/>
                <w:szCs w:val="22"/>
                <w:shd w:val="clear" w:color="auto" w:fill="FFFFFF"/>
              </w:rPr>
              <w:t xml:space="preserve"> дата</w:t>
            </w:r>
            <w:proofErr w:type="gramEnd"/>
            <w:r w:rsidRPr="004D2A65">
              <w:rPr>
                <w:bCs/>
                <w:sz w:val="22"/>
                <w:szCs w:val="22"/>
                <w:shd w:val="clear" w:color="auto" w:fill="FFFFFF"/>
              </w:rPr>
              <w:t xml:space="preserve"> усунення причин незадовільної якості електричної енергії відповідно до законодавства. Указується визначена відповідно до </w:t>
            </w:r>
            <w:r w:rsidRPr="00275B7A">
              <w:rPr>
                <w:bCs/>
                <w:sz w:val="22"/>
                <w:szCs w:val="22"/>
                <w:shd w:val="clear" w:color="auto" w:fill="FFFFFF"/>
              </w:rPr>
              <w:t>пункту 13.2.11</w:t>
            </w:r>
            <w:r w:rsidRPr="004D2A65">
              <w:rPr>
                <w:bCs/>
                <w:sz w:val="22"/>
                <w:szCs w:val="22"/>
                <w:shd w:val="clear" w:color="auto" w:fill="FFFFFF"/>
              </w:rPr>
              <w:t xml:space="preserve"> глави 13.2 розділу ХІІІ Кодексу систем розподілу дата усунення причин недотримання показників якості електричної енергії з урахуванням строку </w:t>
            </w:r>
            <w:r w:rsidRPr="00EE1CFF">
              <w:rPr>
                <w:b/>
                <w:bCs/>
                <w:color w:val="7030A0"/>
                <w:sz w:val="22"/>
                <w:szCs w:val="22"/>
                <w:shd w:val="clear" w:color="auto" w:fill="FFFFFF"/>
              </w:rPr>
              <w:t xml:space="preserve">30 днів у разі необхідності проведення поточного ремонту та/або у разі необхідності </w:t>
            </w:r>
            <w:r w:rsidRPr="00EE1CFF">
              <w:rPr>
                <w:b/>
                <w:bCs/>
                <w:color w:val="7030A0"/>
                <w:sz w:val="22"/>
                <w:szCs w:val="22"/>
                <w:shd w:val="clear" w:color="auto" w:fill="FFFFFF"/>
              </w:rPr>
              <w:lastRenderedPageBreak/>
              <w:t>проведення персоналом ОСР технічного обслуговування елементів мережі, 60 днів у разі необхідності проведення капітального ремонту або 180 днів у разі необхідності проведення нового будівництва</w:t>
            </w:r>
            <w:r w:rsidRPr="004D2A65">
              <w:rPr>
                <w:bCs/>
                <w:sz w:val="22"/>
                <w:szCs w:val="22"/>
                <w:shd w:val="clear" w:color="auto" w:fill="FFFFFF"/>
              </w:rPr>
              <w:t xml:space="preserve"> з дня, наступного за днем підтвердження факту недотримання показників якості електричної енергії;</w:t>
            </w:r>
          </w:p>
          <w:p w14:paraId="757C428F" w14:textId="77777777" w:rsidR="00051816" w:rsidRPr="004D2A65" w:rsidRDefault="00051816" w:rsidP="00051816">
            <w:pPr>
              <w:shd w:val="clear" w:color="auto" w:fill="FFFFFF"/>
              <w:jc w:val="both"/>
              <w:rPr>
                <w:bCs/>
                <w:sz w:val="22"/>
                <w:szCs w:val="22"/>
                <w:shd w:val="clear" w:color="auto" w:fill="FFFFFF"/>
              </w:rPr>
            </w:pPr>
          </w:p>
          <w:p w14:paraId="3B12544C" w14:textId="77777777" w:rsidR="00051816" w:rsidRPr="00051816" w:rsidRDefault="00051816" w:rsidP="00051816">
            <w:pPr>
              <w:shd w:val="clear" w:color="auto" w:fill="FFFFFF"/>
              <w:jc w:val="both"/>
              <w:rPr>
                <w:b/>
                <w:bCs/>
                <w:sz w:val="22"/>
                <w:szCs w:val="22"/>
                <w:shd w:val="clear" w:color="auto" w:fill="FFFFFF"/>
              </w:rPr>
            </w:pPr>
            <w:r w:rsidRPr="00051816">
              <w:rPr>
                <w:b/>
                <w:bCs/>
                <w:sz w:val="22"/>
                <w:szCs w:val="22"/>
                <w:shd w:val="clear" w:color="auto" w:fill="FFFFFF"/>
              </w:rPr>
              <w:t>ПрАТ «</w:t>
            </w:r>
            <w:proofErr w:type="spellStart"/>
            <w:r w:rsidRPr="00051816">
              <w:rPr>
                <w:b/>
                <w:bCs/>
                <w:sz w:val="22"/>
                <w:szCs w:val="22"/>
                <w:shd w:val="clear" w:color="auto" w:fill="FFFFFF"/>
              </w:rPr>
              <w:t>Львівобленерго</w:t>
            </w:r>
            <w:proofErr w:type="spellEnd"/>
            <w:r w:rsidRPr="00051816">
              <w:rPr>
                <w:b/>
                <w:bCs/>
                <w:sz w:val="22"/>
                <w:szCs w:val="22"/>
                <w:shd w:val="clear" w:color="auto" w:fill="FFFFFF"/>
              </w:rPr>
              <w:t xml:space="preserve">» </w:t>
            </w:r>
          </w:p>
          <w:p w14:paraId="4938B443" w14:textId="77777777" w:rsidR="00051816" w:rsidRDefault="00051816" w:rsidP="00051816">
            <w:pPr>
              <w:shd w:val="clear" w:color="auto" w:fill="FFFFFF"/>
              <w:jc w:val="both"/>
              <w:rPr>
                <w:color w:val="333333"/>
                <w:sz w:val="22"/>
                <w:szCs w:val="22"/>
                <w:shd w:val="clear" w:color="auto" w:fill="FFFFFF"/>
              </w:rPr>
            </w:pPr>
            <w:r w:rsidRPr="004D2A65">
              <w:rPr>
                <w:color w:val="333333"/>
                <w:sz w:val="22"/>
                <w:szCs w:val="22"/>
                <w:shd w:val="clear" w:color="auto" w:fill="FFFFFF"/>
              </w:rPr>
              <w:t>графа 21 - дата усунення причин незадовільної якості електричної енергії відповідно до законодавства. Указується визначена відповідно до </w:t>
            </w:r>
            <w:hyperlink r:id="rId8" w:anchor="n1536" w:tgtFrame="_blank" w:history="1">
              <w:r w:rsidRPr="004D2A65">
                <w:rPr>
                  <w:rStyle w:val="ab"/>
                  <w:color w:val="000099"/>
                  <w:sz w:val="22"/>
                  <w:szCs w:val="22"/>
                  <w:shd w:val="clear" w:color="auto" w:fill="FFFFFF"/>
                </w:rPr>
                <w:t>пункту 13.2.11</w:t>
              </w:r>
            </w:hyperlink>
            <w:r w:rsidRPr="004D2A65">
              <w:rPr>
                <w:color w:val="333333"/>
                <w:sz w:val="22"/>
                <w:szCs w:val="22"/>
                <w:shd w:val="clear" w:color="auto" w:fill="FFFFFF"/>
              </w:rPr>
              <w:t xml:space="preserve"> глави 13.2 розділу ХІІІ Кодексу систем розподілу дата усунення причин недотримання показників якості електричної енергії з урахуванням строку 30 днів у разі можливості </w:t>
            </w:r>
            <w:r w:rsidRPr="00EE1CFF">
              <w:rPr>
                <w:b/>
                <w:bCs/>
                <w:color w:val="7030A0"/>
                <w:sz w:val="22"/>
                <w:szCs w:val="22"/>
                <w:shd w:val="clear" w:color="auto" w:fill="FFFFFF"/>
              </w:rPr>
              <w:t>проведення простих робіт</w:t>
            </w:r>
            <w:r w:rsidRPr="004D2A65">
              <w:rPr>
                <w:color w:val="333333"/>
                <w:sz w:val="22"/>
                <w:szCs w:val="22"/>
                <w:shd w:val="clear" w:color="auto" w:fill="FFFFFF"/>
              </w:rPr>
              <w:t xml:space="preserve"> та 180 днів у разі необхідності проведення </w:t>
            </w:r>
            <w:r w:rsidRPr="00EE1CFF">
              <w:rPr>
                <w:b/>
                <w:bCs/>
                <w:color w:val="7030A0"/>
                <w:sz w:val="22"/>
                <w:szCs w:val="22"/>
                <w:shd w:val="clear" w:color="auto" w:fill="FFFFFF"/>
              </w:rPr>
              <w:t>складних робіт</w:t>
            </w:r>
            <w:r w:rsidRPr="004D2A65">
              <w:rPr>
                <w:color w:val="333333"/>
                <w:sz w:val="22"/>
                <w:szCs w:val="22"/>
                <w:shd w:val="clear" w:color="auto" w:fill="FFFFFF"/>
              </w:rPr>
              <w:t>;</w:t>
            </w:r>
          </w:p>
          <w:p w14:paraId="1F684136" w14:textId="77777777" w:rsidR="00051816" w:rsidRDefault="00051816" w:rsidP="00051816">
            <w:pPr>
              <w:shd w:val="clear" w:color="auto" w:fill="FFFFFF"/>
              <w:jc w:val="both"/>
              <w:rPr>
                <w:color w:val="333333"/>
                <w:sz w:val="22"/>
                <w:szCs w:val="22"/>
                <w:shd w:val="clear" w:color="auto" w:fill="FFFFFF"/>
              </w:rPr>
            </w:pPr>
          </w:p>
          <w:p w14:paraId="7D9A8A68" w14:textId="77777777" w:rsidR="00051816" w:rsidRPr="00D11607" w:rsidRDefault="00051816" w:rsidP="00051816">
            <w:pPr>
              <w:shd w:val="clear" w:color="auto" w:fill="FFFFFF"/>
              <w:jc w:val="both"/>
              <w:rPr>
                <w:b/>
                <w:bCs/>
                <w:color w:val="333333"/>
                <w:sz w:val="22"/>
                <w:szCs w:val="22"/>
                <w:shd w:val="clear" w:color="auto" w:fill="FFFFFF"/>
              </w:rPr>
            </w:pPr>
            <w:r w:rsidRPr="00D11607">
              <w:rPr>
                <w:b/>
                <w:bCs/>
                <w:color w:val="333333"/>
                <w:sz w:val="22"/>
                <w:szCs w:val="22"/>
                <w:shd w:val="clear" w:color="auto" w:fill="FFFFFF"/>
              </w:rPr>
              <w:t>АТ «Полтаваобленерго»</w:t>
            </w:r>
          </w:p>
          <w:p w14:paraId="2CBCB729" w14:textId="77777777" w:rsidR="00051816" w:rsidRDefault="00051816" w:rsidP="00051816">
            <w:pPr>
              <w:shd w:val="clear" w:color="auto" w:fill="FFFFFF"/>
              <w:jc w:val="both"/>
              <w:rPr>
                <w:sz w:val="22"/>
                <w:szCs w:val="22"/>
                <w:shd w:val="clear" w:color="auto" w:fill="FFFFFF"/>
              </w:rPr>
            </w:pPr>
            <w:r w:rsidRPr="00D11607">
              <w:rPr>
                <w:b/>
                <w:sz w:val="22"/>
                <w:szCs w:val="22"/>
                <w:shd w:val="clear" w:color="auto" w:fill="FFFFFF"/>
              </w:rPr>
              <w:t>графа 26</w:t>
            </w:r>
            <w:r w:rsidRPr="00D11607">
              <w:rPr>
                <w:sz w:val="22"/>
                <w:szCs w:val="22"/>
                <w:shd w:val="clear" w:color="auto" w:fill="FFFFFF"/>
              </w:rPr>
              <w:t xml:space="preserve"> - дата усунення причин незадовільної якості електричної енергії відповідно до законодавства. Указується визначена відповідно до </w:t>
            </w:r>
            <w:hyperlink r:id="rId9" w:anchor="n1536" w:tgtFrame="_blank" w:history="1">
              <w:r w:rsidRPr="00D11607">
                <w:rPr>
                  <w:sz w:val="22"/>
                  <w:szCs w:val="22"/>
                  <w:u w:val="single"/>
                  <w:shd w:val="clear" w:color="auto" w:fill="FFFFFF"/>
                </w:rPr>
                <w:t>пункту 13.2.11</w:t>
              </w:r>
            </w:hyperlink>
            <w:r w:rsidRPr="00D11607">
              <w:rPr>
                <w:sz w:val="22"/>
                <w:szCs w:val="22"/>
                <w:shd w:val="clear" w:color="auto" w:fill="FFFFFF"/>
              </w:rPr>
              <w:t xml:space="preserve"> глави 13.2 розділу ХІІІ Кодексу систем розподілу дата усунення причин недотримання показників якості електричної енергії з урахуванням строку </w:t>
            </w:r>
            <w:r w:rsidRPr="0095042A">
              <w:rPr>
                <w:b/>
                <w:bCs/>
                <w:strike/>
                <w:color w:val="7030A0"/>
                <w:sz w:val="22"/>
                <w:szCs w:val="22"/>
              </w:rPr>
              <w:t>15</w:t>
            </w:r>
            <w:r w:rsidRPr="0095042A">
              <w:rPr>
                <w:b/>
                <w:bCs/>
                <w:color w:val="7030A0"/>
                <w:sz w:val="22"/>
                <w:szCs w:val="22"/>
              </w:rPr>
              <w:t xml:space="preserve"> 30 днів у разі необхідності проведення персоналом ОСР технічного обслуговування елементів мережі, </w:t>
            </w:r>
            <w:r w:rsidRPr="0095042A">
              <w:rPr>
                <w:b/>
                <w:bCs/>
                <w:strike/>
                <w:color w:val="7030A0"/>
                <w:sz w:val="22"/>
                <w:szCs w:val="22"/>
              </w:rPr>
              <w:t>30 днів у разі необхідності проведення поточного ремонту</w:t>
            </w:r>
            <w:r w:rsidRPr="0095042A">
              <w:rPr>
                <w:b/>
                <w:bCs/>
                <w:color w:val="7030A0"/>
                <w:sz w:val="22"/>
                <w:szCs w:val="22"/>
              </w:rPr>
              <w:t xml:space="preserve">, </w:t>
            </w:r>
            <w:r w:rsidRPr="0095042A">
              <w:rPr>
                <w:b/>
                <w:bCs/>
                <w:strike/>
                <w:color w:val="7030A0"/>
                <w:sz w:val="22"/>
                <w:szCs w:val="22"/>
              </w:rPr>
              <w:t>60</w:t>
            </w:r>
            <w:r w:rsidRPr="0095042A">
              <w:rPr>
                <w:b/>
                <w:bCs/>
                <w:color w:val="7030A0"/>
                <w:sz w:val="22"/>
                <w:szCs w:val="22"/>
              </w:rPr>
              <w:t xml:space="preserve"> </w:t>
            </w:r>
            <w:r w:rsidRPr="0095042A">
              <w:rPr>
                <w:b/>
                <w:bCs/>
                <w:color w:val="7030A0"/>
                <w:sz w:val="22"/>
                <w:szCs w:val="22"/>
                <w:u w:val="single"/>
              </w:rPr>
              <w:t>90</w:t>
            </w:r>
            <w:r w:rsidRPr="0095042A">
              <w:rPr>
                <w:b/>
                <w:bCs/>
                <w:color w:val="7030A0"/>
                <w:sz w:val="22"/>
                <w:szCs w:val="22"/>
              </w:rPr>
              <w:t xml:space="preserve"> днів у разі необхідності проведення капітального ремонту або 180 днів у разі необхідності проведення нового будівництва</w:t>
            </w:r>
            <w:r w:rsidRPr="00D11607">
              <w:rPr>
                <w:sz w:val="22"/>
                <w:szCs w:val="22"/>
                <w:shd w:val="clear" w:color="auto" w:fill="FFFFFF"/>
              </w:rPr>
              <w:t xml:space="preserve"> з </w:t>
            </w:r>
            <w:r w:rsidRPr="00D11607">
              <w:rPr>
                <w:sz w:val="22"/>
                <w:szCs w:val="22"/>
                <w:shd w:val="clear" w:color="auto" w:fill="FFFFFF"/>
              </w:rPr>
              <w:lastRenderedPageBreak/>
              <w:t>дня, наступного за днем підтвердження факту недотримання показників якості електричної енергії;</w:t>
            </w:r>
          </w:p>
          <w:p w14:paraId="5ECB71A4" w14:textId="77777777" w:rsidR="00051816" w:rsidRDefault="00051816" w:rsidP="00051816">
            <w:pPr>
              <w:shd w:val="clear" w:color="auto" w:fill="FFFFFF"/>
              <w:jc w:val="both"/>
              <w:rPr>
                <w:sz w:val="22"/>
                <w:szCs w:val="22"/>
                <w:shd w:val="clear" w:color="auto" w:fill="FFFFFF"/>
              </w:rPr>
            </w:pPr>
          </w:p>
          <w:p w14:paraId="3DD380F0" w14:textId="77777777" w:rsidR="00051816" w:rsidRDefault="00051816" w:rsidP="00051816">
            <w:pPr>
              <w:shd w:val="clear" w:color="auto" w:fill="FFFFFF"/>
              <w:jc w:val="both"/>
              <w:rPr>
                <w:sz w:val="22"/>
                <w:szCs w:val="22"/>
                <w:shd w:val="clear" w:color="auto" w:fill="FFFFFF"/>
              </w:rPr>
            </w:pPr>
          </w:p>
          <w:p w14:paraId="7606414A" w14:textId="77777777" w:rsidR="00051816" w:rsidRDefault="00051816" w:rsidP="00051816">
            <w:pPr>
              <w:shd w:val="clear" w:color="auto" w:fill="FFFFFF"/>
              <w:jc w:val="both"/>
              <w:rPr>
                <w:sz w:val="22"/>
                <w:szCs w:val="22"/>
                <w:shd w:val="clear" w:color="auto" w:fill="FFFFFF"/>
              </w:rPr>
            </w:pPr>
          </w:p>
          <w:p w14:paraId="6903A65F" w14:textId="77777777" w:rsidR="00051816" w:rsidRDefault="00051816" w:rsidP="00051816">
            <w:pPr>
              <w:shd w:val="clear" w:color="auto" w:fill="FFFFFF"/>
              <w:jc w:val="both"/>
              <w:rPr>
                <w:sz w:val="22"/>
                <w:szCs w:val="22"/>
                <w:shd w:val="clear" w:color="auto" w:fill="FFFFFF"/>
              </w:rPr>
            </w:pPr>
          </w:p>
          <w:p w14:paraId="4C127955" w14:textId="77777777" w:rsidR="00051816" w:rsidRDefault="00051816" w:rsidP="00051816">
            <w:pPr>
              <w:shd w:val="clear" w:color="auto" w:fill="FFFFFF"/>
              <w:jc w:val="both"/>
              <w:rPr>
                <w:sz w:val="22"/>
                <w:szCs w:val="22"/>
                <w:shd w:val="clear" w:color="auto" w:fill="FFFFFF"/>
              </w:rPr>
            </w:pPr>
          </w:p>
          <w:p w14:paraId="7BC57E27" w14:textId="77777777" w:rsidR="00051816" w:rsidRDefault="00051816" w:rsidP="00051816">
            <w:pPr>
              <w:shd w:val="clear" w:color="auto" w:fill="FFFFFF"/>
              <w:jc w:val="both"/>
              <w:rPr>
                <w:sz w:val="22"/>
                <w:szCs w:val="22"/>
                <w:shd w:val="clear" w:color="auto" w:fill="FFFFFF"/>
              </w:rPr>
            </w:pPr>
          </w:p>
          <w:p w14:paraId="62859AEC" w14:textId="77777777" w:rsidR="00051816" w:rsidRDefault="00051816" w:rsidP="00051816">
            <w:pPr>
              <w:shd w:val="clear" w:color="auto" w:fill="FFFFFF"/>
              <w:jc w:val="both"/>
              <w:rPr>
                <w:sz w:val="22"/>
                <w:szCs w:val="22"/>
                <w:shd w:val="clear" w:color="auto" w:fill="FFFFFF"/>
              </w:rPr>
            </w:pPr>
          </w:p>
          <w:p w14:paraId="3A953A35" w14:textId="77777777" w:rsidR="00051816" w:rsidRDefault="00051816" w:rsidP="00051816">
            <w:pPr>
              <w:shd w:val="clear" w:color="auto" w:fill="FFFFFF"/>
              <w:jc w:val="both"/>
              <w:rPr>
                <w:sz w:val="22"/>
                <w:szCs w:val="22"/>
                <w:shd w:val="clear" w:color="auto" w:fill="FFFFFF"/>
              </w:rPr>
            </w:pPr>
          </w:p>
          <w:p w14:paraId="09E6E15E" w14:textId="77777777" w:rsidR="00051816" w:rsidRDefault="00051816" w:rsidP="00051816">
            <w:pPr>
              <w:shd w:val="clear" w:color="auto" w:fill="FFFFFF"/>
              <w:jc w:val="both"/>
              <w:rPr>
                <w:sz w:val="22"/>
                <w:szCs w:val="22"/>
                <w:shd w:val="clear" w:color="auto" w:fill="FFFFFF"/>
              </w:rPr>
            </w:pPr>
          </w:p>
          <w:p w14:paraId="650291C9" w14:textId="77777777" w:rsidR="0095042A" w:rsidRDefault="0095042A" w:rsidP="00051816">
            <w:pPr>
              <w:shd w:val="clear" w:color="auto" w:fill="FFFFFF"/>
              <w:jc w:val="both"/>
              <w:rPr>
                <w:b/>
                <w:sz w:val="22"/>
                <w:szCs w:val="22"/>
                <w:shd w:val="clear" w:color="auto" w:fill="FFFFFF"/>
              </w:rPr>
            </w:pPr>
          </w:p>
          <w:p w14:paraId="410913CC" w14:textId="77777777" w:rsidR="0095042A" w:rsidRDefault="0095042A" w:rsidP="00051816">
            <w:pPr>
              <w:shd w:val="clear" w:color="auto" w:fill="FFFFFF"/>
              <w:jc w:val="both"/>
              <w:rPr>
                <w:b/>
                <w:sz w:val="22"/>
                <w:szCs w:val="22"/>
                <w:shd w:val="clear" w:color="auto" w:fill="FFFFFF"/>
              </w:rPr>
            </w:pPr>
          </w:p>
          <w:p w14:paraId="01992B12" w14:textId="2E9FBC57" w:rsidR="00051816" w:rsidRPr="00051816" w:rsidRDefault="00051816" w:rsidP="00051816">
            <w:pPr>
              <w:shd w:val="clear" w:color="auto" w:fill="FFFFFF"/>
              <w:jc w:val="both"/>
              <w:rPr>
                <w:b/>
                <w:sz w:val="22"/>
                <w:szCs w:val="22"/>
                <w:shd w:val="clear" w:color="auto" w:fill="FFFFFF"/>
              </w:rPr>
            </w:pPr>
            <w:r w:rsidRPr="00051816">
              <w:rPr>
                <w:b/>
                <w:sz w:val="22"/>
                <w:szCs w:val="22"/>
                <w:shd w:val="clear" w:color="auto" w:fill="FFFFFF"/>
              </w:rPr>
              <w:t>ПрАТ «</w:t>
            </w:r>
            <w:proofErr w:type="spellStart"/>
            <w:r w:rsidRPr="00051816">
              <w:rPr>
                <w:b/>
                <w:sz w:val="22"/>
                <w:szCs w:val="22"/>
                <w:shd w:val="clear" w:color="auto" w:fill="FFFFFF"/>
              </w:rPr>
              <w:t>Кіровоградобленерго</w:t>
            </w:r>
            <w:proofErr w:type="spellEnd"/>
            <w:r w:rsidRPr="00051816">
              <w:rPr>
                <w:b/>
                <w:sz w:val="22"/>
                <w:szCs w:val="22"/>
                <w:shd w:val="clear" w:color="auto" w:fill="FFFFFF"/>
              </w:rPr>
              <w:t>»</w:t>
            </w:r>
          </w:p>
          <w:p w14:paraId="6C15FDD2" w14:textId="77777777" w:rsidR="00051816" w:rsidRPr="00051816" w:rsidRDefault="00051816" w:rsidP="00051816">
            <w:pPr>
              <w:shd w:val="clear" w:color="auto" w:fill="FFFFFF"/>
              <w:jc w:val="both"/>
              <w:rPr>
                <w:color w:val="333333"/>
                <w:sz w:val="22"/>
                <w:szCs w:val="22"/>
                <w:shd w:val="clear" w:color="auto" w:fill="FFFFFF"/>
              </w:rPr>
            </w:pPr>
            <w:r w:rsidRPr="00051816">
              <w:rPr>
                <w:b/>
                <w:color w:val="7030A0"/>
                <w:sz w:val="22"/>
                <w:szCs w:val="22"/>
                <w:shd w:val="clear" w:color="auto" w:fill="FFFFFF"/>
              </w:rPr>
              <w:t>графа 25</w:t>
            </w:r>
            <w:r w:rsidRPr="00051816">
              <w:rPr>
                <w:color w:val="333333"/>
                <w:sz w:val="22"/>
                <w:szCs w:val="22"/>
                <w:shd w:val="clear" w:color="auto" w:fill="FFFFFF"/>
              </w:rPr>
              <w:t xml:space="preserve"> - дата усунення причин незадовільної якості електричної енергії відповідно до законодавства. Указується визначена відповідно до </w:t>
            </w:r>
            <w:r w:rsidRPr="00051816">
              <w:rPr>
                <w:sz w:val="22"/>
                <w:szCs w:val="22"/>
                <w:shd w:val="clear" w:color="auto" w:fill="FFFFFF"/>
              </w:rPr>
              <w:t>пункту 13.2.11</w:t>
            </w:r>
            <w:r w:rsidRPr="00051816">
              <w:rPr>
                <w:color w:val="333333"/>
                <w:sz w:val="22"/>
                <w:szCs w:val="22"/>
                <w:shd w:val="clear" w:color="auto" w:fill="FFFFFF"/>
              </w:rPr>
              <w:t xml:space="preserve"> глави 13.2 розділу ХІІІ Кодексу систем розподілу дата усунення причин недотримання показників якості електричної енергії з урахуванням строку </w:t>
            </w:r>
            <w:r w:rsidRPr="00051816">
              <w:rPr>
                <w:b/>
                <w:bCs/>
                <w:color w:val="7030A0"/>
                <w:sz w:val="22"/>
                <w:szCs w:val="22"/>
                <w:highlight w:val="yellow"/>
              </w:rPr>
              <w:t>30 днів</w:t>
            </w:r>
            <w:r w:rsidRPr="00051816">
              <w:rPr>
                <w:b/>
                <w:bCs/>
                <w:color w:val="7030A0"/>
                <w:sz w:val="22"/>
                <w:szCs w:val="22"/>
              </w:rPr>
              <w:t xml:space="preserve"> </w:t>
            </w:r>
            <w:r w:rsidRPr="00051816">
              <w:rPr>
                <w:sz w:val="22"/>
                <w:szCs w:val="22"/>
              </w:rPr>
              <w:t>у разі необхідності проведення персоналом ОСР технічного обслуговування елементів мережі, 60 днів у разі необхідності проведення капітального ремонту або 180 днів у разі необхідності проведення нового будівництва</w:t>
            </w:r>
            <w:r w:rsidRPr="00051816">
              <w:rPr>
                <w:sz w:val="22"/>
                <w:szCs w:val="22"/>
                <w:shd w:val="clear" w:color="auto" w:fill="FFFFFF"/>
              </w:rPr>
              <w:t xml:space="preserve"> </w:t>
            </w:r>
            <w:r w:rsidRPr="00051816">
              <w:rPr>
                <w:color w:val="333333"/>
                <w:sz w:val="22"/>
                <w:szCs w:val="22"/>
                <w:shd w:val="clear" w:color="auto" w:fill="FFFFFF"/>
              </w:rPr>
              <w:t>з дня, наступного за днем підтвердження факту недотримання показників якості електричної енергії;</w:t>
            </w:r>
          </w:p>
          <w:p w14:paraId="22B7488B" w14:textId="77777777" w:rsidR="00051816" w:rsidRDefault="00051816" w:rsidP="00051816">
            <w:pPr>
              <w:shd w:val="clear" w:color="auto" w:fill="FFFFFF"/>
              <w:jc w:val="both"/>
              <w:rPr>
                <w:color w:val="333333"/>
                <w:shd w:val="clear" w:color="auto" w:fill="FFFFFF"/>
              </w:rPr>
            </w:pPr>
          </w:p>
          <w:p w14:paraId="6C66C70C" w14:textId="77777777" w:rsidR="00051816" w:rsidRPr="00051816" w:rsidRDefault="00051816" w:rsidP="00051816">
            <w:pPr>
              <w:shd w:val="clear" w:color="auto" w:fill="FFFFFF"/>
              <w:jc w:val="both"/>
              <w:rPr>
                <w:b/>
                <w:bCs/>
                <w:color w:val="333333"/>
                <w:sz w:val="22"/>
                <w:szCs w:val="22"/>
                <w:shd w:val="clear" w:color="auto" w:fill="FFFFFF"/>
              </w:rPr>
            </w:pPr>
            <w:r w:rsidRPr="00051816">
              <w:rPr>
                <w:b/>
                <w:bCs/>
                <w:color w:val="333333"/>
                <w:sz w:val="22"/>
                <w:szCs w:val="22"/>
                <w:shd w:val="clear" w:color="auto" w:fill="FFFFFF"/>
              </w:rPr>
              <w:t>АТ «</w:t>
            </w:r>
            <w:proofErr w:type="spellStart"/>
            <w:r w:rsidRPr="00051816">
              <w:rPr>
                <w:b/>
                <w:bCs/>
                <w:color w:val="333333"/>
                <w:sz w:val="22"/>
                <w:szCs w:val="22"/>
                <w:shd w:val="clear" w:color="auto" w:fill="FFFFFF"/>
              </w:rPr>
              <w:t>Тернопільобленерго</w:t>
            </w:r>
            <w:proofErr w:type="spellEnd"/>
            <w:r w:rsidRPr="00051816">
              <w:rPr>
                <w:b/>
                <w:bCs/>
                <w:color w:val="333333"/>
                <w:sz w:val="22"/>
                <w:szCs w:val="22"/>
                <w:shd w:val="clear" w:color="auto" w:fill="FFFFFF"/>
              </w:rPr>
              <w:t>»</w:t>
            </w:r>
          </w:p>
          <w:p w14:paraId="7B6CFBAE" w14:textId="3DEF0D4C" w:rsidR="00051816" w:rsidRPr="004D2A65" w:rsidRDefault="00051816" w:rsidP="00051816">
            <w:pPr>
              <w:shd w:val="clear" w:color="auto" w:fill="FFFFFF"/>
              <w:ind w:firstLine="448"/>
              <w:jc w:val="both"/>
              <w:rPr>
                <w:rStyle w:val="rvts23"/>
                <w:b/>
                <w:sz w:val="22"/>
                <w:szCs w:val="22"/>
                <w:shd w:val="clear" w:color="auto" w:fill="FFFFFF"/>
              </w:rPr>
            </w:pPr>
            <w:r w:rsidRPr="00051816">
              <w:rPr>
                <w:bCs/>
                <w:sz w:val="22"/>
                <w:szCs w:val="22"/>
                <w:shd w:val="clear" w:color="auto" w:fill="FFFFFF"/>
              </w:rPr>
              <w:t>графа 25 - дата усунення причин незадовільної якості електричної енергії відповідно до законодавства. Указується визначена відповідно до </w:t>
            </w:r>
            <w:hyperlink r:id="rId10" w:anchor="n1536" w:tgtFrame="_blank" w:history="1">
              <w:r w:rsidRPr="00051816">
                <w:rPr>
                  <w:bCs/>
                  <w:sz w:val="22"/>
                  <w:szCs w:val="22"/>
                  <w:u w:val="single"/>
                  <w:shd w:val="clear" w:color="auto" w:fill="FFFFFF"/>
                </w:rPr>
                <w:t>пункту 13.2.11</w:t>
              </w:r>
            </w:hyperlink>
            <w:r w:rsidRPr="00051816">
              <w:rPr>
                <w:bCs/>
                <w:sz w:val="22"/>
                <w:szCs w:val="22"/>
                <w:shd w:val="clear" w:color="auto" w:fill="FFFFFF"/>
              </w:rPr>
              <w:t xml:space="preserve"> глави 13.2 розділу ХІІІ Кодексу систем розподілу дата усунення причин недотримання показників якості електричної енергії з </w:t>
            </w:r>
            <w:r w:rsidRPr="00051816">
              <w:rPr>
                <w:bCs/>
                <w:sz w:val="22"/>
                <w:szCs w:val="22"/>
                <w:shd w:val="clear" w:color="auto" w:fill="FFFFFF"/>
              </w:rPr>
              <w:lastRenderedPageBreak/>
              <w:t>урахуванням ст</w:t>
            </w:r>
            <w:r w:rsidRPr="0095042A">
              <w:rPr>
                <w:bCs/>
                <w:sz w:val="22"/>
                <w:szCs w:val="22"/>
                <w:shd w:val="clear" w:color="auto" w:fill="FFFFFF"/>
              </w:rPr>
              <w:t xml:space="preserve">року </w:t>
            </w:r>
            <w:r w:rsidRPr="0095042A">
              <w:rPr>
                <w:bCs/>
                <w:sz w:val="22"/>
                <w:szCs w:val="22"/>
              </w:rPr>
              <w:t>15 днів у разі необхідності проведення персоналом ОСР технічного обслуговування елементів мережі, 30 днів у разі необхідності проведення поточного ремонту, 60 днів у разі необхідності проведення капітального ремонту або 180 днів у разі необхід</w:t>
            </w:r>
            <w:r w:rsidRPr="00051816">
              <w:rPr>
                <w:bCs/>
                <w:sz w:val="22"/>
                <w:szCs w:val="22"/>
              </w:rPr>
              <w:t>ності проведення нового будівництва</w:t>
            </w:r>
            <w:r w:rsidRPr="00051816">
              <w:rPr>
                <w:bCs/>
                <w:sz w:val="22"/>
                <w:szCs w:val="22"/>
                <w:shd w:val="clear" w:color="auto" w:fill="FFFFFF"/>
              </w:rPr>
              <w:t xml:space="preserve"> з дня, наступного за днем підтвердження факту недотримання показників</w:t>
            </w:r>
            <w:r w:rsidRPr="00051816">
              <w:rPr>
                <w:sz w:val="22"/>
                <w:szCs w:val="22"/>
                <w:shd w:val="clear" w:color="auto" w:fill="FFFFFF"/>
              </w:rPr>
              <w:t xml:space="preserve"> </w:t>
            </w:r>
            <w:r w:rsidRPr="00051816">
              <w:rPr>
                <w:color w:val="333333"/>
                <w:sz w:val="22"/>
                <w:szCs w:val="22"/>
                <w:shd w:val="clear" w:color="auto" w:fill="FFFFFF"/>
              </w:rPr>
              <w:t>якості електричної енергії;</w:t>
            </w:r>
          </w:p>
        </w:tc>
        <w:tc>
          <w:tcPr>
            <w:tcW w:w="3828" w:type="dxa"/>
            <w:gridSpan w:val="2"/>
          </w:tcPr>
          <w:p w14:paraId="16DDF2DB" w14:textId="77777777" w:rsidR="00051816" w:rsidRPr="00D11607" w:rsidRDefault="00051816" w:rsidP="00051816">
            <w:pPr>
              <w:shd w:val="clear" w:color="auto" w:fill="FFFFFF"/>
              <w:jc w:val="both"/>
              <w:rPr>
                <w:b/>
                <w:sz w:val="22"/>
                <w:szCs w:val="22"/>
                <w:shd w:val="clear" w:color="auto" w:fill="FFFFFF"/>
              </w:rPr>
            </w:pPr>
            <w:r w:rsidRPr="00D11607">
              <w:rPr>
                <w:b/>
                <w:sz w:val="22"/>
                <w:szCs w:val="22"/>
                <w:shd w:val="clear" w:color="auto" w:fill="FFFFFF"/>
              </w:rPr>
              <w:lastRenderedPageBreak/>
              <w:t>ПрАТ «</w:t>
            </w:r>
            <w:proofErr w:type="spellStart"/>
            <w:r w:rsidRPr="00D11607">
              <w:rPr>
                <w:b/>
                <w:sz w:val="22"/>
                <w:szCs w:val="22"/>
                <w:shd w:val="clear" w:color="auto" w:fill="FFFFFF"/>
              </w:rPr>
              <w:t>Волиньобленерго</w:t>
            </w:r>
            <w:proofErr w:type="spellEnd"/>
            <w:r w:rsidRPr="00D11607">
              <w:rPr>
                <w:b/>
                <w:sz w:val="22"/>
                <w:szCs w:val="22"/>
                <w:shd w:val="clear" w:color="auto" w:fill="FFFFFF"/>
              </w:rPr>
              <w:t>»</w:t>
            </w:r>
          </w:p>
          <w:p w14:paraId="5BBA71A8" w14:textId="77777777" w:rsidR="00051816" w:rsidRPr="00D11607" w:rsidRDefault="00051816" w:rsidP="00051816">
            <w:pPr>
              <w:shd w:val="clear" w:color="auto" w:fill="FFFFFF"/>
              <w:jc w:val="both"/>
              <w:rPr>
                <w:bCs/>
                <w:sz w:val="22"/>
                <w:szCs w:val="22"/>
              </w:rPr>
            </w:pPr>
            <w:r w:rsidRPr="00D11607">
              <w:rPr>
                <w:bCs/>
                <w:sz w:val="22"/>
                <w:szCs w:val="22"/>
              </w:rPr>
              <w:t xml:space="preserve">Обґрунтовано у пропозиції змін до </w:t>
            </w:r>
            <w:r w:rsidRPr="00D11607">
              <w:rPr>
                <w:bCs/>
                <w:sz w:val="22"/>
                <w:szCs w:val="22"/>
              </w:rPr>
              <w:br/>
              <w:t>п. 13.2.11. КСР</w:t>
            </w:r>
          </w:p>
          <w:p w14:paraId="1AA7196B" w14:textId="77777777" w:rsidR="00051816" w:rsidRPr="00D11607" w:rsidRDefault="00051816" w:rsidP="00051816">
            <w:pPr>
              <w:shd w:val="clear" w:color="auto" w:fill="FFFFFF"/>
              <w:jc w:val="both"/>
              <w:rPr>
                <w:bCs/>
                <w:sz w:val="22"/>
                <w:szCs w:val="22"/>
              </w:rPr>
            </w:pPr>
          </w:p>
          <w:p w14:paraId="1786DA1E" w14:textId="77777777" w:rsidR="00051816" w:rsidRPr="00D11607" w:rsidRDefault="00051816" w:rsidP="00051816">
            <w:pPr>
              <w:shd w:val="clear" w:color="auto" w:fill="FFFFFF"/>
              <w:jc w:val="both"/>
              <w:rPr>
                <w:bCs/>
                <w:sz w:val="22"/>
                <w:szCs w:val="22"/>
              </w:rPr>
            </w:pPr>
          </w:p>
          <w:p w14:paraId="2B6A65E0" w14:textId="77777777" w:rsidR="00051816" w:rsidRPr="00D11607" w:rsidRDefault="00051816" w:rsidP="00051816">
            <w:pPr>
              <w:shd w:val="clear" w:color="auto" w:fill="FFFFFF"/>
              <w:jc w:val="both"/>
              <w:rPr>
                <w:sz w:val="22"/>
                <w:szCs w:val="22"/>
              </w:rPr>
            </w:pPr>
          </w:p>
          <w:p w14:paraId="2BD305F6" w14:textId="77777777" w:rsidR="00051816" w:rsidRPr="00D11607" w:rsidRDefault="00051816" w:rsidP="00051816">
            <w:pPr>
              <w:shd w:val="clear" w:color="auto" w:fill="FFFFFF"/>
              <w:jc w:val="both"/>
              <w:rPr>
                <w:sz w:val="22"/>
                <w:szCs w:val="22"/>
              </w:rPr>
            </w:pPr>
          </w:p>
          <w:p w14:paraId="59988210" w14:textId="77777777" w:rsidR="00051816" w:rsidRPr="00D11607" w:rsidRDefault="00051816" w:rsidP="00051816">
            <w:pPr>
              <w:shd w:val="clear" w:color="auto" w:fill="FFFFFF"/>
              <w:jc w:val="both"/>
              <w:rPr>
                <w:sz w:val="22"/>
                <w:szCs w:val="22"/>
              </w:rPr>
            </w:pPr>
          </w:p>
          <w:p w14:paraId="4AC27588" w14:textId="77777777" w:rsidR="00051816" w:rsidRPr="00D11607" w:rsidRDefault="00051816" w:rsidP="00051816">
            <w:pPr>
              <w:shd w:val="clear" w:color="auto" w:fill="FFFFFF"/>
              <w:jc w:val="both"/>
              <w:rPr>
                <w:sz w:val="22"/>
                <w:szCs w:val="22"/>
              </w:rPr>
            </w:pPr>
          </w:p>
          <w:p w14:paraId="2123B474" w14:textId="77777777" w:rsidR="00051816" w:rsidRPr="00D11607" w:rsidRDefault="00051816" w:rsidP="00051816">
            <w:pPr>
              <w:shd w:val="clear" w:color="auto" w:fill="FFFFFF"/>
              <w:jc w:val="both"/>
              <w:rPr>
                <w:sz w:val="22"/>
                <w:szCs w:val="22"/>
              </w:rPr>
            </w:pPr>
          </w:p>
          <w:p w14:paraId="71CE9C01" w14:textId="77777777" w:rsidR="00051816" w:rsidRPr="00D11607" w:rsidRDefault="00051816" w:rsidP="00051816">
            <w:pPr>
              <w:shd w:val="clear" w:color="auto" w:fill="FFFFFF"/>
              <w:jc w:val="both"/>
              <w:rPr>
                <w:sz w:val="22"/>
                <w:szCs w:val="22"/>
              </w:rPr>
            </w:pPr>
          </w:p>
          <w:p w14:paraId="1E43D8B6" w14:textId="77777777" w:rsidR="00051816" w:rsidRPr="00D11607" w:rsidRDefault="00051816" w:rsidP="00051816">
            <w:pPr>
              <w:shd w:val="clear" w:color="auto" w:fill="FFFFFF"/>
              <w:jc w:val="both"/>
              <w:rPr>
                <w:sz w:val="22"/>
                <w:szCs w:val="22"/>
              </w:rPr>
            </w:pPr>
          </w:p>
          <w:p w14:paraId="2BDD8BD2" w14:textId="77777777" w:rsidR="00051816" w:rsidRPr="00D11607" w:rsidRDefault="00051816" w:rsidP="00051816">
            <w:pPr>
              <w:shd w:val="clear" w:color="auto" w:fill="FFFFFF"/>
              <w:jc w:val="both"/>
              <w:rPr>
                <w:sz w:val="22"/>
                <w:szCs w:val="22"/>
              </w:rPr>
            </w:pPr>
          </w:p>
          <w:p w14:paraId="6D49B8A0" w14:textId="77777777" w:rsidR="00051816" w:rsidRPr="00D11607" w:rsidRDefault="00051816" w:rsidP="00051816">
            <w:pPr>
              <w:shd w:val="clear" w:color="auto" w:fill="FFFFFF"/>
              <w:jc w:val="both"/>
              <w:rPr>
                <w:sz w:val="22"/>
                <w:szCs w:val="22"/>
              </w:rPr>
            </w:pPr>
          </w:p>
          <w:p w14:paraId="403CBAF3" w14:textId="77777777" w:rsidR="00051816" w:rsidRPr="00D11607" w:rsidRDefault="00051816" w:rsidP="00051816">
            <w:pPr>
              <w:shd w:val="clear" w:color="auto" w:fill="FFFFFF"/>
              <w:jc w:val="both"/>
              <w:rPr>
                <w:sz w:val="22"/>
                <w:szCs w:val="22"/>
              </w:rPr>
            </w:pPr>
          </w:p>
          <w:p w14:paraId="74DCDA9C" w14:textId="77777777" w:rsidR="00051816" w:rsidRPr="00D11607" w:rsidRDefault="00051816" w:rsidP="00051816">
            <w:pPr>
              <w:shd w:val="clear" w:color="auto" w:fill="FFFFFF"/>
              <w:jc w:val="both"/>
              <w:rPr>
                <w:sz w:val="22"/>
                <w:szCs w:val="22"/>
              </w:rPr>
            </w:pPr>
          </w:p>
          <w:p w14:paraId="57BB86CF" w14:textId="77777777" w:rsidR="00051816" w:rsidRPr="00D11607" w:rsidRDefault="00051816" w:rsidP="00051816">
            <w:pPr>
              <w:shd w:val="clear" w:color="auto" w:fill="FFFFFF"/>
              <w:jc w:val="both"/>
              <w:rPr>
                <w:sz w:val="22"/>
                <w:szCs w:val="22"/>
              </w:rPr>
            </w:pPr>
          </w:p>
          <w:p w14:paraId="502FA204" w14:textId="77777777" w:rsidR="00051816" w:rsidRPr="00D11607" w:rsidRDefault="00051816" w:rsidP="00051816">
            <w:pPr>
              <w:shd w:val="clear" w:color="auto" w:fill="FFFFFF"/>
              <w:jc w:val="both"/>
              <w:rPr>
                <w:sz w:val="22"/>
                <w:szCs w:val="22"/>
              </w:rPr>
            </w:pPr>
          </w:p>
          <w:p w14:paraId="4E676618" w14:textId="77777777" w:rsidR="00051816" w:rsidRPr="00D11607" w:rsidRDefault="00051816" w:rsidP="00051816">
            <w:pPr>
              <w:shd w:val="clear" w:color="auto" w:fill="FFFFFF"/>
              <w:jc w:val="both"/>
              <w:rPr>
                <w:sz w:val="22"/>
                <w:szCs w:val="22"/>
              </w:rPr>
            </w:pPr>
          </w:p>
          <w:p w14:paraId="6FC47D1C" w14:textId="77777777" w:rsidR="00051816" w:rsidRPr="00D11607" w:rsidRDefault="00051816" w:rsidP="00051816">
            <w:pPr>
              <w:shd w:val="clear" w:color="auto" w:fill="FFFFFF"/>
              <w:jc w:val="both"/>
              <w:rPr>
                <w:sz w:val="22"/>
                <w:szCs w:val="22"/>
              </w:rPr>
            </w:pPr>
          </w:p>
          <w:p w14:paraId="60008592" w14:textId="77777777" w:rsidR="00051816" w:rsidRPr="00D11607" w:rsidRDefault="00051816" w:rsidP="00051816">
            <w:pPr>
              <w:shd w:val="clear" w:color="auto" w:fill="FFFFFF"/>
              <w:jc w:val="both"/>
              <w:rPr>
                <w:sz w:val="22"/>
                <w:szCs w:val="22"/>
              </w:rPr>
            </w:pPr>
          </w:p>
          <w:p w14:paraId="0F11092F" w14:textId="77777777" w:rsidR="00051816" w:rsidRPr="00D11607" w:rsidRDefault="00051816" w:rsidP="00051816">
            <w:pPr>
              <w:shd w:val="clear" w:color="auto" w:fill="FFFFFF"/>
              <w:jc w:val="both"/>
              <w:rPr>
                <w:sz w:val="22"/>
                <w:szCs w:val="22"/>
              </w:rPr>
            </w:pPr>
          </w:p>
          <w:p w14:paraId="1B9A0D12" w14:textId="77777777" w:rsidR="00051816" w:rsidRPr="00D11607" w:rsidRDefault="00051816" w:rsidP="00051816">
            <w:pPr>
              <w:shd w:val="clear" w:color="auto" w:fill="FFFFFF"/>
              <w:jc w:val="both"/>
              <w:rPr>
                <w:sz w:val="22"/>
                <w:szCs w:val="22"/>
              </w:rPr>
            </w:pPr>
          </w:p>
          <w:p w14:paraId="7FF41977" w14:textId="77777777" w:rsidR="00051816" w:rsidRPr="00D11607" w:rsidRDefault="00051816" w:rsidP="00051816">
            <w:pPr>
              <w:shd w:val="clear" w:color="auto" w:fill="FFFFFF"/>
              <w:jc w:val="both"/>
              <w:rPr>
                <w:sz w:val="22"/>
                <w:szCs w:val="22"/>
              </w:rPr>
            </w:pPr>
          </w:p>
          <w:p w14:paraId="5281F7B2" w14:textId="77777777" w:rsidR="00051816" w:rsidRPr="00D11607" w:rsidRDefault="00051816" w:rsidP="00051816">
            <w:pPr>
              <w:shd w:val="clear" w:color="auto" w:fill="FFFFFF"/>
              <w:jc w:val="both"/>
              <w:rPr>
                <w:sz w:val="22"/>
                <w:szCs w:val="22"/>
              </w:rPr>
            </w:pPr>
          </w:p>
          <w:p w14:paraId="5F083F1B" w14:textId="77777777" w:rsidR="00051816" w:rsidRPr="00D11607" w:rsidRDefault="00051816" w:rsidP="00051816">
            <w:pPr>
              <w:shd w:val="clear" w:color="auto" w:fill="FFFFFF"/>
              <w:jc w:val="both"/>
              <w:rPr>
                <w:sz w:val="22"/>
                <w:szCs w:val="22"/>
              </w:rPr>
            </w:pPr>
          </w:p>
          <w:p w14:paraId="5A69C7AC" w14:textId="77777777" w:rsidR="00051816" w:rsidRPr="00D11607" w:rsidRDefault="00051816" w:rsidP="00051816">
            <w:pPr>
              <w:shd w:val="clear" w:color="auto" w:fill="FFFFFF"/>
              <w:jc w:val="both"/>
              <w:rPr>
                <w:sz w:val="22"/>
                <w:szCs w:val="22"/>
              </w:rPr>
            </w:pPr>
          </w:p>
          <w:p w14:paraId="271DFBA9" w14:textId="77777777" w:rsidR="00051816" w:rsidRPr="00D11607" w:rsidRDefault="00051816" w:rsidP="00051816">
            <w:pPr>
              <w:shd w:val="clear" w:color="auto" w:fill="FFFFFF"/>
              <w:jc w:val="both"/>
              <w:rPr>
                <w:sz w:val="22"/>
                <w:szCs w:val="22"/>
              </w:rPr>
            </w:pPr>
          </w:p>
          <w:p w14:paraId="444C44A2" w14:textId="77777777" w:rsidR="00051816" w:rsidRPr="00D11607" w:rsidRDefault="00051816" w:rsidP="00051816">
            <w:pPr>
              <w:shd w:val="clear" w:color="auto" w:fill="FFFFFF"/>
              <w:jc w:val="both"/>
              <w:rPr>
                <w:sz w:val="22"/>
                <w:szCs w:val="22"/>
              </w:rPr>
            </w:pPr>
          </w:p>
          <w:p w14:paraId="3CF1C435" w14:textId="77777777" w:rsidR="00051816" w:rsidRPr="00D11607" w:rsidRDefault="00051816" w:rsidP="00051816">
            <w:pPr>
              <w:shd w:val="clear" w:color="auto" w:fill="FFFFFF"/>
              <w:jc w:val="both"/>
              <w:rPr>
                <w:sz w:val="22"/>
                <w:szCs w:val="22"/>
              </w:rPr>
            </w:pPr>
          </w:p>
          <w:p w14:paraId="2200F86D" w14:textId="77777777" w:rsidR="00051816" w:rsidRPr="00D11607" w:rsidRDefault="00051816" w:rsidP="00051816">
            <w:pPr>
              <w:shd w:val="clear" w:color="auto" w:fill="FFFFFF"/>
              <w:jc w:val="both"/>
              <w:rPr>
                <w:sz w:val="22"/>
                <w:szCs w:val="22"/>
              </w:rPr>
            </w:pPr>
          </w:p>
          <w:p w14:paraId="1A4738E7" w14:textId="77777777" w:rsidR="00051816" w:rsidRPr="00D11607" w:rsidRDefault="00051816" w:rsidP="00051816">
            <w:pPr>
              <w:shd w:val="clear" w:color="auto" w:fill="FFFFFF"/>
              <w:jc w:val="both"/>
              <w:rPr>
                <w:sz w:val="22"/>
                <w:szCs w:val="22"/>
              </w:rPr>
            </w:pPr>
          </w:p>
          <w:p w14:paraId="395EBE73" w14:textId="77777777" w:rsidR="00051816" w:rsidRPr="00D11607" w:rsidRDefault="00051816" w:rsidP="00051816">
            <w:pPr>
              <w:shd w:val="clear" w:color="auto" w:fill="FFFFFF"/>
              <w:jc w:val="both"/>
              <w:rPr>
                <w:sz w:val="22"/>
                <w:szCs w:val="22"/>
              </w:rPr>
            </w:pPr>
          </w:p>
          <w:p w14:paraId="02BD1507" w14:textId="77777777" w:rsidR="00051816" w:rsidRPr="00D11607" w:rsidRDefault="00051816" w:rsidP="00051816">
            <w:pPr>
              <w:shd w:val="clear" w:color="auto" w:fill="FFFFFF"/>
              <w:jc w:val="both"/>
              <w:rPr>
                <w:sz w:val="22"/>
                <w:szCs w:val="22"/>
              </w:rPr>
            </w:pPr>
          </w:p>
          <w:p w14:paraId="2ADC5974" w14:textId="77777777" w:rsidR="00051816" w:rsidRPr="00D11607" w:rsidRDefault="00051816" w:rsidP="00051816">
            <w:pPr>
              <w:shd w:val="clear" w:color="auto" w:fill="FFFFFF"/>
              <w:jc w:val="both"/>
              <w:rPr>
                <w:sz w:val="22"/>
                <w:szCs w:val="22"/>
              </w:rPr>
            </w:pPr>
          </w:p>
          <w:p w14:paraId="62607B8D" w14:textId="77777777" w:rsidR="00051816" w:rsidRPr="00D11607" w:rsidRDefault="00051816" w:rsidP="00051816">
            <w:pPr>
              <w:shd w:val="clear" w:color="auto" w:fill="FFFFFF"/>
              <w:jc w:val="both"/>
              <w:rPr>
                <w:sz w:val="22"/>
                <w:szCs w:val="22"/>
              </w:rPr>
            </w:pPr>
          </w:p>
          <w:p w14:paraId="2A70BAD9" w14:textId="77777777" w:rsidR="00051816" w:rsidRPr="00D11607" w:rsidRDefault="00051816" w:rsidP="00051816">
            <w:pPr>
              <w:shd w:val="clear" w:color="auto" w:fill="FFFFFF"/>
              <w:jc w:val="both"/>
              <w:rPr>
                <w:sz w:val="22"/>
                <w:szCs w:val="22"/>
              </w:rPr>
            </w:pPr>
          </w:p>
          <w:p w14:paraId="41BCDC84" w14:textId="77777777" w:rsidR="00051816" w:rsidRPr="00D11607" w:rsidRDefault="00051816" w:rsidP="00051816">
            <w:pPr>
              <w:shd w:val="clear" w:color="auto" w:fill="FFFFFF"/>
              <w:jc w:val="both"/>
              <w:rPr>
                <w:sz w:val="22"/>
                <w:szCs w:val="22"/>
              </w:rPr>
            </w:pPr>
          </w:p>
          <w:p w14:paraId="05648AF3" w14:textId="77777777" w:rsidR="00051816" w:rsidRDefault="00051816" w:rsidP="00051816">
            <w:pPr>
              <w:shd w:val="clear" w:color="auto" w:fill="FFFFFF"/>
              <w:jc w:val="both"/>
              <w:rPr>
                <w:b/>
                <w:bCs/>
                <w:sz w:val="22"/>
                <w:szCs w:val="22"/>
              </w:rPr>
            </w:pPr>
          </w:p>
          <w:p w14:paraId="7D333B54" w14:textId="77777777" w:rsidR="00051816" w:rsidRPr="00D11607" w:rsidRDefault="00051816" w:rsidP="00051816">
            <w:pPr>
              <w:shd w:val="clear" w:color="auto" w:fill="FFFFFF"/>
              <w:jc w:val="both"/>
              <w:rPr>
                <w:b/>
                <w:bCs/>
                <w:sz w:val="22"/>
                <w:szCs w:val="22"/>
              </w:rPr>
            </w:pPr>
            <w:r w:rsidRPr="00D11607">
              <w:rPr>
                <w:b/>
                <w:bCs/>
                <w:sz w:val="22"/>
                <w:szCs w:val="22"/>
              </w:rPr>
              <w:t>АТ «Полтаваобленерго»</w:t>
            </w:r>
          </w:p>
          <w:p w14:paraId="3178086B" w14:textId="77777777" w:rsidR="00051816" w:rsidRPr="00D11607" w:rsidRDefault="00051816" w:rsidP="00051816">
            <w:pPr>
              <w:spacing w:after="165"/>
              <w:jc w:val="both"/>
              <w:rPr>
                <w:sz w:val="22"/>
                <w:szCs w:val="22"/>
              </w:rPr>
            </w:pPr>
            <w:r w:rsidRPr="00D11607">
              <w:rPr>
                <w:sz w:val="22"/>
                <w:szCs w:val="22"/>
              </w:rPr>
              <w:t xml:space="preserve">У зв’язку із розширенням переліку робіт у визначенні «Технічне обслуговування», в тому числі із вищою складністю їх виконання, </w:t>
            </w:r>
            <w:r w:rsidRPr="00D11607">
              <w:rPr>
                <w:b/>
                <w:sz w:val="22"/>
                <w:szCs w:val="22"/>
              </w:rPr>
              <w:t>пропонуємо для виконання робіт із технічного обслуговування збільшити термін</w:t>
            </w:r>
            <w:r w:rsidRPr="00D11607">
              <w:rPr>
                <w:sz w:val="22"/>
                <w:szCs w:val="22"/>
              </w:rPr>
              <w:t xml:space="preserve"> </w:t>
            </w:r>
            <w:r w:rsidRPr="00D11607">
              <w:rPr>
                <w:b/>
                <w:sz w:val="22"/>
                <w:szCs w:val="22"/>
              </w:rPr>
              <w:t>до 30 днів.</w:t>
            </w:r>
            <w:r w:rsidRPr="00D11607">
              <w:rPr>
                <w:sz w:val="22"/>
                <w:szCs w:val="22"/>
              </w:rPr>
              <w:t xml:space="preserve"> Пропозицію щодо видалення визначення  «Поточний ремонт» та обґрунтування приводимо вище.</w:t>
            </w:r>
          </w:p>
          <w:p w14:paraId="64E7B0EF" w14:textId="77777777" w:rsidR="00051816" w:rsidRPr="00D11607" w:rsidRDefault="00051816" w:rsidP="00051816">
            <w:pPr>
              <w:spacing w:after="165"/>
              <w:jc w:val="both"/>
              <w:rPr>
                <w:sz w:val="22"/>
                <w:szCs w:val="22"/>
              </w:rPr>
            </w:pPr>
            <w:r w:rsidRPr="00D11607">
              <w:rPr>
                <w:b/>
                <w:sz w:val="22"/>
                <w:szCs w:val="22"/>
              </w:rPr>
              <w:t>Пропонуємо для виконання робіт із капітального ремонту збільшити термін до 90 днів</w:t>
            </w:r>
            <w:r w:rsidRPr="00D11607">
              <w:rPr>
                <w:sz w:val="22"/>
                <w:szCs w:val="22"/>
              </w:rPr>
              <w:t xml:space="preserve">, у </w:t>
            </w:r>
            <w:proofErr w:type="spellStart"/>
            <w:r w:rsidRPr="00D11607">
              <w:rPr>
                <w:sz w:val="22"/>
                <w:szCs w:val="22"/>
              </w:rPr>
              <w:t>звʼязку</w:t>
            </w:r>
            <w:proofErr w:type="spellEnd"/>
            <w:r w:rsidRPr="00D11607">
              <w:rPr>
                <w:sz w:val="22"/>
                <w:szCs w:val="22"/>
              </w:rPr>
              <w:t xml:space="preserve"> із значними термінами закупівлі необхідних ТМЦ (проведення </w:t>
            </w:r>
            <w:r w:rsidRPr="00D11607">
              <w:rPr>
                <w:sz w:val="22"/>
                <w:szCs w:val="22"/>
              </w:rPr>
              <w:lastRenderedPageBreak/>
              <w:t>тендерів,</w:t>
            </w:r>
            <w:r>
              <w:rPr>
                <w:sz w:val="22"/>
                <w:szCs w:val="22"/>
              </w:rPr>
              <w:t xml:space="preserve"> </w:t>
            </w:r>
            <w:r w:rsidRPr="00D11607">
              <w:rPr>
                <w:sz w:val="22"/>
                <w:szCs w:val="22"/>
              </w:rPr>
              <w:t>оформлення договорів, здійснення вхідного контролю, тощо).</w:t>
            </w:r>
          </w:p>
          <w:p w14:paraId="277BA647" w14:textId="77777777" w:rsidR="00051816" w:rsidRDefault="00051816" w:rsidP="00051816">
            <w:pPr>
              <w:shd w:val="clear" w:color="auto" w:fill="FFFFFF"/>
              <w:jc w:val="both"/>
              <w:rPr>
                <w:sz w:val="22"/>
                <w:szCs w:val="22"/>
                <w:u w:val="single"/>
              </w:rPr>
            </w:pPr>
            <w:r w:rsidRPr="00D11607">
              <w:rPr>
                <w:sz w:val="22"/>
                <w:szCs w:val="22"/>
              </w:rPr>
              <w:t>Зважаючи на вищевикладене,</w:t>
            </w:r>
            <w:r>
              <w:rPr>
                <w:sz w:val="22"/>
                <w:szCs w:val="22"/>
              </w:rPr>
              <w:t xml:space="preserve"> </w:t>
            </w:r>
            <w:r w:rsidRPr="00D11607">
              <w:rPr>
                <w:sz w:val="22"/>
                <w:szCs w:val="22"/>
                <w:u w:val="single"/>
              </w:rPr>
              <w:t xml:space="preserve">вважаємо за доцільне </w:t>
            </w:r>
            <w:proofErr w:type="spellStart"/>
            <w:r w:rsidRPr="00D11607">
              <w:rPr>
                <w:sz w:val="22"/>
                <w:szCs w:val="22"/>
                <w:u w:val="single"/>
              </w:rPr>
              <w:t>внести</w:t>
            </w:r>
            <w:proofErr w:type="spellEnd"/>
            <w:r>
              <w:rPr>
                <w:sz w:val="22"/>
                <w:szCs w:val="22"/>
                <w:u w:val="single"/>
              </w:rPr>
              <w:t xml:space="preserve"> </w:t>
            </w:r>
            <w:r w:rsidRPr="00D11607">
              <w:rPr>
                <w:sz w:val="22"/>
                <w:szCs w:val="22"/>
                <w:u w:val="single"/>
              </w:rPr>
              <w:t>відповідні зміни до «Реєстру скарг/звернень/претензій щодо незадовільної якості електричної енергії» з урахуванням запропонованої пропозиції та «Звіту щодо усунення причин незадовільної якості електричної енергії за скаргами споживачів».</w:t>
            </w:r>
          </w:p>
          <w:p w14:paraId="4DA6C962" w14:textId="77777777" w:rsidR="00051816" w:rsidRDefault="00051816" w:rsidP="00051816">
            <w:pPr>
              <w:shd w:val="clear" w:color="auto" w:fill="FFFFFF"/>
              <w:jc w:val="both"/>
              <w:rPr>
                <w:u w:val="single"/>
              </w:rPr>
            </w:pPr>
          </w:p>
          <w:p w14:paraId="12889B68" w14:textId="77777777" w:rsidR="00051816" w:rsidRDefault="00051816" w:rsidP="00051816">
            <w:pPr>
              <w:jc w:val="both"/>
              <w:rPr>
                <w:b/>
                <w:sz w:val="22"/>
                <w:szCs w:val="22"/>
                <w:shd w:val="clear" w:color="auto" w:fill="FFFFFF"/>
              </w:rPr>
            </w:pPr>
            <w:r>
              <w:rPr>
                <w:b/>
                <w:sz w:val="22"/>
                <w:szCs w:val="22"/>
                <w:shd w:val="clear" w:color="auto" w:fill="FFFFFF"/>
              </w:rPr>
              <w:t>ПрАТ «</w:t>
            </w:r>
            <w:proofErr w:type="spellStart"/>
            <w:r>
              <w:rPr>
                <w:b/>
                <w:sz w:val="22"/>
                <w:szCs w:val="22"/>
                <w:shd w:val="clear" w:color="auto" w:fill="FFFFFF"/>
              </w:rPr>
              <w:t>Кіровоградобленерго</w:t>
            </w:r>
            <w:proofErr w:type="spellEnd"/>
            <w:r>
              <w:rPr>
                <w:b/>
                <w:sz w:val="22"/>
                <w:szCs w:val="22"/>
                <w:shd w:val="clear" w:color="auto" w:fill="FFFFFF"/>
              </w:rPr>
              <w:t>»</w:t>
            </w:r>
          </w:p>
          <w:p w14:paraId="1DBEA05A" w14:textId="77777777" w:rsidR="00051816" w:rsidRDefault="00051816" w:rsidP="00051816">
            <w:pPr>
              <w:shd w:val="clear" w:color="auto" w:fill="FFFFFF"/>
              <w:jc w:val="both"/>
              <w:rPr>
                <w:bCs/>
                <w:sz w:val="22"/>
                <w:szCs w:val="22"/>
              </w:rPr>
            </w:pPr>
            <w:r w:rsidRPr="00D2741C">
              <w:rPr>
                <w:bCs/>
                <w:sz w:val="22"/>
                <w:szCs w:val="22"/>
              </w:rPr>
              <w:t>Приведення у відповідність до вище зазначених обґрунтувань</w:t>
            </w:r>
          </w:p>
          <w:p w14:paraId="351A5FAF" w14:textId="77777777" w:rsidR="00051816" w:rsidRDefault="00051816" w:rsidP="00051816">
            <w:pPr>
              <w:shd w:val="clear" w:color="auto" w:fill="FFFFFF"/>
              <w:jc w:val="both"/>
              <w:rPr>
                <w:bCs/>
                <w:sz w:val="22"/>
                <w:szCs w:val="22"/>
              </w:rPr>
            </w:pPr>
          </w:p>
          <w:p w14:paraId="4FD57EE3" w14:textId="77777777" w:rsidR="00051816" w:rsidRDefault="00051816" w:rsidP="00051816">
            <w:pPr>
              <w:shd w:val="clear" w:color="auto" w:fill="FFFFFF"/>
              <w:jc w:val="both"/>
              <w:rPr>
                <w:bCs/>
                <w:sz w:val="22"/>
                <w:szCs w:val="22"/>
              </w:rPr>
            </w:pPr>
          </w:p>
          <w:p w14:paraId="4C719ACA" w14:textId="77777777" w:rsidR="00051816" w:rsidRDefault="00051816" w:rsidP="00051816">
            <w:pPr>
              <w:shd w:val="clear" w:color="auto" w:fill="FFFFFF"/>
              <w:jc w:val="both"/>
              <w:rPr>
                <w:bCs/>
                <w:sz w:val="22"/>
                <w:szCs w:val="22"/>
              </w:rPr>
            </w:pPr>
          </w:p>
          <w:p w14:paraId="3D4C066F" w14:textId="77777777" w:rsidR="00051816" w:rsidRDefault="00051816" w:rsidP="00051816">
            <w:pPr>
              <w:shd w:val="clear" w:color="auto" w:fill="FFFFFF"/>
              <w:jc w:val="both"/>
              <w:rPr>
                <w:bCs/>
                <w:sz w:val="22"/>
                <w:szCs w:val="22"/>
              </w:rPr>
            </w:pPr>
          </w:p>
          <w:p w14:paraId="289F9C01" w14:textId="77777777" w:rsidR="00051816" w:rsidRDefault="00051816" w:rsidP="00051816">
            <w:pPr>
              <w:shd w:val="clear" w:color="auto" w:fill="FFFFFF"/>
              <w:jc w:val="both"/>
              <w:rPr>
                <w:bCs/>
                <w:sz w:val="22"/>
                <w:szCs w:val="22"/>
              </w:rPr>
            </w:pPr>
          </w:p>
          <w:p w14:paraId="0E309760" w14:textId="77777777" w:rsidR="00051816" w:rsidRDefault="00051816" w:rsidP="00051816">
            <w:pPr>
              <w:shd w:val="clear" w:color="auto" w:fill="FFFFFF"/>
              <w:jc w:val="both"/>
              <w:rPr>
                <w:bCs/>
                <w:sz w:val="22"/>
                <w:szCs w:val="22"/>
              </w:rPr>
            </w:pPr>
          </w:p>
          <w:p w14:paraId="792BFC83" w14:textId="77777777" w:rsidR="00051816" w:rsidRDefault="00051816" w:rsidP="00051816">
            <w:pPr>
              <w:shd w:val="clear" w:color="auto" w:fill="FFFFFF"/>
              <w:jc w:val="both"/>
              <w:rPr>
                <w:bCs/>
                <w:sz w:val="22"/>
                <w:szCs w:val="22"/>
              </w:rPr>
            </w:pPr>
          </w:p>
          <w:p w14:paraId="27832819" w14:textId="77777777" w:rsidR="00051816" w:rsidRDefault="00051816" w:rsidP="00051816">
            <w:pPr>
              <w:shd w:val="clear" w:color="auto" w:fill="FFFFFF"/>
              <w:jc w:val="both"/>
              <w:rPr>
                <w:bCs/>
                <w:sz w:val="22"/>
                <w:szCs w:val="22"/>
              </w:rPr>
            </w:pPr>
          </w:p>
          <w:p w14:paraId="6DA62052" w14:textId="77777777" w:rsidR="00051816" w:rsidRDefault="00051816" w:rsidP="00051816">
            <w:pPr>
              <w:shd w:val="clear" w:color="auto" w:fill="FFFFFF"/>
              <w:jc w:val="both"/>
              <w:rPr>
                <w:bCs/>
                <w:sz w:val="22"/>
                <w:szCs w:val="22"/>
              </w:rPr>
            </w:pPr>
          </w:p>
          <w:p w14:paraId="1932D072" w14:textId="77777777" w:rsidR="00051816" w:rsidRDefault="00051816" w:rsidP="00051816">
            <w:pPr>
              <w:shd w:val="clear" w:color="auto" w:fill="FFFFFF"/>
              <w:jc w:val="both"/>
              <w:rPr>
                <w:bCs/>
                <w:sz w:val="22"/>
                <w:szCs w:val="22"/>
              </w:rPr>
            </w:pPr>
          </w:p>
          <w:p w14:paraId="4D735332" w14:textId="77777777" w:rsidR="00051816" w:rsidRDefault="00051816" w:rsidP="00051816">
            <w:pPr>
              <w:shd w:val="clear" w:color="auto" w:fill="FFFFFF"/>
              <w:jc w:val="both"/>
              <w:rPr>
                <w:bCs/>
                <w:sz w:val="22"/>
                <w:szCs w:val="22"/>
              </w:rPr>
            </w:pPr>
          </w:p>
          <w:p w14:paraId="5C4B7E54" w14:textId="77777777" w:rsidR="00051816" w:rsidRDefault="00051816" w:rsidP="00051816">
            <w:pPr>
              <w:shd w:val="clear" w:color="auto" w:fill="FFFFFF"/>
              <w:jc w:val="both"/>
              <w:rPr>
                <w:bCs/>
                <w:sz w:val="22"/>
                <w:szCs w:val="22"/>
              </w:rPr>
            </w:pPr>
          </w:p>
          <w:p w14:paraId="573A3C33" w14:textId="77777777" w:rsidR="00051816" w:rsidRDefault="00051816" w:rsidP="00051816">
            <w:pPr>
              <w:shd w:val="clear" w:color="auto" w:fill="FFFFFF"/>
              <w:jc w:val="both"/>
              <w:rPr>
                <w:bCs/>
                <w:sz w:val="22"/>
                <w:szCs w:val="22"/>
              </w:rPr>
            </w:pPr>
          </w:p>
          <w:p w14:paraId="702448A4" w14:textId="77777777" w:rsidR="00051816" w:rsidRDefault="00051816" w:rsidP="00051816">
            <w:pPr>
              <w:shd w:val="clear" w:color="auto" w:fill="FFFFFF"/>
              <w:jc w:val="both"/>
              <w:rPr>
                <w:bCs/>
                <w:sz w:val="22"/>
                <w:szCs w:val="22"/>
              </w:rPr>
            </w:pPr>
          </w:p>
          <w:p w14:paraId="3B03ACCC" w14:textId="77777777" w:rsidR="00051816" w:rsidRPr="00B34B3F" w:rsidRDefault="00051816" w:rsidP="00051816">
            <w:pPr>
              <w:shd w:val="clear" w:color="auto" w:fill="FFFFFF"/>
              <w:jc w:val="both"/>
              <w:rPr>
                <w:b/>
                <w:bCs/>
              </w:rPr>
            </w:pPr>
          </w:p>
          <w:p w14:paraId="41922362" w14:textId="77777777" w:rsidR="00051816" w:rsidRDefault="00051816" w:rsidP="00051816">
            <w:pPr>
              <w:shd w:val="clear" w:color="auto" w:fill="FFFFFF"/>
              <w:jc w:val="both"/>
              <w:rPr>
                <w:b/>
                <w:bCs/>
              </w:rPr>
            </w:pPr>
          </w:p>
          <w:p w14:paraId="06DB02CC" w14:textId="77777777" w:rsidR="00051816" w:rsidRDefault="00051816" w:rsidP="00051816">
            <w:pPr>
              <w:shd w:val="clear" w:color="auto" w:fill="FFFFFF"/>
              <w:jc w:val="both"/>
              <w:rPr>
                <w:b/>
                <w:bCs/>
              </w:rPr>
            </w:pPr>
          </w:p>
          <w:p w14:paraId="74D8C28F" w14:textId="77777777" w:rsidR="00051816" w:rsidRDefault="00051816" w:rsidP="00051816">
            <w:pPr>
              <w:shd w:val="clear" w:color="auto" w:fill="FFFFFF"/>
              <w:jc w:val="both"/>
              <w:rPr>
                <w:b/>
                <w:bCs/>
              </w:rPr>
            </w:pPr>
          </w:p>
          <w:p w14:paraId="1708D345" w14:textId="1B06F459" w:rsidR="00051816" w:rsidRDefault="00051816" w:rsidP="00051816">
            <w:pPr>
              <w:shd w:val="clear" w:color="auto" w:fill="FFFFFF"/>
              <w:jc w:val="both"/>
            </w:pPr>
            <w:r w:rsidRPr="00B34B3F">
              <w:rPr>
                <w:b/>
                <w:bCs/>
              </w:rPr>
              <w:t>АТ «</w:t>
            </w:r>
            <w:proofErr w:type="spellStart"/>
            <w:r w:rsidRPr="00B34B3F">
              <w:rPr>
                <w:b/>
                <w:bCs/>
              </w:rPr>
              <w:t>Тернопільобленерго</w:t>
            </w:r>
            <w:proofErr w:type="spellEnd"/>
            <w:r w:rsidRPr="00B34B3F">
              <w:rPr>
                <w:b/>
                <w:bCs/>
              </w:rPr>
              <w:t>»</w:t>
            </w:r>
          </w:p>
          <w:p w14:paraId="1F00342E" w14:textId="489DCAA5" w:rsidR="00051816" w:rsidRPr="009C68CD" w:rsidRDefault="00051816" w:rsidP="00051816">
            <w:pPr>
              <w:shd w:val="clear" w:color="auto" w:fill="FFFFFF"/>
              <w:jc w:val="both"/>
              <w:rPr>
                <w:rStyle w:val="rvts23"/>
                <w:bCs/>
                <w:sz w:val="22"/>
                <w:szCs w:val="22"/>
                <w:shd w:val="clear" w:color="auto" w:fill="FFFFFF"/>
              </w:rPr>
            </w:pPr>
            <w:r w:rsidRPr="009C68CD">
              <w:rPr>
                <w:bCs/>
                <w:sz w:val="22"/>
                <w:szCs w:val="22"/>
              </w:rPr>
              <w:t xml:space="preserve">В нормативних документах що регламентують порядок експлуатації ПЛ-10-0,4 кВ та ТП-10/0,4 кВ відсутнє таке поняття як </w:t>
            </w:r>
            <w:r w:rsidRPr="009C68CD">
              <w:rPr>
                <w:bCs/>
                <w:sz w:val="22"/>
                <w:szCs w:val="22"/>
                <w:u w:val="single"/>
              </w:rPr>
              <w:t>«ПОТОЧНИЙ РЕМОНТ</w:t>
            </w:r>
            <w:r w:rsidRPr="009C68CD">
              <w:rPr>
                <w:bCs/>
                <w:sz w:val="22"/>
                <w:szCs w:val="22"/>
              </w:rPr>
              <w:t>»)</w:t>
            </w:r>
          </w:p>
        </w:tc>
        <w:tc>
          <w:tcPr>
            <w:tcW w:w="2801" w:type="dxa"/>
            <w:gridSpan w:val="2"/>
          </w:tcPr>
          <w:p w14:paraId="7BA95638" w14:textId="77777777" w:rsidR="00051816" w:rsidRDefault="00EE1CFF" w:rsidP="00051816">
            <w:pPr>
              <w:shd w:val="clear" w:color="auto" w:fill="FFFFFF"/>
              <w:jc w:val="both"/>
              <w:rPr>
                <w:b/>
                <w:sz w:val="22"/>
                <w:szCs w:val="22"/>
                <w:shd w:val="clear" w:color="auto" w:fill="FFFFFF"/>
              </w:rPr>
            </w:pPr>
            <w:r>
              <w:rPr>
                <w:b/>
                <w:sz w:val="22"/>
                <w:szCs w:val="22"/>
                <w:shd w:val="clear" w:color="auto" w:fill="FFFFFF"/>
              </w:rPr>
              <w:lastRenderedPageBreak/>
              <w:t xml:space="preserve">Не враховано. </w:t>
            </w:r>
            <w:proofErr w:type="spellStart"/>
            <w:r>
              <w:rPr>
                <w:b/>
                <w:sz w:val="22"/>
                <w:szCs w:val="22"/>
                <w:shd w:val="clear" w:color="auto" w:fill="FFFFFF"/>
              </w:rPr>
              <w:t>Обгрунтування</w:t>
            </w:r>
            <w:proofErr w:type="spellEnd"/>
            <w:r>
              <w:rPr>
                <w:b/>
                <w:sz w:val="22"/>
                <w:szCs w:val="22"/>
                <w:shd w:val="clear" w:color="auto" w:fill="FFFFFF"/>
              </w:rPr>
              <w:t xml:space="preserve"> вище.</w:t>
            </w:r>
          </w:p>
          <w:p w14:paraId="664E39E0" w14:textId="77777777" w:rsidR="00EE1CFF" w:rsidRDefault="00EE1CFF" w:rsidP="00051816">
            <w:pPr>
              <w:shd w:val="clear" w:color="auto" w:fill="FFFFFF"/>
              <w:jc w:val="both"/>
              <w:rPr>
                <w:rStyle w:val="rvts23"/>
                <w:b/>
                <w:bCs/>
                <w:sz w:val="22"/>
                <w:szCs w:val="22"/>
                <w:shd w:val="clear" w:color="auto" w:fill="FFFFFF"/>
              </w:rPr>
            </w:pPr>
          </w:p>
          <w:p w14:paraId="7D72A030" w14:textId="77777777" w:rsidR="00EE1CFF" w:rsidRDefault="00EE1CFF" w:rsidP="00051816">
            <w:pPr>
              <w:shd w:val="clear" w:color="auto" w:fill="FFFFFF"/>
              <w:jc w:val="both"/>
              <w:rPr>
                <w:rStyle w:val="rvts23"/>
                <w:b/>
                <w:bCs/>
                <w:sz w:val="22"/>
                <w:szCs w:val="22"/>
                <w:shd w:val="clear" w:color="auto" w:fill="FFFFFF"/>
              </w:rPr>
            </w:pPr>
          </w:p>
          <w:p w14:paraId="6D5FCF16" w14:textId="77777777" w:rsidR="00EE1CFF" w:rsidRDefault="00EE1CFF" w:rsidP="00051816">
            <w:pPr>
              <w:shd w:val="clear" w:color="auto" w:fill="FFFFFF"/>
              <w:jc w:val="both"/>
              <w:rPr>
                <w:rStyle w:val="rvts23"/>
                <w:b/>
                <w:bCs/>
                <w:sz w:val="22"/>
                <w:szCs w:val="22"/>
                <w:shd w:val="clear" w:color="auto" w:fill="FFFFFF"/>
              </w:rPr>
            </w:pPr>
          </w:p>
          <w:p w14:paraId="680116BC" w14:textId="77777777" w:rsidR="00EE1CFF" w:rsidRDefault="00EE1CFF" w:rsidP="00051816">
            <w:pPr>
              <w:shd w:val="clear" w:color="auto" w:fill="FFFFFF"/>
              <w:jc w:val="both"/>
              <w:rPr>
                <w:rStyle w:val="rvts23"/>
                <w:b/>
                <w:bCs/>
                <w:sz w:val="22"/>
                <w:szCs w:val="22"/>
                <w:shd w:val="clear" w:color="auto" w:fill="FFFFFF"/>
              </w:rPr>
            </w:pPr>
          </w:p>
          <w:p w14:paraId="72A4857A" w14:textId="77777777" w:rsidR="00EE1CFF" w:rsidRDefault="00EE1CFF" w:rsidP="00051816">
            <w:pPr>
              <w:shd w:val="clear" w:color="auto" w:fill="FFFFFF"/>
              <w:jc w:val="both"/>
              <w:rPr>
                <w:rStyle w:val="rvts23"/>
                <w:b/>
                <w:bCs/>
                <w:sz w:val="22"/>
                <w:szCs w:val="22"/>
                <w:shd w:val="clear" w:color="auto" w:fill="FFFFFF"/>
              </w:rPr>
            </w:pPr>
          </w:p>
          <w:p w14:paraId="4A9A88BF" w14:textId="77777777" w:rsidR="00EE1CFF" w:rsidRDefault="00EE1CFF" w:rsidP="00051816">
            <w:pPr>
              <w:shd w:val="clear" w:color="auto" w:fill="FFFFFF"/>
              <w:jc w:val="both"/>
              <w:rPr>
                <w:rStyle w:val="rvts23"/>
                <w:b/>
                <w:bCs/>
                <w:sz w:val="22"/>
                <w:szCs w:val="22"/>
                <w:shd w:val="clear" w:color="auto" w:fill="FFFFFF"/>
              </w:rPr>
            </w:pPr>
          </w:p>
          <w:p w14:paraId="4115F40C" w14:textId="77777777" w:rsidR="00EE1CFF" w:rsidRDefault="00EE1CFF" w:rsidP="00051816">
            <w:pPr>
              <w:shd w:val="clear" w:color="auto" w:fill="FFFFFF"/>
              <w:jc w:val="both"/>
              <w:rPr>
                <w:rStyle w:val="rvts23"/>
                <w:b/>
                <w:bCs/>
                <w:sz w:val="22"/>
                <w:szCs w:val="22"/>
                <w:shd w:val="clear" w:color="auto" w:fill="FFFFFF"/>
              </w:rPr>
            </w:pPr>
          </w:p>
          <w:p w14:paraId="7693C1E5" w14:textId="77777777" w:rsidR="00EE1CFF" w:rsidRDefault="00EE1CFF" w:rsidP="00051816">
            <w:pPr>
              <w:shd w:val="clear" w:color="auto" w:fill="FFFFFF"/>
              <w:jc w:val="both"/>
              <w:rPr>
                <w:rStyle w:val="rvts23"/>
                <w:b/>
                <w:bCs/>
                <w:sz w:val="22"/>
                <w:szCs w:val="22"/>
                <w:shd w:val="clear" w:color="auto" w:fill="FFFFFF"/>
              </w:rPr>
            </w:pPr>
          </w:p>
          <w:p w14:paraId="30141E78" w14:textId="77777777" w:rsidR="00EE1CFF" w:rsidRDefault="00EE1CFF" w:rsidP="00051816">
            <w:pPr>
              <w:shd w:val="clear" w:color="auto" w:fill="FFFFFF"/>
              <w:jc w:val="both"/>
              <w:rPr>
                <w:rStyle w:val="rvts23"/>
                <w:b/>
                <w:bCs/>
                <w:sz w:val="22"/>
                <w:szCs w:val="22"/>
                <w:shd w:val="clear" w:color="auto" w:fill="FFFFFF"/>
              </w:rPr>
            </w:pPr>
          </w:p>
          <w:p w14:paraId="01C9E691" w14:textId="77777777" w:rsidR="00EE1CFF" w:rsidRDefault="00EE1CFF" w:rsidP="00051816">
            <w:pPr>
              <w:shd w:val="clear" w:color="auto" w:fill="FFFFFF"/>
              <w:jc w:val="both"/>
              <w:rPr>
                <w:rStyle w:val="rvts23"/>
                <w:b/>
                <w:bCs/>
                <w:sz w:val="22"/>
                <w:szCs w:val="22"/>
                <w:shd w:val="clear" w:color="auto" w:fill="FFFFFF"/>
              </w:rPr>
            </w:pPr>
          </w:p>
          <w:p w14:paraId="20877503" w14:textId="77777777" w:rsidR="00EE1CFF" w:rsidRDefault="00EE1CFF" w:rsidP="00051816">
            <w:pPr>
              <w:shd w:val="clear" w:color="auto" w:fill="FFFFFF"/>
              <w:jc w:val="both"/>
              <w:rPr>
                <w:rStyle w:val="rvts23"/>
                <w:b/>
                <w:bCs/>
                <w:sz w:val="22"/>
                <w:szCs w:val="22"/>
                <w:shd w:val="clear" w:color="auto" w:fill="FFFFFF"/>
              </w:rPr>
            </w:pPr>
          </w:p>
          <w:p w14:paraId="3C0697CB" w14:textId="77777777" w:rsidR="00EE1CFF" w:rsidRDefault="00EE1CFF" w:rsidP="00051816">
            <w:pPr>
              <w:shd w:val="clear" w:color="auto" w:fill="FFFFFF"/>
              <w:jc w:val="both"/>
              <w:rPr>
                <w:rStyle w:val="rvts23"/>
                <w:b/>
                <w:bCs/>
                <w:sz w:val="22"/>
                <w:szCs w:val="22"/>
                <w:shd w:val="clear" w:color="auto" w:fill="FFFFFF"/>
              </w:rPr>
            </w:pPr>
          </w:p>
          <w:p w14:paraId="0C793AE9" w14:textId="77777777" w:rsidR="00EE1CFF" w:rsidRDefault="00EE1CFF" w:rsidP="00051816">
            <w:pPr>
              <w:shd w:val="clear" w:color="auto" w:fill="FFFFFF"/>
              <w:jc w:val="both"/>
              <w:rPr>
                <w:rStyle w:val="rvts23"/>
                <w:b/>
                <w:bCs/>
                <w:sz w:val="22"/>
                <w:szCs w:val="22"/>
                <w:shd w:val="clear" w:color="auto" w:fill="FFFFFF"/>
              </w:rPr>
            </w:pPr>
          </w:p>
          <w:p w14:paraId="1F2B576B" w14:textId="77777777" w:rsidR="00EE1CFF" w:rsidRDefault="00EE1CFF" w:rsidP="00051816">
            <w:pPr>
              <w:shd w:val="clear" w:color="auto" w:fill="FFFFFF"/>
              <w:jc w:val="both"/>
              <w:rPr>
                <w:rStyle w:val="rvts23"/>
                <w:b/>
                <w:bCs/>
                <w:sz w:val="22"/>
                <w:szCs w:val="22"/>
                <w:shd w:val="clear" w:color="auto" w:fill="FFFFFF"/>
              </w:rPr>
            </w:pPr>
          </w:p>
          <w:p w14:paraId="1A447C8A" w14:textId="77777777" w:rsidR="00EE1CFF" w:rsidRDefault="00EE1CFF" w:rsidP="00051816">
            <w:pPr>
              <w:shd w:val="clear" w:color="auto" w:fill="FFFFFF"/>
              <w:jc w:val="both"/>
              <w:rPr>
                <w:rStyle w:val="rvts23"/>
                <w:b/>
                <w:bCs/>
                <w:sz w:val="22"/>
                <w:szCs w:val="22"/>
                <w:shd w:val="clear" w:color="auto" w:fill="FFFFFF"/>
              </w:rPr>
            </w:pPr>
          </w:p>
          <w:p w14:paraId="2188227B" w14:textId="77777777" w:rsidR="00EE1CFF" w:rsidRDefault="00EE1CFF" w:rsidP="00051816">
            <w:pPr>
              <w:shd w:val="clear" w:color="auto" w:fill="FFFFFF"/>
              <w:jc w:val="both"/>
              <w:rPr>
                <w:rStyle w:val="rvts23"/>
                <w:b/>
                <w:bCs/>
                <w:sz w:val="22"/>
                <w:szCs w:val="22"/>
                <w:shd w:val="clear" w:color="auto" w:fill="FFFFFF"/>
              </w:rPr>
            </w:pPr>
          </w:p>
          <w:p w14:paraId="47AA3FB9" w14:textId="77777777" w:rsidR="00EE1CFF" w:rsidRDefault="00EE1CFF" w:rsidP="00051816">
            <w:pPr>
              <w:shd w:val="clear" w:color="auto" w:fill="FFFFFF"/>
              <w:jc w:val="both"/>
              <w:rPr>
                <w:rStyle w:val="rvts23"/>
                <w:b/>
                <w:bCs/>
                <w:sz w:val="22"/>
                <w:szCs w:val="22"/>
                <w:shd w:val="clear" w:color="auto" w:fill="FFFFFF"/>
              </w:rPr>
            </w:pPr>
          </w:p>
          <w:p w14:paraId="72A494DC" w14:textId="77777777" w:rsidR="00EE1CFF" w:rsidRDefault="00EE1CFF" w:rsidP="00051816">
            <w:pPr>
              <w:shd w:val="clear" w:color="auto" w:fill="FFFFFF"/>
              <w:jc w:val="both"/>
              <w:rPr>
                <w:rStyle w:val="rvts23"/>
                <w:b/>
                <w:bCs/>
                <w:sz w:val="22"/>
                <w:szCs w:val="22"/>
                <w:shd w:val="clear" w:color="auto" w:fill="FFFFFF"/>
              </w:rPr>
            </w:pPr>
          </w:p>
          <w:p w14:paraId="3BD7C2FB" w14:textId="77777777" w:rsidR="00EE1CFF" w:rsidRDefault="00EE1CFF" w:rsidP="00051816">
            <w:pPr>
              <w:shd w:val="clear" w:color="auto" w:fill="FFFFFF"/>
              <w:jc w:val="both"/>
              <w:rPr>
                <w:rStyle w:val="rvts23"/>
                <w:b/>
                <w:bCs/>
                <w:sz w:val="22"/>
                <w:szCs w:val="22"/>
                <w:shd w:val="clear" w:color="auto" w:fill="FFFFFF"/>
              </w:rPr>
            </w:pPr>
          </w:p>
          <w:p w14:paraId="7B7549F7" w14:textId="77777777" w:rsidR="00EE1CFF" w:rsidRDefault="00EE1CFF" w:rsidP="00051816">
            <w:pPr>
              <w:shd w:val="clear" w:color="auto" w:fill="FFFFFF"/>
              <w:jc w:val="both"/>
              <w:rPr>
                <w:rStyle w:val="rvts23"/>
                <w:b/>
                <w:bCs/>
                <w:sz w:val="22"/>
                <w:szCs w:val="22"/>
                <w:shd w:val="clear" w:color="auto" w:fill="FFFFFF"/>
              </w:rPr>
            </w:pPr>
          </w:p>
          <w:p w14:paraId="64BDB6AC" w14:textId="77777777" w:rsidR="00EE1CFF" w:rsidRDefault="00EE1CFF" w:rsidP="00051816">
            <w:pPr>
              <w:shd w:val="clear" w:color="auto" w:fill="FFFFFF"/>
              <w:jc w:val="both"/>
              <w:rPr>
                <w:rStyle w:val="rvts23"/>
                <w:b/>
                <w:bCs/>
                <w:sz w:val="22"/>
                <w:szCs w:val="22"/>
                <w:shd w:val="clear" w:color="auto" w:fill="FFFFFF"/>
              </w:rPr>
            </w:pPr>
          </w:p>
          <w:p w14:paraId="282A5132" w14:textId="77777777" w:rsidR="00EE1CFF" w:rsidRDefault="00EE1CFF" w:rsidP="00051816">
            <w:pPr>
              <w:shd w:val="clear" w:color="auto" w:fill="FFFFFF"/>
              <w:jc w:val="both"/>
              <w:rPr>
                <w:rStyle w:val="rvts23"/>
                <w:b/>
                <w:bCs/>
                <w:sz w:val="22"/>
                <w:szCs w:val="22"/>
                <w:shd w:val="clear" w:color="auto" w:fill="FFFFFF"/>
              </w:rPr>
            </w:pPr>
          </w:p>
          <w:p w14:paraId="374D4C7C" w14:textId="77777777" w:rsidR="00EE1CFF" w:rsidRDefault="00EE1CFF" w:rsidP="00051816">
            <w:pPr>
              <w:shd w:val="clear" w:color="auto" w:fill="FFFFFF"/>
              <w:jc w:val="both"/>
              <w:rPr>
                <w:b/>
                <w:sz w:val="22"/>
                <w:szCs w:val="22"/>
                <w:shd w:val="clear" w:color="auto" w:fill="FFFFFF"/>
              </w:rPr>
            </w:pPr>
            <w:r>
              <w:rPr>
                <w:b/>
                <w:sz w:val="22"/>
                <w:szCs w:val="22"/>
                <w:shd w:val="clear" w:color="auto" w:fill="FFFFFF"/>
              </w:rPr>
              <w:t xml:space="preserve">Не враховано. </w:t>
            </w:r>
            <w:proofErr w:type="spellStart"/>
            <w:r>
              <w:rPr>
                <w:b/>
                <w:sz w:val="22"/>
                <w:szCs w:val="22"/>
                <w:shd w:val="clear" w:color="auto" w:fill="FFFFFF"/>
              </w:rPr>
              <w:t>Обгрунтування</w:t>
            </w:r>
            <w:proofErr w:type="spellEnd"/>
            <w:r>
              <w:rPr>
                <w:b/>
                <w:sz w:val="22"/>
                <w:szCs w:val="22"/>
                <w:shd w:val="clear" w:color="auto" w:fill="FFFFFF"/>
              </w:rPr>
              <w:t xml:space="preserve"> вище.</w:t>
            </w:r>
          </w:p>
          <w:p w14:paraId="4EFA0C50" w14:textId="77777777" w:rsidR="0095042A" w:rsidRDefault="0095042A" w:rsidP="00051816">
            <w:pPr>
              <w:shd w:val="clear" w:color="auto" w:fill="FFFFFF"/>
              <w:jc w:val="both"/>
              <w:rPr>
                <w:rStyle w:val="rvts23"/>
                <w:b/>
                <w:bCs/>
                <w:sz w:val="22"/>
                <w:szCs w:val="22"/>
                <w:shd w:val="clear" w:color="auto" w:fill="FFFFFF"/>
              </w:rPr>
            </w:pPr>
          </w:p>
          <w:p w14:paraId="32B2EA67" w14:textId="77777777" w:rsidR="0095042A" w:rsidRDefault="0095042A" w:rsidP="00051816">
            <w:pPr>
              <w:shd w:val="clear" w:color="auto" w:fill="FFFFFF"/>
              <w:jc w:val="both"/>
              <w:rPr>
                <w:rStyle w:val="rvts23"/>
                <w:b/>
                <w:bCs/>
                <w:sz w:val="22"/>
                <w:szCs w:val="22"/>
                <w:shd w:val="clear" w:color="auto" w:fill="FFFFFF"/>
              </w:rPr>
            </w:pPr>
          </w:p>
          <w:p w14:paraId="2229F7C1" w14:textId="77777777" w:rsidR="0095042A" w:rsidRDefault="0095042A" w:rsidP="00051816">
            <w:pPr>
              <w:shd w:val="clear" w:color="auto" w:fill="FFFFFF"/>
              <w:jc w:val="both"/>
              <w:rPr>
                <w:rStyle w:val="rvts23"/>
                <w:b/>
                <w:bCs/>
                <w:sz w:val="22"/>
                <w:szCs w:val="22"/>
                <w:shd w:val="clear" w:color="auto" w:fill="FFFFFF"/>
              </w:rPr>
            </w:pPr>
          </w:p>
          <w:p w14:paraId="416BBF06" w14:textId="77777777" w:rsidR="0095042A" w:rsidRDefault="0095042A" w:rsidP="00051816">
            <w:pPr>
              <w:shd w:val="clear" w:color="auto" w:fill="FFFFFF"/>
              <w:jc w:val="both"/>
              <w:rPr>
                <w:rStyle w:val="rvts23"/>
                <w:b/>
                <w:bCs/>
                <w:sz w:val="22"/>
                <w:szCs w:val="22"/>
                <w:shd w:val="clear" w:color="auto" w:fill="FFFFFF"/>
              </w:rPr>
            </w:pPr>
          </w:p>
          <w:p w14:paraId="6336D35A" w14:textId="77777777" w:rsidR="0095042A" w:rsidRDefault="0095042A" w:rsidP="00051816">
            <w:pPr>
              <w:shd w:val="clear" w:color="auto" w:fill="FFFFFF"/>
              <w:jc w:val="both"/>
              <w:rPr>
                <w:rStyle w:val="rvts23"/>
                <w:b/>
                <w:bCs/>
                <w:sz w:val="22"/>
                <w:szCs w:val="22"/>
                <w:shd w:val="clear" w:color="auto" w:fill="FFFFFF"/>
              </w:rPr>
            </w:pPr>
          </w:p>
          <w:p w14:paraId="295A81AB" w14:textId="77777777" w:rsidR="0095042A" w:rsidRDefault="0095042A" w:rsidP="00051816">
            <w:pPr>
              <w:shd w:val="clear" w:color="auto" w:fill="FFFFFF"/>
              <w:jc w:val="both"/>
              <w:rPr>
                <w:rStyle w:val="rvts23"/>
                <w:b/>
                <w:bCs/>
                <w:sz w:val="22"/>
                <w:szCs w:val="22"/>
                <w:shd w:val="clear" w:color="auto" w:fill="FFFFFF"/>
              </w:rPr>
            </w:pPr>
          </w:p>
          <w:p w14:paraId="32A8187E" w14:textId="77777777" w:rsidR="0095042A" w:rsidRDefault="0095042A" w:rsidP="00051816">
            <w:pPr>
              <w:shd w:val="clear" w:color="auto" w:fill="FFFFFF"/>
              <w:jc w:val="both"/>
              <w:rPr>
                <w:rStyle w:val="rvts23"/>
                <w:b/>
                <w:bCs/>
                <w:sz w:val="22"/>
                <w:szCs w:val="22"/>
                <w:shd w:val="clear" w:color="auto" w:fill="FFFFFF"/>
              </w:rPr>
            </w:pPr>
          </w:p>
          <w:p w14:paraId="7398DA46" w14:textId="77777777" w:rsidR="0095042A" w:rsidRDefault="0095042A" w:rsidP="00051816">
            <w:pPr>
              <w:shd w:val="clear" w:color="auto" w:fill="FFFFFF"/>
              <w:jc w:val="both"/>
              <w:rPr>
                <w:rStyle w:val="rvts23"/>
                <w:b/>
                <w:bCs/>
                <w:sz w:val="22"/>
                <w:szCs w:val="22"/>
                <w:shd w:val="clear" w:color="auto" w:fill="FFFFFF"/>
              </w:rPr>
            </w:pPr>
          </w:p>
          <w:p w14:paraId="2E2E4E42" w14:textId="77777777" w:rsidR="0095042A" w:rsidRDefault="0095042A" w:rsidP="00051816">
            <w:pPr>
              <w:shd w:val="clear" w:color="auto" w:fill="FFFFFF"/>
              <w:jc w:val="both"/>
              <w:rPr>
                <w:rStyle w:val="rvts23"/>
                <w:b/>
                <w:bCs/>
                <w:sz w:val="22"/>
                <w:szCs w:val="22"/>
                <w:shd w:val="clear" w:color="auto" w:fill="FFFFFF"/>
              </w:rPr>
            </w:pPr>
          </w:p>
          <w:p w14:paraId="7631AD4F" w14:textId="77777777" w:rsidR="0095042A" w:rsidRDefault="0095042A" w:rsidP="00051816">
            <w:pPr>
              <w:shd w:val="clear" w:color="auto" w:fill="FFFFFF"/>
              <w:jc w:val="both"/>
              <w:rPr>
                <w:rStyle w:val="rvts23"/>
                <w:b/>
                <w:bCs/>
                <w:sz w:val="22"/>
                <w:szCs w:val="22"/>
                <w:shd w:val="clear" w:color="auto" w:fill="FFFFFF"/>
              </w:rPr>
            </w:pPr>
          </w:p>
          <w:p w14:paraId="311A526D" w14:textId="77777777" w:rsidR="0095042A" w:rsidRDefault="0095042A" w:rsidP="00051816">
            <w:pPr>
              <w:shd w:val="clear" w:color="auto" w:fill="FFFFFF"/>
              <w:jc w:val="both"/>
              <w:rPr>
                <w:rStyle w:val="rvts23"/>
                <w:b/>
                <w:bCs/>
                <w:sz w:val="22"/>
                <w:szCs w:val="22"/>
                <w:shd w:val="clear" w:color="auto" w:fill="FFFFFF"/>
              </w:rPr>
            </w:pPr>
          </w:p>
          <w:p w14:paraId="71622C53" w14:textId="77777777" w:rsidR="0095042A" w:rsidRDefault="0095042A" w:rsidP="00051816">
            <w:pPr>
              <w:shd w:val="clear" w:color="auto" w:fill="FFFFFF"/>
              <w:jc w:val="both"/>
              <w:rPr>
                <w:rStyle w:val="rvts23"/>
                <w:b/>
                <w:bCs/>
                <w:sz w:val="22"/>
                <w:szCs w:val="22"/>
                <w:shd w:val="clear" w:color="auto" w:fill="FFFFFF"/>
              </w:rPr>
            </w:pPr>
          </w:p>
          <w:p w14:paraId="0ED36D72" w14:textId="77777777" w:rsidR="0095042A" w:rsidRDefault="0095042A" w:rsidP="00051816">
            <w:pPr>
              <w:shd w:val="clear" w:color="auto" w:fill="FFFFFF"/>
              <w:jc w:val="both"/>
              <w:rPr>
                <w:rStyle w:val="rvts23"/>
                <w:b/>
                <w:bCs/>
                <w:sz w:val="22"/>
                <w:szCs w:val="22"/>
                <w:shd w:val="clear" w:color="auto" w:fill="FFFFFF"/>
              </w:rPr>
            </w:pPr>
          </w:p>
          <w:p w14:paraId="5AA155BA" w14:textId="77777777" w:rsidR="0095042A" w:rsidRDefault="0095042A" w:rsidP="00051816">
            <w:pPr>
              <w:shd w:val="clear" w:color="auto" w:fill="FFFFFF"/>
              <w:jc w:val="both"/>
              <w:rPr>
                <w:b/>
                <w:sz w:val="22"/>
                <w:szCs w:val="22"/>
                <w:shd w:val="clear" w:color="auto" w:fill="FFFFFF"/>
              </w:rPr>
            </w:pPr>
            <w:r>
              <w:rPr>
                <w:b/>
                <w:sz w:val="22"/>
                <w:szCs w:val="22"/>
                <w:shd w:val="clear" w:color="auto" w:fill="FFFFFF"/>
              </w:rPr>
              <w:t xml:space="preserve">Не враховано. </w:t>
            </w:r>
            <w:proofErr w:type="spellStart"/>
            <w:r>
              <w:rPr>
                <w:b/>
                <w:sz w:val="22"/>
                <w:szCs w:val="22"/>
                <w:shd w:val="clear" w:color="auto" w:fill="FFFFFF"/>
              </w:rPr>
              <w:t>Обгрунтування</w:t>
            </w:r>
            <w:proofErr w:type="spellEnd"/>
            <w:r>
              <w:rPr>
                <w:b/>
                <w:sz w:val="22"/>
                <w:szCs w:val="22"/>
                <w:shd w:val="clear" w:color="auto" w:fill="FFFFFF"/>
              </w:rPr>
              <w:t xml:space="preserve"> вище.</w:t>
            </w:r>
          </w:p>
          <w:p w14:paraId="3454799C" w14:textId="77777777" w:rsidR="0095042A" w:rsidRDefault="0095042A" w:rsidP="00051816">
            <w:pPr>
              <w:shd w:val="clear" w:color="auto" w:fill="FFFFFF"/>
              <w:jc w:val="both"/>
              <w:rPr>
                <w:rStyle w:val="rvts23"/>
                <w:b/>
                <w:bCs/>
                <w:sz w:val="22"/>
                <w:szCs w:val="22"/>
                <w:shd w:val="clear" w:color="auto" w:fill="FFFFFF"/>
              </w:rPr>
            </w:pPr>
          </w:p>
          <w:p w14:paraId="119C1121" w14:textId="77777777" w:rsidR="0095042A" w:rsidRDefault="0095042A" w:rsidP="00051816">
            <w:pPr>
              <w:shd w:val="clear" w:color="auto" w:fill="FFFFFF"/>
              <w:jc w:val="both"/>
              <w:rPr>
                <w:rStyle w:val="rvts23"/>
                <w:b/>
                <w:bCs/>
                <w:sz w:val="22"/>
                <w:szCs w:val="22"/>
                <w:shd w:val="clear" w:color="auto" w:fill="FFFFFF"/>
              </w:rPr>
            </w:pPr>
          </w:p>
          <w:p w14:paraId="4A2D3020" w14:textId="77777777" w:rsidR="0095042A" w:rsidRDefault="0095042A" w:rsidP="00051816">
            <w:pPr>
              <w:shd w:val="clear" w:color="auto" w:fill="FFFFFF"/>
              <w:jc w:val="both"/>
              <w:rPr>
                <w:rStyle w:val="rvts23"/>
                <w:b/>
                <w:bCs/>
                <w:sz w:val="22"/>
                <w:szCs w:val="22"/>
                <w:shd w:val="clear" w:color="auto" w:fill="FFFFFF"/>
              </w:rPr>
            </w:pPr>
          </w:p>
          <w:p w14:paraId="7AEA3123" w14:textId="77777777" w:rsidR="0095042A" w:rsidRDefault="0095042A" w:rsidP="00051816">
            <w:pPr>
              <w:shd w:val="clear" w:color="auto" w:fill="FFFFFF"/>
              <w:jc w:val="both"/>
              <w:rPr>
                <w:rStyle w:val="rvts23"/>
                <w:b/>
                <w:bCs/>
                <w:sz w:val="22"/>
                <w:szCs w:val="22"/>
                <w:shd w:val="clear" w:color="auto" w:fill="FFFFFF"/>
              </w:rPr>
            </w:pPr>
          </w:p>
          <w:p w14:paraId="1D8AC2B0" w14:textId="77777777" w:rsidR="0095042A" w:rsidRDefault="0095042A" w:rsidP="00051816">
            <w:pPr>
              <w:shd w:val="clear" w:color="auto" w:fill="FFFFFF"/>
              <w:jc w:val="both"/>
              <w:rPr>
                <w:rStyle w:val="rvts23"/>
                <w:b/>
                <w:bCs/>
                <w:sz w:val="22"/>
                <w:szCs w:val="22"/>
                <w:shd w:val="clear" w:color="auto" w:fill="FFFFFF"/>
              </w:rPr>
            </w:pPr>
          </w:p>
          <w:p w14:paraId="2A15A199" w14:textId="77777777" w:rsidR="0095042A" w:rsidRDefault="0095042A" w:rsidP="00051816">
            <w:pPr>
              <w:shd w:val="clear" w:color="auto" w:fill="FFFFFF"/>
              <w:jc w:val="both"/>
              <w:rPr>
                <w:rStyle w:val="rvts23"/>
                <w:b/>
                <w:bCs/>
                <w:sz w:val="22"/>
                <w:szCs w:val="22"/>
                <w:shd w:val="clear" w:color="auto" w:fill="FFFFFF"/>
              </w:rPr>
            </w:pPr>
          </w:p>
          <w:p w14:paraId="674842DF" w14:textId="77777777" w:rsidR="0095042A" w:rsidRDefault="0095042A" w:rsidP="00051816">
            <w:pPr>
              <w:shd w:val="clear" w:color="auto" w:fill="FFFFFF"/>
              <w:jc w:val="both"/>
              <w:rPr>
                <w:rStyle w:val="rvts23"/>
                <w:b/>
                <w:bCs/>
                <w:sz w:val="22"/>
                <w:szCs w:val="22"/>
                <w:shd w:val="clear" w:color="auto" w:fill="FFFFFF"/>
              </w:rPr>
            </w:pPr>
          </w:p>
          <w:p w14:paraId="0AEE1BD0" w14:textId="77777777" w:rsidR="0095042A" w:rsidRDefault="0095042A" w:rsidP="00051816">
            <w:pPr>
              <w:shd w:val="clear" w:color="auto" w:fill="FFFFFF"/>
              <w:jc w:val="both"/>
              <w:rPr>
                <w:rStyle w:val="rvts23"/>
                <w:b/>
                <w:bCs/>
                <w:sz w:val="22"/>
                <w:szCs w:val="22"/>
                <w:shd w:val="clear" w:color="auto" w:fill="FFFFFF"/>
              </w:rPr>
            </w:pPr>
          </w:p>
          <w:p w14:paraId="041F6319" w14:textId="77777777" w:rsidR="0095042A" w:rsidRDefault="0095042A" w:rsidP="00051816">
            <w:pPr>
              <w:shd w:val="clear" w:color="auto" w:fill="FFFFFF"/>
              <w:jc w:val="both"/>
              <w:rPr>
                <w:rStyle w:val="rvts23"/>
                <w:b/>
                <w:bCs/>
                <w:sz w:val="22"/>
                <w:szCs w:val="22"/>
                <w:shd w:val="clear" w:color="auto" w:fill="FFFFFF"/>
              </w:rPr>
            </w:pPr>
          </w:p>
          <w:p w14:paraId="2644EA50" w14:textId="77777777" w:rsidR="0095042A" w:rsidRDefault="0095042A" w:rsidP="00051816">
            <w:pPr>
              <w:shd w:val="clear" w:color="auto" w:fill="FFFFFF"/>
              <w:jc w:val="both"/>
              <w:rPr>
                <w:rStyle w:val="rvts23"/>
                <w:b/>
                <w:bCs/>
                <w:sz w:val="22"/>
                <w:szCs w:val="22"/>
                <w:shd w:val="clear" w:color="auto" w:fill="FFFFFF"/>
              </w:rPr>
            </w:pPr>
          </w:p>
          <w:p w14:paraId="24333A79" w14:textId="77777777" w:rsidR="0095042A" w:rsidRDefault="0095042A" w:rsidP="00051816">
            <w:pPr>
              <w:shd w:val="clear" w:color="auto" w:fill="FFFFFF"/>
              <w:jc w:val="both"/>
              <w:rPr>
                <w:rStyle w:val="rvts23"/>
                <w:b/>
                <w:bCs/>
                <w:sz w:val="22"/>
                <w:szCs w:val="22"/>
                <w:shd w:val="clear" w:color="auto" w:fill="FFFFFF"/>
              </w:rPr>
            </w:pPr>
          </w:p>
          <w:p w14:paraId="10D63283" w14:textId="77777777" w:rsidR="0095042A" w:rsidRDefault="0095042A" w:rsidP="00051816">
            <w:pPr>
              <w:shd w:val="clear" w:color="auto" w:fill="FFFFFF"/>
              <w:jc w:val="both"/>
              <w:rPr>
                <w:rStyle w:val="rvts23"/>
                <w:b/>
                <w:bCs/>
                <w:sz w:val="22"/>
                <w:szCs w:val="22"/>
                <w:shd w:val="clear" w:color="auto" w:fill="FFFFFF"/>
              </w:rPr>
            </w:pPr>
          </w:p>
          <w:p w14:paraId="6BB73E84" w14:textId="77777777" w:rsidR="0095042A" w:rsidRDefault="0095042A" w:rsidP="00051816">
            <w:pPr>
              <w:shd w:val="clear" w:color="auto" w:fill="FFFFFF"/>
              <w:jc w:val="both"/>
              <w:rPr>
                <w:rStyle w:val="rvts23"/>
                <w:b/>
                <w:bCs/>
                <w:sz w:val="22"/>
                <w:szCs w:val="22"/>
                <w:shd w:val="clear" w:color="auto" w:fill="FFFFFF"/>
              </w:rPr>
            </w:pPr>
          </w:p>
          <w:p w14:paraId="71A1A2A7" w14:textId="77777777" w:rsidR="0095042A" w:rsidRDefault="0095042A" w:rsidP="00051816">
            <w:pPr>
              <w:shd w:val="clear" w:color="auto" w:fill="FFFFFF"/>
              <w:jc w:val="both"/>
              <w:rPr>
                <w:rStyle w:val="rvts23"/>
                <w:b/>
                <w:bCs/>
                <w:sz w:val="22"/>
                <w:szCs w:val="22"/>
                <w:shd w:val="clear" w:color="auto" w:fill="FFFFFF"/>
              </w:rPr>
            </w:pPr>
          </w:p>
          <w:p w14:paraId="085611E6" w14:textId="77777777" w:rsidR="0095042A" w:rsidRDefault="0095042A" w:rsidP="00051816">
            <w:pPr>
              <w:shd w:val="clear" w:color="auto" w:fill="FFFFFF"/>
              <w:jc w:val="both"/>
              <w:rPr>
                <w:rStyle w:val="rvts23"/>
                <w:b/>
                <w:bCs/>
                <w:sz w:val="22"/>
                <w:szCs w:val="22"/>
                <w:shd w:val="clear" w:color="auto" w:fill="FFFFFF"/>
              </w:rPr>
            </w:pPr>
          </w:p>
          <w:p w14:paraId="418A92E1" w14:textId="77777777" w:rsidR="0095042A" w:rsidRDefault="0095042A" w:rsidP="00051816">
            <w:pPr>
              <w:shd w:val="clear" w:color="auto" w:fill="FFFFFF"/>
              <w:jc w:val="both"/>
              <w:rPr>
                <w:rStyle w:val="rvts23"/>
                <w:b/>
                <w:bCs/>
                <w:sz w:val="22"/>
                <w:szCs w:val="22"/>
                <w:shd w:val="clear" w:color="auto" w:fill="FFFFFF"/>
              </w:rPr>
            </w:pPr>
          </w:p>
          <w:p w14:paraId="15C5B2F7" w14:textId="77777777" w:rsidR="0095042A" w:rsidRDefault="0095042A" w:rsidP="00051816">
            <w:pPr>
              <w:shd w:val="clear" w:color="auto" w:fill="FFFFFF"/>
              <w:jc w:val="both"/>
              <w:rPr>
                <w:rStyle w:val="rvts23"/>
                <w:b/>
                <w:bCs/>
                <w:sz w:val="22"/>
                <w:szCs w:val="22"/>
                <w:shd w:val="clear" w:color="auto" w:fill="FFFFFF"/>
              </w:rPr>
            </w:pPr>
          </w:p>
          <w:p w14:paraId="3C40CE44" w14:textId="77777777" w:rsidR="0095042A" w:rsidRDefault="0095042A" w:rsidP="00051816">
            <w:pPr>
              <w:shd w:val="clear" w:color="auto" w:fill="FFFFFF"/>
              <w:jc w:val="both"/>
              <w:rPr>
                <w:rStyle w:val="rvts23"/>
                <w:b/>
                <w:bCs/>
                <w:sz w:val="22"/>
                <w:szCs w:val="22"/>
                <w:shd w:val="clear" w:color="auto" w:fill="FFFFFF"/>
              </w:rPr>
            </w:pPr>
          </w:p>
          <w:p w14:paraId="3572D780" w14:textId="77777777" w:rsidR="0095042A" w:rsidRDefault="0095042A" w:rsidP="00051816">
            <w:pPr>
              <w:shd w:val="clear" w:color="auto" w:fill="FFFFFF"/>
              <w:jc w:val="both"/>
              <w:rPr>
                <w:rStyle w:val="rvts23"/>
                <w:b/>
                <w:bCs/>
                <w:sz w:val="22"/>
                <w:szCs w:val="22"/>
                <w:shd w:val="clear" w:color="auto" w:fill="FFFFFF"/>
              </w:rPr>
            </w:pPr>
          </w:p>
          <w:p w14:paraId="5C463B25" w14:textId="77777777" w:rsidR="0095042A" w:rsidRDefault="0095042A" w:rsidP="00051816">
            <w:pPr>
              <w:shd w:val="clear" w:color="auto" w:fill="FFFFFF"/>
              <w:jc w:val="both"/>
              <w:rPr>
                <w:rStyle w:val="rvts23"/>
                <w:b/>
                <w:bCs/>
                <w:sz w:val="22"/>
                <w:szCs w:val="22"/>
                <w:shd w:val="clear" w:color="auto" w:fill="FFFFFF"/>
              </w:rPr>
            </w:pPr>
          </w:p>
          <w:p w14:paraId="7D15E439" w14:textId="77777777" w:rsidR="0095042A" w:rsidRDefault="0095042A" w:rsidP="00051816">
            <w:pPr>
              <w:shd w:val="clear" w:color="auto" w:fill="FFFFFF"/>
              <w:jc w:val="both"/>
              <w:rPr>
                <w:rStyle w:val="rvts23"/>
                <w:b/>
                <w:bCs/>
                <w:sz w:val="22"/>
                <w:szCs w:val="22"/>
                <w:shd w:val="clear" w:color="auto" w:fill="FFFFFF"/>
              </w:rPr>
            </w:pPr>
          </w:p>
          <w:p w14:paraId="1DF1FA31" w14:textId="77777777" w:rsidR="0095042A" w:rsidRDefault="0095042A" w:rsidP="00051816">
            <w:pPr>
              <w:shd w:val="clear" w:color="auto" w:fill="FFFFFF"/>
              <w:jc w:val="both"/>
              <w:rPr>
                <w:rStyle w:val="rvts23"/>
                <w:b/>
                <w:bCs/>
                <w:sz w:val="22"/>
                <w:szCs w:val="22"/>
                <w:shd w:val="clear" w:color="auto" w:fill="FFFFFF"/>
              </w:rPr>
            </w:pPr>
          </w:p>
          <w:p w14:paraId="1931E2BC" w14:textId="77777777" w:rsidR="0095042A" w:rsidRDefault="0095042A" w:rsidP="00051816">
            <w:pPr>
              <w:shd w:val="clear" w:color="auto" w:fill="FFFFFF"/>
              <w:jc w:val="both"/>
              <w:rPr>
                <w:rStyle w:val="rvts23"/>
                <w:b/>
                <w:bCs/>
                <w:sz w:val="22"/>
                <w:szCs w:val="22"/>
                <w:shd w:val="clear" w:color="auto" w:fill="FFFFFF"/>
              </w:rPr>
            </w:pPr>
          </w:p>
          <w:p w14:paraId="4732AF4C" w14:textId="77777777" w:rsidR="0095042A" w:rsidRDefault="0095042A" w:rsidP="00051816">
            <w:pPr>
              <w:shd w:val="clear" w:color="auto" w:fill="FFFFFF"/>
              <w:jc w:val="both"/>
              <w:rPr>
                <w:rStyle w:val="rvts23"/>
                <w:b/>
                <w:bCs/>
                <w:sz w:val="22"/>
                <w:szCs w:val="22"/>
                <w:shd w:val="clear" w:color="auto" w:fill="FFFFFF"/>
              </w:rPr>
            </w:pPr>
          </w:p>
          <w:p w14:paraId="6D0753D2" w14:textId="77777777" w:rsidR="0095042A" w:rsidRDefault="0095042A" w:rsidP="00051816">
            <w:pPr>
              <w:shd w:val="clear" w:color="auto" w:fill="FFFFFF"/>
              <w:jc w:val="both"/>
              <w:rPr>
                <w:rStyle w:val="rvts23"/>
                <w:b/>
                <w:bCs/>
                <w:sz w:val="22"/>
                <w:szCs w:val="22"/>
                <w:shd w:val="clear" w:color="auto" w:fill="FFFFFF"/>
              </w:rPr>
            </w:pPr>
          </w:p>
          <w:p w14:paraId="01ABD2B8" w14:textId="77777777" w:rsidR="0095042A" w:rsidRDefault="0095042A" w:rsidP="00051816">
            <w:pPr>
              <w:shd w:val="clear" w:color="auto" w:fill="FFFFFF"/>
              <w:jc w:val="both"/>
              <w:rPr>
                <w:rStyle w:val="rvts23"/>
                <w:b/>
                <w:bCs/>
                <w:sz w:val="22"/>
                <w:szCs w:val="22"/>
                <w:shd w:val="clear" w:color="auto" w:fill="FFFFFF"/>
              </w:rPr>
            </w:pPr>
          </w:p>
          <w:p w14:paraId="48B1E6C0" w14:textId="77777777" w:rsidR="0095042A" w:rsidRDefault="0095042A" w:rsidP="00051816">
            <w:pPr>
              <w:shd w:val="clear" w:color="auto" w:fill="FFFFFF"/>
              <w:jc w:val="both"/>
              <w:rPr>
                <w:rStyle w:val="rvts23"/>
                <w:b/>
                <w:bCs/>
                <w:sz w:val="22"/>
                <w:szCs w:val="22"/>
                <w:shd w:val="clear" w:color="auto" w:fill="FFFFFF"/>
              </w:rPr>
            </w:pPr>
          </w:p>
          <w:p w14:paraId="2CCD7AB7" w14:textId="77777777" w:rsidR="0095042A" w:rsidRDefault="0095042A" w:rsidP="00051816">
            <w:pPr>
              <w:shd w:val="clear" w:color="auto" w:fill="FFFFFF"/>
              <w:jc w:val="both"/>
              <w:rPr>
                <w:rStyle w:val="rvts23"/>
                <w:b/>
                <w:bCs/>
                <w:sz w:val="22"/>
                <w:szCs w:val="22"/>
                <w:shd w:val="clear" w:color="auto" w:fill="FFFFFF"/>
              </w:rPr>
            </w:pPr>
          </w:p>
          <w:p w14:paraId="59A7D1E8" w14:textId="77777777" w:rsidR="0095042A" w:rsidRDefault="0095042A" w:rsidP="00051816">
            <w:pPr>
              <w:shd w:val="clear" w:color="auto" w:fill="FFFFFF"/>
              <w:jc w:val="both"/>
              <w:rPr>
                <w:rStyle w:val="rvts23"/>
                <w:b/>
                <w:bCs/>
                <w:sz w:val="22"/>
                <w:szCs w:val="22"/>
                <w:shd w:val="clear" w:color="auto" w:fill="FFFFFF"/>
              </w:rPr>
            </w:pPr>
          </w:p>
          <w:p w14:paraId="49E707A2" w14:textId="77777777" w:rsidR="0095042A" w:rsidRDefault="0095042A" w:rsidP="00051816">
            <w:pPr>
              <w:shd w:val="clear" w:color="auto" w:fill="FFFFFF"/>
              <w:jc w:val="both"/>
              <w:rPr>
                <w:rStyle w:val="rvts23"/>
                <w:b/>
                <w:bCs/>
                <w:sz w:val="22"/>
                <w:szCs w:val="22"/>
                <w:shd w:val="clear" w:color="auto" w:fill="FFFFFF"/>
              </w:rPr>
            </w:pPr>
          </w:p>
          <w:p w14:paraId="1BE77951" w14:textId="77777777" w:rsidR="0095042A" w:rsidRDefault="0095042A" w:rsidP="00051816">
            <w:pPr>
              <w:shd w:val="clear" w:color="auto" w:fill="FFFFFF"/>
              <w:jc w:val="both"/>
              <w:rPr>
                <w:b/>
                <w:sz w:val="22"/>
                <w:szCs w:val="22"/>
                <w:shd w:val="clear" w:color="auto" w:fill="FFFFFF"/>
              </w:rPr>
            </w:pPr>
            <w:r>
              <w:rPr>
                <w:b/>
                <w:sz w:val="22"/>
                <w:szCs w:val="22"/>
                <w:shd w:val="clear" w:color="auto" w:fill="FFFFFF"/>
              </w:rPr>
              <w:t xml:space="preserve">Не враховано. </w:t>
            </w:r>
          </w:p>
          <w:p w14:paraId="39E64DBE" w14:textId="77777777" w:rsidR="0095042A" w:rsidRDefault="0095042A" w:rsidP="00051816">
            <w:pPr>
              <w:shd w:val="clear" w:color="auto" w:fill="FFFFFF"/>
              <w:jc w:val="both"/>
              <w:rPr>
                <w:rStyle w:val="rvts23"/>
                <w:b/>
                <w:bCs/>
                <w:sz w:val="22"/>
                <w:szCs w:val="22"/>
                <w:shd w:val="clear" w:color="auto" w:fill="FFFFFF"/>
              </w:rPr>
            </w:pPr>
          </w:p>
          <w:p w14:paraId="0953429E" w14:textId="77777777" w:rsidR="0095042A" w:rsidRDefault="0095042A" w:rsidP="00051816">
            <w:pPr>
              <w:shd w:val="clear" w:color="auto" w:fill="FFFFFF"/>
              <w:jc w:val="both"/>
              <w:rPr>
                <w:rStyle w:val="rvts23"/>
                <w:b/>
                <w:bCs/>
                <w:sz w:val="22"/>
                <w:szCs w:val="22"/>
                <w:shd w:val="clear" w:color="auto" w:fill="FFFFFF"/>
              </w:rPr>
            </w:pPr>
          </w:p>
          <w:p w14:paraId="678FC018" w14:textId="77777777" w:rsidR="0095042A" w:rsidRDefault="0095042A" w:rsidP="00051816">
            <w:pPr>
              <w:shd w:val="clear" w:color="auto" w:fill="FFFFFF"/>
              <w:jc w:val="both"/>
              <w:rPr>
                <w:rStyle w:val="rvts23"/>
                <w:b/>
                <w:bCs/>
                <w:sz w:val="22"/>
                <w:szCs w:val="22"/>
                <w:shd w:val="clear" w:color="auto" w:fill="FFFFFF"/>
              </w:rPr>
            </w:pPr>
          </w:p>
          <w:p w14:paraId="1503C2D4" w14:textId="77777777" w:rsidR="0095042A" w:rsidRDefault="0095042A" w:rsidP="00051816">
            <w:pPr>
              <w:shd w:val="clear" w:color="auto" w:fill="FFFFFF"/>
              <w:jc w:val="both"/>
              <w:rPr>
                <w:rStyle w:val="rvts23"/>
                <w:b/>
                <w:bCs/>
                <w:sz w:val="22"/>
                <w:szCs w:val="22"/>
                <w:shd w:val="clear" w:color="auto" w:fill="FFFFFF"/>
              </w:rPr>
            </w:pPr>
          </w:p>
          <w:p w14:paraId="16E5ED3A" w14:textId="77777777" w:rsidR="0095042A" w:rsidRDefault="0095042A" w:rsidP="00051816">
            <w:pPr>
              <w:shd w:val="clear" w:color="auto" w:fill="FFFFFF"/>
              <w:jc w:val="both"/>
              <w:rPr>
                <w:rStyle w:val="rvts23"/>
                <w:b/>
                <w:bCs/>
                <w:sz w:val="22"/>
                <w:szCs w:val="22"/>
                <w:shd w:val="clear" w:color="auto" w:fill="FFFFFF"/>
              </w:rPr>
            </w:pPr>
          </w:p>
          <w:p w14:paraId="2CC92F53" w14:textId="77777777" w:rsidR="0095042A" w:rsidRDefault="0095042A" w:rsidP="00051816">
            <w:pPr>
              <w:shd w:val="clear" w:color="auto" w:fill="FFFFFF"/>
              <w:jc w:val="both"/>
              <w:rPr>
                <w:rStyle w:val="rvts23"/>
                <w:b/>
                <w:bCs/>
                <w:sz w:val="22"/>
                <w:szCs w:val="22"/>
                <w:shd w:val="clear" w:color="auto" w:fill="FFFFFF"/>
              </w:rPr>
            </w:pPr>
          </w:p>
          <w:p w14:paraId="75EA1910" w14:textId="77777777" w:rsidR="0095042A" w:rsidRDefault="0095042A" w:rsidP="00051816">
            <w:pPr>
              <w:shd w:val="clear" w:color="auto" w:fill="FFFFFF"/>
              <w:jc w:val="both"/>
              <w:rPr>
                <w:rStyle w:val="rvts23"/>
                <w:b/>
                <w:bCs/>
                <w:sz w:val="22"/>
                <w:szCs w:val="22"/>
                <w:shd w:val="clear" w:color="auto" w:fill="FFFFFF"/>
              </w:rPr>
            </w:pPr>
          </w:p>
          <w:p w14:paraId="4A598B33" w14:textId="77777777" w:rsidR="0095042A" w:rsidRDefault="0095042A" w:rsidP="00051816">
            <w:pPr>
              <w:shd w:val="clear" w:color="auto" w:fill="FFFFFF"/>
              <w:jc w:val="both"/>
              <w:rPr>
                <w:rStyle w:val="rvts23"/>
                <w:b/>
                <w:bCs/>
                <w:sz w:val="22"/>
                <w:szCs w:val="22"/>
                <w:shd w:val="clear" w:color="auto" w:fill="FFFFFF"/>
              </w:rPr>
            </w:pPr>
          </w:p>
          <w:p w14:paraId="2B818417" w14:textId="77777777" w:rsidR="0095042A" w:rsidRDefault="0095042A" w:rsidP="00051816">
            <w:pPr>
              <w:shd w:val="clear" w:color="auto" w:fill="FFFFFF"/>
              <w:jc w:val="both"/>
              <w:rPr>
                <w:rStyle w:val="rvts23"/>
                <w:b/>
                <w:bCs/>
                <w:sz w:val="22"/>
                <w:szCs w:val="22"/>
                <w:shd w:val="clear" w:color="auto" w:fill="FFFFFF"/>
              </w:rPr>
            </w:pPr>
          </w:p>
          <w:p w14:paraId="1E63F03A" w14:textId="77777777" w:rsidR="0095042A" w:rsidRDefault="0095042A" w:rsidP="00051816">
            <w:pPr>
              <w:shd w:val="clear" w:color="auto" w:fill="FFFFFF"/>
              <w:jc w:val="both"/>
              <w:rPr>
                <w:rStyle w:val="rvts23"/>
                <w:b/>
                <w:bCs/>
                <w:sz w:val="22"/>
                <w:szCs w:val="22"/>
                <w:shd w:val="clear" w:color="auto" w:fill="FFFFFF"/>
              </w:rPr>
            </w:pPr>
          </w:p>
          <w:p w14:paraId="552F9BF8" w14:textId="77777777" w:rsidR="0095042A" w:rsidRDefault="0095042A" w:rsidP="00051816">
            <w:pPr>
              <w:shd w:val="clear" w:color="auto" w:fill="FFFFFF"/>
              <w:jc w:val="both"/>
              <w:rPr>
                <w:rStyle w:val="rvts23"/>
                <w:b/>
                <w:bCs/>
                <w:sz w:val="22"/>
                <w:szCs w:val="22"/>
                <w:shd w:val="clear" w:color="auto" w:fill="FFFFFF"/>
              </w:rPr>
            </w:pPr>
          </w:p>
          <w:p w14:paraId="15193273" w14:textId="77777777" w:rsidR="0095042A" w:rsidRDefault="0095042A" w:rsidP="00051816">
            <w:pPr>
              <w:shd w:val="clear" w:color="auto" w:fill="FFFFFF"/>
              <w:jc w:val="both"/>
              <w:rPr>
                <w:rStyle w:val="rvts23"/>
                <w:b/>
                <w:bCs/>
                <w:sz w:val="22"/>
                <w:szCs w:val="22"/>
                <w:shd w:val="clear" w:color="auto" w:fill="FFFFFF"/>
              </w:rPr>
            </w:pPr>
          </w:p>
          <w:p w14:paraId="5EBB28F0" w14:textId="77777777" w:rsidR="0095042A" w:rsidRDefault="0095042A" w:rsidP="00051816">
            <w:pPr>
              <w:shd w:val="clear" w:color="auto" w:fill="FFFFFF"/>
              <w:jc w:val="both"/>
              <w:rPr>
                <w:rStyle w:val="rvts23"/>
                <w:b/>
                <w:bCs/>
                <w:sz w:val="22"/>
                <w:szCs w:val="22"/>
                <w:shd w:val="clear" w:color="auto" w:fill="FFFFFF"/>
              </w:rPr>
            </w:pPr>
          </w:p>
          <w:p w14:paraId="25355193" w14:textId="77777777" w:rsidR="0095042A" w:rsidRDefault="0095042A" w:rsidP="00051816">
            <w:pPr>
              <w:shd w:val="clear" w:color="auto" w:fill="FFFFFF"/>
              <w:jc w:val="both"/>
              <w:rPr>
                <w:rStyle w:val="rvts23"/>
                <w:b/>
                <w:bCs/>
                <w:sz w:val="22"/>
                <w:szCs w:val="22"/>
                <w:shd w:val="clear" w:color="auto" w:fill="FFFFFF"/>
              </w:rPr>
            </w:pPr>
          </w:p>
          <w:p w14:paraId="2519A5FC" w14:textId="77777777" w:rsidR="0095042A" w:rsidRDefault="0095042A" w:rsidP="00051816">
            <w:pPr>
              <w:shd w:val="clear" w:color="auto" w:fill="FFFFFF"/>
              <w:jc w:val="both"/>
              <w:rPr>
                <w:rStyle w:val="rvts23"/>
                <w:b/>
                <w:bCs/>
                <w:sz w:val="22"/>
                <w:szCs w:val="22"/>
                <w:shd w:val="clear" w:color="auto" w:fill="FFFFFF"/>
              </w:rPr>
            </w:pPr>
          </w:p>
          <w:p w14:paraId="277043CA" w14:textId="77777777" w:rsidR="0095042A" w:rsidRDefault="0095042A" w:rsidP="00051816">
            <w:pPr>
              <w:shd w:val="clear" w:color="auto" w:fill="FFFFFF"/>
              <w:jc w:val="both"/>
              <w:rPr>
                <w:rStyle w:val="rvts23"/>
                <w:b/>
                <w:bCs/>
                <w:sz w:val="22"/>
                <w:szCs w:val="22"/>
                <w:shd w:val="clear" w:color="auto" w:fill="FFFFFF"/>
              </w:rPr>
            </w:pPr>
          </w:p>
          <w:p w14:paraId="341AEFB8" w14:textId="77777777" w:rsidR="0095042A" w:rsidRDefault="0095042A" w:rsidP="00051816">
            <w:pPr>
              <w:shd w:val="clear" w:color="auto" w:fill="FFFFFF"/>
              <w:jc w:val="both"/>
              <w:rPr>
                <w:rStyle w:val="rvts23"/>
                <w:b/>
                <w:bCs/>
                <w:sz w:val="22"/>
                <w:szCs w:val="22"/>
                <w:shd w:val="clear" w:color="auto" w:fill="FFFFFF"/>
              </w:rPr>
            </w:pPr>
          </w:p>
          <w:p w14:paraId="13D06143" w14:textId="77777777" w:rsidR="0095042A" w:rsidRDefault="0095042A" w:rsidP="00051816">
            <w:pPr>
              <w:shd w:val="clear" w:color="auto" w:fill="FFFFFF"/>
              <w:jc w:val="both"/>
              <w:rPr>
                <w:rStyle w:val="rvts23"/>
                <w:b/>
                <w:bCs/>
                <w:sz w:val="22"/>
                <w:szCs w:val="22"/>
                <w:shd w:val="clear" w:color="auto" w:fill="FFFFFF"/>
              </w:rPr>
            </w:pPr>
          </w:p>
          <w:p w14:paraId="16712437" w14:textId="77777777" w:rsidR="0095042A" w:rsidRDefault="0095042A" w:rsidP="00051816">
            <w:pPr>
              <w:shd w:val="clear" w:color="auto" w:fill="FFFFFF"/>
              <w:jc w:val="both"/>
              <w:rPr>
                <w:rStyle w:val="rvts23"/>
                <w:b/>
                <w:bCs/>
                <w:sz w:val="22"/>
                <w:szCs w:val="22"/>
                <w:shd w:val="clear" w:color="auto" w:fill="FFFFFF"/>
              </w:rPr>
            </w:pPr>
          </w:p>
          <w:p w14:paraId="10A402C6" w14:textId="6B1E2CC5" w:rsidR="0095042A" w:rsidRDefault="0095042A" w:rsidP="00051816">
            <w:pPr>
              <w:shd w:val="clear" w:color="auto" w:fill="FFFFFF"/>
              <w:jc w:val="both"/>
              <w:rPr>
                <w:rStyle w:val="rvts23"/>
                <w:b/>
                <w:bCs/>
                <w:sz w:val="22"/>
                <w:szCs w:val="22"/>
                <w:shd w:val="clear" w:color="auto" w:fill="FFFFFF"/>
              </w:rPr>
            </w:pPr>
            <w:r>
              <w:rPr>
                <w:rStyle w:val="rvts23"/>
                <w:b/>
                <w:bCs/>
                <w:sz w:val="22"/>
                <w:szCs w:val="22"/>
                <w:shd w:val="clear" w:color="auto" w:fill="FFFFFF"/>
              </w:rPr>
              <w:t>Не враховано.</w:t>
            </w:r>
          </w:p>
          <w:p w14:paraId="7FA866DE" w14:textId="5D420D36" w:rsidR="009C68CD" w:rsidRDefault="009C68CD" w:rsidP="00051816">
            <w:pPr>
              <w:shd w:val="clear" w:color="auto" w:fill="FFFFFF"/>
              <w:jc w:val="both"/>
              <w:rPr>
                <w:rStyle w:val="rvts23"/>
                <w:b/>
                <w:bCs/>
                <w:sz w:val="22"/>
                <w:szCs w:val="22"/>
                <w:shd w:val="clear" w:color="auto" w:fill="FFFFFF"/>
              </w:rPr>
            </w:pPr>
            <w:r>
              <w:rPr>
                <w:rStyle w:val="rvts23"/>
                <w:b/>
                <w:bCs/>
                <w:sz w:val="22"/>
                <w:szCs w:val="22"/>
                <w:shd w:val="clear" w:color="auto" w:fill="FFFFFF"/>
              </w:rPr>
              <w:t>Не вбачається суперечність.</w:t>
            </w:r>
          </w:p>
          <w:p w14:paraId="65DE86D3" w14:textId="0D870A54" w:rsidR="0095042A" w:rsidRPr="00B34B3F" w:rsidRDefault="0095042A" w:rsidP="00051816">
            <w:pPr>
              <w:shd w:val="clear" w:color="auto" w:fill="FFFFFF"/>
              <w:jc w:val="both"/>
              <w:rPr>
                <w:rStyle w:val="rvts23"/>
                <w:b/>
                <w:bCs/>
                <w:sz w:val="22"/>
                <w:szCs w:val="22"/>
                <w:shd w:val="clear" w:color="auto" w:fill="FFFFFF"/>
              </w:rPr>
            </w:pPr>
          </w:p>
        </w:tc>
      </w:tr>
      <w:tr w:rsidR="00051816" w:rsidRPr="004D2A65" w14:paraId="7B710DFB" w14:textId="77777777" w:rsidTr="00E46912">
        <w:tblPrEx>
          <w:jc w:val="left"/>
        </w:tblPrEx>
        <w:trPr>
          <w:trHeight w:val="280"/>
        </w:trPr>
        <w:tc>
          <w:tcPr>
            <w:tcW w:w="15163" w:type="dxa"/>
            <w:gridSpan w:val="12"/>
            <w:vAlign w:val="center"/>
          </w:tcPr>
          <w:p w14:paraId="1E4941E1" w14:textId="590474A0" w:rsidR="00051816" w:rsidRPr="00275B7A" w:rsidRDefault="00051816" w:rsidP="00051816">
            <w:pPr>
              <w:pStyle w:val="tj"/>
              <w:ind w:left="-57" w:right="-57"/>
              <w:jc w:val="center"/>
              <w:rPr>
                <w:b/>
                <w:color w:val="000000"/>
                <w:lang w:val="uk-UA"/>
              </w:rPr>
            </w:pPr>
            <w:r>
              <w:rPr>
                <w:b/>
                <w:color w:val="000000"/>
                <w:sz w:val="20"/>
                <w:szCs w:val="20"/>
                <w:lang w:val="uk-UA"/>
              </w:rPr>
              <w:lastRenderedPageBreak/>
              <w:t>Форма № 10-НКРЕКП-якість-розподіл (річна) «Звіт щодо усунення причин незадовільної якості електричної енергії за скаргами споживачів» викласти в новій редакції</w:t>
            </w:r>
          </w:p>
        </w:tc>
      </w:tr>
      <w:tr w:rsidR="006456D7" w:rsidRPr="004D2A65" w14:paraId="3BD35900" w14:textId="77777777" w:rsidTr="00E46912">
        <w:tblPrEx>
          <w:jc w:val="left"/>
        </w:tblPrEx>
        <w:tc>
          <w:tcPr>
            <w:tcW w:w="1007" w:type="dxa"/>
            <w:gridSpan w:val="4"/>
            <w:vAlign w:val="center"/>
          </w:tcPr>
          <w:p w14:paraId="541D586F" w14:textId="77777777" w:rsidR="006456D7" w:rsidRPr="004D2A65" w:rsidRDefault="006456D7" w:rsidP="006456D7">
            <w:pPr>
              <w:shd w:val="clear" w:color="auto" w:fill="FFFFFF"/>
              <w:ind w:firstLine="448"/>
              <w:jc w:val="center"/>
              <w:rPr>
                <w:rStyle w:val="rvts23"/>
                <w:b/>
                <w:sz w:val="22"/>
                <w:szCs w:val="22"/>
                <w:shd w:val="clear" w:color="auto" w:fill="FFFFFF"/>
              </w:rPr>
            </w:pPr>
          </w:p>
        </w:tc>
        <w:tc>
          <w:tcPr>
            <w:tcW w:w="3671" w:type="dxa"/>
            <w:gridSpan w:val="2"/>
            <w:vAlign w:val="center"/>
          </w:tcPr>
          <w:p w14:paraId="33A90B1F" w14:textId="77777777" w:rsidR="006456D7" w:rsidRPr="004D2A65" w:rsidRDefault="006456D7" w:rsidP="006456D7">
            <w:pPr>
              <w:pStyle w:val="tj"/>
              <w:spacing w:before="60" w:beforeAutospacing="0" w:after="0" w:afterAutospacing="0"/>
              <w:ind w:left="-57" w:right="-57"/>
              <w:jc w:val="both"/>
              <w:rPr>
                <w:color w:val="333333"/>
                <w:sz w:val="22"/>
                <w:szCs w:val="22"/>
                <w:shd w:val="clear" w:color="auto" w:fill="FFFFFF"/>
                <w:lang w:val="uk-UA"/>
              </w:rPr>
            </w:pPr>
            <w:r w:rsidRPr="004D2A65">
              <w:rPr>
                <w:color w:val="333333"/>
                <w:sz w:val="22"/>
                <w:szCs w:val="22"/>
                <w:shd w:val="clear" w:color="auto" w:fill="FFFFFF"/>
                <w:lang w:val="uk-UA"/>
              </w:rPr>
              <w:t>№ з/п</w:t>
            </w:r>
            <w:r w:rsidRPr="004D2A65">
              <w:rPr>
                <w:color w:val="333333"/>
                <w:sz w:val="22"/>
                <w:szCs w:val="22"/>
                <w:shd w:val="clear" w:color="auto" w:fill="FFFFFF"/>
                <w:lang w:val="uk-UA"/>
              </w:rPr>
              <w:tab/>
              <w:t>Класифікація звітних показників</w:t>
            </w:r>
          </w:p>
          <w:p w14:paraId="771C6200" w14:textId="77777777" w:rsidR="006456D7" w:rsidRPr="004D2A65" w:rsidRDefault="006456D7" w:rsidP="006456D7">
            <w:pPr>
              <w:pStyle w:val="tj"/>
              <w:spacing w:before="60" w:beforeAutospacing="0" w:after="0" w:afterAutospacing="0"/>
              <w:ind w:left="-57" w:right="-57"/>
              <w:jc w:val="both"/>
              <w:rPr>
                <w:color w:val="333333"/>
                <w:sz w:val="22"/>
                <w:szCs w:val="22"/>
                <w:shd w:val="clear" w:color="auto" w:fill="FFFFFF"/>
                <w:lang w:val="uk-UA"/>
              </w:rPr>
            </w:pPr>
            <w:r w:rsidRPr="004D2A65">
              <w:rPr>
                <w:color w:val="333333"/>
                <w:sz w:val="22"/>
                <w:szCs w:val="22"/>
                <w:shd w:val="clear" w:color="auto" w:fill="FFFFFF"/>
                <w:lang w:val="uk-UA"/>
              </w:rPr>
              <w:tab/>
              <w:t>А</w:t>
            </w:r>
          </w:p>
          <w:p w14:paraId="16E8A49F" w14:textId="77777777" w:rsidR="006456D7" w:rsidRPr="004D2A65" w:rsidRDefault="006456D7" w:rsidP="006456D7">
            <w:pPr>
              <w:pStyle w:val="tj"/>
              <w:spacing w:before="60" w:beforeAutospacing="0" w:after="0" w:afterAutospacing="0"/>
              <w:ind w:left="-57" w:right="-57"/>
              <w:jc w:val="both"/>
              <w:rPr>
                <w:color w:val="333333"/>
                <w:sz w:val="22"/>
                <w:szCs w:val="22"/>
                <w:shd w:val="clear" w:color="auto" w:fill="FFFFFF"/>
                <w:lang w:val="uk-UA"/>
              </w:rPr>
            </w:pPr>
            <w:r w:rsidRPr="004D2A65">
              <w:rPr>
                <w:color w:val="333333"/>
                <w:sz w:val="22"/>
                <w:szCs w:val="22"/>
                <w:shd w:val="clear" w:color="auto" w:fill="FFFFFF"/>
                <w:lang w:val="uk-UA"/>
              </w:rPr>
              <w:t>1</w:t>
            </w:r>
            <w:r w:rsidRPr="004D2A65">
              <w:rPr>
                <w:color w:val="333333"/>
                <w:sz w:val="22"/>
                <w:szCs w:val="22"/>
                <w:shd w:val="clear" w:color="auto" w:fill="FFFFFF"/>
                <w:lang w:val="uk-UA"/>
              </w:rPr>
              <w:tab/>
              <w:t>Кількість скарг (претензій)</w:t>
            </w:r>
          </w:p>
          <w:p w14:paraId="76001CBC" w14:textId="77777777" w:rsidR="006456D7" w:rsidRPr="004D2A65" w:rsidRDefault="006456D7" w:rsidP="006456D7">
            <w:pPr>
              <w:pStyle w:val="tj"/>
              <w:spacing w:before="60" w:beforeAutospacing="0" w:after="0" w:afterAutospacing="0"/>
              <w:ind w:left="-57" w:right="-57"/>
              <w:jc w:val="both"/>
              <w:rPr>
                <w:color w:val="333333"/>
                <w:sz w:val="22"/>
                <w:szCs w:val="22"/>
                <w:shd w:val="clear" w:color="auto" w:fill="FFFFFF"/>
                <w:lang w:val="uk-UA"/>
              </w:rPr>
            </w:pPr>
            <w:r w:rsidRPr="004D2A65">
              <w:rPr>
                <w:color w:val="333333"/>
                <w:sz w:val="22"/>
                <w:szCs w:val="22"/>
                <w:shd w:val="clear" w:color="auto" w:fill="FFFFFF"/>
                <w:lang w:val="uk-UA"/>
              </w:rPr>
              <w:t>2</w:t>
            </w:r>
            <w:r w:rsidRPr="004D2A65">
              <w:rPr>
                <w:color w:val="333333"/>
                <w:sz w:val="22"/>
                <w:szCs w:val="22"/>
                <w:shd w:val="clear" w:color="auto" w:fill="FFFFFF"/>
                <w:lang w:val="uk-UA"/>
              </w:rPr>
              <w:tab/>
              <w:t>Результати розгляду скарг (претензій):</w:t>
            </w:r>
          </w:p>
          <w:p w14:paraId="7D5B423E" w14:textId="77777777" w:rsidR="006456D7" w:rsidRPr="004D2A65" w:rsidRDefault="006456D7" w:rsidP="006456D7">
            <w:pPr>
              <w:pStyle w:val="tj"/>
              <w:spacing w:before="60" w:beforeAutospacing="0" w:after="0" w:afterAutospacing="0"/>
              <w:ind w:left="-57" w:right="-57"/>
              <w:jc w:val="both"/>
              <w:rPr>
                <w:color w:val="333333"/>
                <w:sz w:val="22"/>
                <w:szCs w:val="22"/>
                <w:shd w:val="clear" w:color="auto" w:fill="FFFFFF"/>
                <w:lang w:val="uk-UA"/>
              </w:rPr>
            </w:pPr>
            <w:r w:rsidRPr="004D2A65">
              <w:rPr>
                <w:color w:val="333333"/>
                <w:sz w:val="22"/>
                <w:szCs w:val="22"/>
                <w:shd w:val="clear" w:color="auto" w:fill="FFFFFF"/>
                <w:lang w:val="uk-UA"/>
              </w:rPr>
              <w:t>2.1</w:t>
            </w:r>
            <w:r w:rsidRPr="004D2A65">
              <w:rPr>
                <w:color w:val="333333"/>
                <w:sz w:val="22"/>
                <w:szCs w:val="22"/>
                <w:shd w:val="clear" w:color="auto" w:fill="FFFFFF"/>
                <w:lang w:val="uk-UA"/>
              </w:rPr>
              <w:tab/>
              <w:t xml:space="preserve">    кількість скарг (претензій), визнаних обґрунтованими</w:t>
            </w:r>
          </w:p>
          <w:p w14:paraId="31093EBC" w14:textId="77777777" w:rsidR="006456D7" w:rsidRPr="004D2A65" w:rsidRDefault="006456D7" w:rsidP="006456D7">
            <w:pPr>
              <w:pStyle w:val="tj"/>
              <w:spacing w:before="60" w:beforeAutospacing="0" w:after="0" w:afterAutospacing="0"/>
              <w:ind w:left="-57" w:right="-57"/>
              <w:jc w:val="both"/>
              <w:rPr>
                <w:b/>
                <w:bCs/>
                <w:color w:val="333333"/>
                <w:sz w:val="22"/>
                <w:szCs w:val="22"/>
                <w:shd w:val="clear" w:color="auto" w:fill="FFFFFF"/>
                <w:lang w:val="uk-UA"/>
              </w:rPr>
            </w:pPr>
            <w:r w:rsidRPr="004D2A65">
              <w:rPr>
                <w:b/>
                <w:bCs/>
                <w:color w:val="333333"/>
                <w:sz w:val="22"/>
                <w:szCs w:val="22"/>
                <w:shd w:val="clear" w:color="auto" w:fill="FFFFFF"/>
                <w:lang w:val="uk-UA"/>
              </w:rPr>
              <w:t>Відсутній</w:t>
            </w:r>
          </w:p>
          <w:p w14:paraId="4AB86FAA" w14:textId="77777777" w:rsidR="006456D7" w:rsidRPr="004D2A65" w:rsidRDefault="006456D7" w:rsidP="006456D7">
            <w:pPr>
              <w:pStyle w:val="tj"/>
              <w:spacing w:before="60" w:beforeAutospacing="0" w:after="0" w:afterAutospacing="0"/>
              <w:ind w:left="-57" w:right="-57"/>
              <w:jc w:val="both"/>
              <w:rPr>
                <w:color w:val="333333"/>
                <w:sz w:val="22"/>
                <w:szCs w:val="22"/>
                <w:shd w:val="clear" w:color="auto" w:fill="FFFFFF"/>
                <w:lang w:val="uk-UA"/>
              </w:rPr>
            </w:pPr>
          </w:p>
          <w:p w14:paraId="04D6839A" w14:textId="20A09D88" w:rsidR="006456D7" w:rsidRPr="004D2A65" w:rsidRDefault="006456D7" w:rsidP="006456D7">
            <w:pPr>
              <w:shd w:val="clear" w:color="auto" w:fill="FFFFFF"/>
              <w:ind w:firstLine="448"/>
              <w:jc w:val="center"/>
              <w:rPr>
                <w:rStyle w:val="rvts23"/>
                <w:b/>
                <w:sz w:val="22"/>
                <w:szCs w:val="22"/>
                <w:shd w:val="clear" w:color="auto" w:fill="FFFFFF"/>
              </w:rPr>
            </w:pPr>
            <w:r w:rsidRPr="004D2A65">
              <w:rPr>
                <w:color w:val="333333"/>
                <w:sz w:val="22"/>
                <w:szCs w:val="22"/>
                <w:shd w:val="clear" w:color="auto" w:fill="FFFFFF"/>
              </w:rPr>
              <w:t>2.2</w:t>
            </w:r>
            <w:r w:rsidRPr="004D2A65">
              <w:rPr>
                <w:color w:val="333333"/>
                <w:sz w:val="22"/>
                <w:szCs w:val="22"/>
                <w:shd w:val="clear" w:color="auto" w:fill="FFFFFF"/>
              </w:rPr>
              <w:tab/>
              <w:t xml:space="preserve">    кількість скарг (претензій), визнаних такими, що не підлягають задоволенню:</w:t>
            </w:r>
          </w:p>
        </w:tc>
        <w:tc>
          <w:tcPr>
            <w:tcW w:w="3856" w:type="dxa"/>
            <w:gridSpan w:val="2"/>
          </w:tcPr>
          <w:p w14:paraId="4CC83CE7" w14:textId="77777777" w:rsidR="006456D7" w:rsidRPr="004D2A65" w:rsidRDefault="006456D7" w:rsidP="006456D7">
            <w:pPr>
              <w:shd w:val="clear" w:color="auto" w:fill="FFFFFF"/>
              <w:jc w:val="both"/>
              <w:rPr>
                <w:sz w:val="22"/>
                <w:szCs w:val="22"/>
              </w:rPr>
            </w:pPr>
            <w:r w:rsidRPr="004D2A65">
              <w:rPr>
                <w:b/>
                <w:sz w:val="22"/>
                <w:szCs w:val="22"/>
              </w:rPr>
              <w:t>АТ «ДТЕК ДНІПРОВСЬКІ ЕЛЕКТРОМЕРЕЖІ»</w:t>
            </w:r>
            <w:r w:rsidRPr="004D2A65">
              <w:rPr>
                <w:sz w:val="22"/>
                <w:szCs w:val="22"/>
              </w:rPr>
              <w:t>№ з/п</w:t>
            </w:r>
            <w:r w:rsidRPr="004D2A65">
              <w:rPr>
                <w:sz w:val="22"/>
                <w:szCs w:val="22"/>
              </w:rPr>
              <w:tab/>
              <w:t>Класифікація звітних показників</w:t>
            </w:r>
          </w:p>
          <w:p w14:paraId="38D5433C" w14:textId="77777777" w:rsidR="006456D7" w:rsidRPr="004D2A65" w:rsidRDefault="006456D7" w:rsidP="006456D7">
            <w:pPr>
              <w:shd w:val="clear" w:color="auto" w:fill="FFFFFF"/>
              <w:ind w:firstLine="120"/>
              <w:jc w:val="both"/>
              <w:rPr>
                <w:sz w:val="22"/>
                <w:szCs w:val="22"/>
              </w:rPr>
            </w:pPr>
            <w:r w:rsidRPr="004D2A65">
              <w:rPr>
                <w:sz w:val="22"/>
                <w:szCs w:val="22"/>
              </w:rPr>
              <w:tab/>
              <w:t>А</w:t>
            </w:r>
          </w:p>
          <w:p w14:paraId="68811C0D" w14:textId="77777777" w:rsidR="006456D7" w:rsidRPr="004D2A65" w:rsidRDefault="006456D7" w:rsidP="006456D7">
            <w:pPr>
              <w:shd w:val="clear" w:color="auto" w:fill="FFFFFF"/>
              <w:ind w:firstLine="120"/>
              <w:jc w:val="both"/>
              <w:rPr>
                <w:sz w:val="22"/>
                <w:szCs w:val="22"/>
              </w:rPr>
            </w:pPr>
            <w:r w:rsidRPr="004D2A65">
              <w:rPr>
                <w:sz w:val="22"/>
                <w:szCs w:val="22"/>
              </w:rPr>
              <w:t>1 Кількість скарг (претензій)</w:t>
            </w:r>
          </w:p>
          <w:p w14:paraId="3C1E14F6" w14:textId="77777777" w:rsidR="006456D7" w:rsidRPr="004D2A65" w:rsidRDefault="006456D7" w:rsidP="006456D7">
            <w:pPr>
              <w:shd w:val="clear" w:color="auto" w:fill="FFFFFF"/>
              <w:ind w:firstLine="120"/>
              <w:jc w:val="both"/>
              <w:rPr>
                <w:sz w:val="22"/>
                <w:szCs w:val="22"/>
              </w:rPr>
            </w:pPr>
            <w:r w:rsidRPr="004D2A65">
              <w:rPr>
                <w:sz w:val="22"/>
                <w:szCs w:val="22"/>
              </w:rPr>
              <w:t>2 Результати розгляду скарг (претензій):</w:t>
            </w:r>
          </w:p>
          <w:p w14:paraId="6916ECF8" w14:textId="77777777" w:rsidR="006456D7" w:rsidRPr="004D2A65" w:rsidRDefault="006456D7" w:rsidP="006456D7">
            <w:pPr>
              <w:shd w:val="clear" w:color="auto" w:fill="FFFFFF"/>
              <w:ind w:firstLine="120"/>
              <w:jc w:val="both"/>
              <w:rPr>
                <w:sz w:val="22"/>
                <w:szCs w:val="22"/>
              </w:rPr>
            </w:pPr>
            <w:r w:rsidRPr="004D2A65">
              <w:rPr>
                <w:sz w:val="22"/>
                <w:szCs w:val="22"/>
              </w:rPr>
              <w:t>2.1 кількість скарг (претензій), визнаних обґрунтованими</w:t>
            </w:r>
          </w:p>
          <w:p w14:paraId="2F8DCA80" w14:textId="77777777" w:rsidR="006456D7" w:rsidRPr="004D2A65" w:rsidRDefault="006456D7" w:rsidP="006456D7">
            <w:pPr>
              <w:shd w:val="clear" w:color="auto" w:fill="FFFFFF"/>
              <w:ind w:firstLine="120"/>
              <w:jc w:val="both"/>
              <w:rPr>
                <w:b/>
                <w:bCs/>
                <w:sz w:val="22"/>
                <w:szCs w:val="22"/>
              </w:rPr>
            </w:pPr>
            <w:r w:rsidRPr="004D2A65">
              <w:rPr>
                <w:b/>
                <w:bCs/>
                <w:sz w:val="22"/>
                <w:szCs w:val="22"/>
              </w:rPr>
              <w:t>2.2 кількість повторних скарг (претензій), під час розгляду або усунення причин</w:t>
            </w:r>
          </w:p>
          <w:p w14:paraId="3483664A" w14:textId="6D9E5342" w:rsidR="006456D7" w:rsidRPr="004D2A65" w:rsidRDefault="006456D7" w:rsidP="006456D7">
            <w:pPr>
              <w:pStyle w:val="tj"/>
              <w:spacing w:before="60" w:beforeAutospacing="0" w:after="0" w:afterAutospacing="0"/>
              <w:ind w:left="-57" w:right="-57"/>
              <w:jc w:val="both"/>
              <w:rPr>
                <w:rStyle w:val="rvts23"/>
                <w:b/>
                <w:bCs/>
                <w:color w:val="333333"/>
                <w:sz w:val="22"/>
                <w:szCs w:val="22"/>
                <w:shd w:val="clear" w:color="auto" w:fill="FFFFFF"/>
                <w:lang w:val="uk-UA"/>
              </w:rPr>
            </w:pPr>
            <w:r w:rsidRPr="004D2A65">
              <w:rPr>
                <w:sz w:val="22"/>
                <w:szCs w:val="22"/>
              </w:rPr>
              <w:t>2.3</w:t>
            </w:r>
            <w:r w:rsidRPr="004D2A65">
              <w:rPr>
                <w:sz w:val="22"/>
                <w:szCs w:val="22"/>
              </w:rPr>
              <w:tab/>
              <w:t xml:space="preserve">    </w:t>
            </w:r>
            <w:proofErr w:type="spellStart"/>
            <w:r w:rsidRPr="004D2A65">
              <w:rPr>
                <w:sz w:val="22"/>
                <w:szCs w:val="22"/>
              </w:rPr>
              <w:t>кількість</w:t>
            </w:r>
            <w:proofErr w:type="spellEnd"/>
            <w:r w:rsidRPr="004D2A65">
              <w:rPr>
                <w:sz w:val="22"/>
                <w:szCs w:val="22"/>
              </w:rPr>
              <w:t xml:space="preserve"> </w:t>
            </w:r>
            <w:proofErr w:type="spellStart"/>
            <w:r w:rsidRPr="004D2A65">
              <w:rPr>
                <w:sz w:val="22"/>
                <w:szCs w:val="22"/>
              </w:rPr>
              <w:t>скарг</w:t>
            </w:r>
            <w:proofErr w:type="spellEnd"/>
            <w:r w:rsidRPr="004D2A65">
              <w:rPr>
                <w:sz w:val="22"/>
                <w:szCs w:val="22"/>
              </w:rPr>
              <w:t xml:space="preserve"> (</w:t>
            </w:r>
            <w:proofErr w:type="spellStart"/>
            <w:r w:rsidRPr="004D2A65">
              <w:rPr>
                <w:sz w:val="22"/>
                <w:szCs w:val="22"/>
              </w:rPr>
              <w:t>претензій</w:t>
            </w:r>
            <w:proofErr w:type="spellEnd"/>
            <w:r w:rsidRPr="004D2A65">
              <w:rPr>
                <w:sz w:val="22"/>
                <w:szCs w:val="22"/>
              </w:rPr>
              <w:t xml:space="preserve">), </w:t>
            </w:r>
            <w:proofErr w:type="spellStart"/>
            <w:r w:rsidRPr="004D2A65">
              <w:rPr>
                <w:sz w:val="22"/>
                <w:szCs w:val="22"/>
              </w:rPr>
              <w:t>визнаних</w:t>
            </w:r>
            <w:proofErr w:type="spellEnd"/>
            <w:r w:rsidRPr="004D2A65">
              <w:rPr>
                <w:sz w:val="22"/>
                <w:szCs w:val="22"/>
              </w:rPr>
              <w:t xml:space="preserve"> такими, </w:t>
            </w:r>
            <w:proofErr w:type="spellStart"/>
            <w:r w:rsidRPr="004D2A65">
              <w:rPr>
                <w:sz w:val="22"/>
                <w:szCs w:val="22"/>
              </w:rPr>
              <w:t>що</w:t>
            </w:r>
            <w:proofErr w:type="spellEnd"/>
            <w:r w:rsidRPr="004D2A65">
              <w:rPr>
                <w:sz w:val="22"/>
                <w:szCs w:val="22"/>
              </w:rPr>
              <w:t xml:space="preserve"> не </w:t>
            </w:r>
            <w:proofErr w:type="spellStart"/>
            <w:r w:rsidRPr="004D2A65">
              <w:rPr>
                <w:sz w:val="22"/>
                <w:szCs w:val="22"/>
              </w:rPr>
              <w:t>підлягають</w:t>
            </w:r>
            <w:proofErr w:type="spellEnd"/>
            <w:r w:rsidRPr="004D2A65">
              <w:rPr>
                <w:sz w:val="22"/>
                <w:szCs w:val="22"/>
              </w:rPr>
              <w:t xml:space="preserve"> </w:t>
            </w:r>
            <w:proofErr w:type="spellStart"/>
            <w:r w:rsidRPr="004D2A65">
              <w:rPr>
                <w:sz w:val="22"/>
                <w:szCs w:val="22"/>
              </w:rPr>
              <w:t>задоволенню</w:t>
            </w:r>
            <w:proofErr w:type="spellEnd"/>
            <w:r w:rsidRPr="004D2A65">
              <w:rPr>
                <w:sz w:val="22"/>
                <w:szCs w:val="22"/>
              </w:rPr>
              <w:t>:</w:t>
            </w:r>
          </w:p>
        </w:tc>
        <w:tc>
          <w:tcPr>
            <w:tcW w:w="3828" w:type="dxa"/>
            <w:gridSpan w:val="2"/>
          </w:tcPr>
          <w:p w14:paraId="6DED051B" w14:textId="77777777" w:rsidR="006456D7" w:rsidRPr="004D2A65" w:rsidRDefault="006456D7" w:rsidP="006456D7">
            <w:pPr>
              <w:shd w:val="clear" w:color="auto" w:fill="FFFFFF"/>
              <w:rPr>
                <w:b/>
                <w:sz w:val="22"/>
                <w:szCs w:val="22"/>
              </w:rPr>
            </w:pPr>
            <w:r w:rsidRPr="004D2A65">
              <w:rPr>
                <w:b/>
                <w:sz w:val="22"/>
                <w:szCs w:val="22"/>
              </w:rPr>
              <w:t>АТ «ДТЕК ДНІПРОВСЬКІ ЕЛЕКТРОМЕРЕЖІ»</w:t>
            </w:r>
          </w:p>
          <w:p w14:paraId="2FF7F954" w14:textId="38E9E002" w:rsidR="006456D7" w:rsidRPr="004D2A65" w:rsidRDefault="006456D7" w:rsidP="006456D7">
            <w:pPr>
              <w:shd w:val="clear" w:color="auto" w:fill="FFFFFF"/>
              <w:ind w:firstLine="120"/>
              <w:jc w:val="both"/>
              <w:rPr>
                <w:rStyle w:val="rvts23"/>
                <w:b/>
                <w:sz w:val="22"/>
                <w:szCs w:val="22"/>
                <w:shd w:val="clear" w:color="auto" w:fill="FFFFFF"/>
              </w:rPr>
            </w:pPr>
            <w:r w:rsidRPr="004D2A65">
              <w:rPr>
                <w:sz w:val="22"/>
                <w:szCs w:val="22"/>
              </w:rPr>
              <w:t>Класифікація звітних показників</w:t>
            </w:r>
          </w:p>
        </w:tc>
        <w:tc>
          <w:tcPr>
            <w:tcW w:w="2801" w:type="dxa"/>
            <w:gridSpan w:val="2"/>
          </w:tcPr>
          <w:p w14:paraId="5724DA30" w14:textId="062C9F25" w:rsidR="006456D7" w:rsidRPr="004D2A65" w:rsidRDefault="0095042A" w:rsidP="006456D7">
            <w:pPr>
              <w:shd w:val="clear" w:color="auto" w:fill="FFFFFF"/>
              <w:rPr>
                <w:rStyle w:val="rvts23"/>
                <w:b/>
                <w:sz w:val="22"/>
                <w:szCs w:val="22"/>
                <w:shd w:val="clear" w:color="auto" w:fill="FFFFFF"/>
              </w:rPr>
            </w:pPr>
            <w:r>
              <w:rPr>
                <w:rStyle w:val="rvts23"/>
                <w:b/>
                <w:sz w:val="22"/>
                <w:szCs w:val="22"/>
                <w:shd w:val="clear" w:color="auto" w:fill="FFFFFF"/>
              </w:rPr>
              <w:t>Потребує обговорення</w:t>
            </w:r>
          </w:p>
        </w:tc>
      </w:tr>
      <w:tr w:rsidR="006456D7" w:rsidRPr="004D2A65" w14:paraId="2BCBB53F" w14:textId="2A52BF95" w:rsidTr="00E46912">
        <w:tblPrEx>
          <w:jc w:val="left"/>
        </w:tblPrEx>
        <w:tc>
          <w:tcPr>
            <w:tcW w:w="1007" w:type="dxa"/>
            <w:gridSpan w:val="4"/>
            <w:vAlign w:val="center"/>
          </w:tcPr>
          <w:p w14:paraId="383386EB" w14:textId="77777777" w:rsidR="006456D7" w:rsidRPr="004D2A65" w:rsidRDefault="006456D7" w:rsidP="006456D7">
            <w:pPr>
              <w:shd w:val="clear" w:color="auto" w:fill="FFFFFF"/>
              <w:ind w:firstLine="448"/>
              <w:jc w:val="center"/>
              <w:rPr>
                <w:rStyle w:val="rvts23"/>
                <w:b/>
                <w:sz w:val="22"/>
                <w:szCs w:val="22"/>
                <w:shd w:val="clear" w:color="auto" w:fill="FFFFFF"/>
              </w:rPr>
            </w:pPr>
          </w:p>
        </w:tc>
        <w:tc>
          <w:tcPr>
            <w:tcW w:w="3671" w:type="dxa"/>
            <w:gridSpan w:val="2"/>
            <w:vAlign w:val="center"/>
          </w:tcPr>
          <w:p w14:paraId="7F4388A9" w14:textId="77777777" w:rsidR="006456D7" w:rsidRPr="004D2A65" w:rsidRDefault="006456D7" w:rsidP="006456D7">
            <w:pPr>
              <w:shd w:val="clear" w:color="auto" w:fill="FFFFFF"/>
              <w:rPr>
                <w:rStyle w:val="rvts23"/>
                <w:bCs/>
                <w:sz w:val="22"/>
                <w:szCs w:val="22"/>
                <w:shd w:val="clear" w:color="auto" w:fill="FFFFFF"/>
              </w:rPr>
            </w:pPr>
            <w:r w:rsidRPr="004D2A65">
              <w:rPr>
                <w:rStyle w:val="rvts23"/>
                <w:bCs/>
                <w:sz w:val="22"/>
                <w:szCs w:val="22"/>
                <w:shd w:val="clear" w:color="auto" w:fill="FFFFFF"/>
              </w:rPr>
              <w:t>2.3 кількість проведених вимірювань:</w:t>
            </w:r>
          </w:p>
          <w:p w14:paraId="5CDEB6BA" w14:textId="77777777" w:rsidR="006456D7" w:rsidRPr="004D2A65" w:rsidRDefault="006456D7" w:rsidP="006456D7">
            <w:pPr>
              <w:shd w:val="clear" w:color="auto" w:fill="FFFFFF"/>
              <w:rPr>
                <w:bCs/>
                <w:color w:val="333333"/>
                <w:sz w:val="22"/>
                <w:szCs w:val="22"/>
                <w:shd w:val="clear" w:color="auto" w:fill="FFFFFF"/>
              </w:rPr>
            </w:pPr>
          </w:p>
          <w:p w14:paraId="120FD705" w14:textId="6714D6CF" w:rsidR="006456D7" w:rsidRPr="004D2A65" w:rsidRDefault="006456D7" w:rsidP="006456D7">
            <w:pPr>
              <w:shd w:val="clear" w:color="auto" w:fill="FFFFFF"/>
              <w:ind w:firstLine="448"/>
              <w:jc w:val="both"/>
              <w:rPr>
                <w:rStyle w:val="rvts23"/>
                <w:b/>
                <w:sz w:val="22"/>
                <w:szCs w:val="22"/>
                <w:shd w:val="clear" w:color="auto" w:fill="FFFFFF"/>
              </w:rPr>
            </w:pPr>
            <w:r w:rsidRPr="004D2A65">
              <w:rPr>
                <w:bCs/>
                <w:color w:val="333333"/>
                <w:sz w:val="22"/>
                <w:szCs w:val="22"/>
                <w:shd w:val="clear" w:color="auto" w:fill="FFFFFF"/>
              </w:rPr>
              <w:t>2.3. 1 у т. ч. за результатами яких параметри якості електричної енергії не відповідають показникам, визначеним Кодексом систем розподілу</w:t>
            </w:r>
          </w:p>
        </w:tc>
        <w:tc>
          <w:tcPr>
            <w:tcW w:w="3856" w:type="dxa"/>
            <w:gridSpan w:val="2"/>
          </w:tcPr>
          <w:p w14:paraId="2581A9DA" w14:textId="77777777" w:rsidR="006456D7" w:rsidRPr="004D2A65" w:rsidRDefault="006456D7" w:rsidP="006456D7">
            <w:pPr>
              <w:shd w:val="clear" w:color="auto" w:fill="FFFFFF"/>
              <w:rPr>
                <w:b/>
                <w:sz w:val="22"/>
                <w:szCs w:val="22"/>
              </w:rPr>
            </w:pPr>
            <w:r w:rsidRPr="004D2A65">
              <w:rPr>
                <w:b/>
                <w:sz w:val="22"/>
                <w:szCs w:val="22"/>
              </w:rPr>
              <w:t>АТ «ДТЕК ДНІПРОВСЬКІ ЕЛЕКТРОМЕРЕЖІ»</w:t>
            </w:r>
          </w:p>
          <w:p w14:paraId="7A4B4448" w14:textId="7A5DE430" w:rsidR="006456D7" w:rsidRPr="004D2A65" w:rsidRDefault="006456D7" w:rsidP="006456D7">
            <w:pPr>
              <w:shd w:val="clear" w:color="auto" w:fill="FFFFFF"/>
              <w:rPr>
                <w:rStyle w:val="rvts23"/>
                <w:bCs/>
                <w:sz w:val="22"/>
                <w:szCs w:val="22"/>
                <w:shd w:val="clear" w:color="auto" w:fill="FFFFFF"/>
              </w:rPr>
            </w:pPr>
            <w:r w:rsidRPr="004D2A65">
              <w:rPr>
                <w:rStyle w:val="rvts23"/>
                <w:bCs/>
                <w:sz w:val="22"/>
                <w:szCs w:val="22"/>
                <w:shd w:val="clear" w:color="auto" w:fill="FFFFFF"/>
              </w:rPr>
              <w:t>Виключити</w:t>
            </w:r>
          </w:p>
        </w:tc>
        <w:tc>
          <w:tcPr>
            <w:tcW w:w="3828" w:type="dxa"/>
            <w:gridSpan w:val="2"/>
          </w:tcPr>
          <w:p w14:paraId="7F07F706" w14:textId="77777777" w:rsidR="006456D7" w:rsidRPr="004D2A65" w:rsidRDefault="006456D7" w:rsidP="006456D7">
            <w:pPr>
              <w:shd w:val="clear" w:color="auto" w:fill="FFFFFF"/>
              <w:rPr>
                <w:b/>
                <w:sz w:val="22"/>
                <w:szCs w:val="22"/>
              </w:rPr>
            </w:pPr>
            <w:r w:rsidRPr="004D2A65">
              <w:rPr>
                <w:b/>
                <w:sz w:val="22"/>
                <w:szCs w:val="22"/>
              </w:rPr>
              <w:t>АТ «ДТЕК ДНІПРОВСЬКІ ЕЛЕКТРОМЕРЕЖІ»</w:t>
            </w:r>
          </w:p>
          <w:p w14:paraId="008BE0F8" w14:textId="6F9CAF77" w:rsidR="006456D7" w:rsidRPr="004D2A65" w:rsidRDefault="006456D7" w:rsidP="006456D7">
            <w:pPr>
              <w:shd w:val="clear" w:color="auto" w:fill="FFFFFF"/>
              <w:rPr>
                <w:rStyle w:val="rvts23"/>
                <w:bCs/>
                <w:sz w:val="22"/>
                <w:szCs w:val="22"/>
                <w:shd w:val="clear" w:color="auto" w:fill="FFFFFF"/>
              </w:rPr>
            </w:pPr>
            <w:r w:rsidRPr="004D2A65">
              <w:rPr>
                <w:sz w:val="22"/>
                <w:szCs w:val="22"/>
              </w:rPr>
              <w:t>У зв’язку з недоцільністю проведення вимірювань по всіх скаргах.</w:t>
            </w:r>
          </w:p>
        </w:tc>
        <w:tc>
          <w:tcPr>
            <w:tcW w:w="2801" w:type="dxa"/>
            <w:gridSpan w:val="2"/>
          </w:tcPr>
          <w:p w14:paraId="094EC616" w14:textId="77777777" w:rsidR="00EC64A5" w:rsidRDefault="0095042A" w:rsidP="006456D7">
            <w:pPr>
              <w:shd w:val="clear" w:color="auto" w:fill="FFFFFF"/>
              <w:rPr>
                <w:rStyle w:val="rvts23"/>
                <w:b/>
                <w:sz w:val="22"/>
                <w:szCs w:val="22"/>
                <w:shd w:val="clear" w:color="auto" w:fill="FFFFFF"/>
              </w:rPr>
            </w:pPr>
            <w:r>
              <w:rPr>
                <w:rStyle w:val="rvts23"/>
                <w:b/>
                <w:sz w:val="22"/>
                <w:szCs w:val="22"/>
                <w:shd w:val="clear" w:color="auto" w:fill="FFFFFF"/>
              </w:rPr>
              <w:t xml:space="preserve">Не враховано. </w:t>
            </w:r>
          </w:p>
          <w:p w14:paraId="438C6DE7" w14:textId="589FE631" w:rsidR="006456D7" w:rsidRPr="004D2A65" w:rsidRDefault="0095042A" w:rsidP="006456D7">
            <w:pPr>
              <w:shd w:val="clear" w:color="auto" w:fill="FFFFFF"/>
              <w:rPr>
                <w:rStyle w:val="rvts23"/>
                <w:b/>
                <w:sz w:val="22"/>
                <w:szCs w:val="22"/>
                <w:shd w:val="clear" w:color="auto" w:fill="FFFFFF"/>
              </w:rPr>
            </w:pPr>
            <w:r>
              <w:rPr>
                <w:rStyle w:val="rvts23"/>
                <w:b/>
                <w:sz w:val="22"/>
                <w:szCs w:val="22"/>
                <w:shd w:val="clear" w:color="auto" w:fill="FFFFFF"/>
              </w:rPr>
              <w:t xml:space="preserve">Не достатньо </w:t>
            </w:r>
            <w:proofErr w:type="spellStart"/>
            <w:r>
              <w:rPr>
                <w:rStyle w:val="rvts23"/>
                <w:b/>
                <w:sz w:val="22"/>
                <w:szCs w:val="22"/>
                <w:shd w:val="clear" w:color="auto" w:fill="FFFFFF"/>
              </w:rPr>
              <w:t>обгрунтовано</w:t>
            </w:r>
            <w:proofErr w:type="spellEnd"/>
            <w:r>
              <w:rPr>
                <w:rStyle w:val="rvts23"/>
                <w:b/>
                <w:sz w:val="22"/>
                <w:szCs w:val="22"/>
                <w:shd w:val="clear" w:color="auto" w:fill="FFFFFF"/>
              </w:rPr>
              <w:t>.</w:t>
            </w:r>
          </w:p>
        </w:tc>
      </w:tr>
      <w:tr w:rsidR="006456D7" w:rsidRPr="004D2A65" w14:paraId="6B354072" w14:textId="77777777" w:rsidTr="00E46912">
        <w:tblPrEx>
          <w:jc w:val="left"/>
        </w:tblPrEx>
        <w:tc>
          <w:tcPr>
            <w:tcW w:w="15163" w:type="dxa"/>
            <w:gridSpan w:val="12"/>
            <w:vAlign w:val="center"/>
          </w:tcPr>
          <w:p w14:paraId="73930BB6" w14:textId="3F4CA20C" w:rsidR="006456D7" w:rsidRPr="004D2A65" w:rsidRDefault="006456D7" w:rsidP="006456D7">
            <w:pPr>
              <w:shd w:val="clear" w:color="auto" w:fill="FFFFFF"/>
              <w:rPr>
                <w:b/>
                <w:sz w:val="22"/>
                <w:szCs w:val="22"/>
              </w:rPr>
            </w:pPr>
            <w:r w:rsidRPr="006277A3">
              <w:rPr>
                <w:b/>
                <w:color w:val="000000"/>
                <w:shd w:val="clear" w:color="auto" w:fill="FFFFFF"/>
              </w:rPr>
              <w:t>ІНСТРУКЦІЯ щодо заповнення форми звітності № 11-НКРЕКП-якість-розподіл (квартальна) «Звіт щодо показників надійності (безперервності) електропостачання»</w:t>
            </w:r>
          </w:p>
        </w:tc>
      </w:tr>
      <w:tr w:rsidR="006456D7" w:rsidRPr="004D2A65" w14:paraId="10D4B97A" w14:textId="77777777" w:rsidTr="00E46912">
        <w:tblPrEx>
          <w:jc w:val="left"/>
        </w:tblPrEx>
        <w:tc>
          <w:tcPr>
            <w:tcW w:w="15163" w:type="dxa"/>
            <w:gridSpan w:val="12"/>
            <w:vAlign w:val="center"/>
          </w:tcPr>
          <w:p w14:paraId="5914DFA6" w14:textId="63A8571A" w:rsidR="006456D7" w:rsidRPr="004D2A65" w:rsidRDefault="006456D7" w:rsidP="006456D7">
            <w:pPr>
              <w:shd w:val="clear" w:color="auto" w:fill="FFFFFF"/>
              <w:jc w:val="center"/>
              <w:rPr>
                <w:b/>
                <w:sz w:val="22"/>
                <w:szCs w:val="22"/>
              </w:rPr>
            </w:pPr>
            <w:r w:rsidRPr="003F45E0">
              <w:rPr>
                <w:b/>
                <w:sz w:val="22"/>
                <w:szCs w:val="22"/>
              </w:rPr>
              <w:t>1. Загальні положення</w:t>
            </w:r>
          </w:p>
        </w:tc>
      </w:tr>
      <w:tr w:rsidR="006A2113" w:rsidRPr="003F45E0" w14:paraId="54F27F20" w14:textId="77777777" w:rsidTr="00E46912">
        <w:tblPrEx>
          <w:jc w:val="left"/>
        </w:tblPrEx>
        <w:tc>
          <w:tcPr>
            <w:tcW w:w="1007" w:type="dxa"/>
            <w:gridSpan w:val="4"/>
            <w:vAlign w:val="center"/>
          </w:tcPr>
          <w:p w14:paraId="364234DD" w14:textId="77777777" w:rsidR="006A2113" w:rsidRPr="003F45E0" w:rsidRDefault="006A2113" w:rsidP="006A2113">
            <w:pPr>
              <w:shd w:val="clear" w:color="auto" w:fill="FFFFFF"/>
              <w:ind w:firstLine="448"/>
              <w:jc w:val="center"/>
              <w:rPr>
                <w:rStyle w:val="rvts23"/>
                <w:b/>
                <w:sz w:val="22"/>
                <w:szCs w:val="22"/>
                <w:shd w:val="clear" w:color="auto" w:fill="FFFFFF"/>
              </w:rPr>
            </w:pPr>
          </w:p>
        </w:tc>
        <w:tc>
          <w:tcPr>
            <w:tcW w:w="3671" w:type="dxa"/>
            <w:gridSpan w:val="2"/>
          </w:tcPr>
          <w:p w14:paraId="24F2D9F4" w14:textId="7E455879" w:rsidR="006A2113" w:rsidRPr="003F45E0" w:rsidRDefault="006A2113" w:rsidP="006A2113">
            <w:pPr>
              <w:shd w:val="clear" w:color="auto" w:fill="FFFFFF"/>
              <w:ind w:firstLine="448"/>
              <w:jc w:val="both"/>
              <w:rPr>
                <w:rStyle w:val="rvts23"/>
                <w:b/>
                <w:sz w:val="22"/>
                <w:szCs w:val="22"/>
                <w:shd w:val="clear" w:color="auto" w:fill="FFFFFF"/>
              </w:rPr>
            </w:pPr>
            <w:r w:rsidRPr="003F45E0">
              <w:rPr>
                <w:rStyle w:val="rvts23"/>
                <w:bCs/>
                <w:sz w:val="22"/>
                <w:szCs w:val="22"/>
                <w:shd w:val="clear" w:color="auto" w:fill="FFFFFF"/>
              </w:rPr>
              <w:t>Зміни не передбачено</w:t>
            </w:r>
          </w:p>
        </w:tc>
        <w:tc>
          <w:tcPr>
            <w:tcW w:w="3856" w:type="dxa"/>
            <w:gridSpan w:val="2"/>
          </w:tcPr>
          <w:p w14:paraId="45601D02" w14:textId="77777777" w:rsidR="006A2113" w:rsidRPr="003F45E0" w:rsidRDefault="006A2113" w:rsidP="006A2113">
            <w:pPr>
              <w:pStyle w:val="tj"/>
              <w:spacing w:before="0" w:beforeAutospacing="0" w:after="0" w:afterAutospacing="0"/>
              <w:jc w:val="both"/>
              <w:rPr>
                <w:b/>
                <w:bCs/>
                <w:sz w:val="22"/>
                <w:szCs w:val="22"/>
                <w:shd w:val="clear" w:color="auto" w:fill="FFFFFF"/>
                <w:lang w:val="uk-UA"/>
              </w:rPr>
            </w:pPr>
            <w:r w:rsidRPr="003F45E0">
              <w:rPr>
                <w:b/>
                <w:bCs/>
                <w:sz w:val="22"/>
                <w:szCs w:val="22"/>
                <w:shd w:val="clear" w:color="auto" w:fill="FFFFFF"/>
                <w:lang w:val="uk-UA"/>
              </w:rPr>
              <w:t>ПрАТ «</w:t>
            </w:r>
            <w:proofErr w:type="spellStart"/>
            <w:r w:rsidRPr="003F45E0">
              <w:rPr>
                <w:b/>
                <w:bCs/>
                <w:sz w:val="22"/>
                <w:szCs w:val="22"/>
                <w:shd w:val="clear" w:color="auto" w:fill="FFFFFF"/>
                <w:lang w:val="uk-UA"/>
              </w:rPr>
              <w:t>Львівобленерго</w:t>
            </w:r>
            <w:proofErr w:type="spellEnd"/>
            <w:r w:rsidRPr="003F45E0">
              <w:rPr>
                <w:b/>
                <w:bCs/>
                <w:sz w:val="22"/>
                <w:szCs w:val="22"/>
                <w:shd w:val="clear" w:color="auto" w:fill="FFFFFF"/>
                <w:lang w:val="uk-UA"/>
              </w:rPr>
              <w:t>»</w:t>
            </w:r>
          </w:p>
          <w:p w14:paraId="1345A3BB" w14:textId="77777777" w:rsidR="006A2113" w:rsidRPr="003F45E0" w:rsidRDefault="006A2113" w:rsidP="006A2113">
            <w:pPr>
              <w:pStyle w:val="tj"/>
              <w:spacing w:before="0" w:beforeAutospacing="0" w:after="0" w:afterAutospacing="0"/>
              <w:jc w:val="both"/>
              <w:rPr>
                <w:sz w:val="22"/>
                <w:szCs w:val="22"/>
                <w:shd w:val="clear" w:color="auto" w:fill="FFFFFF"/>
                <w:lang w:val="uk-UA"/>
              </w:rPr>
            </w:pPr>
            <w:r w:rsidRPr="003F45E0">
              <w:rPr>
                <w:sz w:val="22"/>
                <w:szCs w:val="22"/>
                <w:shd w:val="clear" w:color="auto" w:fill="FFFFFF"/>
                <w:lang w:val="uk-UA"/>
              </w:rPr>
              <w:lastRenderedPageBreak/>
              <w:t>1.3. У цій Інструкції терміни вживаються в таких значеннях:</w:t>
            </w:r>
          </w:p>
          <w:p w14:paraId="71A6F3C7" w14:textId="77777777" w:rsidR="006A2113" w:rsidRPr="003F45E0" w:rsidRDefault="006A2113" w:rsidP="006A2113">
            <w:pPr>
              <w:pStyle w:val="tj"/>
              <w:spacing w:before="0" w:beforeAutospacing="0" w:after="0" w:afterAutospacing="0"/>
              <w:jc w:val="center"/>
              <w:rPr>
                <w:sz w:val="22"/>
                <w:szCs w:val="22"/>
                <w:shd w:val="clear" w:color="auto" w:fill="FFFFFF"/>
                <w:lang w:val="uk-UA"/>
              </w:rPr>
            </w:pPr>
            <w:r w:rsidRPr="003F45E0">
              <w:rPr>
                <w:sz w:val="22"/>
                <w:szCs w:val="22"/>
                <w:shd w:val="clear" w:color="auto" w:fill="FFFFFF"/>
                <w:lang w:val="uk-UA"/>
              </w:rPr>
              <w:t>…</w:t>
            </w:r>
          </w:p>
          <w:p w14:paraId="2CE31800" w14:textId="77777777" w:rsidR="006A2113" w:rsidRPr="003F45E0" w:rsidRDefault="006A2113" w:rsidP="006A2113">
            <w:pPr>
              <w:pStyle w:val="tj"/>
              <w:spacing w:before="0" w:beforeAutospacing="0" w:after="0" w:afterAutospacing="0"/>
              <w:jc w:val="both"/>
              <w:rPr>
                <w:sz w:val="22"/>
                <w:szCs w:val="22"/>
                <w:shd w:val="clear" w:color="auto" w:fill="FFFFFF"/>
                <w:lang w:val="uk-UA"/>
              </w:rPr>
            </w:pPr>
            <w:r w:rsidRPr="003F45E0">
              <w:rPr>
                <w:sz w:val="22"/>
                <w:szCs w:val="22"/>
                <w:shd w:val="clear" w:color="auto" w:fill="FFFFFF"/>
                <w:lang w:val="uk-UA"/>
              </w:rPr>
              <w:t xml:space="preserve">перерва внаслідок форс-мажорних обставин - перерва внаслідок виникнення надзвичайних і непереборних обставин, що об'єктивно унеможливлюють виконання зобов'язань, передбачених умовами договору (контракту, угоди тощо),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карантину, встановленого Кабінетом Міністрів України, експропріація, примусове вилучення, захоплення підприємств, реквізиція, 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3F45E0">
              <w:rPr>
                <w:sz w:val="22"/>
                <w:szCs w:val="22"/>
                <w:shd w:val="clear" w:color="auto" w:fill="FFFFFF"/>
                <w:lang w:val="uk-UA"/>
              </w:rPr>
              <w:t>проток</w:t>
            </w:r>
            <w:proofErr w:type="spellEnd"/>
            <w:r w:rsidRPr="003F45E0">
              <w:rPr>
                <w:sz w:val="22"/>
                <w:szCs w:val="22"/>
                <w:shd w:val="clear" w:color="auto" w:fill="FFFFFF"/>
                <w:lang w:val="uk-UA"/>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w:t>
            </w:r>
            <w:r w:rsidRPr="003F45E0">
              <w:rPr>
                <w:sz w:val="22"/>
                <w:szCs w:val="22"/>
                <w:shd w:val="clear" w:color="auto" w:fill="FFFFFF"/>
                <w:lang w:val="uk-UA"/>
              </w:rPr>
              <w:lastRenderedPageBreak/>
              <w:t xml:space="preserve">заморозки, замерзання моря, </w:t>
            </w:r>
            <w:proofErr w:type="spellStart"/>
            <w:r w:rsidRPr="003F45E0">
              <w:rPr>
                <w:sz w:val="22"/>
                <w:szCs w:val="22"/>
                <w:shd w:val="clear" w:color="auto" w:fill="FFFFFF"/>
                <w:lang w:val="uk-UA"/>
              </w:rPr>
              <w:t>проток</w:t>
            </w:r>
            <w:proofErr w:type="spellEnd"/>
            <w:r w:rsidRPr="003F45E0">
              <w:rPr>
                <w:sz w:val="22"/>
                <w:szCs w:val="22"/>
                <w:shd w:val="clear" w:color="auto" w:fill="FFFFFF"/>
                <w:lang w:val="uk-UA"/>
              </w:rPr>
              <w:t>, портів, перевалів, землетрус, блискавка, пожежа, посуха, просідання і зсув ґрунту, інші стихійні лиха тощо. Засвідчення форс-мажорних обставин має бути підтверджене у порядку, встановленому законодавством. Винятковими погодними умовами вважаються умови, за яких зафіксовані величини інтенсивності та тривалості вітру та/або дощу, та/або снігу, та/або ожеледі</w:t>
            </w:r>
            <w:r w:rsidRPr="0095042A">
              <w:rPr>
                <w:b/>
                <w:color w:val="7030A0"/>
                <w:sz w:val="22"/>
                <w:szCs w:val="22"/>
                <w:shd w:val="clear" w:color="auto" w:fill="FFFFFF"/>
                <w:lang w:val="uk-UA"/>
              </w:rPr>
              <w:t>, та/або грози</w:t>
            </w:r>
            <w:r w:rsidRPr="003F45E0">
              <w:rPr>
                <w:sz w:val="22"/>
                <w:szCs w:val="22"/>
                <w:shd w:val="clear" w:color="auto" w:fill="FFFFFF"/>
                <w:lang w:val="uk-UA"/>
              </w:rPr>
              <w:t xml:space="preserve"> досягають значень небезпечних та або стихійних метеорологічних явищ, визначених Українським гідрометеорологічним центром Державної служби України з надзвичайних ситуацій. </w:t>
            </w:r>
            <w:r w:rsidRPr="0095042A">
              <w:rPr>
                <w:b/>
                <w:color w:val="7030A0"/>
                <w:sz w:val="22"/>
                <w:szCs w:val="22"/>
                <w:shd w:val="clear" w:color="auto" w:fill="FFFFFF"/>
                <w:lang w:val="uk-UA"/>
              </w:rPr>
              <w:t>При цьому, перерва внаслідок грози вважається  перервою внаслідок форс-мажорних обставин, за умови знеструмлення 10 і більше об’єктів електромереж або 50 тис. точок комерційного обліку в регіоні фіксації метеорологічних умов у відповідному часовому проміжку.</w:t>
            </w:r>
          </w:p>
          <w:p w14:paraId="13A02D0D" w14:textId="1F1C7179" w:rsidR="006A2113" w:rsidRPr="003F45E0" w:rsidRDefault="006A2113" w:rsidP="006A2113">
            <w:pPr>
              <w:shd w:val="clear" w:color="auto" w:fill="FFFFFF"/>
              <w:jc w:val="both"/>
              <w:rPr>
                <w:rStyle w:val="rvts23"/>
                <w:bCs/>
                <w:sz w:val="22"/>
                <w:szCs w:val="22"/>
                <w:shd w:val="clear" w:color="auto" w:fill="FFFFFF"/>
              </w:rPr>
            </w:pPr>
            <w:r w:rsidRPr="003F45E0">
              <w:rPr>
                <w:sz w:val="22"/>
                <w:szCs w:val="22"/>
                <w:shd w:val="clear" w:color="auto" w:fill="FFFFFF"/>
              </w:rPr>
              <w:t xml:space="preserve"> Підтвердженням виняткових метеорологічних умов є довідка центрального органу виконавчої влади, що забезпечує формування та реалізує державну політику у сфері гідрометеорологічної діяльності, підприємств, установ та організацій, що належать до сфери його управління, із зафіксованими значеннями метеорологічних умов та часового проміжку, протягом якого вони тривали. Також, підтвердним документом є довідка з інших організації, які використовують у своїй діяльності стаціонарні метеорологічні станції, (військова/цивільна авіаційна </w:t>
            </w:r>
            <w:r w:rsidRPr="003F45E0">
              <w:rPr>
                <w:sz w:val="22"/>
                <w:szCs w:val="22"/>
                <w:shd w:val="clear" w:color="auto" w:fill="FFFFFF"/>
              </w:rPr>
              <w:lastRenderedPageBreak/>
              <w:t>інфраструктура, тощо), дані з стаціонарних метеорологічних станцій, які належать ліцензіату, мають державну сертифікацію та повірку в державних центрах метрології та стандартизації;</w:t>
            </w:r>
          </w:p>
        </w:tc>
        <w:tc>
          <w:tcPr>
            <w:tcW w:w="3828" w:type="dxa"/>
            <w:gridSpan w:val="2"/>
          </w:tcPr>
          <w:p w14:paraId="2139EEA6" w14:textId="77777777" w:rsidR="006A2113" w:rsidRPr="003F45E0" w:rsidRDefault="006A2113" w:rsidP="006A2113">
            <w:pPr>
              <w:shd w:val="clear" w:color="auto" w:fill="FFFFFF"/>
              <w:rPr>
                <w:b/>
                <w:bCs/>
                <w:iCs/>
                <w:sz w:val="22"/>
                <w:szCs w:val="22"/>
                <w:shd w:val="clear" w:color="auto" w:fill="FFFFFF"/>
              </w:rPr>
            </w:pPr>
            <w:r w:rsidRPr="003F45E0">
              <w:rPr>
                <w:b/>
                <w:bCs/>
                <w:iCs/>
                <w:sz w:val="22"/>
                <w:szCs w:val="22"/>
                <w:shd w:val="clear" w:color="auto" w:fill="FFFFFF"/>
              </w:rPr>
              <w:lastRenderedPageBreak/>
              <w:t>ПрАТ «</w:t>
            </w:r>
            <w:proofErr w:type="spellStart"/>
            <w:r w:rsidRPr="003F45E0">
              <w:rPr>
                <w:b/>
                <w:bCs/>
                <w:iCs/>
                <w:sz w:val="22"/>
                <w:szCs w:val="22"/>
                <w:shd w:val="clear" w:color="auto" w:fill="FFFFFF"/>
              </w:rPr>
              <w:t>Львівобленерго</w:t>
            </w:r>
            <w:proofErr w:type="spellEnd"/>
            <w:r w:rsidRPr="003F45E0">
              <w:rPr>
                <w:b/>
                <w:bCs/>
                <w:iCs/>
                <w:sz w:val="22"/>
                <w:szCs w:val="22"/>
                <w:shd w:val="clear" w:color="auto" w:fill="FFFFFF"/>
              </w:rPr>
              <w:t>»</w:t>
            </w:r>
          </w:p>
          <w:p w14:paraId="02ED032C" w14:textId="468518EA" w:rsidR="006A2113" w:rsidRPr="003F45E0" w:rsidRDefault="006A2113" w:rsidP="006A2113">
            <w:pPr>
              <w:pStyle w:val="tj"/>
              <w:spacing w:before="0" w:beforeAutospacing="0" w:after="0" w:afterAutospacing="0"/>
              <w:jc w:val="both"/>
              <w:rPr>
                <w:sz w:val="22"/>
                <w:szCs w:val="22"/>
                <w:shd w:val="clear" w:color="auto" w:fill="FFFFFF"/>
                <w:lang w:val="uk-UA"/>
              </w:rPr>
            </w:pPr>
            <w:r w:rsidRPr="006A2113">
              <w:rPr>
                <w:iCs/>
                <w:sz w:val="22"/>
                <w:szCs w:val="22"/>
                <w:shd w:val="clear" w:color="auto" w:fill="FFFFFF"/>
                <w:lang w:val="uk-UA"/>
              </w:rPr>
              <w:lastRenderedPageBreak/>
              <w:t xml:space="preserve">Аналіз перерв в електропостачанні показав, що проходження грозового фронту, який досягає значень небезпечних та або стихійних метеорологічних явищ, визначених Українським гідрометеорологічним центром Державної служби України з надзвичайних ситуацій, спричиняє масові вимкнення об’єктів електромережі 0,4 – 110 кВ. </w:t>
            </w:r>
            <w:r w:rsidRPr="003F45E0">
              <w:rPr>
                <w:iCs/>
                <w:sz w:val="22"/>
                <w:szCs w:val="22"/>
                <w:shd w:val="clear" w:color="auto" w:fill="FFFFFF"/>
              </w:rPr>
              <w:t xml:space="preserve">При </w:t>
            </w:r>
            <w:proofErr w:type="spellStart"/>
            <w:r w:rsidRPr="003F45E0">
              <w:rPr>
                <w:iCs/>
                <w:sz w:val="22"/>
                <w:szCs w:val="22"/>
                <w:shd w:val="clear" w:color="auto" w:fill="FFFFFF"/>
              </w:rPr>
              <w:t>цьому</w:t>
            </w:r>
            <w:proofErr w:type="spellEnd"/>
            <w:r w:rsidRPr="003F45E0">
              <w:rPr>
                <w:iCs/>
                <w:sz w:val="22"/>
                <w:szCs w:val="22"/>
                <w:shd w:val="clear" w:color="auto" w:fill="FFFFFF"/>
              </w:rPr>
              <w:t xml:space="preserve">, </w:t>
            </w:r>
            <w:proofErr w:type="spellStart"/>
            <w:r w:rsidRPr="003F45E0">
              <w:rPr>
                <w:iCs/>
                <w:sz w:val="22"/>
                <w:szCs w:val="22"/>
                <w:shd w:val="clear" w:color="auto" w:fill="FFFFFF"/>
              </w:rPr>
              <w:t>величини</w:t>
            </w:r>
            <w:proofErr w:type="spellEnd"/>
            <w:r w:rsidRPr="003F45E0">
              <w:rPr>
                <w:iCs/>
                <w:sz w:val="22"/>
                <w:szCs w:val="22"/>
                <w:shd w:val="clear" w:color="auto" w:fill="FFFFFF"/>
              </w:rPr>
              <w:t xml:space="preserve"> </w:t>
            </w:r>
            <w:proofErr w:type="spellStart"/>
            <w:r w:rsidRPr="003F45E0">
              <w:rPr>
                <w:iCs/>
                <w:sz w:val="22"/>
                <w:szCs w:val="22"/>
                <w:shd w:val="clear" w:color="auto" w:fill="FFFFFF"/>
              </w:rPr>
              <w:t>інтенсивності</w:t>
            </w:r>
            <w:proofErr w:type="spellEnd"/>
            <w:r w:rsidRPr="003F45E0">
              <w:rPr>
                <w:iCs/>
                <w:sz w:val="22"/>
                <w:szCs w:val="22"/>
                <w:shd w:val="clear" w:color="auto" w:fill="FFFFFF"/>
              </w:rPr>
              <w:t xml:space="preserve"> </w:t>
            </w:r>
            <w:proofErr w:type="spellStart"/>
            <w:r w:rsidRPr="003F45E0">
              <w:rPr>
                <w:iCs/>
                <w:sz w:val="22"/>
                <w:szCs w:val="22"/>
                <w:shd w:val="clear" w:color="auto" w:fill="FFFFFF"/>
              </w:rPr>
              <w:t>вітру</w:t>
            </w:r>
            <w:proofErr w:type="spellEnd"/>
            <w:r w:rsidRPr="003F45E0">
              <w:rPr>
                <w:iCs/>
                <w:sz w:val="22"/>
                <w:szCs w:val="22"/>
                <w:shd w:val="clear" w:color="auto" w:fill="FFFFFF"/>
              </w:rPr>
              <w:t xml:space="preserve"> та/</w:t>
            </w:r>
            <w:proofErr w:type="spellStart"/>
            <w:r w:rsidRPr="003F45E0">
              <w:rPr>
                <w:iCs/>
                <w:sz w:val="22"/>
                <w:szCs w:val="22"/>
                <w:shd w:val="clear" w:color="auto" w:fill="FFFFFF"/>
              </w:rPr>
              <w:t>або</w:t>
            </w:r>
            <w:proofErr w:type="spellEnd"/>
            <w:r w:rsidRPr="003F45E0">
              <w:rPr>
                <w:iCs/>
                <w:sz w:val="22"/>
                <w:szCs w:val="22"/>
                <w:shd w:val="clear" w:color="auto" w:fill="FFFFFF"/>
              </w:rPr>
              <w:t xml:space="preserve"> </w:t>
            </w:r>
            <w:proofErr w:type="spellStart"/>
            <w:r w:rsidRPr="003F45E0">
              <w:rPr>
                <w:iCs/>
                <w:sz w:val="22"/>
                <w:szCs w:val="22"/>
                <w:shd w:val="clear" w:color="auto" w:fill="FFFFFF"/>
              </w:rPr>
              <w:t>дощу</w:t>
            </w:r>
            <w:proofErr w:type="spellEnd"/>
            <w:r w:rsidRPr="003F45E0">
              <w:rPr>
                <w:iCs/>
                <w:sz w:val="22"/>
                <w:szCs w:val="22"/>
                <w:shd w:val="clear" w:color="auto" w:fill="FFFFFF"/>
              </w:rPr>
              <w:t xml:space="preserve"> </w:t>
            </w:r>
            <w:proofErr w:type="spellStart"/>
            <w:r w:rsidRPr="003F45E0">
              <w:rPr>
                <w:iCs/>
                <w:sz w:val="22"/>
                <w:szCs w:val="22"/>
                <w:shd w:val="clear" w:color="auto" w:fill="FFFFFF"/>
              </w:rPr>
              <w:t>можуть</w:t>
            </w:r>
            <w:proofErr w:type="spellEnd"/>
            <w:r w:rsidRPr="003F45E0">
              <w:rPr>
                <w:iCs/>
                <w:sz w:val="22"/>
                <w:szCs w:val="22"/>
                <w:shd w:val="clear" w:color="auto" w:fill="FFFFFF"/>
              </w:rPr>
              <w:t xml:space="preserve"> не </w:t>
            </w:r>
            <w:proofErr w:type="spellStart"/>
            <w:r w:rsidRPr="003F45E0">
              <w:rPr>
                <w:iCs/>
                <w:sz w:val="22"/>
                <w:szCs w:val="22"/>
                <w:shd w:val="clear" w:color="auto" w:fill="FFFFFF"/>
              </w:rPr>
              <w:t>досягати</w:t>
            </w:r>
            <w:proofErr w:type="spellEnd"/>
            <w:r w:rsidRPr="003F45E0">
              <w:rPr>
                <w:iCs/>
                <w:sz w:val="22"/>
                <w:szCs w:val="22"/>
                <w:shd w:val="clear" w:color="auto" w:fill="FFFFFF"/>
              </w:rPr>
              <w:t xml:space="preserve"> </w:t>
            </w:r>
            <w:proofErr w:type="spellStart"/>
            <w:r w:rsidRPr="003F45E0">
              <w:rPr>
                <w:iCs/>
                <w:sz w:val="22"/>
                <w:szCs w:val="22"/>
                <w:shd w:val="clear" w:color="auto" w:fill="FFFFFF"/>
              </w:rPr>
              <w:t>значень</w:t>
            </w:r>
            <w:proofErr w:type="spellEnd"/>
            <w:r w:rsidRPr="003F45E0">
              <w:rPr>
                <w:iCs/>
                <w:sz w:val="22"/>
                <w:szCs w:val="22"/>
                <w:shd w:val="clear" w:color="auto" w:fill="FFFFFF"/>
              </w:rPr>
              <w:t xml:space="preserve"> </w:t>
            </w:r>
            <w:proofErr w:type="spellStart"/>
            <w:r w:rsidRPr="003F45E0">
              <w:rPr>
                <w:iCs/>
                <w:sz w:val="22"/>
                <w:szCs w:val="22"/>
                <w:shd w:val="clear" w:color="auto" w:fill="FFFFFF"/>
              </w:rPr>
              <w:t>небезпечних</w:t>
            </w:r>
            <w:proofErr w:type="spellEnd"/>
            <w:r w:rsidRPr="003F45E0">
              <w:rPr>
                <w:iCs/>
                <w:sz w:val="22"/>
                <w:szCs w:val="22"/>
                <w:shd w:val="clear" w:color="auto" w:fill="FFFFFF"/>
              </w:rPr>
              <w:t xml:space="preserve"> та </w:t>
            </w:r>
            <w:proofErr w:type="spellStart"/>
            <w:r w:rsidRPr="003F45E0">
              <w:rPr>
                <w:iCs/>
                <w:sz w:val="22"/>
                <w:szCs w:val="22"/>
                <w:shd w:val="clear" w:color="auto" w:fill="FFFFFF"/>
              </w:rPr>
              <w:t>або</w:t>
            </w:r>
            <w:proofErr w:type="spellEnd"/>
            <w:r w:rsidRPr="003F45E0">
              <w:rPr>
                <w:iCs/>
                <w:sz w:val="22"/>
                <w:szCs w:val="22"/>
                <w:shd w:val="clear" w:color="auto" w:fill="FFFFFF"/>
              </w:rPr>
              <w:t xml:space="preserve"> </w:t>
            </w:r>
            <w:proofErr w:type="spellStart"/>
            <w:r w:rsidRPr="003F45E0">
              <w:rPr>
                <w:iCs/>
                <w:sz w:val="22"/>
                <w:szCs w:val="22"/>
                <w:shd w:val="clear" w:color="auto" w:fill="FFFFFF"/>
              </w:rPr>
              <w:t>стихійних</w:t>
            </w:r>
            <w:proofErr w:type="spellEnd"/>
            <w:r w:rsidRPr="003F45E0">
              <w:rPr>
                <w:iCs/>
                <w:sz w:val="22"/>
                <w:szCs w:val="22"/>
                <w:shd w:val="clear" w:color="auto" w:fill="FFFFFF"/>
              </w:rPr>
              <w:t xml:space="preserve"> </w:t>
            </w:r>
            <w:proofErr w:type="spellStart"/>
            <w:r w:rsidRPr="003F45E0">
              <w:rPr>
                <w:iCs/>
                <w:sz w:val="22"/>
                <w:szCs w:val="22"/>
                <w:shd w:val="clear" w:color="auto" w:fill="FFFFFF"/>
              </w:rPr>
              <w:t>метеорологічних</w:t>
            </w:r>
            <w:proofErr w:type="spellEnd"/>
            <w:r w:rsidRPr="003F45E0">
              <w:rPr>
                <w:iCs/>
                <w:sz w:val="22"/>
                <w:szCs w:val="22"/>
                <w:shd w:val="clear" w:color="auto" w:fill="FFFFFF"/>
              </w:rPr>
              <w:t xml:space="preserve"> </w:t>
            </w:r>
            <w:proofErr w:type="spellStart"/>
            <w:r w:rsidRPr="003F45E0">
              <w:rPr>
                <w:iCs/>
                <w:sz w:val="22"/>
                <w:szCs w:val="22"/>
                <w:shd w:val="clear" w:color="auto" w:fill="FFFFFF"/>
              </w:rPr>
              <w:t>явищ</w:t>
            </w:r>
            <w:proofErr w:type="spellEnd"/>
            <w:r w:rsidRPr="003F45E0">
              <w:rPr>
                <w:iCs/>
                <w:sz w:val="22"/>
                <w:szCs w:val="22"/>
                <w:shd w:val="clear" w:color="auto" w:fill="FFFFFF"/>
              </w:rPr>
              <w:t xml:space="preserve">. </w:t>
            </w:r>
            <w:proofErr w:type="spellStart"/>
            <w:r w:rsidRPr="003F45E0">
              <w:rPr>
                <w:iCs/>
                <w:sz w:val="22"/>
                <w:szCs w:val="22"/>
                <w:shd w:val="clear" w:color="auto" w:fill="FFFFFF"/>
              </w:rPr>
              <w:t>Враховуючи</w:t>
            </w:r>
            <w:proofErr w:type="spellEnd"/>
            <w:r w:rsidRPr="003F45E0">
              <w:rPr>
                <w:iCs/>
                <w:sz w:val="22"/>
                <w:szCs w:val="22"/>
                <w:shd w:val="clear" w:color="auto" w:fill="FFFFFF"/>
              </w:rPr>
              <w:t xml:space="preserve"> </w:t>
            </w:r>
            <w:proofErr w:type="spellStart"/>
            <w:r w:rsidRPr="003F45E0">
              <w:rPr>
                <w:iCs/>
                <w:sz w:val="22"/>
                <w:szCs w:val="22"/>
                <w:shd w:val="clear" w:color="auto" w:fill="FFFFFF"/>
              </w:rPr>
              <w:t>вище</w:t>
            </w:r>
            <w:proofErr w:type="spellEnd"/>
            <w:r w:rsidRPr="003F45E0">
              <w:rPr>
                <w:iCs/>
                <w:sz w:val="22"/>
                <w:szCs w:val="22"/>
                <w:shd w:val="clear" w:color="auto" w:fill="FFFFFF"/>
              </w:rPr>
              <w:t xml:space="preserve"> </w:t>
            </w:r>
            <w:proofErr w:type="spellStart"/>
            <w:r w:rsidRPr="003F45E0">
              <w:rPr>
                <w:iCs/>
                <w:sz w:val="22"/>
                <w:szCs w:val="22"/>
                <w:shd w:val="clear" w:color="auto" w:fill="FFFFFF"/>
              </w:rPr>
              <w:t>зазначене</w:t>
            </w:r>
            <w:proofErr w:type="spellEnd"/>
            <w:r w:rsidRPr="003F45E0">
              <w:rPr>
                <w:iCs/>
                <w:sz w:val="22"/>
                <w:szCs w:val="22"/>
                <w:shd w:val="clear" w:color="auto" w:fill="FFFFFF"/>
              </w:rPr>
              <w:t xml:space="preserve">, </w:t>
            </w:r>
            <w:proofErr w:type="spellStart"/>
            <w:r w:rsidRPr="003F45E0">
              <w:rPr>
                <w:iCs/>
                <w:sz w:val="22"/>
                <w:szCs w:val="22"/>
                <w:shd w:val="clear" w:color="auto" w:fill="FFFFFF"/>
              </w:rPr>
              <w:t>вважаємо</w:t>
            </w:r>
            <w:proofErr w:type="spellEnd"/>
            <w:r w:rsidRPr="003F45E0">
              <w:rPr>
                <w:iCs/>
                <w:sz w:val="22"/>
                <w:szCs w:val="22"/>
                <w:shd w:val="clear" w:color="auto" w:fill="FFFFFF"/>
              </w:rPr>
              <w:t xml:space="preserve"> </w:t>
            </w:r>
            <w:proofErr w:type="spellStart"/>
            <w:r w:rsidRPr="003F45E0">
              <w:rPr>
                <w:iCs/>
                <w:sz w:val="22"/>
                <w:szCs w:val="22"/>
                <w:shd w:val="clear" w:color="auto" w:fill="FFFFFF"/>
              </w:rPr>
              <w:t>доцільним</w:t>
            </w:r>
            <w:proofErr w:type="spellEnd"/>
            <w:r w:rsidRPr="003F45E0">
              <w:rPr>
                <w:iCs/>
                <w:sz w:val="22"/>
                <w:szCs w:val="22"/>
                <w:shd w:val="clear" w:color="auto" w:fill="FFFFFF"/>
              </w:rPr>
              <w:t xml:space="preserve"> </w:t>
            </w:r>
            <w:proofErr w:type="spellStart"/>
            <w:r w:rsidRPr="003F45E0">
              <w:rPr>
                <w:iCs/>
                <w:sz w:val="22"/>
                <w:szCs w:val="22"/>
                <w:shd w:val="clear" w:color="auto" w:fill="FFFFFF"/>
              </w:rPr>
              <w:t>незаплановані</w:t>
            </w:r>
            <w:proofErr w:type="spellEnd"/>
            <w:r w:rsidRPr="003F45E0">
              <w:rPr>
                <w:iCs/>
                <w:sz w:val="22"/>
                <w:szCs w:val="22"/>
                <w:shd w:val="clear" w:color="auto" w:fill="FFFFFF"/>
              </w:rPr>
              <w:t xml:space="preserve"> (</w:t>
            </w:r>
            <w:proofErr w:type="spellStart"/>
            <w:r w:rsidRPr="003F45E0">
              <w:rPr>
                <w:iCs/>
                <w:sz w:val="22"/>
                <w:szCs w:val="22"/>
                <w:shd w:val="clear" w:color="auto" w:fill="FFFFFF"/>
              </w:rPr>
              <w:t>аварійні</w:t>
            </w:r>
            <w:proofErr w:type="spellEnd"/>
            <w:r w:rsidRPr="003F45E0">
              <w:rPr>
                <w:iCs/>
                <w:sz w:val="22"/>
                <w:szCs w:val="22"/>
                <w:shd w:val="clear" w:color="auto" w:fill="FFFFFF"/>
              </w:rPr>
              <w:t xml:space="preserve">) перерви </w:t>
            </w:r>
            <w:proofErr w:type="spellStart"/>
            <w:r w:rsidRPr="003F45E0">
              <w:rPr>
                <w:iCs/>
                <w:sz w:val="22"/>
                <w:szCs w:val="22"/>
                <w:shd w:val="clear" w:color="auto" w:fill="FFFFFF"/>
              </w:rPr>
              <w:t>внаслідок</w:t>
            </w:r>
            <w:proofErr w:type="spellEnd"/>
            <w:r w:rsidRPr="003F45E0">
              <w:rPr>
                <w:iCs/>
                <w:sz w:val="22"/>
                <w:szCs w:val="22"/>
                <w:shd w:val="clear" w:color="auto" w:fill="FFFFFF"/>
              </w:rPr>
              <w:t xml:space="preserve"> </w:t>
            </w:r>
            <w:proofErr w:type="spellStart"/>
            <w:r w:rsidRPr="003F45E0">
              <w:rPr>
                <w:iCs/>
                <w:sz w:val="22"/>
                <w:szCs w:val="22"/>
                <w:shd w:val="clear" w:color="auto" w:fill="FFFFFF"/>
              </w:rPr>
              <w:t>знеструмлення</w:t>
            </w:r>
            <w:proofErr w:type="spellEnd"/>
            <w:r w:rsidRPr="003F45E0">
              <w:rPr>
                <w:iCs/>
                <w:sz w:val="22"/>
                <w:szCs w:val="22"/>
                <w:shd w:val="clear" w:color="auto" w:fill="FFFFFF"/>
              </w:rPr>
              <w:t xml:space="preserve"> 10 і </w:t>
            </w:r>
            <w:proofErr w:type="spellStart"/>
            <w:r w:rsidRPr="003F45E0">
              <w:rPr>
                <w:iCs/>
                <w:sz w:val="22"/>
                <w:szCs w:val="22"/>
                <w:shd w:val="clear" w:color="auto" w:fill="FFFFFF"/>
              </w:rPr>
              <w:t>більше</w:t>
            </w:r>
            <w:proofErr w:type="spellEnd"/>
            <w:r w:rsidRPr="003F45E0">
              <w:rPr>
                <w:iCs/>
                <w:sz w:val="22"/>
                <w:szCs w:val="22"/>
                <w:shd w:val="clear" w:color="auto" w:fill="FFFFFF"/>
              </w:rPr>
              <w:t xml:space="preserve"> </w:t>
            </w:r>
            <w:proofErr w:type="spellStart"/>
            <w:r w:rsidRPr="003F45E0">
              <w:rPr>
                <w:iCs/>
                <w:sz w:val="22"/>
                <w:szCs w:val="22"/>
                <w:shd w:val="clear" w:color="auto" w:fill="FFFFFF"/>
              </w:rPr>
              <w:t>об’єктів</w:t>
            </w:r>
            <w:proofErr w:type="spellEnd"/>
            <w:r w:rsidRPr="003F45E0">
              <w:rPr>
                <w:iCs/>
                <w:sz w:val="22"/>
                <w:szCs w:val="22"/>
                <w:shd w:val="clear" w:color="auto" w:fill="FFFFFF"/>
              </w:rPr>
              <w:t xml:space="preserve"> </w:t>
            </w:r>
            <w:proofErr w:type="spellStart"/>
            <w:r w:rsidRPr="003F45E0">
              <w:rPr>
                <w:iCs/>
                <w:sz w:val="22"/>
                <w:szCs w:val="22"/>
                <w:shd w:val="clear" w:color="auto" w:fill="FFFFFF"/>
              </w:rPr>
              <w:t>електромереж</w:t>
            </w:r>
            <w:proofErr w:type="spellEnd"/>
            <w:r w:rsidRPr="003F45E0">
              <w:rPr>
                <w:iCs/>
                <w:sz w:val="22"/>
                <w:szCs w:val="22"/>
                <w:shd w:val="clear" w:color="auto" w:fill="FFFFFF"/>
              </w:rPr>
              <w:t xml:space="preserve"> </w:t>
            </w:r>
            <w:proofErr w:type="spellStart"/>
            <w:r w:rsidRPr="003F45E0">
              <w:rPr>
                <w:iCs/>
                <w:sz w:val="22"/>
                <w:szCs w:val="22"/>
                <w:shd w:val="clear" w:color="auto" w:fill="FFFFFF"/>
              </w:rPr>
              <w:t>або</w:t>
            </w:r>
            <w:proofErr w:type="spellEnd"/>
            <w:r w:rsidRPr="003F45E0">
              <w:rPr>
                <w:iCs/>
                <w:sz w:val="22"/>
                <w:szCs w:val="22"/>
                <w:shd w:val="clear" w:color="auto" w:fill="FFFFFF"/>
              </w:rPr>
              <w:t xml:space="preserve"> 100 тис. </w:t>
            </w:r>
            <w:proofErr w:type="spellStart"/>
            <w:r w:rsidRPr="003F45E0">
              <w:rPr>
                <w:iCs/>
                <w:sz w:val="22"/>
                <w:szCs w:val="22"/>
                <w:shd w:val="clear" w:color="auto" w:fill="FFFFFF"/>
              </w:rPr>
              <w:t>точок</w:t>
            </w:r>
            <w:proofErr w:type="spellEnd"/>
            <w:r w:rsidRPr="003F45E0">
              <w:rPr>
                <w:iCs/>
                <w:sz w:val="22"/>
                <w:szCs w:val="22"/>
                <w:shd w:val="clear" w:color="auto" w:fill="FFFFFF"/>
              </w:rPr>
              <w:t xml:space="preserve"> </w:t>
            </w:r>
            <w:proofErr w:type="spellStart"/>
            <w:r w:rsidRPr="003F45E0">
              <w:rPr>
                <w:iCs/>
                <w:sz w:val="22"/>
                <w:szCs w:val="22"/>
                <w:shd w:val="clear" w:color="auto" w:fill="FFFFFF"/>
              </w:rPr>
              <w:t>комерційного</w:t>
            </w:r>
            <w:proofErr w:type="spellEnd"/>
            <w:r w:rsidRPr="003F45E0">
              <w:rPr>
                <w:iCs/>
                <w:sz w:val="22"/>
                <w:szCs w:val="22"/>
                <w:shd w:val="clear" w:color="auto" w:fill="FFFFFF"/>
              </w:rPr>
              <w:t xml:space="preserve"> </w:t>
            </w:r>
            <w:proofErr w:type="spellStart"/>
            <w:r w:rsidRPr="003F45E0">
              <w:rPr>
                <w:iCs/>
                <w:sz w:val="22"/>
                <w:szCs w:val="22"/>
                <w:shd w:val="clear" w:color="auto" w:fill="FFFFFF"/>
              </w:rPr>
              <w:t>обліку</w:t>
            </w:r>
            <w:proofErr w:type="spellEnd"/>
            <w:r w:rsidRPr="003F45E0">
              <w:rPr>
                <w:iCs/>
                <w:sz w:val="22"/>
                <w:szCs w:val="22"/>
                <w:shd w:val="clear" w:color="auto" w:fill="FFFFFF"/>
              </w:rPr>
              <w:t xml:space="preserve"> в </w:t>
            </w:r>
            <w:proofErr w:type="spellStart"/>
            <w:r w:rsidRPr="003F45E0">
              <w:rPr>
                <w:iCs/>
                <w:sz w:val="22"/>
                <w:szCs w:val="22"/>
                <w:shd w:val="clear" w:color="auto" w:fill="FFFFFF"/>
              </w:rPr>
              <w:t>регіоні</w:t>
            </w:r>
            <w:proofErr w:type="spellEnd"/>
            <w:r w:rsidRPr="003F45E0">
              <w:rPr>
                <w:iCs/>
                <w:sz w:val="22"/>
                <w:szCs w:val="22"/>
                <w:shd w:val="clear" w:color="auto" w:fill="FFFFFF"/>
              </w:rPr>
              <w:t xml:space="preserve"> </w:t>
            </w:r>
            <w:proofErr w:type="spellStart"/>
            <w:r w:rsidRPr="003F45E0">
              <w:rPr>
                <w:iCs/>
                <w:sz w:val="22"/>
                <w:szCs w:val="22"/>
                <w:shd w:val="clear" w:color="auto" w:fill="FFFFFF"/>
              </w:rPr>
              <w:t>фіксації</w:t>
            </w:r>
            <w:proofErr w:type="spellEnd"/>
            <w:r w:rsidRPr="003F45E0">
              <w:rPr>
                <w:iCs/>
                <w:sz w:val="22"/>
                <w:szCs w:val="22"/>
                <w:shd w:val="clear" w:color="auto" w:fill="FFFFFF"/>
              </w:rPr>
              <w:t xml:space="preserve"> </w:t>
            </w:r>
            <w:proofErr w:type="spellStart"/>
            <w:r w:rsidRPr="003F45E0">
              <w:rPr>
                <w:iCs/>
                <w:sz w:val="22"/>
                <w:szCs w:val="22"/>
                <w:shd w:val="clear" w:color="auto" w:fill="FFFFFF"/>
              </w:rPr>
              <w:t>метеорологічних</w:t>
            </w:r>
            <w:proofErr w:type="spellEnd"/>
            <w:r w:rsidRPr="003F45E0">
              <w:rPr>
                <w:iCs/>
                <w:sz w:val="22"/>
                <w:szCs w:val="22"/>
                <w:shd w:val="clear" w:color="auto" w:fill="FFFFFF"/>
              </w:rPr>
              <w:t xml:space="preserve"> умов (</w:t>
            </w:r>
            <w:proofErr w:type="spellStart"/>
            <w:r w:rsidRPr="003F45E0">
              <w:rPr>
                <w:iCs/>
                <w:sz w:val="22"/>
                <w:szCs w:val="22"/>
                <w:shd w:val="clear" w:color="auto" w:fill="FFFFFF"/>
              </w:rPr>
              <w:t>зоні</w:t>
            </w:r>
            <w:proofErr w:type="spellEnd"/>
            <w:r w:rsidRPr="003F45E0">
              <w:rPr>
                <w:iCs/>
                <w:sz w:val="22"/>
                <w:szCs w:val="22"/>
                <w:shd w:val="clear" w:color="auto" w:fill="FFFFFF"/>
              </w:rPr>
              <w:t xml:space="preserve"> </w:t>
            </w:r>
            <w:proofErr w:type="spellStart"/>
            <w:r w:rsidRPr="003F45E0">
              <w:rPr>
                <w:iCs/>
                <w:sz w:val="22"/>
                <w:szCs w:val="22"/>
                <w:shd w:val="clear" w:color="auto" w:fill="FFFFFF"/>
              </w:rPr>
              <w:t>розташуання</w:t>
            </w:r>
            <w:proofErr w:type="spellEnd"/>
            <w:r w:rsidRPr="003F45E0">
              <w:rPr>
                <w:iCs/>
                <w:sz w:val="22"/>
                <w:szCs w:val="22"/>
                <w:shd w:val="clear" w:color="auto" w:fill="FFFFFF"/>
              </w:rPr>
              <w:t xml:space="preserve"> </w:t>
            </w:r>
            <w:proofErr w:type="spellStart"/>
            <w:r w:rsidRPr="003F45E0">
              <w:rPr>
                <w:iCs/>
                <w:sz w:val="22"/>
                <w:szCs w:val="22"/>
                <w:shd w:val="clear" w:color="auto" w:fill="FFFFFF"/>
              </w:rPr>
              <w:t>метеорологічних</w:t>
            </w:r>
            <w:proofErr w:type="spellEnd"/>
            <w:r w:rsidRPr="003F45E0">
              <w:rPr>
                <w:iCs/>
                <w:sz w:val="22"/>
                <w:szCs w:val="22"/>
                <w:shd w:val="clear" w:color="auto" w:fill="FFFFFF"/>
              </w:rPr>
              <w:t xml:space="preserve"> </w:t>
            </w:r>
            <w:proofErr w:type="spellStart"/>
            <w:proofErr w:type="gramStart"/>
            <w:r w:rsidRPr="003F45E0">
              <w:rPr>
                <w:iCs/>
                <w:sz w:val="22"/>
                <w:szCs w:val="22"/>
                <w:shd w:val="clear" w:color="auto" w:fill="FFFFFF"/>
              </w:rPr>
              <w:t>станцій</w:t>
            </w:r>
            <w:proofErr w:type="spellEnd"/>
            <w:r w:rsidRPr="003F45E0">
              <w:rPr>
                <w:iCs/>
                <w:sz w:val="22"/>
                <w:szCs w:val="22"/>
                <w:shd w:val="clear" w:color="auto" w:fill="FFFFFF"/>
              </w:rPr>
              <w:t xml:space="preserve">)  </w:t>
            </w:r>
            <w:proofErr w:type="spellStart"/>
            <w:r w:rsidRPr="003F45E0">
              <w:rPr>
                <w:iCs/>
                <w:sz w:val="22"/>
                <w:szCs w:val="22"/>
                <w:shd w:val="clear" w:color="auto" w:fill="FFFFFF"/>
              </w:rPr>
              <w:t>приймати</w:t>
            </w:r>
            <w:proofErr w:type="spellEnd"/>
            <w:proofErr w:type="gramEnd"/>
            <w:r w:rsidRPr="003F45E0">
              <w:rPr>
                <w:iCs/>
                <w:sz w:val="22"/>
                <w:szCs w:val="22"/>
                <w:shd w:val="clear" w:color="auto" w:fill="FFFFFF"/>
              </w:rPr>
              <w:t xml:space="preserve"> як перерви </w:t>
            </w:r>
            <w:proofErr w:type="spellStart"/>
            <w:r w:rsidRPr="003F45E0">
              <w:rPr>
                <w:iCs/>
                <w:sz w:val="22"/>
                <w:szCs w:val="22"/>
                <w:shd w:val="clear" w:color="auto" w:fill="FFFFFF"/>
              </w:rPr>
              <w:t>внаслідок</w:t>
            </w:r>
            <w:proofErr w:type="spellEnd"/>
            <w:r w:rsidRPr="003F45E0">
              <w:rPr>
                <w:iCs/>
                <w:sz w:val="22"/>
                <w:szCs w:val="22"/>
                <w:shd w:val="clear" w:color="auto" w:fill="FFFFFF"/>
              </w:rPr>
              <w:t xml:space="preserve"> форс-</w:t>
            </w:r>
            <w:proofErr w:type="spellStart"/>
            <w:r w:rsidRPr="003F45E0">
              <w:rPr>
                <w:iCs/>
                <w:sz w:val="22"/>
                <w:szCs w:val="22"/>
                <w:shd w:val="clear" w:color="auto" w:fill="FFFFFF"/>
              </w:rPr>
              <w:t>мажорних</w:t>
            </w:r>
            <w:proofErr w:type="spellEnd"/>
            <w:r w:rsidRPr="003F45E0">
              <w:rPr>
                <w:iCs/>
                <w:sz w:val="22"/>
                <w:szCs w:val="22"/>
                <w:shd w:val="clear" w:color="auto" w:fill="FFFFFF"/>
              </w:rPr>
              <w:t xml:space="preserve"> </w:t>
            </w:r>
            <w:proofErr w:type="spellStart"/>
            <w:r w:rsidRPr="003F45E0">
              <w:rPr>
                <w:iCs/>
                <w:sz w:val="22"/>
                <w:szCs w:val="22"/>
                <w:shd w:val="clear" w:color="auto" w:fill="FFFFFF"/>
              </w:rPr>
              <w:t>обставин</w:t>
            </w:r>
            <w:proofErr w:type="spellEnd"/>
            <w:r w:rsidRPr="003F45E0">
              <w:rPr>
                <w:iCs/>
                <w:sz w:val="22"/>
                <w:szCs w:val="22"/>
                <w:shd w:val="clear" w:color="auto" w:fill="FFFFFF"/>
              </w:rPr>
              <w:t>.</w:t>
            </w:r>
          </w:p>
        </w:tc>
        <w:tc>
          <w:tcPr>
            <w:tcW w:w="2801" w:type="dxa"/>
            <w:gridSpan w:val="2"/>
          </w:tcPr>
          <w:p w14:paraId="2874B2E9" w14:textId="77777777" w:rsidR="001F7119" w:rsidRPr="00275B7A" w:rsidRDefault="001F7119" w:rsidP="001F7119">
            <w:pPr>
              <w:pStyle w:val="rvps2"/>
              <w:shd w:val="clear" w:color="auto" w:fill="FFFFFF"/>
              <w:spacing w:before="0" w:beforeAutospacing="0" w:after="0" w:afterAutospacing="0"/>
              <w:jc w:val="both"/>
              <w:rPr>
                <w:b/>
                <w:sz w:val="22"/>
                <w:szCs w:val="22"/>
                <w:lang w:val="uk-UA"/>
              </w:rPr>
            </w:pPr>
            <w:r w:rsidRPr="00275B7A">
              <w:rPr>
                <w:b/>
                <w:sz w:val="22"/>
                <w:szCs w:val="22"/>
                <w:lang w:val="uk-UA"/>
              </w:rPr>
              <w:lastRenderedPageBreak/>
              <w:t>Не враховано.</w:t>
            </w:r>
          </w:p>
          <w:p w14:paraId="599F7258" w14:textId="20005037" w:rsidR="006A2113" w:rsidRPr="003F45E0" w:rsidRDefault="001F7119" w:rsidP="001F7119">
            <w:pPr>
              <w:shd w:val="clear" w:color="auto" w:fill="FFFFFF"/>
              <w:rPr>
                <w:b/>
                <w:sz w:val="22"/>
                <w:szCs w:val="22"/>
              </w:rPr>
            </w:pPr>
            <w:r>
              <w:rPr>
                <w:sz w:val="22"/>
                <w:szCs w:val="22"/>
              </w:rPr>
              <w:lastRenderedPageBreak/>
              <w:t xml:space="preserve">Пункт не виносився на схвалення. Пропоновані зміни не відносяться до тематики </w:t>
            </w:r>
            <w:proofErr w:type="spellStart"/>
            <w:r>
              <w:rPr>
                <w:sz w:val="22"/>
                <w:szCs w:val="22"/>
              </w:rPr>
              <w:t>проєкту</w:t>
            </w:r>
            <w:proofErr w:type="spellEnd"/>
            <w:r>
              <w:rPr>
                <w:sz w:val="22"/>
                <w:szCs w:val="22"/>
              </w:rPr>
              <w:t xml:space="preserve"> змін.</w:t>
            </w:r>
          </w:p>
        </w:tc>
      </w:tr>
      <w:tr w:rsidR="006A2113" w:rsidRPr="004D2A65" w14:paraId="11AD88D1" w14:textId="6C8BB861" w:rsidTr="00E46912">
        <w:tblPrEx>
          <w:jc w:val="left"/>
        </w:tblPrEx>
        <w:tc>
          <w:tcPr>
            <w:tcW w:w="15163" w:type="dxa"/>
            <w:gridSpan w:val="12"/>
            <w:vAlign w:val="center"/>
          </w:tcPr>
          <w:p w14:paraId="754199D0" w14:textId="19DE9306" w:rsidR="006A2113" w:rsidRPr="004D2A65" w:rsidRDefault="006A2113" w:rsidP="006A2113">
            <w:pPr>
              <w:contextualSpacing/>
              <w:jc w:val="center"/>
              <w:rPr>
                <w:b/>
                <w:bCs/>
                <w:sz w:val="22"/>
                <w:szCs w:val="22"/>
                <w:lang w:eastAsia="uk-UA"/>
              </w:rPr>
            </w:pPr>
            <w:r w:rsidRPr="004D2A65">
              <w:rPr>
                <w:b/>
                <w:bCs/>
                <w:sz w:val="22"/>
                <w:szCs w:val="22"/>
                <w:lang w:eastAsia="uk-UA"/>
              </w:rPr>
              <w:lastRenderedPageBreak/>
              <w:t>Додаток до Інструкції щодо заповнення форми звітності № 1</w:t>
            </w:r>
            <w:r w:rsidR="007951CC">
              <w:rPr>
                <w:b/>
                <w:bCs/>
                <w:sz w:val="22"/>
                <w:szCs w:val="22"/>
                <w:lang w:eastAsia="uk-UA"/>
              </w:rPr>
              <w:t>0</w:t>
            </w:r>
            <w:r w:rsidRPr="004D2A65">
              <w:rPr>
                <w:b/>
                <w:bCs/>
                <w:sz w:val="22"/>
                <w:szCs w:val="22"/>
                <w:lang w:eastAsia="uk-UA"/>
              </w:rPr>
              <w:t>-НКРЕКП</w:t>
            </w:r>
            <w:r w:rsidR="007951CC">
              <w:rPr>
                <w:b/>
                <w:bCs/>
                <w:sz w:val="22"/>
                <w:szCs w:val="22"/>
                <w:lang w:eastAsia="uk-UA"/>
              </w:rPr>
              <w:t>-якість-розподіл</w:t>
            </w:r>
            <w:r w:rsidRPr="004D2A65">
              <w:rPr>
                <w:b/>
                <w:bCs/>
                <w:sz w:val="22"/>
                <w:szCs w:val="22"/>
                <w:lang w:eastAsia="uk-UA"/>
              </w:rPr>
              <w:t xml:space="preserve"> (річна)  «Звіт щодо усунення причин незадовільної якості електричної енергії за скаргами споживачів»</w:t>
            </w:r>
          </w:p>
          <w:p w14:paraId="472D511B" w14:textId="77777777" w:rsidR="006A2113" w:rsidRPr="004D2A65" w:rsidRDefault="006A2113" w:rsidP="006A2113">
            <w:pPr>
              <w:shd w:val="clear" w:color="auto" w:fill="FFFFFF"/>
              <w:ind w:firstLine="448"/>
              <w:jc w:val="center"/>
              <w:rPr>
                <w:rStyle w:val="rvts23"/>
                <w:b/>
                <w:sz w:val="22"/>
                <w:szCs w:val="22"/>
                <w:shd w:val="clear" w:color="auto" w:fill="FFFFFF"/>
              </w:rPr>
            </w:pPr>
          </w:p>
        </w:tc>
      </w:tr>
      <w:tr w:rsidR="007951CC" w:rsidRPr="004D2A65" w14:paraId="495BD277" w14:textId="77777777" w:rsidTr="00E46912">
        <w:tblPrEx>
          <w:jc w:val="left"/>
        </w:tblPrEx>
        <w:tc>
          <w:tcPr>
            <w:tcW w:w="1007" w:type="dxa"/>
            <w:gridSpan w:val="4"/>
            <w:vAlign w:val="center"/>
          </w:tcPr>
          <w:p w14:paraId="35951C89" w14:textId="77777777" w:rsidR="007951CC" w:rsidRPr="004D2A65" w:rsidRDefault="007951CC" w:rsidP="007951CC">
            <w:pPr>
              <w:shd w:val="clear" w:color="auto" w:fill="FFFFFF"/>
              <w:ind w:firstLine="448"/>
              <w:jc w:val="center"/>
              <w:rPr>
                <w:rStyle w:val="rvts23"/>
                <w:b/>
                <w:sz w:val="22"/>
                <w:szCs w:val="22"/>
                <w:shd w:val="clear" w:color="auto" w:fill="FFFFFF"/>
              </w:rPr>
            </w:pPr>
          </w:p>
        </w:tc>
        <w:tc>
          <w:tcPr>
            <w:tcW w:w="3671" w:type="dxa"/>
            <w:gridSpan w:val="2"/>
          </w:tcPr>
          <w:p w14:paraId="3474775B" w14:textId="5A590A71" w:rsidR="007951CC" w:rsidRPr="004D2A65" w:rsidRDefault="007951CC" w:rsidP="007951CC">
            <w:pPr>
              <w:shd w:val="clear" w:color="auto" w:fill="FFFFFF"/>
              <w:ind w:firstLine="448"/>
              <w:jc w:val="center"/>
              <w:rPr>
                <w:rStyle w:val="rvts23"/>
                <w:b/>
                <w:sz w:val="22"/>
                <w:szCs w:val="22"/>
                <w:shd w:val="clear" w:color="auto" w:fill="FFFFFF"/>
              </w:rPr>
            </w:pPr>
            <w:r w:rsidRPr="004D2A65">
              <w:rPr>
                <w:sz w:val="22"/>
                <w:szCs w:val="22"/>
                <w:lang w:eastAsia="uk-UA"/>
              </w:rPr>
              <w:t>Не передбачено змін</w:t>
            </w:r>
          </w:p>
        </w:tc>
        <w:tc>
          <w:tcPr>
            <w:tcW w:w="3856" w:type="dxa"/>
            <w:gridSpan w:val="2"/>
          </w:tcPr>
          <w:p w14:paraId="24F28498" w14:textId="77777777" w:rsidR="007951CC" w:rsidRDefault="007951CC" w:rsidP="007951CC">
            <w:pPr>
              <w:shd w:val="clear" w:color="auto" w:fill="FFFFFF"/>
              <w:jc w:val="both"/>
              <w:rPr>
                <w:b/>
                <w:sz w:val="22"/>
                <w:szCs w:val="22"/>
              </w:rPr>
            </w:pPr>
            <w:r w:rsidRPr="004D2A65">
              <w:rPr>
                <w:b/>
                <w:sz w:val="22"/>
                <w:szCs w:val="22"/>
              </w:rPr>
              <w:t>АТ «ДТЕК ДНІПРОВСЬКІ ЕЛЕКТРОМЕРЕЖІ»</w:t>
            </w:r>
          </w:p>
          <w:p w14:paraId="06D57225" w14:textId="77777777" w:rsidR="007951CC" w:rsidRPr="004D2A65" w:rsidRDefault="007951CC" w:rsidP="007951CC">
            <w:pPr>
              <w:shd w:val="clear" w:color="auto" w:fill="FFFFFF"/>
              <w:jc w:val="both"/>
              <w:rPr>
                <w:b/>
                <w:sz w:val="22"/>
                <w:szCs w:val="22"/>
              </w:rPr>
            </w:pPr>
          </w:p>
          <w:tbl>
            <w:tblPr>
              <w:tblStyle w:val="11"/>
              <w:tblW w:w="3659" w:type="dxa"/>
              <w:tblLayout w:type="fixed"/>
              <w:tblCellMar>
                <w:top w:w="28" w:type="dxa"/>
                <w:left w:w="28" w:type="dxa"/>
                <w:bottom w:w="28" w:type="dxa"/>
                <w:right w:w="28" w:type="dxa"/>
              </w:tblCellMar>
              <w:tblLook w:val="04A0" w:firstRow="1" w:lastRow="0" w:firstColumn="1" w:lastColumn="0" w:noHBand="0" w:noVBand="1"/>
            </w:tblPr>
            <w:tblGrid>
              <w:gridCol w:w="456"/>
              <w:gridCol w:w="283"/>
              <w:gridCol w:w="477"/>
              <w:gridCol w:w="709"/>
              <w:gridCol w:w="426"/>
              <w:gridCol w:w="508"/>
              <w:gridCol w:w="425"/>
              <w:gridCol w:w="375"/>
            </w:tblGrid>
            <w:tr w:rsidR="007951CC" w:rsidRPr="003F45E0" w14:paraId="2796E79B" w14:textId="77777777" w:rsidTr="00915EA6">
              <w:tc>
                <w:tcPr>
                  <w:tcW w:w="3659" w:type="dxa"/>
                  <w:gridSpan w:val="8"/>
                </w:tcPr>
                <w:p w14:paraId="4588AE63" w14:textId="77777777" w:rsidR="007951CC" w:rsidRPr="003F45E0" w:rsidRDefault="007951CC" w:rsidP="007951CC">
                  <w:pPr>
                    <w:contextualSpacing/>
                    <w:jc w:val="center"/>
                    <w:rPr>
                      <w:sz w:val="18"/>
                      <w:szCs w:val="18"/>
                      <w:lang w:eastAsia="uk-UA"/>
                    </w:rPr>
                  </w:pPr>
                  <w:r w:rsidRPr="003F45E0">
                    <w:rPr>
                      <w:color w:val="000000"/>
                      <w:sz w:val="18"/>
                      <w:szCs w:val="18"/>
                      <w:lang w:eastAsia="uk-UA"/>
                    </w:rPr>
                    <w:t>Результати розгляду скарги (претензії)</w:t>
                  </w:r>
                </w:p>
              </w:tc>
            </w:tr>
            <w:tr w:rsidR="007951CC" w:rsidRPr="003F45E0" w14:paraId="3A3EDD12" w14:textId="77777777" w:rsidTr="00915EA6">
              <w:trPr>
                <w:cantSplit/>
                <w:trHeight w:val="425"/>
              </w:trPr>
              <w:tc>
                <w:tcPr>
                  <w:tcW w:w="456" w:type="dxa"/>
                  <w:vAlign w:val="center"/>
                </w:tcPr>
                <w:p w14:paraId="633FDE67" w14:textId="77777777" w:rsidR="007951CC" w:rsidRPr="003F45E0" w:rsidRDefault="007951CC" w:rsidP="007951CC">
                  <w:pPr>
                    <w:contextualSpacing/>
                    <w:jc w:val="center"/>
                    <w:rPr>
                      <w:sz w:val="18"/>
                      <w:szCs w:val="18"/>
                      <w:lang w:eastAsia="uk-UA"/>
                    </w:rPr>
                  </w:pPr>
                </w:p>
              </w:tc>
              <w:tc>
                <w:tcPr>
                  <w:tcW w:w="1895" w:type="dxa"/>
                  <w:gridSpan w:val="4"/>
                  <w:vAlign w:val="center"/>
                </w:tcPr>
                <w:p w14:paraId="2443FEFE" w14:textId="77777777" w:rsidR="007951CC" w:rsidRPr="003F45E0" w:rsidRDefault="007951CC" w:rsidP="007951CC">
                  <w:pPr>
                    <w:contextualSpacing/>
                    <w:jc w:val="center"/>
                    <w:rPr>
                      <w:sz w:val="18"/>
                      <w:szCs w:val="18"/>
                      <w:lang w:eastAsia="uk-UA"/>
                    </w:rPr>
                  </w:pPr>
                  <w:r w:rsidRPr="003F45E0">
                    <w:rPr>
                      <w:color w:val="000000"/>
                      <w:sz w:val="18"/>
                      <w:szCs w:val="18"/>
                      <w:lang w:eastAsia="uk-UA"/>
                    </w:rPr>
                    <w:t>обґрунтованість скарги (претензії)</w:t>
                  </w:r>
                </w:p>
              </w:tc>
              <w:tc>
                <w:tcPr>
                  <w:tcW w:w="508" w:type="dxa"/>
                  <w:vMerge w:val="restart"/>
                  <w:textDirection w:val="btLr"/>
                  <w:vAlign w:val="center"/>
                </w:tcPr>
                <w:p w14:paraId="5F9A2D7D" w14:textId="77777777" w:rsidR="007951CC" w:rsidRPr="003F45E0" w:rsidRDefault="007951CC" w:rsidP="007951CC">
                  <w:pPr>
                    <w:spacing w:beforeAutospacing="1" w:afterAutospacing="1"/>
                    <w:ind w:left="113" w:right="113"/>
                    <w:contextualSpacing/>
                    <w:jc w:val="center"/>
                    <w:rPr>
                      <w:sz w:val="18"/>
                      <w:szCs w:val="18"/>
                      <w:lang w:eastAsia="uk-UA"/>
                    </w:rPr>
                  </w:pPr>
                  <w:r w:rsidRPr="003F45E0">
                    <w:rPr>
                      <w:sz w:val="18"/>
                      <w:szCs w:val="18"/>
                      <w:lang w:eastAsia="uk-UA"/>
                    </w:rPr>
                    <w:t>обґрунтованість скарги (претензії)</w:t>
                  </w:r>
                  <w:r w:rsidRPr="003F45E0">
                    <w:rPr>
                      <w:sz w:val="18"/>
                      <w:szCs w:val="18"/>
                      <w:lang w:eastAsia="uk-UA"/>
                    </w:rPr>
                    <w:tab/>
                    <w:t>документи, які підтверджують визнання скарги (претензії) такою, що   не підлягає задоволенню</w:t>
                  </w:r>
                </w:p>
              </w:tc>
              <w:tc>
                <w:tcPr>
                  <w:tcW w:w="425" w:type="dxa"/>
                  <w:vMerge w:val="restart"/>
                  <w:textDirection w:val="btLr"/>
                </w:tcPr>
                <w:p w14:paraId="38CFFEBC" w14:textId="77777777" w:rsidR="007951CC" w:rsidRPr="006D4D01" w:rsidRDefault="007951CC" w:rsidP="007951CC">
                  <w:pPr>
                    <w:spacing w:beforeAutospacing="1" w:afterAutospacing="1"/>
                    <w:ind w:left="113" w:right="113"/>
                    <w:contextualSpacing/>
                    <w:jc w:val="center"/>
                    <w:rPr>
                      <w:sz w:val="18"/>
                      <w:szCs w:val="18"/>
                      <w:highlight w:val="yellow"/>
                      <w:lang w:eastAsia="uk-UA"/>
                    </w:rPr>
                  </w:pPr>
                  <w:r w:rsidRPr="006D4D01">
                    <w:rPr>
                      <w:b/>
                      <w:bCs/>
                      <w:sz w:val="18"/>
                      <w:szCs w:val="18"/>
                      <w:highlight w:val="yellow"/>
                    </w:rPr>
                    <w:t>Повторна скарга (претензія) під час розгляду або усунення причин неякісної електроенергії</w:t>
                  </w:r>
                </w:p>
              </w:tc>
              <w:tc>
                <w:tcPr>
                  <w:tcW w:w="375" w:type="dxa"/>
                  <w:vMerge w:val="restart"/>
                  <w:textDirection w:val="btLr"/>
                  <w:vAlign w:val="center"/>
                </w:tcPr>
                <w:p w14:paraId="1E6C4279" w14:textId="77777777" w:rsidR="007951CC" w:rsidRPr="003F45E0" w:rsidRDefault="007951CC" w:rsidP="007951CC">
                  <w:pPr>
                    <w:spacing w:before="100" w:beforeAutospacing="1" w:afterAutospacing="1"/>
                    <w:ind w:left="113" w:right="113"/>
                    <w:contextualSpacing/>
                    <w:jc w:val="center"/>
                    <w:rPr>
                      <w:sz w:val="18"/>
                      <w:szCs w:val="18"/>
                      <w:lang w:eastAsia="uk-UA"/>
                    </w:rPr>
                  </w:pPr>
                  <w:r w:rsidRPr="003F45E0">
                    <w:rPr>
                      <w:sz w:val="18"/>
                      <w:szCs w:val="18"/>
                      <w:lang w:eastAsia="uk-UA"/>
                    </w:rPr>
                    <w:t xml:space="preserve">дата підтвердження факту недотримання показників якості  електричної енергії </w:t>
                  </w:r>
                  <w:proofErr w:type="spellStart"/>
                  <w:r w:rsidRPr="003F45E0">
                    <w:rPr>
                      <w:sz w:val="18"/>
                      <w:szCs w:val="18"/>
                      <w:lang w:eastAsia="uk-UA"/>
                    </w:rPr>
                    <w:t>дд.мм.рррр</w:t>
                  </w:r>
                  <w:proofErr w:type="spellEnd"/>
                </w:p>
              </w:tc>
            </w:tr>
            <w:tr w:rsidR="007951CC" w:rsidRPr="003F45E0" w14:paraId="5EBF6284" w14:textId="77777777" w:rsidTr="00915EA6">
              <w:trPr>
                <w:cantSplit/>
                <w:trHeight w:val="219"/>
              </w:trPr>
              <w:tc>
                <w:tcPr>
                  <w:tcW w:w="456" w:type="dxa"/>
                  <w:vMerge w:val="restart"/>
                  <w:textDirection w:val="btLr"/>
                  <w:vAlign w:val="center"/>
                </w:tcPr>
                <w:p w14:paraId="18B3CF76" w14:textId="77777777" w:rsidR="007951CC" w:rsidRPr="003F45E0" w:rsidRDefault="007951CC" w:rsidP="007951CC">
                  <w:pPr>
                    <w:spacing w:beforeAutospacing="1" w:afterAutospacing="1"/>
                    <w:ind w:left="113" w:right="113"/>
                    <w:contextualSpacing/>
                    <w:jc w:val="center"/>
                    <w:rPr>
                      <w:sz w:val="18"/>
                      <w:szCs w:val="18"/>
                      <w:lang w:eastAsia="uk-UA"/>
                    </w:rPr>
                  </w:pPr>
                  <w:r w:rsidRPr="003F45E0">
                    <w:rPr>
                      <w:sz w:val="18"/>
                      <w:szCs w:val="18"/>
                      <w:lang w:eastAsia="uk-UA"/>
                    </w:rPr>
                    <w:t>короткий опис результатів огляду/вимірювання</w:t>
                  </w:r>
                </w:p>
              </w:tc>
              <w:tc>
                <w:tcPr>
                  <w:tcW w:w="283" w:type="dxa"/>
                  <w:vMerge w:val="restart"/>
                  <w:textDirection w:val="btLr"/>
                  <w:vAlign w:val="center"/>
                </w:tcPr>
                <w:p w14:paraId="452AA620" w14:textId="77777777" w:rsidR="007951CC" w:rsidRPr="003F45E0" w:rsidRDefault="007951CC" w:rsidP="007951CC">
                  <w:pPr>
                    <w:spacing w:beforeAutospacing="1" w:afterAutospacing="1"/>
                    <w:ind w:left="113" w:right="113"/>
                    <w:contextualSpacing/>
                    <w:jc w:val="center"/>
                    <w:rPr>
                      <w:sz w:val="18"/>
                      <w:szCs w:val="18"/>
                      <w:lang w:eastAsia="uk-UA"/>
                    </w:rPr>
                  </w:pPr>
                  <w:r w:rsidRPr="003F45E0">
                    <w:rPr>
                      <w:sz w:val="18"/>
                      <w:szCs w:val="18"/>
                      <w:lang w:eastAsia="uk-UA"/>
                    </w:rPr>
                    <w:t>ТАК</w:t>
                  </w:r>
                </w:p>
              </w:tc>
              <w:tc>
                <w:tcPr>
                  <w:tcW w:w="1612" w:type="dxa"/>
                  <w:gridSpan w:val="3"/>
                  <w:vAlign w:val="center"/>
                </w:tcPr>
                <w:p w14:paraId="103405AD" w14:textId="77777777" w:rsidR="007951CC" w:rsidRPr="003F45E0" w:rsidRDefault="007951CC" w:rsidP="007951CC">
                  <w:pPr>
                    <w:contextualSpacing/>
                    <w:jc w:val="center"/>
                    <w:rPr>
                      <w:sz w:val="18"/>
                      <w:szCs w:val="18"/>
                      <w:lang w:eastAsia="uk-UA"/>
                    </w:rPr>
                  </w:pPr>
                  <w:r w:rsidRPr="003F45E0">
                    <w:rPr>
                      <w:sz w:val="18"/>
                      <w:szCs w:val="18"/>
                      <w:lang w:eastAsia="uk-UA"/>
                    </w:rPr>
                    <w:t>НІ</w:t>
                  </w:r>
                </w:p>
              </w:tc>
              <w:tc>
                <w:tcPr>
                  <w:tcW w:w="508" w:type="dxa"/>
                  <w:vMerge/>
                  <w:textDirection w:val="btLr"/>
                  <w:vAlign w:val="center"/>
                </w:tcPr>
                <w:p w14:paraId="36CA6E7A" w14:textId="77777777" w:rsidR="007951CC" w:rsidRPr="003F45E0" w:rsidRDefault="007951CC" w:rsidP="007951CC">
                  <w:pPr>
                    <w:spacing w:beforeAutospacing="1" w:afterAutospacing="1"/>
                    <w:ind w:left="113" w:right="113"/>
                    <w:contextualSpacing/>
                    <w:jc w:val="center"/>
                    <w:rPr>
                      <w:sz w:val="18"/>
                      <w:szCs w:val="18"/>
                      <w:lang w:eastAsia="uk-UA"/>
                    </w:rPr>
                  </w:pPr>
                </w:p>
              </w:tc>
              <w:tc>
                <w:tcPr>
                  <w:tcW w:w="425" w:type="dxa"/>
                  <w:vMerge/>
                  <w:textDirection w:val="btLr"/>
                </w:tcPr>
                <w:p w14:paraId="0EFD13BE" w14:textId="77777777" w:rsidR="007951CC" w:rsidRPr="003F45E0" w:rsidRDefault="007951CC" w:rsidP="007951CC">
                  <w:pPr>
                    <w:spacing w:beforeAutospacing="1" w:afterAutospacing="1"/>
                    <w:ind w:left="113" w:right="113"/>
                    <w:contextualSpacing/>
                    <w:jc w:val="center"/>
                    <w:rPr>
                      <w:sz w:val="18"/>
                      <w:szCs w:val="18"/>
                      <w:lang w:eastAsia="uk-UA"/>
                    </w:rPr>
                  </w:pPr>
                </w:p>
              </w:tc>
              <w:tc>
                <w:tcPr>
                  <w:tcW w:w="375" w:type="dxa"/>
                  <w:vMerge/>
                  <w:textDirection w:val="btLr"/>
                  <w:vAlign w:val="center"/>
                </w:tcPr>
                <w:p w14:paraId="1DEB1633" w14:textId="77777777" w:rsidR="007951CC" w:rsidRPr="003F45E0" w:rsidRDefault="007951CC" w:rsidP="007951CC">
                  <w:pPr>
                    <w:spacing w:before="100" w:beforeAutospacing="1" w:afterAutospacing="1"/>
                    <w:ind w:left="113" w:right="113"/>
                    <w:contextualSpacing/>
                    <w:jc w:val="center"/>
                    <w:rPr>
                      <w:sz w:val="18"/>
                      <w:szCs w:val="18"/>
                      <w:lang w:eastAsia="uk-UA"/>
                    </w:rPr>
                  </w:pPr>
                </w:p>
              </w:tc>
            </w:tr>
            <w:tr w:rsidR="007951CC" w:rsidRPr="003F45E0" w14:paraId="5CC94E8E" w14:textId="77777777" w:rsidTr="00915EA6">
              <w:trPr>
                <w:cantSplit/>
                <w:trHeight w:val="3704"/>
              </w:trPr>
              <w:tc>
                <w:tcPr>
                  <w:tcW w:w="456" w:type="dxa"/>
                  <w:vMerge/>
                  <w:textDirection w:val="btLr"/>
                  <w:vAlign w:val="center"/>
                </w:tcPr>
                <w:p w14:paraId="6F33406F" w14:textId="77777777" w:rsidR="007951CC" w:rsidRPr="003F45E0" w:rsidRDefault="007951CC" w:rsidP="007951CC">
                  <w:pPr>
                    <w:ind w:left="113" w:right="113"/>
                    <w:contextualSpacing/>
                    <w:jc w:val="center"/>
                    <w:rPr>
                      <w:sz w:val="18"/>
                      <w:szCs w:val="18"/>
                      <w:lang w:eastAsia="uk-UA"/>
                    </w:rPr>
                  </w:pPr>
                </w:p>
              </w:tc>
              <w:tc>
                <w:tcPr>
                  <w:tcW w:w="283" w:type="dxa"/>
                  <w:vMerge/>
                  <w:textDirection w:val="btLr"/>
                  <w:vAlign w:val="center"/>
                </w:tcPr>
                <w:p w14:paraId="1C3BE467" w14:textId="77777777" w:rsidR="007951CC" w:rsidRPr="003F45E0" w:rsidRDefault="007951CC" w:rsidP="007951CC">
                  <w:pPr>
                    <w:ind w:left="113" w:right="113"/>
                    <w:contextualSpacing/>
                    <w:jc w:val="center"/>
                    <w:rPr>
                      <w:sz w:val="18"/>
                      <w:szCs w:val="18"/>
                      <w:lang w:eastAsia="uk-UA"/>
                    </w:rPr>
                  </w:pPr>
                </w:p>
              </w:tc>
              <w:tc>
                <w:tcPr>
                  <w:tcW w:w="477" w:type="dxa"/>
                  <w:textDirection w:val="btLr"/>
                  <w:vAlign w:val="center"/>
                </w:tcPr>
                <w:p w14:paraId="40B6037B" w14:textId="77777777" w:rsidR="007951CC" w:rsidRPr="003F45E0" w:rsidRDefault="007951CC" w:rsidP="007951CC">
                  <w:pPr>
                    <w:ind w:left="113" w:right="113"/>
                    <w:contextualSpacing/>
                    <w:jc w:val="center"/>
                    <w:rPr>
                      <w:sz w:val="18"/>
                      <w:szCs w:val="18"/>
                      <w:lang w:eastAsia="uk-UA"/>
                    </w:rPr>
                  </w:pPr>
                  <w:r w:rsidRPr="003F45E0">
                    <w:rPr>
                      <w:sz w:val="18"/>
                      <w:szCs w:val="18"/>
                      <w:lang w:eastAsia="uk-UA"/>
                    </w:rPr>
                    <w:t>внаслідок порушень споживачем вимог нормативно-технічної документації</w:t>
                  </w:r>
                </w:p>
              </w:tc>
              <w:tc>
                <w:tcPr>
                  <w:tcW w:w="709" w:type="dxa"/>
                  <w:textDirection w:val="btLr"/>
                  <w:vAlign w:val="center"/>
                </w:tcPr>
                <w:p w14:paraId="21B06B24" w14:textId="77777777" w:rsidR="007951CC" w:rsidRPr="003F45E0" w:rsidRDefault="007951CC" w:rsidP="007951CC">
                  <w:pPr>
                    <w:ind w:left="113" w:right="113"/>
                    <w:contextualSpacing/>
                    <w:jc w:val="center"/>
                    <w:rPr>
                      <w:sz w:val="18"/>
                      <w:szCs w:val="18"/>
                      <w:lang w:eastAsia="uk-UA"/>
                    </w:rPr>
                  </w:pPr>
                  <w:r w:rsidRPr="003F45E0">
                    <w:rPr>
                      <w:sz w:val="18"/>
                      <w:szCs w:val="18"/>
                      <w:lang w:eastAsia="uk-UA"/>
                    </w:rPr>
                    <w:t>результати вимірювання підтверджують дотримання ОСР нормативних показників якості  електричної енергії</w:t>
                  </w:r>
                </w:p>
              </w:tc>
              <w:tc>
                <w:tcPr>
                  <w:tcW w:w="426" w:type="dxa"/>
                  <w:textDirection w:val="btLr"/>
                  <w:vAlign w:val="center"/>
                </w:tcPr>
                <w:p w14:paraId="080AF54F" w14:textId="77777777" w:rsidR="007951CC" w:rsidRPr="003F45E0" w:rsidRDefault="007951CC" w:rsidP="007951CC">
                  <w:pPr>
                    <w:ind w:left="113" w:right="113"/>
                    <w:contextualSpacing/>
                    <w:jc w:val="center"/>
                    <w:rPr>
                      <w:sz w:val="18"/>
                      <w:szCs w:val="18"/>
                      <w:lang w:eastAsia="uk-UA"/>
                    </w:rPr>
                  </w:pPr>
                  <w:r w:rsidRPr="003F45E0">
                    <w:rPr>
                      <w:sz w:val="18"/>
                      <w:szCs w:val="18"/>
                      <w:lang w:eastAsia="uk-UA"/>
                    </w:rPr>
                    <w:t>письмова відмова споживача від скарги(претензії)</w:t>
                  </w:r>
                </w:p>
              </w:tc>
              <w:tc>
                <w:tcPr>
                  <w:tcW w:w="508" w:type="dxa"/>
                  <w:vMerge/>
                  <w:textDirection w:val="btLr"/>
                  <w:vAlign w:val="center"/>
                </w:tcPr>
                <w:p w14:paraId="27719824" w14:textId="77777777" w:rsidR="007951CC" w:rsidRPr="003F45E0" w:rsidRDefault="007951CC" w:rsidP="007951CC">
                  <w:pPr>
                    <w:ind w:left="113" w:right="113"/>
                    <w:contextualSpacing/>
                    <w:jc w:val="center"/>
                    <w:rPr>
                      <w:sz w:val="18"/>
                      <w:szCs w:val="18"/>
                      <w:lang w:eastAsia="uk-UA"/>
                    </w:rPr>
                  </w:pPr>
                </w:p>
              </w:tc>
              <w:tc>
                <w:tcPr>
                  <w:tcW w:w="425" w:type="dxa"/>
                  <w:vMerge/>
                  <w:textDirection w:val="btLr"/>
                </w:tcPr>
                <w:p w14:paraId="4BE658A5" w14:textId="77777777" w:rsidR="007951CC" w:rsidRPr="003F45E0" w:rsidRDefault="007951CC" w:rsidP="007951CC">
                  <w:pPr>
                    <w:ind w:left="113" w:right="113"/>
                    <w:contextualSpacing/>
                    <w:jc w:val="center"/>
                    <w:rPr>
                      <w:sz w:val="18"/>
                      <w:szCs w:val="18"/>
                      <w:lang w:eastAsia="uk-UA"/>
                    </w:rPr>
                  </w:pPr>
                </w:p>
              </w:tc>
              <w:tc>
                <w:tcPr>
                  <w:tcW w:w="375" w:type="dxa"/>
                  <w:vMerge/>
                  <w:textDirection w:val="btLr"/>
                  <w:vAlign w:val="center"/>
                </w:tcPr>
                <w:p w14:paraId="5EE39B4A" w14:textId="77777777" w:rsidR="007951CC" w:rsidRPr="003F45E0" w:rsidRDefault="007951CC" w:rsidP="007951CC">
                  <w:pPr>
                    <w:spacing w:before="100" w:beforeAutospacing="1" w:afterAutospacing="1"/>
                    <w:ind w:left="113" w:right="113"/>
                    <w:contextualSpacing/>
                    <w:jc w:val="center"/>
                    <w:rPr>
                      <w:sz w:val="18"/>
                      <w:szCs w:val="18"/>
                      <w:lang w:eastAsia="uk-UA"/>
                    </w:rPr>
                  </w:pPr>
                </w:p>
              </w:tc>
            </w:tr>
            <w:tr w:rsidR="007951CC" w:rsidRPr="003F45E0" w14:paraId="6EF12FE1" w14:textId="77777777" w:rsidTr="00915EA6">
              <w:tc>
                <w:tcPr>
                  <w:tcW w:w="456" w:type="dxa"/>
                  <w:vAlign w:val="center"/>
                </w:tcPr>
                <w:p w14:paraId="31D79446" w14:textId="77777777" w:rsidR="007951CC" w:rsidRPr="003F45E0" w:rsidRDefault="007951CC" w:rsidP="007951CC">
                  <w:pPr>
                    <w:contextualSpacing/>
                    <w:jc w:val="center"/>
                    <w:rPr>
                      <w:sz w:val="18"/>
                      <w:szCs w:val="18"/>
                      <w:lang w:eastAsia="uk-UA"/>
                    </w:rPr>
                  </w:pPr>
                  <w:r w:rsidRPr="003F45E0">
                    <w:rPr>
                      <w:color w:val="000000"/>
                      <w:sz w:val="18"/>
                      <w:szCs w:val="18"/>
                      <w:lang w:eastAsia="uk-UA"/>
                    </w:rPr>
                    <w:t>13</w:t>
                  </w:r>
                </w:p>
              </w:tc>
              <w:tc>
                <w:tcPr>
                  <w:tcW w:w="283" w:type="dxa"/>
                  <w:vAlign w:val="center"/>
                </w:tcPr>
                <w:p w14:paraId="3660107B" w14:textId="77777777" w:rsidR="007951CC" w:rsidRPr="003F45E0" w:rsidRDefault="007951CC" w:rsidP="007951CC">
                  <w:pPr>
                    <w:contextualSpacing/>
                    <w:jc w:val="center"/>
                    <w:rPr>
                      <w:sz w:val="18"/>
                      <w:szCs w:val="18"/>
                      <w:lang w:eastAsia="uk-UA"/>
                    </w:rPr>
                  </w:pPr>
                  <w:r w:rsidRPr="003F45E0">
                    <w:rPr>
                      <w:color w:val="000000"/>
                      <w:sz w:val="18"/>
                      <w:szCs w:val="18"/>
                      <w:lang w:eastAsia="uk-UA"/>
                    </w:rPr>
                    <w:t>14</w:t>
                  </w:r>
                </w:p>
              </w:tc>
              <w:tc>
                <w:tcPr>
                  <w:tcW w:w="477" w:type="dxa"/>
                  <w:vAlign w:val="center"/>
                </w:tcPr>
                <w:p w14:paraId="1E650A5D" w14:textId="77777777" w:rsidR="007951CC" w:rsidRPr="003F45E0" w:rsidRDefault="007951CC" w:rsidP="007951CC">
                  <w:pPr>
                    <w:contextualSpacing/>
                    <w:jc w:val="center"/>
                    <w:rPr>
                      <w:sz w:val="18"/>
                      <w:szCs w:val="18"/>
                      <w:lang w:eastAsia="uk-UA"/>
                    </w:rPr>
                  </w:pPr>
                  <w:r w:rsidRPr="003F45E0">
                    <w:rPr>
                      <w:color w:val="000000"/>
                      <w:sz w:val="18"/>
                      <w:szCs w:val="18"/>
                      <w:lang w:eastAsia="uk-UA"/>
                    </w:rPr>
                    <w:t>15</w:t>
                  </w:r>
                </w:p>
              </w:tc>
              <w:tc>
                <w:tcPr>
                  <w:tcW w:w="709" w:type="dxa"/>
                  <w:vAlign w:val="center"/>
                </w:tcPr>
                <w:p w14:paraId="254B56CC" w14:textId="77777777" w:rsidR="007951CC" w:rsidRPr="003F45E0" w:rsidRDefault="007951CC" w:rsidP="007951CC">
                  <w:pPr>
                    <w:contextualSpacing/>
                    <w:jc w:val="center"/>
                    <w:rPr>
                      <w:sz w:val="18"/>
                      <w:szCs w:val="18"/>
                      <w:lang w:eastAsia="uk-UA"/>
                    </w:rPr>
                  </w:pPr>
                  <w:r w:rsidRPr="003F45E0">
                    <w:rPr>
                      <w:color w:val="000000"/>
                      <w:sz w:val="18"/>
                      <w:szCs w:val="18"/>
                      <w:lang w:eastAsia="uk-UA"/>
                    </w:rPr>
                    <w:t>16</w:t>
                  </w:r>
                </w:p>
              </w:tc>
              <w:tc>
                <w:tcPr>
                  <w:tcW w:w="426" w:type="dxa"/>
                  <w:vAlign w:val="center"/>
                </w:tcPr>
                <w:p w14:paraId="564D8EC0" w14:textId="77777777" w:rsidR="007951CC" w:rsidRPr="003F45E0" w:rsidRDefault="007951CC" w:rsidP="007951CC">
                  <w:pPr>
                    <w:contextualSpacing/>
                    <w:jc w:val="center"/>
                    <w:rPr>
                      <w:sz w:val="18"/>
                      <w:szCs w:val="18"/>
                      <w:lang w:eastAsia="uk-UA"/>
                    </w:rPr>
                  </w:pPr>
                  <w:r w:rsidRPr="003F45E0">
                    <w:rPr>
                      <w:color w:val="000000"/>
                      <w:sz w:val="18"/>
                      <w:szCs w:val="18"/>
                      <w:lang w:eastAsia="uk-UA"/>
                    </w:rPr>
                    <w:t>17</w:t>
                  </w:r>
                </w:p>
              </w:tc>
              <w:tc>
                <w:tcPr>
                  <w:tcW w:w="508" w:type="dxa"/>
                  <w:vAlign w:val="center"/>
                </w:tcPr>
                <w:p w14:paraId="786A2FE4" w14:textId="77777777" w:rsidR="007951CC" w:rsidRPr="003F45E0" w:rsidRDefault="007951CC" w:rsidP="007951CC">
                  <w:pPr>
                    <w:contextualSpacing/>
                    <w:jc w:val="center"/>
                    <w:rPr>
                      <w:sz w:val="18"/>
                      <w:szCs w:val="18"/>
                      <w:lang w:eastAsia="uk-UA"/>
                    </w:rPr>
                  </w:pPr>
                  <w:r w:rsidRPr="003F45E0">
                    <w:rPr>
                      <w:color w:val="000000"/>
                      <w:sz w:val="18"/>
                      <w:szCs w:val="18"/>
                      <w:lang w:eastAsia="uk-UA"/>
                    </w:rPr>
                    <w:t>18</w:t>
                  </w:r>
                </w:p>
              </w:tc>
              <w:tc>
                <w:tcPr>
                  <w:tcW w:w="425" w:type="dxa"/>
                </w:tcPr>
                <w:p w14:paraId="1CBC3D5C" w14:textId="77777777" w:rsidR="007951CC" w:rsidRPr="003F45E0" w:rsidRDefault="007951CC" w:rsidP="007951CC">
                  <w:pPr>
                    <w:contextualSpacing/>
                    <w:jc w:val="center"/>
                    <w:rPr>
                      <w:color w:val="000000"/>
                      <w:sz w:val="18"/>
                      <w:szCs w:val="18"/>
                      <w:lang w:eastAsia="uk-UA"/>
                    </w:rPr>
                  </w:pPr>
                </w:p>
              </w:tc>
              <w:tc>
                <w:tcPr>
                  <w:tcW w:w="375" w:type="dxa"/>
                  <w:vAlign w:val="center"/>
                </w:tcPr>
                <w:p w14:paraId="7C8AABE3" w14:textId="77777777" w:rsidR="007951CC" w:rsidRPr="003F45E0" w:rsidRDefault="007951CC" w:rsidP="007951CC">
                  <w:pPr>
                    <w:contextualSpacing/>
                    <w:jc w:val="center"/>
                    <w:rPr>
                      <w:sz w:val="18"/>
                      <w:szCs w:val="18"/>
                      <w:lang w:eastAsia="uk-UA"/>
                    </w:rPr>
                  </w:pPr>
                  <w:r w:rsidRPr="003F45E0">
                    <w:rPr>
                      <w:color w:val="000000"/>
                      <w:sz w:val="18"/>
                      <w:szCs w:val="18"/>
                      <w:lang w:eastAsia="uk-UA"/>
                    </w:rPr>
                    <w:t>19</w:t>
                  </w:r>
                </w:p>
              </w:tc>
            </w:tr>
          </w:tbl>
          <w:p w14:paraId="7313B1C0" w14:textId="27D3FF57" w:rsidR="007951CC" w:rsidRPr="004D2A65" w:rsidRDefault="007951CC" w:rsidP="007951CC">
            <w:pPr>
              <w:shd w:val="clear" w:color="auto" w:fill="FFFFFF"/>
              <w:jc w:val="center"/>
              <w:rPr>
                <w:rStyle w:val="rvts23"/>
                <w:b/>
                <w:sz w:val="22"/>
                <w:szCs w:val="22"/>
                <w:shd w:val="clear" w:color="auto" w:fill="FFFFFF"/>
              </w:rPr>
            </w:pPr>
          </w:p>
        </w:tc>
        <w:tc>
          <w:tcPr>
            <w:tcW w:w="3828" w:type="dxa"/>
            <w:gridSpan w:val="2"/>
          </w:tcPr>
          <w:p w14:paraId="35C6B3DD" w14:textId="77777777" w:rsidR="007951CC" w:rsidRPr="004D2A65" w:rsidRDefault="007951CC" w:rsidP="007951CC">
            <w:pPr>
              <w:shd w:val="clear" w:color="auto" w:fill="FFFFFF"/>
              <w:rPr>
                <w:b/>
                <w:sz w:val="22"/>
                <w:szCs w:val="22"/>
              </w:rPr>
            </w:pPr>
            <w:r w:rsidRPr="004D2A65">
              <w:rPr>
                <w:b/>
                <w:sz w:val="22"/>
                <w:szCs w:val="22"/>
              </w:rPr>
              <w:t>АТ «ДТЕК ДНІПРОВСЬКІ ЕЛЕКТРОМЕРЕЖІ»</w:t>
            </w:r>
          </w:p>
          <w:p w14:paraId="55970ED5" w14:textId="22EEF922" w:rsidR="007951CC" w:rsidRPr="004D2A65" w:rsidRDefault="007951CC" w:rsidP="007951CC">
            <w:pPr>
              <w:shd w:val="clear" w:color="auto" w:fill="FFFFFF"/>
              <w:jc w:val="both"/>
              <w:rPr>
                <w:rStyle w:val="rvts23"/>
                <w:b/>
                <w:sz w:val="22"/>
                <w:szCs w:val="22"/>
                <w:shd w:val="clear" w:color="auto" w:fill="FFFFFF"/>
              </w:rPr>
            </w:pPr>
            <w:r w:rsidRPr="004D2A65">
              <w:rPr>
                <w:sz w:val="22"/>
                <w:szCs w:val="22"/>
              </w:rPr>
              <w:t>Для коректного врахування кількості скарг</w:t>
            </w:r>
          </w:p>
        </w:tc>
        <w:tc>
          <w:tcPr>
            <w:tcW w:w="2801" w:type="dxa"/>
            <w:gridSpan w:val="2"/>
          </w:tcPr>
          <w:p w14:paraId="1F20D36D" w14:textId="11F9A252" w:rsidR="007951CC" w:rsidRPr="004D2A65" w:rsidRDefault="0095042A" w:rsidP="007951CC">
            <w:pPr>
              <w:shd w:val="clear" w:color="auto" w:fill="FFFFFF"/>
              <w:rPr>
                <w:rStyle w:val="rvts23"/>
                <w:b/>
                <w:sz w:val="22"/>
                <w:szCs w:val="22"/>
                <w:shd w:val="clear" w:color="auto" w:fill="FFFFFF"/>
              </w:rPr>
            </w:pPr>
            <w:r>
              <w:rPr>
                <w:rStyle w:val="rvts23"/>
                <w:b/>
                <w:sz w:val="22"/>
                <w:szCs w:val="22"/>
                <w:shd w:val="clear" w:color="auto" w:fill="FFFFFF"/>
              </w:rPr>
              <w:t>Потребує обговорення.</w:t>
            </w:r>
          </w:p>
        </w:tc>
      </w:tr>
      <w:tr w:rsidR="007951CC" w:rsidRPr="004D2A65" w14:paraId="2D450BB9" w14:textId="77777777" w:rsidTr="00E46912">
        <w:tblPrEx>
          <w:jc w:val="left"/>
        </w:tblPrEx>
        <w:tc>
          <w:tcPr>
            <w:tcW w:w="1007" w:type="dxa"/>
            <w:gridSpan w:val="4"/>
            <w:vAlign w:val="center"/>
          </w:tcPr>
          <w:p w14:paraId="20EA3100" w14:textId="77777777" w:rsidR="007951CC" w:rsidRPr="004D2A65" w:rsidRDefault="007951CC" w:rsidP="007951CC">
            <w:pPr>
              <w:shd w:val="clear" w:color="auto" w:fill="FFFFFF"/>
              <w:ind w:firstLine="448"/>
              <w:jc w:val="center"/>
              <w:rPr>
                <w:rStyle w:val="rvts23"/>
                <w:b/>
                <w:sz w:val="22"/>
                <w:szCs w:val="22"/>
                <w:shd w:val="clear" w:color="auto" w:fill="FFFFFF"/>
              </w:rPr>
            </w:pPr>
          </w:p>
        </w:tc>
        <w:tc>
          <w:tcPr>
            <w:tcW w:w="3671" w:type="dxa"/>
            <w:gridSpan w:val="2"/>
            <w:vAlign w:val="center"/>
          </w:tcPr>
          <w:p w14:paraId="536687AB" w14:textId="77777777" w:rsidR="007951CC" w:rsidRPr="004D2A65" w:rsidRDefault="007951CC" w:rsidP="007951CC">
            <w:pPr>
              <w:shd w:val="clear" w:color="auto" w:fill="FFFFFF"/>
              <w:ind w:firstLine="448"/>
              <w:jc w:val="center"/>
              <w:rPr>
                <w:rStyle w:val="rvts23"/>
                <w:b/>
                <w:sz w:val="22"/>
                <w:szCs w:val="22"/>
                <w:shd w:val="clear" w:color="auto" w:fill="FFFFFF"/>
              </w:rPr>
            </w:pPr>
          </w:p>
        </w:tc>
        <w:tc>
          <w:tcPr>
            <w:tcW w:w="3856" w:type="dxa"/>
            <w:gridSpan w:val="2"/>
            <w:vAlign w:val="center"/>
          </w:tcPr>
          <w:p w14:paraId="1F6F8D94" w14:textId="77777777" w:rsidR="007951CC" w:rsidRPr="004D2A65" w:rsidRDefault="007951CC" w:rsidP="007951CC">
            <w:pPr>
              <w:shd w:val="clear" w:color="auto" w:fill="FFFFFF"/>
              <w:ind w:firstLine="448"/>
              <w:jc w:val="center"/>
              <w:rPr>
                <w:rStyle w:val="rvts23"/>
                <w:b/>
                <w:sz w:val="22"/>
                <w:szCs w:val="22"/>
                <w:shd w:val="clear" w:color="auto" w:fill="FFFFFF"/>
              </w:rPr>
            </w:pPr>
          </w:p>
        </w:tc>
        <w:tc>
          <w:tcPr>
            <w:tcW w:w="3828" w:type="dxa"/>
            <w:gridSpan w:val="2"/>
            <w:vAlign w:val="center"/>
          </w:tcPr>
          <w:p w14:paraId="1597342B" w14:textId="77777777" w:rsidR="007951CC" w:rsidRPr="004D2A65" w:rsidRDefault="007951CC" w:rsidP="007951CC">
            <w:pPr>
              <w:shd w:val="clear" w:color="auto" w:fill="FFFFFF"/>
              <w:ind w:firstLine="448"/>
              <w:jc w:val="center"/>
              <w:rPr>
                <w:rStyle w:val="rvts23"/>
                <w:b/>
                <w:sz w:val="22"/>
                <w:szCs w:val="22"/>
                <w:shd w:val="clear" w:color="auto" w:fill="FFFFFF"/>
              </w:rPr>
            </w:pPr>
          </w:p>
        </w:tc>
        <w:tc>
          <w:tcPr>
            <w:tcW w:w="2801" w:type="dxa"/>
            <w:gridSpan w:val="2"/>
            <w:vAlign w:val="center"/>
          </w:tcPr>
          <w:p w14:paraId="64B92172" w14:textId="77777777" w:rsidR="007951CC" w:rsidRPr="004D2A65" w:rsidRDefault="007951CC" w:rsidP="007951CC">
            <w:pPr>
              <w:shd w:val="clear" w:color="auto" w:fill="FFFFFF"/>
              <w:ind w:firstLine="448"/>
              <w:jc w:val="center"/>
              <w:rPr>
                <w:rStyle w:val="rvts23"/>
                <w:b/>
                <w:sz w:val="22"/>
                <w:szCs w:val="22"/>
                <w:shd w:val="clear" w:color="auto" w:fill="FFFFFF"/>
              </w:rPr>
            </w:pPr>
          </w:p>
        </w:tc>
      </w:tr>
      <w:tr w:rsidR="007951CC" w:rsidRPr="004D2A65" w14:paraId="4242F3E2" w14:textId="77777777" w:rsidTr="00E46912">
        <w:tblPrEx>
          <w:jc w:val="left"/>
        </w:tblPrEx>
        <w:tc>
          <w:tcPr>
            <w:tcW w:w="15163" w:type="dxa"/>
            <w:gridSpan w:val="12"/>
            <w:vAlign w:val="center"/>
          </w:tcPr>
          <w:p w14:paraId="4866B6F3" w14:textId="5E0F8B28" w:rsidR="007951CC" w:rsidRPr="004D2A65" w:rsidRDefault="007951CC" w:rsidP="007951CC">
            <w:pPr>
              <w:shd w:val="clear" w:color="auto" w:fill="FFFFFF"/>
              <w:ind w:firstLine="448"/>
              <w:jc w:val="center"/>
              <w:rPr>
                <w:rStyle w:val="rvts23"/>
                <w:b/>
                <w:sz w:val="22"/>
                <w:szCs w:val="22"/>
                <w:shd w:val="clear" w:color="auto" w:fill="FFFFFF"/>
              </w:rPr>
            </w:pPr>
            <w:r w:rsidRPr="004D2A65">
              <w:rPr>
                <w:rStyle w:val="rvts23"/>
                <w:b/>
                <w:sz w:val="22"/>
                <w:szCs w:val="22"/>
                <w:shd w:val="clear" w:color="auto" w:fill="FFFFFF"/>
              </w:rPr>
              <w:t>ПОСТАНОВА від 12.06.2018 № 375</w:t>
            </w:r>
          </w:p>
          <w:p w14:paraId="27855CB9" w14:textId="77777777" w:rsidR="007951CC" w:rsidRPr="004D2A65" w:rsidRDefault="007951CC" w:rsidP="007951CC">
            <w:pPr>
              <w:shd w:val="clear" w:color="auto" w:fill="FFFFFF"/>
              <w:ind w:firstLine="448"/>
              <w:jc w:val="center"/>
              <w:rPr>
                <w:sz w:val="22"/>
                <w:szCs w:val="22"/>
                <w:shd w:val="clear" w:color="auto" w:fill="FFFFFF"/>
              </w:rPr>
            </w:pPr>
            <w:r w:rsidRPr="004D2A65">
              <w:rPr>
                <w:rStyle w:val="rvts23"/>
                <w:b/>
                <w:sz w:val="22"/>
                <w:szCs w:val="22"/>
                <w:shd w:val="clear" w:color="auto" w:fill="FFFFFF"/>
              </w:rPr>
              <w:t>Про затвердження Порядку забезпечення стандартів якості електропостачання та надання компенсацій споживачам за їх недотримання</w:t>
            </w:r>
          </w:p>
        </w:tc>
      </w:tr>
      <w:tr w:rsidR="007951CC" w:rsidRPr="004D2A65" w14:paraId="0E368EC3" w14:textId="77777777" w:rsidTr="00E46912">
        <w:tblPrEx>
          <w:jc w:val="left"/>
        </w:tblPrEx>
        <w:tc>
          <w:tcPr>
            <w:tcW w:w="15163" w:type="dxa"/>
            <w:gridSpan w:val="12"/>
            <w:vAlign w:val="center"/>
          </w:tcPr>
          <w:p w14:paraId="76AAB6DF" w14:textId="19398FA2" w:rsidR="007951CC" w:rsidRPr="004D2A65" w:rsidRDefault="007951CC" w:rsidP="007951CC">
            <w:pPr>
              <w:shd w:val="clear" w:color="auto" w:fill="FFFFFF"/>
              <w:ind w:firstLine="448"/>
              <w:jc w:val="center"/>
              <w:rPr>
                <w:rStyle w:val="rvts23"/>
                <w:b/>
                <w:sz w:val="22"/>
                <w:szCs w:val="22"/>
                <w:shd w:val="clear" w:color="auto" w:fill="FFFFFF"/>
              </w:rPr>
            </w:pPr>
            <w:r w:rsidRPr="004D2A65">
              <w:rPr>
                <w:rStyle w:val="rvts23"/>
                <w:b/>
                <w:sz w:val="22"/>
                <w:szCs w:val="22"/>
                <w:shd w:val="clear" w:color="auto" w:fill="FFFFFF"/>
              </w:rPr>
              <w:t>2. Стандарти якості надання послуг ОСР</w:t>
            </w:r>
          </w:p>
        </w:tc>
      </w:tr>
      <w:tr w:rsidR="007951CC" w:rsidRPr="004D2A65" w14:paraId="1C20E726" w14:textId="77777777" w:rsidTr="00E46912">
        <w:tblPrEx>
          <w:jc w:val="left"/>
        </w:tblPrEx>
        <w:tc>
          <w:tcPr>
            <w:tcW w:w="991" w:type="dxa"/>
            <w:gridSpan w:val="3"/>
            <w:vAlign w:val="center"/>
          </w:tcPr>
          <w:p w14:paraId="1D92F44E" w14:textId="77777777" w:rsidR="007951CC" w:rsidRPr="004D2A65" w:rsidRDefault="007951CC" w:rsidP="007951CC">
            <w:pPr>
              <w:jc w:val="center"/>
              <w:rPr>
                <w:color w:val="000000"/>
                <w:sz w:val="22"/>
                <w:szCs w:val="22"/>
                <w:highlight w:val="cyan"/>
              </w:rPr>
            </w:pPr>
            <w:r w:rsidRPr="004D2A65">
              <w:rPr>
                <w:color w:val="000000"/>
                <w:sz w:val="22"/>
                <w:szCs w:val="22"/>
              </w:rPr>
              <w:t>5</w:t>
            </w:r>
          </w:p>
        </w:tc>
        <w:tc>
          <w:tcPr>
            <w:tcW w:w="3687" w:type="dxa"/>
            <w:gridSpan w:val="3"/>
          </w:tcPr>
          <w:p w14:paraId="1ED8D89C" w14:textId="77777777" w:rsidR="007951CC" w:rsidRPr="004D2A65" w:rsidRDefault="007951CC" w:rsidP="007951CC">
            <w:pPr>
              <w:jc w:val="both"/>
              <w:rPr>
                <w:sz w:val="22"/>
                <w:szCs w:val="22"/>
              </w:rPr>
            </w:pPr>
            <w:r w:rsidRPr="004D2A65">
              <w:rPr>
                <w:sz w:val="22"/>
                <w:szCs w:val="22"/>
              </w:rPr>
              <w:t>2.3. До гарантованих стандартів якості надання послуг ОСР належать:</w:t>
            </w:r>
          </w:p>
          <w:p w14:paraId="7FFA97E8" w14:textId="77777777" w:rsidR="007951CC" w:rsidRPr="004D2A65" w:rsidRDefault="007951CC" w:rsidP="007951CC">
            <w:pPr>
              <w:jc w:val="both"/>
              <w:rPr>
                <w:sz w:val="22"/>
                <w:szCs w:val="22"/>
              </w:rPr>
            </w:pPr>
            <w:r w:rsidRPr="004D2A65">
              <w:rPr>
                <w:sz w:val="22"/>
                <w:szCs w:val="22"/>
              </w:rPr>
              <w:t>1) дотримання показників змінення напруги, встановлених Кодексом систем розподілу;</w:t>
            </w:r>
          </w:p>
          <w:p w14:paraId="4BA2AB2C" w14:textId="77777777" w:rsidR="007951CC" w:rsidRPr="004D2A65" w:rsidRDefault="007951CC" w:rsidP="007951CC">
            <w:pPr>
              <w:jc w:val="both"/>
              <w:rPr>
                <w:sz w:val="22"/>
                <w:szCs w:val="22"/>
              </w:rPr>
            </w:pPr>
            <w:r w:rsidRPr="004D2A65">
              <w:rPr>
                <w:sz w:val="22"/>
                <w:szCs w:val="22"/>
              </w:rPr>
              <w:lastRenderedPageBreak/>
              <w:t>2) усунення причин недотримання показників якості електричної енергії за результатами розгляду скарги/звернення/претензії споживача або групи споживачів (колективної скарги/звернення/претензії) щодо якості електричної енергії з дня, наступного за днем, коли ОСР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якщо ОСР уже були відомі причини недотримання показників якості електричної енергії:</w:t>
            </w:r>
          </w:p>
          <w:p w14:paraId="3A8D959F" w14:textId="77777777" w:rsidR="007951CC" w:rsidRPr="004D2A65" w:rsidRDefault="007951CC" w:rsidP="007951CC">
            <w:pPr>
              <w:jc w:val="both"/>
              <w:rPr>
                <w:b/>
                <w:bCs/>
                <w:sz w:val="22"/>
                <w:szCs w:val="22"/>
              </w:rPr>
            </w:pPr>
            <w:r w:rsidRPr="004D2A65">
              <w:rPr>
                <w:b/>
                <w:bCs/>
                <w:sz w:val="22"/>
                <w:szCs w:val="22"/>
              </w:rPr>
              <w:t>«у строк 15 днів у разі необхідності проведення персоналом ОСР технічного обслуговування;</w:t>
            </w:r>
          </w:p>
          <w:p w14:paraId="64B1B80C" w14:textId="77777777" w:rsidR="007951CC" w:rsidRPr="004D2A65" w:rsidRDefault="007951CC" w:rsidP="007951CC">
            <w:pPr>
              <w:jc w:val="both"/>
              <w:rPr>
                <w:b/>
                <w:bCs/>
                <w:sz w:val="22"/>
                <w:szCs w:val="22"/>
              </w:rPr>
            </w:pPr>
            <w:r w:rsidRPr="004D2A65">
              <w:rPr>
                <w:b/>
                <w:bCs/>
                <w:sz w:val="22"/>
                <w:szCs w:val="22"/>
              </w:rPr>
              <w:t>у строк 30 днів у разі необхідності проведення поточного ремонту;</w:t>
            </w:r>
          </w:p>
          <w:p w14:paraId="10EE828C" w14:textId="77777777" w:rsidR="007951CC" w:rsidRPr="004D2A65" w:rsidRDefault="007951CC" w:rsidP="007951CC">
            <w:pPr>
              <w:jc w:val="both"/>
              <w:rPr>
                <w:b/>
                <w:bCs/>
                <w:sz w:val="22"/>
                <w:szCs w:val="22"/>
              </w:rPr>
            </w:pPr>
            <w:r w:rsidRPr="004D2A65">
              <w:rPr>
                <w:b/>
                <w:bCs/>
                <w:sz w:val="22"/>
                <w:szCs w:val="22"/>
              </w:rPr>
              <w:t>у строк 60 днів у разі необхідності проведення капітального ремонту;</w:t>
            </w:r>
          </w:p>
          <w:p w14:paraId="59870183" w14:textId="2912F4B3" w:rsidR="007951CC" w:rsidRPr="004D2A65" w:rsidRDefault="007951CC" w:rsidP="007951CC">
            <w:pPr>
              <w:shd w:val="clear" w:color="auto" w:fill="FFFFFF"/>
              <w:ind w:firstLine="450"/>
              <w:jc w:val="both"/>
              <w:rPr>
                <w:color w:val="000000"/>
                <w:sz w:val="22"/>
                <w:szCs w:val="22"/>
                <w:shd w:val="clear" w:color="auto" w:fill="FFFFFF"/>
              </w:rPr>
            </w:pPr>
            <w:r w:rsidRPr="004D2A65">
              <w:rPr>
                <w:b/>
                <w:bCs/>
                <w:sz w:val="22"/>
                <w:szCs w:val="22"/>
              </w:rPr>
              <w:t>у строк 180 днів у разі необхідності проведення нового будівництва;»</w:t>
            </w:r>
          </w:p>
        </w:tc>
        <w:tc>
          <w:tcPr>
            <w:tcW w:w="3856" w:type="dxa"/>
            <w:gridSpan w:val="2"/>
          </w:tcPr>
          <w:p w14:paraId="57424793" w14:textId="77777777" w:rsidR="007951CC" w:rsidRPr="007A53D9" w:rsidRDefault="007951CC" w:rsidP="007951CC">
            <w:pPr>
              <w:shd w:val="clear" w:color="auto" w:fill="FFFFFF"/>
              <w:tabs>
                <w:tab w:val="left" w:pos="792"/>
              </w:tabs>
              <w:jc w:val="both"/>
              <w:rPr>
                <w:b/>
                <w:bCs/>
                <w:color w:val="000000"/>
                <w:sz w:val="22"/>
                <w:szCs w:val="22"/>
                <w:shd w:val="clear" w:color="auto" w:fill="FFFFFF"/>
              </w:rPr>
            </w:pPr>
            <w:r w:rsidRPr="007A53D9">
              <w:rPr>
                <w:b/>
                <w:bCs/>
                <w:color w:val="000000"/>
                <w:sz w:val="22"/>
                <w:szCs w:val="22"/>
                <w:shd w:val="clear" w:color="auto" w:fill="FFFFFF"/>
              </w:rPr>
              <w:lastRenderedPageBreak/>
              <w:t>АТ «</w:t>
            </w:r>
            <w:proofErr w:type="spellStart"/>
            <w:r w:rsidRPr="007A53D9">
              <w:rPr>
                <w:b/>
                <w:bCs/>
                <w:color w:val="000000"/>
                <w:sz w:val="22"/>
                <w:szCs w:val="22"/>
                <w:shd w:val="clear" w:color="auto" w:fill="FFFFFF"/>
              </w:rPr>
              <w:t>Житомиробленерго</w:t>
            </w:r>
            <w:proofErr w:type="spellEnd"/>
            <w:r w:rsidRPr="007A53D9">
              <w:rPr>
                <w:b/>
                <w:bCs/>
                <w:color w:val="000000"/>
                <w:sz w:val="22"/>
                <w:szCs w:val="22"/>
                <w:shd w:val="clear" w:color="auto" w:fill="FFFFFF"/>
              </w:rPr>
              <w:t>»</w:t>
            </w:r>
          </w:p>
          <w:p w14:paraId="24C0B65C" w14:textId="77777777" w:rsidR="007951CC" w:rsidRPr="007A53D9" w:rsidRDefault="007951CC" w:rsidP="007951CC">
            <w:pPr>
              <w:shd w:val="clear" w:color="auto" w:fill="FFFFFF"/>
              <w:tabs>
                <w:tab w:val="left" w:pos="792"/>
              </w:tabs>
              <w:jc w:val="both"/>
              <w:rPr>
                <w:color w:val="000000"/>
                <w:sz w:val="22"/>
                <w:szCs w:val="22"/>
                <w:shd w:val="clear" w:color="auto" w:fill="FFFFFF"/>
              </w:rPr>
            </w:pPr>
            <w:r w:rsidRPr="007A53D9">
              <w:rPr>
                <w:color w:val="000000"/>
                <w:sz w:val="22"/>
                <w:szCs w:val="22"/>
                <w:shd w:val="clear" w:color="auto" w:fill="FFFFFF"/>
              </w:rPr>
              <w:t xml:space="preserve">2) усунення причин недотримання показників якості електричної енергії за результатами розгляду скарги/ звернення/ претензії споживача або групи споживачів (колективної скарги/ звернення/ претензії) щодо якості </w:t>
            </w:r>
            <w:r w:rsidRPr="007A53D9">
              <w:rPr>
                <w:color w:val="000000"/>
                <w:sz w:val="22"/>
                <w:szCs w:val="22"/>
                <w:shd w:val="clear" w:color="auto" w:fill="FFFFFF"/>
              </w:rPr>
              <w:lastRenderedPageBreak/>
              <w:t>електричної енергії з дня, наступного за днем, коли ОСР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якщо ОСР уже були відомі причини недотримання показників якості електричної енергії:</w:t>
            </w:r>
          </w:p>
          <w:p w14:paraId="1020A6BD" w14:textId="77777777" w:rsidR="007951CC" w:rsidRPr="0095042A" w:rsidRDefault="007951CC" w:rsidP="007951CC">
            <w:pPr>
              <w:tabs>
                <w:tab w:val="left" w:pos="792"/>
              </w:tabs>
              <w:jc w:val="both"/>
              <w:rPr>
                <w:b/>
                <w:sz w:val="22"/>
                <w:szCs w:val="22"/>
                <w:u w:val="single"/>
              </w:rPr>
            </w:pPr>
            <w:r w:rsidRPr="0095042A">
              <w:rPr>
                <w:rStyle w:val="fontstyle01"/>
                <w:rFonts w:ascii="Times New Roman" w:hAnsi="Times New Roman"/>
                <w:color w:val="auto"/>
                <w:sz w:val="22"/>
                <w:szCs w:val="22"/>
              </w:rPr>
              <w:t>«</w:t>
            </w:r>
            <w:r w:rsidRPr="0095042A">
              <w:rPr>
                <w:sz w:val="22"/>
                <w:szCs w:val="22"/>
              </w:rPr>
              <w:t xml:space="preserve">у строк </w:t>
            </w:r>
            <w:r w:rsidRPr="0095042A">
              <w:rPr>
                <w:strike/>
                <w:sz w:val="22"/>
                <w:szCs w:val="22"/>
              </w:rPr>
              <w:t>15</w:t>
            </w:r>
            <w:r w:rsidRPr="0095042A">
              <w:rPr>
                <w:sz w:val="22"/>
                <w:szCs w:val="22"/>
              </w:rPr>
              <w:t xml:space="preserve"> </w:t>
            </w:r>
            <w:r w:rsidRPr="0095042A">
              <w:rPr>
                <w:b/>
                <w:sz w:val="22"/>
                <w:szCs w:val="22"/>
                <w:u w:val="single"/>
              </w:rPr>
              <w:t>30</w:t>
            </w:r>
            <w:r w:rsidRPr="0095042A">
              <w:rPr>
                <w:sz w:val="22"/>
                <w:szCs w:val="22"/>
              </w:rPr>
              <w:t xml:space="preserve"> днів у разі необхідності проведення персоналом ОСР технічного обслуговування </w:t>
            </w:r>
            <w:r w:rsidRPr="0095042A">
              <w:rPr>
                <w:b/>
                <w:sz w:val="22"/>
                <w:szCs w:val="22"/>
                <w:u w:val="single"/>
              </w:rPr>
              <w:t>та поточного ремонту;</w:t>
            </w:r>
          </w:p>
          <w:p w14:paraId="4FA966CB" w14:textId="77777777" w:rsidR="007951CC" w:rsidRPr="0095042A" w:rsidRDefault="007951CC" w:rsidP="007951CC">
            <w:pPr>
              <w:tabs>
                <w:tab w:val="left" w:pos="792"/>
              </w:tabs>
              <w:jc w:val="both"/>
              <w:rPr>
                <w:strike/>
                <w:sz w:val="22"/>
                <w:szCs w:val="22"/>
              </w:rPr>
            </w:pPr>
            <w:r w:rsidRPr="0095042A">
              <w:rPr>
                <w:strike/>
                <w:sz w:val="22"/>
                <w:szCs w:val="22"/>
              </w:rPr>
              <w:t>у строк 30 днів у разі необхідності проведення поточного ремонту;</w:t>
            </w:r>
          </w:p>
          <w:p w14:paraId="30D95430" w14:textId="77777777" w:rsidR="007951CC" w:rsidRPr="0095042A" w:rsidRDefault="007951CC" w:rsidP="007951CC">
            <w:pPr>
              <w:tabs>
                <w:tab w:val="left" w:pos="792"/>
              </w:tabs>
              <w:jc w:val="both"/>
              <w:rPr>
                <w:sz w:val="22"/>
                <w:szCs w:val="22"/>
              </w:rPr>
            </w:pPr>
            <w:r w:rsidRPr="0095042A">
              <w:rPr>
                <w:sz w:val="22"/>
                <w:szCs w:val="22"/>
              </w:rPr>
              <w:t>у строк 60 днів у разі необхідності проведення капітального ремонту;</w:t>
            </w:r>
          </w:p>
          <w:p w14:paraId="1C7F7222" w14:textId="77777777" w:rsidR="007951CC" w:rsidRPr="007A53D9" w:rsidRDefault="007951CC" w:rsidP="007951CC">
            <w:pPr>
              <w:shd w:val="clear" w:color="auto" w:fill="FFFFFF"/>
              <w:tabs>
                <w:tab w:val="left" w:pos="792"/>
              </w:tabs>
              <w:jc w:val="both"/>
              <w:rPr>
                <w:sz w:val="22"/>
                <w:szCs w:val="22"/>
              </w:rPr>
            </w:pPr>
            <w:r w:rsidRPr="0095042A">
              <w:rPr>
                <w:sz w:val="22"/>
                <w:szCs w:val="22"/>
              </w:rPr>
              <w:t>у строк 180 днів у разі необхідності проведення нового будівництва;</w:t>
            </w:r>
          </w:p>
          <w:p w14:paraId="604A3AC5" w14:textId="77777777" w:rsidR="007951CC" w:rsidRPr="007A53D9" w:rsidRDefault="007951CC" w:rsidP="007951CC">
            <w:pPr>
              <w:shd w:val="clear" w:color="auto" w:fill="FFFFFF"/>
              <w:tabs>
                <w:tab w:val="left" w:pos="792"/>
              </w:tabs>
              <w:jc w:val="both"/>
              <w:rPr>
                <w:sz w:val="22"/>
                <w:szCs w:val="22"/>
              </w:rPr>
            </w:pPr>
          </w:p>
          <w:p w14:paraId="29ED2AF2" w14:textId="77777777" w:rsidR="007951CC" w:rsidRDefault="007951CC" w:rsidP="007951CC">
            <w:pPr>
              <w:shd w:val="clear" w:color="auto" w:fill="FFFFFF"/>
              <w:tabs>
                <w:tab w:val="left" w:pos="792"/>
              </w:tabs>
              <w:jc w:val="both"/>
              <w:rPr>
                <w:b/>
                <w:sz w:val="22"/>
                <w:szCs w:val="22"/>
              </w:rPr>
            </w:pPr>
          </w:p>
          <w:p w14:paraId="1B992E0D" w14:textId="77777777" w:rsidR="007951CC" w:rsidRDefault="007951CC" w:rsidP="007951CC">
            <w:pPr>
              <w:shd w:val="clear" w:color="auto" w:fill="FFFFFF"/>
              <w:tabs>
                <w:tab w:val="left" w:pos="792"/>
              </w:tabs>
              <w:jc w:val="both"/>
              <w:rPr>
                <w:b/>
                <w:sz w:val="22"/>
                <w:szCs w:val="22"/>
              </w:rPr>
            </w:pPr>
          </w:p>
          <w:p w14:paraId="33A43B67" w14:textId="77777777" w:rsidR="007951CC" w:rsidRDefault="007951CC" w:rsidP="007951CC">
            <w:pPr>
              <w:shd w:val="clear" w:color="auto" w:fill="FFFFFF"/>
              <w:tabs>
                <w:tab w:val="left" w:pos="792"/>
              </w:tabs>
              <w:jc w:val="both"/>
              <w:rPr>
                <w:b/>
                <w:sz w:val="22"/>
                <w:szCs w:val="22"/>
              </w:rPr>
            </w:pPr>
          </w:p>
          <w:p w14:paraId="7655DD6C" w14:textId="77777777" w:rsidR="007951CC" w:rsidRDefault="007951CC" w:rsidP="007951CC">
            <w:pPr>
              <w:shd w:val="clear" w:color="auto" w:fill="FFFFFF"/>
              <w:tabs>
                <w:tab w:val="left" w:pos="792"/>
              </w:tabs>
              <w:jc w:val="both"/>
              <w:rPr>
                <w:b/>
                <w:sz w:val="22"/>
                <w:szCs w:val="22"/>
              </w:rPr>
            </w:pPr>
          </w:p>
          <w:p w14:paraId="7ACF2C39" w14:textId="77777777" w:rsidR="007951CC" w:rsidRDefault="007951CC" w:rsidP="007951CC">
            <w:pPr>
              <w:shd w:val="clear" w:color="auto" w:fill="FFFFFF"/>
              <w:tabs>
                <w:tab w:val="left" w:pos="792"/>
              </w:tabs>
              <w:jc w:val="both"/>
              <w:rPr>
                <w:b/>
                <w:sz w:val="22"/>
                <w:szCs w:val="22"/>
              </w:rPr>
            </w:pPr>
          </w:p>
          <w:p w14:paraId="1ABD8F28" w14:textId="571C7C08" w:rsidR="007951CC" w:rsidRPr="007A53D9" w:rsidRDefault="007951CC" w:rsidP="007951CC">
            <w:pPr>
              <w:shd w:val="clear" w:color="auto" w:fill="FFFFFF"/>
              <w:tabs>
                <w:tab w:val="left" w:pos="792"/>
              </w:tabs>
              <w:jc w:val="both"/>
              <w:rPr>
                <w:sz w:val="22"/>
                <w:szCs w:val="22"/>
              </w:rPr>
            </w:pPr>
            <w:r w:rsidRPr="007A53D9">
              <w:rPr>
                <w:b/>
                <w:sz w:val="22"/>
                <w:szCs w:val="22"/>
              </w:rPr>
              <w:t>АТ «ДТЕК ДНІПРОВСЬКІ ЕЛЕКТРОМЕРЕЖІ»</w:t>
            </w:r>
          </w:p>
          <w:p w14:paraId="7529A11C"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2.3. До гарантованих стандартів якості надання послуг ОСР належать:</w:t>
            </w:r>
          </w:p>
          <w:p w14:paraId="5916961F"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1) дотримання показників змінення напруги, встановлених Кодексом систем розподілу;</w:t>
            </w:r>
          </w:p>
          <w:p w14:paraId="528A1347"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 xml:space="preserve">2) усунення причин недотримання показників якості електричної енергії за результатами розгляду скарги/звернення/претензії споживача або групи споживачів (колективної скарги/звернення/претензії) щодо якості електричної енергії з дня, наступного за днем, коли ОСР став відомий факт недотримання показників якості електричної енергії </w:t>
            </w:r>
            <w:r w:rsidRPr="007A53D9">
              <w:rPr>
                <w:sz w:val="22"/>
                <w:szCs w:val="22"/>
                <w:shd w:val="clear" w:color="auto" w:fill="FFFFFF"/>
              </w:rPr>
              <w:lastRenderedPageBreak/>
              <w:t>за результатами проведення вимірювання, або з дня, наступного за днем отримання скарги/звернення/претензії, якщо ОСР уже були відомі причини недотримання показників якості електричної енергії:</w:t>
            </w:r>
          </w:p>
          <w:p w14:paraId="161279D7"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у строк 15 днів у разі необхідності проведення персоналом ОСР технічного обслуговування;</w:t>
            </w:r>
          </w:p>
          <w:p w14:paraId="5DD8E7EC"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у строк 30 днів у разі необхідності проведення поточного ремонту;</w:t>
            </w:r>
          </w:p>
          <w:p w14:paraId="65463920"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 xml:space="preserve">у строк </w:t>
            </w:r>
            <w:r w:rsidRPr="007A53D9">
              <w:rPr>
                <w:b/>
                <w:bCs/>
                <w:sz w:val="22"/>
                <w:szCs w:val="22"/>
                <w:shd w:val="clear" w:color="auto" w:fill="FFFFFF"/>
              </w:rPr>
              <w:t>365</w:t>
            </w:r>
            <w:r w:rsidRPr="007A53D9">
              <w:rPr>
                <w:sz w:val="22"/>
                <w:szCs w:val="22"/>
                <w:shd w:val="clear" w:color="auto" w:fill="FFFFFF"/>
              </w:rPr>
              <w:t xml:space="preserve"> днів у разі необхідності проведення капітального ремонту;</w:t>
            </w:r>
          </w:p>
          <w:p w14:paraId="520A6C25"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 xml:space="preserve">у строк </w:t>
            </w:r>
            <w:r w:rsidRPr="007A53D9">
              <w:rPr>
                <w:b/>
                <w:bCs/>
                <w:sz w:val="22"/>
                <w:szCs w:val="22"/>
                <w:shd w:val="clear" w:color="auto" w:fill="FFFFFF"/>
              </w:rPr>
              <w:t>720</w:t>
            </w:r>
            <w:r w:rsidRPr="007A53D9">
              <w:rPr>
                <w:sz w:val="22"/>
                <w:szCs w:val="22"/>
                <w:shd w:val="clear" w:color="auto" w:fill="FFFFFF"/>
              </w:rPr>
              <w:t xml:space="preserve"> днів у разі необхідності проведення нового будівництва;</w:t>
            </w:r>
          </w:p>
          <w:p w14:paraId="74E3BA61" w14:textId="77777777" w:rsidR="007951CC" w:rsidRPr="007A53D9" w:rsidRDefault="007951CC" w:rsidP="007951CC">
            <w:pPr>
              <w:shd w:val="clear" w:color="auto" w:fill="FFFFFF"/>
              <w:tabs>
                <w:tab w:val="left" w:pos="792"/>
              </w:tabs>
              <w:jc w:val="both"/>
              <w:rPr>
                <w:b/>
                <w:bCs/>
                <w:sz w:val="22"/>
                <w:szCs w:val="22"/>
                <w:shd w:val="clear" w:color="auto" w:fill="FFFFFF"/>
              </w:rPr>
            </w:pPr>
          </w:p>
          <w:p w14:paraId="5F720D81" w14:textId="77777777" w:rsidR="007951CC" w:rsidRPr="007A53D9" w:rsidRDefault="007951CC" w:rsidP="007951CC">
            <w:pPr>
              <w:shd w:val="clear" w:color="auto" w:fill="FFFFFF"/>
              <w:tabs>
                <w:tab w:val="left" w:pos="792"/>
              </w:tabs>
              <w:jc w:val="both"/>
              <w:rPr>
                <w:b/>
                <w:bCs/>
                <w:sz w:val="22"/>
                <w:szCs w:val="22"/>
                <w:shd w:val="clear" w:color="auto" w:fill="FFFFFF"/>
              </w:rPr>
            </w:pPr>
            <w:r w:rsidRPr="007A53D9">
              <w:rPr>
                <w:b/>
                <w:bCs/>
                <w:sz w:val="22"/>
                <w:szCs w:val="22"/>
                <w:shd w:val="clear" w:color="auto" w:fill="FFFFFF"/>
              </w:rPr>
              <w:t>ПрАТ «</w:t>
            </w:r>
            <w:proofErr w:type="spellStart"/>
            <w:r w:rsidRPr="007A53D9">
              <w:rPr>
                <w:b/>
                <w:bCs/>
                <w:sz w:val="22"/>
                <w:szCs w:val="22"/>
                <w:shd w:val="clear" w:color="auto" w:fill="FFFFFF"/>
              </w:rPr>
              <w:t>Волиньобленерго</w:t>
            </w:r>
            <w:proofErr w:type="spellEnd"/>
            <w:r w:rsidRPr="007A53D9">
              <w:rPr>
                <w:b/>
                <w:bCs/>
                <w:sz w:val="22"/>
                <w:szCs w:val="22"/>
                <w:shd w:val="clear" w:color="auto" w:fill="FFFFFF"/>
              </w:rPr>
              <w:t>»</w:t>
            </w:r>
          </w:p>
          <w:p w14:paraId="357CE7DA" w14:textId="77777777" w:rsidR="007951CC" w:rsidRPr="007A53D9" w:rsidRDefault="007951CC" w:rsidP="007951CC">
            <w:pPr>
              <w:numPr>
                <w:ilvl w:val="0"/>
                <w:numId w:val="15"/>
              </w:numPr>
              <w:shd w:val="clear" w:color="auto" w:fill="FFFFFF"/>
              <w:tabs>
                <w:tab w:val="left" w:pos="0"/>
              </w:tabs>
              <w:ind w:left="0" w:firstLine="3"/>
              <w:jc w:val="both"/>
              <w:rPr>
                <w:sz w:val="22"/>
                <w:szCs w:val="22"/>
                <w:shd w:val="clear" w:color="auto" w:fill="FFFFFF"/>
              </w:rPr>
            </w:pPr>
            <w:r w:rsidRPr="007A53D9">
              <w:rPr>
                <w:sz w:val="22"/>
                <w:szCs w:val="22"/>
                <w:shd w:val="clear" w:color="auto" w:fill="FFFFFF"/>
              </w:rPr>
              <w:t>у главі 2: абзаци другий та третій підпункту 2 пункту 2.3 замінити чотирма новими абзацами другим – п’ятим такого змісту:</w:t>
            </w:r>
          </w:p>
          <w:p w14:paraId="13D775CF"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w:t>
            </w:r>
            <w:r w:rsidRPr="0095042A">
              <w:rPr>
                <w:b/>
                <w:color w:val="7030A0"/>
                <w:sz w:val="22"/>
                <w:szCs w:val="22"/>
                <w:shd w:val="clear" w:color="auto" w:fill="FFFFFF"/>
              </w:rPr>
              <w:t xml:space="preserve">у строк 30 днів у разі необхідності проведення поточного </w:t>
            </w:r>
            <w:proofErr w:type="spellStart"/>
            <w:r w:rsidRPr="0095042A">
              <w:rPr>
                <w:b/>
                <w:color w:val="7030A0"/>
                <w:sz w:val="22"/>
                <w:szCs w:val="22"/>
                <w:shd w:val="clear" w:color="auto" w:fill="FFFFFF"/>
              </w:rPr>
              <w:t>поточного</w:t>
            </w:r>
            <w:proofErr w:type="spellEnd"/>
            <w:r w:rsidRPr="0095042A">
              <w:rPr>
                <w:b/>
                <w:color w:val="7030A0"/>
                <w:sz w:val="22"/>
                <w:szCs w:val="22"/>
                <w:shd w:val="clear" w:color="auto" w:fill="FFFFFF"/>
              </w:rPr>
              <w:t xml:space="preserve"> ремонту та/або технічного обслуговування елементів мережі</w:t>
            </w:r>
            <w:r w:rsidRPr="007A53D9">
              <w:rPr>
                <w:sz w:val="22"/>
                <w:szCs w:val="22"/>
                <w:shd w:val="clear" w:color="auto" w:fill="FFFFFF"/>
              </w:rPr>
              <w:t>;</w:t>
            </w:r>
          </w:p>
          <w:p w14:paraId="4BCF30FC"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у строк 60 днів у разі необхідності проведення капітального ремонту;</w:t>
            </w:r>
          </w:p>
          <w:p w14:paraId="66970285"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у строк 180 днів у разі необхідності проведення нового будівництва;»;</w:t>
            </w:r>
          </w:p>
          <w:p w14:paraId="4A489363" w14:textId="77777777" w:rsidR="007951CC" w:rsidRPr="007A53D9" w:rsidRDefault="007951CC" w:rsidP="007951CC">
            <w:pPr>
              <w:shd w:val="clear" w:color="auto" w:fill="FFFFFF"/>
              <w:tabs>
                <w:tab w:val="left" w:pos="792"/>
              </w:tabs>
              <w:jc w:val="both"/>
              <w:rPr>
                <w:sz w:val="22"/>
                <w:szCs w:val="22"/>
                <w:shd w:val="clear" w:color="auto" w:fill="FFFFFF"/>
              </w:rPr>
            </w:pPr>
          </w:p>
          <w:p w14:paraId="5D4B2C75" w14:textId="77777777" w:rsidR="007951CC" w:rsidRPr="0095042A" w:rsidRDefault="007951CC" w:rsidP="007951CC">
            <w:pPr>
              <w:shd w:val="clear" w:color="auto" w:fill="FFFFFF"/>
              <w:tabs>
                <w:tab w:val="left" w:pos="792"/>
              </w:tabs>
              <w:jc w:val="both"/>
              <w:rPr>
                <w:b/>
                <w:sz w:val="22"/>
                <w:szCs w:val="22"/>
                <w:shd w:val="clear" w:color="auto" w:fill="FFFFFF"/>
              </w:rPr>
            </w:pPr>
            <w:r w:rsidRPr="0095042A">
              <w:rPr>
                <w:b/>
                <w:sz w:val="22"/>
                <w:szCs w:val="22"/>
                <w:shd w:val="clear" w:color="auto" w:fill="FFFFFF"/>
              </w:rPr>
              <w:t>ПрАТ «</w:t>
            </w:r>
            <w:proofErr w:type="spellStart"/>
            <w:r w:rsidRPr="0095042A">
              <w:rPr>
                <w:b/>
                <w:sz w:val="22"/>
                <w:szCs w:val="22"/>
                <w:shd w:val="clear" w:color="auto" w:fill="FFFFFF"/>
              </w:rPr>
              <w:t>Львівобленерго</w:t>
            </w:r>
            <w:proofErr w:type="spellEnd"/>
            <w:r w:rsidRPr="0095042A">
              <w:rPr>
                <w:b/>
                <w:sz w:val="22"/>
                <w:szCs w:val="22"/>
                <w:shd w:val="clear" w:color="auto" w:fill="FFFFFF"/>
              </w:rPr>
              <w:t>»</w:t>
            </w:r>
          </w:p>
          <w:p w14:paraId="27F56922"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2.3. До гарантованих стандартів якості надання послуг ОСР належать:</w:t>
            </w:r>
          </w:p>
          <w:p w14:paraId="0CCF1505"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1) дотримання показників змінення напруги, встановлених Кодексом систем розподілу;</w:t>
            </w:r>
          </w:p>
          <w:p w14:paraId="7F662838" w14:textId="77777777" w:rsidR="007951CC" w:rsidRPr="007A53D9" w:rsidRDefault="007951CC" w:rsidP="007951CC">
            <w:pPr>
              <w:shd w:val="clear" w:color="auto" w:fill="FFFFFF"/>
              <w:tabs>
                <w:tab w:val="left" w:pos="792"/>
              </w:tabs>
              <w:jc w:val="both"/>
              <w:rPr>
                <w:sz w:val="22"/>
                <w:szCs w:val="22"/>
                <w:shd w:val="clear" w:color="auto" w:fill="FFFFFF"/>
              </w:rPr>
            </w:pPr>
            <w:r w:rsidRPr="007A53D9">
              <w:rPr>
                <w:sz w:val="22"/>
                <w:szCs w:val="22"/>
                <w:shd w:val="clear" w:color="auto" w:fill="FFFFFF"/>
              </w:rPr>
              <w:t xml:space="preserve">2) усунення причин недотримання показників якості електричної енергії за результатами розгляду скарги/звернення/претензії споживача або групи споживачів (колективної скарги/звернення/претензії) щодо </w:t>
            </w:r>
            <w:r w:rsidRPr="007A53D9">
              <w:rPr>
                <w:sz w:val="22"/>
                <w:szCs w:val="22"/>
                <w:shd w:val="clear" w:color="auto" w:fill="FFFFFF"/>
              </w:rPr>
              <w:lastRenderedPageBreak/>
              <w:t>якості електричної енергії з дня, наступного за днем, коли ОСР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якщо ОСР уже були відомі причини недотримання показників якості електричної енергії:</w:t>
            </w:r>
          </w:p>
          <w:p w14:paraId="0D21F085" w14:textId="77777777" w:rsidR="007951CC" w:rsidRPr="004D2A65" w:rsidRDefault="007951CC" w:rsidP="007951CC">
            <w:pPr>
              <w:keepNext/>
              <w:spacing w:before="240"/>
              <w:jc w:val="both"/>
              <w:outlineLvl w:val="2"/>
              <w:rPr>
                <w:color w:val="000000"/>
                <w:sz w:val="22"/>
                <w:szCs w:val="22"/>
                <w:shd w:val="clear" w:color="auto" w:fill="FFFFFF"/>
              </w:rPr>
            </w:pPr>
            <w:r w:rsidRPr="004D2A65">
              <w:rPr>
                <w:color w:val="000000"/>
                <w:sz w:val="22"/>
                <w:szCs w:val="22"/>
                <w:shd w:val="clear" w:color="auto" w:fill="FFFFFF"/>
              </w:rPr>
              <w:t xml:space="preserve">у строк 30 днів у разі можливості </w:t>
            </w:r>
            <w:r w:rsidRPr="0095042A">
              <w:rPr>
                <w:b/>
                <w:color w:val="7030A0"/>
                <w:sz w:val="22"/>
                <w:szCs w:val="22"/>
                <w:shd w:val="clear" w:color="auto" w:fill="FFFFFF"/>
              </w:rPr>
              <w:t>проведення простих робіт</w:t>
            </w:r>
            <w:r w:rsidRPr="004D2A65">
              <w:rPr>
                <w:color w:val="000000"/>
                <w:sz w:val="22"/>
                <w:szCs w:val="22"/>
                <w:shd w:val="clear" w:color="auto" w:fill="FFFFFF"/>
              </w:rPr>
              <w:t>;</w:t>
            </w:r>
          </w:p>
          <w:p w14:paraId="6A14E1AD" w14:textId="77777777" w:rsidR="007951CC" w:rsidRPr="007A53D9" w:rsidRDefault="007951CC" w:rsidP="007951CC">
            <w:pPr>
              <w:shd w:val="clear" w:color="auto" w:fill="FFFFFF"/>
              <w:tabs>
                <w:tab w:val="left" w:pos="792"/>
              </w:tabs>
              <w:jc w:val="both"/>
              <w:rPr>
                <w:b/>
                <w:bCs/>
                <w:color w:val="000000"/>
                <w:sz w:val="22"/>
                <w:szCs w:val="22"/>
                <w:shd w:val="clear" w:color="auto" w:fill="FFFFFF"/>
              </w:rPr>
            </w:pPr>
            <w:r w:rsidRPr="007A53D9">
              <w:rPr>
                <w:color w:val="000000"/>
                <w:sz w:val="22"/>
                <w:szCs w:val="22"/>
                <w:shd w:val="clear" w:color="auto" w:fill="FFFFFF"/>
              </w:rPr>
              <w:t>у строк 180 днів у разі необхідності проведення</w:t>
            </w:r>
            <w:r w:rsidRPr="007A53D9">
              <w:rPr>
                <w:b/>
                <w:bCs/>
                <w:color w:val="000000"/>
                <w:sz w:val="22"/>
                <w:szCs w:val="22"/>
                <w:shd w:val="clear" w:color="auto" w:fill="FFFFFF"/>
              </w:rPr>
              <w:t xml:space="preserve"> </w:t>
            </w:r>
            <w:r w:rsidRPr="0095042A">
              <w:rPr>
                <w:b/>
                <w:color w:val="7030A0"/>
                <w:sz w:val="22"/>
                <w:szCs w:val="22"/>
                <w:shd w:val="clear" w:color="auto" w:fill="FFFFFF"/>
              </w:rPr>
              <w:t>складних робіт</w:t>
            </w:r>
            <w:r w:rsidRPr="007A53D9">
              <w:rPr>
                <w:b/>
                <w:bCs/>
                <w:color w:val="000000"/>
                <w:sz w:val="22"/>
                <w:szCs w:val="22"/>
                <w:shd w:val="clear" w:color="auto" w:fill="FFFFFF"/>
              </w:rPr>
              <w:t>;</w:t>
            </w:r>
          </w:p>
          <w:p w14:paraId="3E228F00" w14:textId="77777777" w:rsidR="007951CC" w:rsidRPr="007A53D9" w:rsidRDefault="007951CC" w:rsidP="007951CC">
            <w:pPr>
              <w:shd w:val="clear" w:color="auto" w:fill="FFFFFF"/>
              <w:tabs>
                <w:tab w:val="left" w:pos="792"/>
              </w:tabs>
              <w:jc w:val="both"/>
              <w:rPr>
                <w:b/>
                <w:bCs/>
                <w:color w:val="000000"/>
                <w:sz w:val="22"/>
                <w:szCs w:val="22"/>
                <w:shd w:val="clear" w:color="auto" w:fill="FFFFFF"/>
              </w:rPr>
            </w:pPr>
          </w:p>
          <w:p w14:paraId="4ED4D515" w14:textId="77777777" w:rsidR="007951CC" w:rsidRPr="007A53D9" w:rsidRDefault="007951CC" w:rsidP="007951CC">
            <w:pPr>
              <w:shd w:val="clear" w:color="auto" w:fill="FFFFFF"/>
              <w:tabs>
                <w:tab w:val="left" w:pos="792"/>
              </w:tabs>
              <w:jc w:val="both"/>
              <w:rPr>
                <w:b/>
                <w:bCs/>
                <w:color w:val="000000"/>
                <w:sz w:val="22"/>
                <w:szCs w:val="22"/>
                <w:shd w:val="clear" w:color="auto" w:fill="FFFFFF"/>
              </w:rPr>
            </w:pPr>
            <w:r w:rsidRPr="007A53D9">
              <w:rPr>
                <w:b/>
                <w:bCs/>
                <w:color w:val="000000"/>
                <w:sz w:val="22"/>
                <w:szCs w:val="22"/>
                <w:shd w:val="clear" w:color="auto" w:fill="FFFFFF"/>
              </w:rPr>
              <w:t xml:space="preserve"> АТ «Полтаваобленерго»</w:t>
            </w:r>
          </w:p>
          <w:p w14:paraId="55FF578D" w14:textId="77777777" w:rsidR="007951CC" w:rsidRPr="007A53D9" w:rsidRDefault="007951CC" w:rsidP="007951CC">
            <w:pPr>
              <w:spacing w:after="240"/>
              <w:jc w:val="both"/>
              <w:rPr>
                <w:sz w:val="22"/>
                <w:szCs w:val="22"/>
              </w:rPr>
            </w:pPr>
            <w:r w:rsidRPr="007A53D9">
              <w:rPr>
                <w:sz w:val="22"/>
                <w:szCs w:val="22"/>
              </w:rPr>
              <w:t>2.3. До гарантованих стандартів якості надання послуг ОСР належать:</w:t>
            </w:r>
          </w:p>
          <w:p w14:paraId="3FCE9CA8" w14:textId="77777777" w:rsidR="007951CC" w:rsidRPr="007A53D9" w:rsidRDefault="007951CC" w:rsidP="007951CC">
            <w:pPr>
              <w:spacing w:after="240"/>
              <w:jc w:val="both"/>
              <w:rPr>
                <w:sz w:val="22"/>
                <w:szCs w:val="22"/>
              </w:rPr>
            </w:pPr>
            <w:r w:rsidRPr="007A53D9">
              <w:rPr>
                <w:sz w:val="22"/>
                <w:szCs w:val="22"/>
              </w:rPr>
              <w:t>1) дотримання показників змінення напруги, встановлених Кодексом систем розподілу;</w:t>
            </w:r>
          </w:p>
          <w:p w14:paraId="745CAA1A" w14:textId="77777777" w:rsidR="007951CC" w:rsidRPr="007A53D9" w:rsidRDefault="007951CC" w:rsidP="007951CC">
            <w:pPr>
              <w:spacing w:after="240"/>
              <w:jc w:val="both"/>
              <w:rPr>
                <w:sz w:val="22"/>
                <w:szCs w:val="22"/>
              </w:rPr>
            </w:pPr>
            <w:r w:rsidRPr="007A53D9">
              <w:rPr>
                <w:sz w:val="22"/>
                <w:szCs w:val="22"/>
              </w:rPr>
              <w:t>2) усунення причин недотримання показників якості електричної енергії за результатами розгляду скарги/звернення/претензії споживача або групи споживачів (колективної скарги/звернення/претензії) щодо якості електричної енергії з дня, наступного за днем, коли ОСР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якщо ОСР уже були відомі причини недотримання показників якості електричної енергії:</w:t>
            </w:r>
          </w:p>
          <w:p w14:paraId="21F695D1" w14:textId="77777777" w:rsidR="007951CC" w:rsidRPr="0095042A" w:rsidRDefault="007951CC" w:rsidP="007951CC">
            <w:pPr>
              <w:spacing w:after="240"/>
              <w:jc w:val="both"/>
              <w:rPr>
                <w:bCs/>
                <w:sz w:val="22"/>
                <w:szCs w:val="22"/>
              </w:rPr>
            </w:pPr>
            <w:r w:rsidRPr="007A53D9">
              <w:rPr>
                <w:bCs/>
                <w:sz w:val="22"/>
                <w:szCs w:val="22"/>
              </w:rPr>
              <w:lastRenderedPageBreak/>
              <w:t xml:space="preserve">у строк </w:t>
            </w:r>
            <w:r w:rsidRPr="0095042A">
              <w:rPr>
                <w:bCs/>
                <w:strike/>
                <w:sz w:val="22"/>
                <w:szCs w:val="22"/>
              </w:rPr>
              <w:t>15</w:t>
            </w:r>
            <w:r w:rsidRPr="0095042A">
              <w:rPr>
                <w:b/>
                <w:bCs/>
                <w:sz w:val="22"/>
                <w:szCs w:val="22"/>
              </w:rPr>
              <w:t xml:space="preserve"> </w:t>
            </w:r>
            <w:r w:rsidRPr="0095042A">
              <w:rPr>
                <w:b/>
                <w:bCs/>
                <w:sz w:val="22"/>
                <w:szCs w:val="22"/>
                <w:u w:val="single"/>
              </w:rPr>
              <w:t>30</w:t>
            </w:r>
            <w:r w:rsidRPr="0095042A">
              <w:rPr>
                <w:bCs/>
                <w:sz w:val="22"/>
                <w:szCs w:val="22"/>
              </w:rPr>
              <w:t xml:space="preserve"> днів у разі необхідності проведення персоналом ОСР технічного обслуговування;</w:t>
            </w:r>
          </w:p>
          <w:p w14:paraId="0BDE3BD6" w14:textId="77777777" w:rsidR="007951CC" w:rsidRPr="0095042A" w:rsidRDefault="007951CC" w:rsidP="007951CC">
            <w:pPr>
              <w:spacing w:after="240"/>
              <w:jc w:val="both"/>
              <w:rPr>
                <w:bCs/>
                <w:strike/>
                <w:sz w:val="22"/>
                <w:szCs w:val="22"/>
              </w:rPr>
            </w:pPr>
            <w:r w:rsidRPr="0095042A">
              <w:rPr>
                <w:bCs/>
                <w:strike/>
                <w:sz w:val="22"/>
                <w:szCs w:val="22"/>
              </w:rPr>
              <w:t>у строк 30 днів у разі необхідності проведення поточного ремонту;</w:t>
            </w:r>
          </w:p>
          <w:p w14:paraId="67AA2A1A" w14:textId="77777777" w:rsidR="007951CC" w:rsidRPr="007A53D9" w:rsidRDefault="007951CC" w:rsidP="007951CC">
            <w:pPr>
              <w:spacing w:after="240"/>
              <w:jc w:val="both"/>
              <w:rPr>
                <w:bCs/>
                <w:sz w:val="22"/>
                <w:szCs w:val="22"/>
              </w:rPr>
            </w:pPr>
            <w:r w:rsidRPr="0095042A">
              <w:rPr>
                <w:bCs/>
                <w:sz w:val="22"/>
                <w:szCs w:val="22"/>
              </w:rPr>
              <w:t xml:space="preserve">у строк </w:t>
            </w:r>
            <w:r w:rsidRPr="0095042A">
              <w:rPr>
                <w:bCs/>
                <w:strike/>
                <w:sz w:val="22"/>
                <w:szCs w:val="22"/>
              </w:rPr>
              <w:t>60</w:t>
            </w:r>
            <w:r w:rsidRPr="0095042A">
              <w:rPr>
                <w:bCs/>
                <w:sz w:val="22"/>
                <w:szCs w:val="22"/>
              </w:rPr>
              <w:t xml:space="preserve"> </w:t>
            </w:r>
            <w:r w:rsidRPr="0095042A">
              <w:rPr>
                <w:b/>
                <w:bCs/>
                <w:sz w:val="22"/>
                <w:szCs w:val="22"/>
                <w:u w:val="single"/>
              </w:rPr>
              <w:t>90</w:t>
            </w:r>
            <w:r w:rsidRPr="0095042A">
              <w:rPr>
                <w:bCs/>
                <w:sz w:val="22"/>
                <w:szCs w:val="22"/>
              </w:rPr>
              <w:t xml:space="preserve"> днів у разі нео</w:t>
            </w:r>
            <w:r w:rsidRPr="007A53D9">
              <w:rPr>
                <w:bCs/>
                <w:sz w:val="22"/>
                <w:szCs w:val="22"/>
              </w:rPr>
              <w:t>бхідності проведення капітального ремонту;</w:t>
            </w:r>
          </w:p>
          <w:p w14:paraId="061E0B7A" w14:textId="77777777" w:rsidR="007951CC" w:rsidRPr="007A53D9" w:rsidRDefault="007951CC" w:rsidP="007951CC">
            <w:pPr>
              <w:shd w:val="clear" w:color="auto" w:fill="FFFFFF"/>
              <w:tabs>
                <w:tab w:val="left" w:pos="792"/>
              </w:tabs>
              <w:jc w:val="both"/>
              <w:rPr>
                <w:bCs/>
                <w:sz w:val="22"/>
                <w:szCs w:val="22"/>
              </w:rPr>
            </w:pPr>
            <w:r w:rsidRPr="007A53D9">
              <w:rPr>
                <w:bCs/>
                <w:sz w:val="22"/>
                <w:szCs w:val="22"/>
              </w:rPr>
              <w:t>у строк 180 днів у разі необхідності проведення нового будівництва;</w:t>
            </w:r>
          </w:p>
          <w:p w14:paraId="49AB0D9A" w14:textId="77777777" w:rsidR="007951CC" w:rsidRPr="007A53D9" w:rsidRDefault="007951CC" w:rsidP="007951CC">
            <w:pPr>
              <w:shd w:val="clear" w:color="auto" w:fill="FFFFFF"/>
              <w:tabs>
                <w:tab w:val="left" w:pos="792"/>
              </w:tabs>
              <w:jc w:val="both"/>
              <w:rPr>
                <w:bCs/>
                <w:sz w:val="22"/>
                <w:szCs w:val="22"/>
              </w:rPr>
            </w:pPr>
          </w:p>
          <w:p w14:paraId="4235B552" w14:textId="77777777" w:rsidR="007951CC" w:rsidRPr="007A53D9" w:rsidRDefault="007951CC" w:rsidP="007951CC">
            <w:pPr>
              <w:shd w:val="clear" w:color="auto" w:fill="FFFFFF"/>
              <w:tabs>
                <w:tab w:val="left" w:pos="792"/>
              </w:tabs>
              <w:jc w:val="both"/>
              <w:rPr>
                <w:b/>
                <w:sz w:val="22"/>
                <w:szCs w:val="22"/>
              </w:rPr>
            </w:pPr>
            <w:r w:rsidRPr="007A53D9">
              <w:rPr>
                <w:b/>
                <w:sz w:val="22"/>
                <w:szCs w:val="22"/>
              </w:rPr>
              <w:t>ПрАТ «</w:t>
            </w:r>
            <w:proofErr w:type="spellStart"/>
            <w:r w:rsidRPr="007A53D9">
              <w:rPr>
                <w:b/>
                <w:sz w:val="22"/>
                <w:szCs w:val="22"/>
              </w:rPr>
              <w:t>Рівнеобленерго</w:t>
            </w:r>
            <w:proofErr w:type="spellEnd"/>
            <w:r w:rsidRPr="007A53D9">
              <w:rPr>
                <w:b/>
                <w:sz w:val="22"/>
                <w:szCs w:val="22"/>
              </w:rPr>
              <w:t>»</w:t>
            </w:r>
          </w:p>
          <w:p w14:paraId="2179E59B" w14:textId="77777777" w:rsidR="007951CC" w:rsidRPr="007A53D9" w:rsidRDefault="007951CC" w:rsidP="007951CC">
            <w:pPr>
              <w:shd w:val="clear" w:color="auto" w:fill="FFFFFF"/>
              <w:tabs>
                <w:tab w:val="left" w:pos="792"/>
              </w:tabs>
              <w:jc w:val="both"/>
              <w:rPr>
                <w:b/>
                <w:sz w:val="22"/>
                <w:szCs w:val="22"/>
              </w:rPr>
            </w:pPr>
            <w:r w:rsidRPr="007A53D9">
              <w:rPr>
                <w:sz w:val="22"/>
                <w:szCs w:val="22"/>
              </w:rPr>
              <w:t>2) усунення причин недотримання показників якості електричної енергії за результатами розгляду скарги/звернення/претензії споживача або групи споживачів (колективної скарги/звернення/претензії) щодо якості електричної енергії з дня, наступного за днем, коли ОСР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якщо ОСР уже були відомі причини недотримання показників якості електричної енергії:</w:t>
            </w:r>
          </w:p>
          <w:p w14:paraId="5C6A247A" w14:textId="77777777" w:rsidR="007951CC" w:rsidRPr="007A53D9" w:rsidRDefault="007951CC" w:rsidP="007951CC">
            <w:pPr>
              <w:shd w:val="clear" w:color="auto" w:fill="FFFFFF"/>
              <w:tabs>
                <w:tab w:val="left" w:pos="792"/>
              </w:tabs>
              <w:jc w:val="both"/>
              <w:rPr>
                <w:b/>
                <w:sz w:val="22"/>
                <w:szCs w:val="22"/>
                <w:shd w:val="clear" w:color="auto" w:fill="FFFFFF"/>
              </w:rPr>
            </w:pPr>
            <w:r w:rsidRPr="007A53D9">
              <w:rPr>
                <w:b/>
                <w:sz w:val="22"/>
                <w:szCs w:val="22"/>
                <w:shd w:val="clear" w:color="auto" w:fill="FFFFFF"/>
              </w:rPr>
              <w:t>у строк 30 днів у разі необхідності проведення персоналом ОСР технічного обслуговування;</w:t>
            </w:r>
          </w:p>
          <w:p w14:paraId="6F064CDC" w14:textId="77777777" w:rsidR="007951CC" w:rsidRPr="007A53D9" w:rsidRDefault="007951CC" w:rsidP="007951CC">
            <w:pPr>
              <w:shd w:val="clear" w:color="auto" w:fill="FFFFFF"/>
              <w:tabs>
                <w:tab w:val="left" w:pos="792"/>
              </w:tabs>
              <w:jc w:val="both"/>
              <w:rPr>
                <w:b/>
                <w:sz w:val="22"/>
                <w:szCs w:val="22"/>
                <w:shd w:val="clear" w:color="auto" w:fill="FFFFFF"/>
              </w:rPr>
            </w:pPr>
            <w:r w:rsidRPr="007A53D9">
              <w:rPr>
                <w:b/>
                <w:sz w:val="22"/>
                <w:szCs w:val="22"/>
                <w:shd w:val="clear" w:color="auto" w:fill="FFFFFF"/>
              </w:rPr>
              <w:t>у строк 60 днів у разі необхідності проведення поточного ремонту;</w:t>
            </w:r>
          </w:p>
          <w:p w14:paraId="5FBF8D61" w14:textId="77777777" w:rsidR="007951CC" w:rsidRPr="007A53D9" w:rsidRDefault="007951CC" w:rsidP="007951CC">
            <w:pPr>
              <w:shd w:val="clear" w:color="auto" w:fill="FFFFFF"/>
              <w:tabs>
                <w:tab w:val="left" w:pos="792"/>
              </w:tabs>
              <w:jc w:val="both"/>
              <w:rPr>
                <w:b/>
                <w:sz w:val="22"/>
                <w:szCs w:val="22"/>
                <w:shd w:val="clear" w:color="auto" w:fill="FFFFFF"/>
              </w:rPr>
            </w:pPr>
            <w:r w:rsidRPr="007A53D9">
              <w:rPr>
                <w:b/>
                <w:sz w:val="22"/>
                <w:szCs w:val="22"/>
                <w:shd w:val="clear" w:color="auto" w:fill="FFFFFF"/>
              </w:rPr>
              <w:t>у строк 120 днів у разі необхідності проведення капітального ремонту;</w:t>
            </w:r>
          </w:p>
          <w:p w14:paraId="529FAD03" w14:textId="77777777" w:rsidR="007951CC" w:rsidRPr="007A53D9" w:rsidRDefault="007951CC" w:rsidP="007951CC">
            <w:pPr>
              <w:shd w:val="clear" w:color="auto" w:fill="FFFFFF"/>
              <w:tabs>
                <w:tab w:val="left" w:pos="792"/>
              </w:tabs>
              <w:jc w:val="both"/>
              <w:rPr>
                <w:b/>
                <w:sz w:val="22"/>
                <w:szCs w:val="22"/>
                <w:shd w:val="clear" w:color="auto" w:fill="FFFFFF"/>
              </w:rPr>
            </w:pPr>
            <w:r w:rsidRPr="007A53D9">
              <w:rPr>
                <w:b/>
                <w:sz w:val="22"/>
                <w:szCs w:val="22"/>
                <w:shd w:val="clear" w:color="auto" w:fill="FFFFFF"/>
              </w:rPr>
              <w:t>у строк 180 днів у разі необхідності проведення нового будівництва;</w:t>
            </w:r>
          </w:p>
          <w:p w14:paraId="52BD1FB6" w14:textId="77777777" w:rsidR="007951CC" w:rsidRPr="007A53D9" w:rsidRDefault="007951CC" w:rsidP="007951CC">
            <w:pPr>
              <w:shd w:val="clear" w:color="auto" w:fill="FFFFFF"/>
              <w:tabs>
                <w:tab w:val="left" w:pos="792"/>
              </w:tabs>
              <w:jc w:val="both"/>
              <w:rPr>
                <w:b/>
                <w:sz w:val="22"/>
                <w:szCs w:val="22"/>
                <w:shd w:val="clear" w:color="auto" w:fill="FFFFFF"/>
              </w:rPr>
            </w:pPr>
          </w:p>
          <w:p w14:paraId="3C7657DE" w14:textId="77777777" w:rsidR="007951CC" w:rsidRPr="007A53D9" w:rsidRDefault="007951CC" w:rsidP="007951CC">
            <w:pPr>
              <w:shd w:val="clear" w:color="auto" w:fill="FFFFFF"/>
              <w:tabs>
                <w:tab w:val="left" w:pos="792"/>
              </w:tabs>
              <w:jc w:val="both"/>
              <w:rPr>
                <w:b/>
                <w:sz w:val="22"/>
                <w:szCs w:val="22"/>
                <w:shd w:val="clear" w:color="auto" w:fill="FFFFFF"/>
              </w:rPr>
            </w:pPr>
            <w:r w:rsidRPr="007A53D9">
              <w:rPr>
                <w:b/>
                <w:sz w:val="22"/>
                <w:szCs w:val="22"/>
                <w:shd w:val="clear" w:color="auto" w:fill="FFFFFF"/>
              </w:rPr>
              <w:t>ПрАТ «</w:t>
            </w:r>
            <w:proofErr w:type="spellStart"/>
            <w:r w:rsidRPr="007A53D9">
              <w:rPr>
                <w:b/>
                <w:sz w:val="22"/>
                <w:szCs w:val="22"/>
                <w:shd w:val="clear" w:color="auto" w:fill="FFFFFF"/>
              </w:rPr>
              <w:t>Кіровоградобленерго</w:t>
            </w:r>
            <w:proofErr w:type="spellEnd"/>
            <w:r w:rsidRPr="007A53D9">
              <w:rPr>
                <w:b/>
                <w:sz w:val="22"/>
                <w:szCs w:val="22"/>
                <w:shd w:val="clear" w:color="auto" w:fill="FFFFFF"/>
              </w:rPr>
              <w:t>»</w:t>
            </w:r>
          </w:p>
          <w:p w14:paraId="2315B5D1" w14:textId="77777777" w:rsidR="007951CC" w:rsidRPr="007A53D9" w:rsidRDefault="007951CC" w:rsidP="007951CC">
            <w:pPr>
              <w:spacing w:after="240" w:line="256" w:lineRule="auto"/>
              <w:jc w:val="both"/>
              <w:rPr>
                <w:sz w:val="22"/>
                <w:szCs w:val="22"/>
              </w:rPr>
            </w:pPr>
            <w:r w:rsidRPr="007A53D9">
              <w:rPr>
                <w:sz w:val="22"/>
                <w:szCs w:val="22"/>
              </w:rPr>
              <w:lastRenderedPageBreak/>
              <w:t>2.3. До гарантованих стандартів якості надання послуг ОСР належать:</w:t>
            </w:r>
          </w:p>
          <w:p w14:paraId="12ECE86C" w14:textId="77777777" w:rsidR="007951CC" w:rsidRPr="007A53D9" w:rsidRDefault="007951CC" w:rsidP="007951CC">
            <w:pPr>
              <w:spacing w:after="240" w:line="256" w:lineRule="auto"/>
              <w:jc w:val="both"/>
              <w:rPr>
                <w:sz w:val="22"/>
                <w:szCs w:val="22"/>
              </w:rPr>
            </w:pPr>
            <w:r w:rsidRPr="007A53D9">
              <w:rPr>
                <w:sz w:val="22"/>
                <w:szCs w:val="22"/>
              </w:rPr>
              <w:t>1) дотримання показників змінення напруги, встановлених Кодексом систем розподілу;</w:t>
            </w:r>
          </w:p>
          <w:p w14:paraId="259D3461" w14:textId="77777777" w:rsidR="007951CC" w:rsidRPr="007A53D9" w:rsidRDefault="007951CC" w:rsidP="007951CC">
            <w:pPr>
              <w:spacing w:after="240" w:line="256" w:lineRule="auto"/>
              <w:jc w:val="both"/>
              <w:rPr>
                <w:sz w:val="22"/>
                <w:szCs w:val="22"/>
              </w:rPr>
            </w:pPr>
            <w:r w:rsidRPr="007A53D9">
              <w:rPr>
                <w:sz w:val="22"/>
                <w:szCs w:val="22"/>
              </w:rPr>
              <w:t>2) усунення причин недотримання показників якості електричної енергії за результатами розгляду скарги/звернення/претензії споживача або групи споживачів (колективної скарги/звернення/претензії) щодо якості електричної енергії з дня, наступного за днем, коли ОСР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w:t>
            </w:r>
            <w:r>
              <w:rPr>
                <w:sz w:val="22"/>
                <w:szCs w:val="22"/>
              </w:rPr>
              <w:t xml:space="preserve"> </w:t>
            </w:r>
            <w:r w:rsidRPr="007A53D9">
              <w:rPr>
                <w:sz w:val="22"/>
                <w:szCs w:val="22"/>
              </w:rPr>
              <w:t>претензії, якщо ОСР уже були відомі причини недотримання показників якості електричної енергії:</w:t>
            </w:r>
          </w:p>
          <w:p w14:paraId="1AEF291C" w14:textId="77777777" w:rsidR="007951CC" w:rsidRPr="007A53D9" w:rsidRDefault="007951CC" w:rsidP="007951CC">
            <w:pPr>
              <w:spacing w:after="240" w:line="256" w:lineRule="auto"/>
              <w:jc w:val="both"/>
              <w:rPr>
                <w:b/>
                <w:bCs/>
                <w:color w:val="7030A0"/>
                <w:sz w:val="22"/>
                <w:szCs w:val="22"/>
              </w:rPr>
            </w:pPr>
            <w:r w:rsidRPr="007A53D9">
              <w:rPr>
                <w:b/>
                <w:bCs/>
                <w:color w:val="7030A0"/>
                <w:sz w:val="22"/>
                <w:szCs w:val="22"/>
              </w:rPr>
              <w:t>у строк 30 днів у разі необхідності проведення персоналом ОСР технічного обслуговування;</w:t>
            </w:r>
          </w:p>
          <w:p w14:paraId="6408CFAA" w14:textId="77777777" w:rsidR="007951CC" w:rsidRPr="007A53D9" w:rsidRDefault="007951CC" w:rsidP="007951CC">
            <w:pPr>
              <w:spacing w:after="240" w:line="256" w:lineRule="auto"/>
              <w:jc w:val="both"/>
              <w:rPr>
                <w:b/>
                <w:bCs/>
                <w:color w:val="7030A0"/>
                <w:sz w:val="22"/>
                <w:szCs w:val="22"/>
              </w:rPr>
            </w:pPr>
            <w:r w:rsidRPr="007A53D9">
              <w:rPr>
                <w:b/>
                <w:bCs/>
                <w:color w:val="7030A0"/>
                <w:sz w:val="22"/>
                <w:szCs w:val="22"/>
              </w:rPr>
              <w:t>у строк 60 днів у разі необхідності проведення капітального ремонту;</w:t>
            </w:r>
          </w:p>
          <w:p w14:paraId="4113AB50" w14:textId="77777777" w:rsidR="007951CC" w:rsidRDefault="007951CC" w:rsidP="007951CC">
            <w:pPr>
              <w:shd w:val="clear" w:color="auto" w:fill="FFFFFF"/>
              <w:tabs>
                <w:tab w:val="left" w:pos="792"/>
              </w:tabs>
              <w:jc w:val="both"/>
              <w:rPr>
                <w:b/>
                <w:bCs/>
                <w:color w:val="7030A0"/>
                <w:sz w:val="22"/>
                <w:szCs w:val="22"/>
              </w:rPr>
            </w:pPr>
            <w:r w:rsidRPr="007A53D9">
              <w:rPr>
                <w:b/>
                <w:bCs/>
                <w:color w:val="7030A0"/>
                <w:sz w:val="22"/>
                <w:szCs w:val="22"/>
              </w:rPr>
              <w:t>у строк 180 днів у разі необхідності проведення нового будівництва;</w:t>
            </w:r>
          </w:p>
          <w:p w14:paraId="2A9FEDE3" w14:textId="77777777" w:rsidR="007951CC" w:rsidRDefault="007951CC" w:rsidP="007951CC">
            <w:pPr>
              <w:shd w:val="clear" w:color="auto" w:fill="FFFFFF"/>
              <w:tabs>
                <w:tab w:val="left" w:pos="792"/>
              </w:tabs>
              <w:jc w:val="both"/>
              <w:rPr>
                <w:b/>
                <w:bCs/>
                <w:color w:val="7030A0"/>
                <w:sz w:val="22"/>
                <w:szCs w:val="22"/>
              </w:rPr>
            </w:pPr>
          </w:p>
          <w:p w14:paraId="5475DE6D" w14:textId="77777777" w:rsidR="007951CC" w:rsidRDefault="007951CC" w:rsidP="007951CC">
            <w:pPr>
              <w:shd w:val="clear" w:color="auto" w:fill="FFFFFF"/>
              <w:tabs>
                <w:tab w:val="left" w:pos="792"/>
              </w:tabs>
              <w:jc w:val="both"/>
              <w:rPr>
                <w:b/>
                <w:bCs/>
                <w:color w:val="7030A0"/>
                <w:sz w:val="22"/>
                <w:szCs w:val="22"/>
              </w:rPr>
            </w:pPr>
            <w:r w:rsidRPr="007951CC">
              <w:rPr>
                <w:b/>
                <w:bCs/>
                <w:sz w:val="22"/>
                <w:szCs w:val="22"/>
              </w:rPr>
              <w:t>АТ «</w:t>
            </w:r>
            <w:proofErr w:type="spellStart"/>
            <w:r w:rsidRPr="007951CC">
              <w:rPr>
                <w:b/>
                <w:bCs/>
                <w:sz w:val="22"/>
                <w:szCs w:val="22"/>
              </w:rPr>
              <w:t>Тернопільобленерго</w:t>
            </w:r>
            <w:proofErr w:type="spellEnd"/>
            <w:r w:rsidRPr="007951CC">
              <w:rPr>
                <w:b/>
                <w:bCs/>
                <w:sz w:val="22"/>
                <w:szCs w:val="22"/>
              </w:rPr>
              <w:t>»</w:t>
            </w:r>
          </w:p>
          <w:p w14:paraId="48E2E7F2" w14:textId="77777777" w:rsidR="007951CC" w:rsidRPr="00870DE2" w:rsidRDefault="007951CC" w:rsidP="007951CC">
            <w:pPr>
              <w:shd w:val="clear" w:color="auto" w:fill="FFFFFF"/>
              <w:tabs>
                <w:tab w:val="left" w:pos="792"/>
              </w:tabs>
              <w:jc w:val="both"/>
              <w:rPr>
                <w:bCs/>
                <w:sz w:val="22"/>
                <w:szCs w:val="22"/>
                <w:shd w:val="clear" w:color="auto" w:fill="FFFFFF"/>
              </w:rPr>
            </w:pPr>
            <w:r w:rsidRPr="00870DE2">
              <w:rPr>
                <w:bCs/>
                <w:sz w:val="22"/>
                <w:szCs w:val="22"/>
                <w:shd w:val="clear" w:color="auto" w:fill="FFFFFF"/>
              </w:rPr>
              <w:t>2.3. До гарантованих стандартів якості надання послуг ОСР належать:</w:t>
            </w:r>
          </w:p>
          <w:p w14:paraId="43E8FB6A" w14:textId="77777777" w:rsidR="007951CC" w:rsidRPr="00870DE2" w:rsidRDefault="007951CC" w:rsidP="007951CC">
            <w:pPr>
              <w:shd w:val="clear" w:color="auto" w:fill="FFFFFF"/>
              <w:tabs>
                <w:tab w:val="left" w:pos="792"/>
              </w:tabs>
              <w:jc w:val="both"/>
              <w:rPr>
                <w:bCs/>
                <w:sz w:val="22"/>
                <w:szCs w:val="22"/>
                <w:shd w:val="clear" w:color="auto" w:fill="FFFFFF"/>
              </w:rPr>
            </w:pPr>
            <w:r w:rsidRPr="00870DE2">
              <w:rPr>
                <w:bCs/>
                <w:sz w:val="22"/>
                <w:szCs w:val="22"/>
                <w:shd w:val="clear" w:color="auto" w:fill="FFFFFF"/>
              </w:rPr>
              <w:t>1) дотримання показників змінення напруги, встановлених Кодексом систем розподілу;</w:t>
            </w:r>
          </w:p>
          <w:p w14:paraId="5C01FCCE" w14:textId="77777777" w:rsidR="007951CC" w:rsidRPr="00870DE2" w:rsidRDefault="007951CC" w:rsidP="007951CC">
            <w:pPr>
              <w:shd w:val="clear" w:color="auto" w:fill="FFFFFF"/>
              <w:tabs>
                <w:tab w:val="left" w:pos="792"/>
              </w:tabs>
              <w:jc w:val="both"/>
              <w:rPr>
                <w:bCs/>
                <w:sz w:val="22"/>
                <w:szCs w:val="22"/>
                <w:shd w:val="clear" w:color="auto" w:fill="FFFFFF"/>
              </w:rPr>
            </w:pPr>
            <w:r w:rsidRPr="00870DE2">
              <w:rPr>
                <w:bCs/>
                <w:sz w:val="22"/>
                <w:szCs w:val="22"/>
                <w:shd w:val="clear" w:color="auto" w:fill="FFFFFF"/>
              </w:rPr>
              <w:t xml:space="preserve">2) усунення причин недотримання показників якості електричної енергії </w:t>
            </w:r>
            <w:r w:rsidRPr="00870DE2">
              <w:rPr>
                <w:bCs/>
                <w:sz w:val="22"/>
                <w:szCs w:val="22"/>
                <w:shd w:val="clear" w:color="auto" w:fill="FFFFFF"/>
              </w:rPr>
              <w:lastRenderedPageBreak/>
              <w:t>за результатами розгляду скарги/звернення/претензії споживача або групи споживачів (колективної скарги/звернення/претензії) щодо якості електричної енергії з дня, наступного за днем, коли ОСР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якщо ОСР уже були відомі причини недотримання показників якості електричної енергії:</w:t>
            </w:r>
          </w:p>
          <w:p w14:paraId="534C48DF" w14:textId="77777777" w:rsidR="007951CC" w:rsidRPr="00870DE2" w:rsidRDefault="007951CC" w:rsidP="007951CC">
            <w:pPr>
              <w:shd w:val="clear" w:color="auto" w:fill="FFFFFF"/>
              <w:tabs>
                <w:tab w:val="left" w:pos="792"/>
              </w:tabs>
              <w:jc w:val="both"/>
              <w:rPr>
                <w:bCs/>
                <w:sz w:val="22"/>
                <w:szCs w:val="22"/>
                <w:shd w:val="clear" w:color="auto" w:fill="FFFFFF"/>
              </w:rPr>
            </w:pPr>
            <w:r w:rsidRPr="00870DE2">
              <w:rPr>
                <w:bCs/>
                <w:sz w:val="22"/>
                <w:szCs w:val="22"/>
                <w:shd w:val="clear" w:color="auto" w:fill="FFFFFF"/>
              </w:rPr>
              <w:t>у строк 15 днів у разі необхідності проведення персоналом ОСР технічного обслуговування;</w:t>
            </w:r>
          </w:p>
          <w:p w14:paraId="30946B47" w14:textId="77777777" w:rsidR="007951CC" w:rsidRPr="00870DE2" w:rsidRDefault="007951CC" w:rsidP="007951CC">
            <w:pPr>
              <w:shd w:val="clear" w:color="auto" w:fill="FFFFFF"/>
              <w:tabs>
                <w:tab w:val="left" w:pos="792"/>
              </w:tabs>
              <w:jc w:val="both"/>
              <w:rPr>
                <w:bCs/>
                <w:sz w:val="22"/>
                <w:szCs w:val="22"/>
                <w:shd w:val="clear" w:color="auto" w:fill="FFFFFF"/>
              </w:rPr>
            </w:pPr>
            <w:r w:rsidRPr="00870DE2">
              <w:rPr>
                <w:bCs/>
                <w:sz w:val="22"/>
                <w:szCs w:val="22"/>
                <w:shd w:val="clear" w:color="auto" w:fill="FFFFFF"/>
              </w:rPr>
              <w:t xml:space="preserve">у строк 30 днів у разі необхідності проведення </w:t>
            </w:r>
            <w:r w:rsidRPr="0095042A">
              <w:rPr>
                <w:b/>
                <w:sz w:val="22"/>
                <w:szCs w:val="22"/>
                <w:shd w:val="clear" w:color="auto" w:fill="FFFFFF"/>
              </w:rPr>
              <w:t>поточного ремонту</w:t>
            </w:r>
            <w:r w:rsidRPr="00870DE2">
              <w:rPr>
                <w:bCs/>
                <w:sz w:val="22"/>
                <w:szCs w:val="22"/>
                <w:shd w:val="clear" w:color="auto" w:fill="FFFFFF"/>
              </w:rPr>
              <w:t>;</w:t>
            </w:r>
          </w:p>
          <w:p w14:paraId="48E45B95" w14:textId="77777777" w:rsidR="007951CC" w:rsidRPr="00870DE2" w:rsidRDefault="007951CC" w:rsidP="007951CC">
            <w:pPr>
              <w:shd w:val="clear" w:color="auto" w:fill="FFFFFF"/>
              <w:tabs>
                <w:tab w:val="left" w:pos="792"/>
              </w:tabs>
              <w:jc w:val="both"/>
              <w:rPr>
                <w:bCs/>
                <w:sz w:val="22"/>
                <w:szCs w:val="22"/>
                <w:shd w:val="clear" w:color="auto" w:fill="FFFFFF"/>
              </w:rPr>
            </w:pPr>
            <w:r w:rsidRPr="00870DE2">
              <w:rPr>
                <w:bCs/>
                <w:sz w:val="22"/>
                <w:szCs w:val="22"/>
                <w:shd w:val="clear" w:color="auto" w:fill="FFFFFF"/>
              </w:rPr>
              <w:t>у строк 60 днів у разі необхідності проведення капітального ремонту;</w:t>
            </w:r>
          </w:p>
          <w:p w14:paraId="7B9A4655" w14:textId="77777777" w:rsidR="007951CC" w:rsidRPr="007A53D9" w:rsidRDefault="007951CC" w:rsidP="007951CC">
            <w:pPr>
              <w:shd w:val="clear" w:color="auto" w:fill="FFFFFF"/>
              <w:tabs>
                <w:tab w:val="left" w:pos="792"/>
              </w:tabs>
              <w:jc w:val="both"/>
              <w:rPr>
                <w:b/>
                <w:sz w:val="22"/>
                <w:szCs w:val="22"/>
                <w:shd w:val="clear" w:color="auto" w:fill="FFFFFF"/>
              </w:rPr>
            </w:pPr>
            <w:r w:rsidRPr="00870DE2">
              <w:rPr>
                <w:bCs/>
                <w:sz w:val="22"/>
                <w:szCs w:val="22"/>
                <w:shd w:val="clear" w:color="auto" w:fill="FFFFFF"/>
              </w:rPr>
              <w:t>у строк 180 днів у разі необхідності проведення нового будівництва;</w:t>
            </w:r>
          </w:p>
          <w:p w14:paraId="5BDA11B3" w14:textId="070D10D5" w:rsidR="007951CC" w:rsidRPr="004D2A65" w:rsidRDefault="007951CC" w:rsidP="007951CC">
            <w:pPr>
              <w:pStyle w:val="rvps2"/>
              <w:shd w:val="clear" w:color="auto" w:fill="FFFFFF"/>
              <w:spacing w:before="0" w:beforeAutospacing="0" w:after="0" w:afterAutospacing="0"/>
              <w:jc w:val="both"/>
              <w:rPr>
                <w:rStyle w:val="fontstyle01"/>
                <w:rFonts w:ascii="Times New Roman" w:hAnsi="Times New Roman"/>
                <w:sz w:val="22"/>
                <w:szCs w:val="22"/>
                <w:lang w:val="uk-UA"/>
              </w:rPr>
            </w:pPr>
          </w:p>
        </w:tc>
        <w:tc>
          <w:tcPr>
            <w:tcW w:w="3828" w:type="dxa"/>
            <w:gridSpan w:val="2"/>
          </w:tcPr>
          <w:p w14:paraId="68891799" w14:textId="77777777" w:rsidR="007951CC" w:rsidRPr="004D2A65" w:rsidRDefault="007951CC" w:rsidP="007951CC">
            <w:pPr>
              <w:shd w:val="clear" w:color="auto" w:fill="FFFFFF"/>
              <w:jc w:val="both"/>
              <w:rPr>
                <w:b/>
                <w:bCs/>
                <w:color w:val="333333"/>
                <w:sz w:val="22"/>
                <w:szCs w:val="22"/>
                <w:shd w:val="clear" w:color="auto" w:fill="FFFFFF"/>
              </w:rPr>
            </w:pPr>
            <w:r w:rsidRPr="004D2A65">
              <w:rPr>
                <w:b/>
                <w:bCs/>
                <w:color w:val="333333"/>
                <w:sz w:val="22"/>
                <w:szCs w:val="22"/>
                <w:shd w:val="clear" w:color="auto" w:fill="FFFFFF"/>
              </w:rPr>
              <w:lastRenderedPageBreak/>
              <w:t>АТ «</w:t>
            </w:r>
            <w:proofErr w:type="spellStart"/>
            <w:r w:rsidRPr="004D2A65">
              <w:rPr>
                <w:b/>
                <w:bCs/>
                <w:color w:val="333333"/>
                <w:sz w:val="22"/>
                <w:szCs w:val="22"/>
                <w:shd w:val="clear" w:color="auto" w:fill="FFFFFF"/>
              </w:rPr>
              <w:t>Житомиробленерго</w:t>
            </w:r>
            <w:proofErr w:type="spellEnd"/>
            <w:r w:rsidRPr="004D2A65">
              <w:rPr>
                <w:b/>
                <w:bCs/>
                <w:color w:val="333333"/>
                <w:sz w:val="22"/>
                <w:szCs w:val="22"/>
                <w:shd w:val="clear" w:color="auto" w:fill="FFFFFF"/>
              </w:rPr>
              <w:t>»</w:t>
            </w:r>
          </w:p>
          <w:p w14:paraId="6E5B37FF" w14:textId="77777777" w:rsidR="007951CC" w:rsidRPr="004D2A65" w:rsidRDefault="007951CC" w:rsidP="007951CC">
            <w:pPr>
              <w:shd w:val="clear" w:color="auto" w:fill="FFFFFF"/>
              <w:ind w:firstLine="450"/>
              <w:jc w:val="both"/>
              <w:rPr>
                <w:sz w:val="22"/>
                <w:szCs w:val="22"/>
              </w:rPr>
            </w:pPr>
            <w:r w:rsidRPr="004D2A65">
              <w:rPr>
                <w:color w:val="333333"/>
                <w:sz w:val="22"/>
                <w:szCs w:val="22"/>
                <w:shd w:val="clear" w:color="auto" w:fill="FFFFFF"/>
              </w:rPr>
              <w:t xml:space="preserve">Термін </w:t>
            </w:r>
            <w:r w:rsidRPr="004D2A65">
              <w:rPr>
                <w:sz w:val="22"/>
                <w:szCs w:val="22"/>
              </w:rPr>
              <w:t xml:space="preserve">усунення  причини недотримання показників якості електричної енергії в 15 днів є вкрай малий. Для проведення робіт з технічного обслуговування елементів мережі потрібно попередити </w:t>
            </w:r>
            <w:r w:rsidRPr="004D2A65">
              <w:rPr>
                <w:sz w:val="22"/>
                <w:szCs w:val="22"/>
              </w:rPr>
              <w:lastRenderedPageBreak/>
              <w:t>споживачів за 5 днів, також в цю кількість днів (15) входять вихідні дні (мінімум 4) під час яких ремонтно-виробничий персонал ОСР робіт не виконує.</w:t>
            </w:r>
          </w:p>
          <w:p w14:paraId="3C8035A9" w14:textId="77777777" w:rsidR="007951CC" w:rsidRPr="004D2A65" w:rsidRDefault="007951CC" w:rsidP="007951CC">
            <w:pPr>
              <w:shd w:val="clear" w:color="auto" w:fill="FFFFFF"/>
              <w:ind w:firstLine="450"/>
              <w:jc w:val="both"/>
              <w:rPr>
                <w:sz w:val="22"/>
                <w:szCs w:val="22"/>
              </w:rPr>
            </w:pPr>
          </w:p>
          <w:p w14:paraId="1D977055" w14:textId="77777777" w:rsidR="007951CC" w:rsidRPr="004D2A65" w:rsidRDefault="007951CC" w:rsidP="007951CC">
            <w:pPr>
              <w:shd w:val="clear" w:color="auto" w:fill="FFFFFF"/>
              <w:ind w:firstLine="450"/>
              <w:jc w:val="both"/>
              <w:rPr>
                <w:sz w:val="22"/>
                <w:szCs w:val="22"/>
              </w:rPr>
            </w:pPr>
          </w:p>
          <w:p w14:paraId="55BD41D9" w14:textId="77777777" w:rsidR="007951CC" w:rsidRPr="004D2A65" w:rsidRDefault="007951CC" w:rsidP="007951CC">
            <w:pPr>
              <w:shd w:val="clear" w:color="auto" w:fill="FFFFFF"/>
              <w:ind w:firstLine="450"/>
              <w:jc w:val="both"/>
              <w:rPr>
                <w:sz w:val="22"/>
                <w:szCs w:val="22"/>
              </w:rPr>
            </w:pPr>
          </w:p>
          <w:p w14:paraId="5893FAEC" w14:textId="77777777" w:rsidR="007951CC" w:rsidRPr="004D2A65" w:rsidRDefault="007951CC" w:rsidP="007951CC">
            <w:pPr>
              <w:shd w:val="clear" w:color="auto" w:fill="FFFFFF"/>
              <w:ind w:firstLine="450"/>
              <w:jc w:val="both"/>
              <w:rPr>
                <w:sz w:val="22"/>
                <w:szCs w:val="22"/>
              </w:rPr>
            </w:pPr>
          </w:p>
          <w:p w14:paraId="400E0873" w14:textId="77777777" w:rsidR="007951CC" w:rsidRPr="004D2A65" w:rsidRDefault="007951CC" w:rsidP="007951CC">
            <w:pPr>
              <w:shd w:val="clear" w:color="auto" w:fill="FFFFFF"/>
              <w:ind w:firstLine="450"/>
              <w:jc w:val="both"/>
              <w:rPr>
                <w:sz w:val="22"/>
                <w:szCs w:val="22"/>
              </w:rPr>
            </w:pPr>
          </w:p>
          <w:p w14:paraId="75670003" w14:textId="77777777" w:rsidR="007951CC" w:rsidRPr="004D2A65" w:rsidRDefault="007951CC" w:rsidP="007951CC">
            <w:pPr>
              <w:shd w:val="clear" w:color="auto" w:fill="FFFFFF"/>
              <w:ind w:firstLine="450"/>
              <w:jc w:val="both"/>
              <w:rPr>
                <w:sz w:val="22"/>
                <w:szCs w:val="22"/>
              </w:rPr>
            </w:pPr>
          </w:p>
          <w:p w14:paraId="0B7863EF" w14:textId="77777777" w:rsidR="007951CC" w:rsidRPr="004D2A65" w:rsidRDefault="007951CC" w:rsidP="007951CC">
            <w:pPr>
              <w:shd w:val="clear" w:color="auto" w:fill="FFFFFF"/>
              <w:ind w:firstLine="450"/>
              <w:jc w:val="both"/>
              <w:rPr>
                <w:sz w:val="22"/>
                <w:szCs w:val="22"/>
              </w:rPr>
            </w:pPr>
          </w:p>
          <w:p w14:paraId="249E9095" w14:textId="77777777" w:rsidR="007951CC" w:rsidRPr="004D2A65" w:rsidRDefault="007951CC" w:rsidP="007951CC">
            <w:pPr>
              <w:shd w:val="clear" w:color="auto" w:fill="FFFFFF"/>
              <w:ind w:firstLine="450"/>
              <w:jc w:val="both"/>
              <w:rPr>
                <w:sz w:val="22"/>
                <w:szCs w:val="22"/>
              </w:rPr>
            </w:pPr>
          </w:p>
          <w:p w14:paraId="721D65EA" w14:textId="77777777" w:rsidR="007951CC" w:rsidRPr="004D2A65" w:rsidRDefault="007951CC" w:rsidP="007951CC">
            <w:pPr>
              <w:shd w:val="clear" w:color="auto" w:fill="FFFFFF"/>
              <w:ind w:firstLine="450"/>
              <w:jc w:val="both"/>
              <w:rPr>
                <w:sz w:val="22"/>
                <w:szCs w:val="22"/>
              </w:rPr>
            </w:pPr>
          </w:p>
          <w:p w14:paraId="6CDBAE47" w14:textId="77777777" w:rsidR="007951CC" w:rsidRPr="004D2A65" w:rsidRDefault="007951CC" w:rsidP="007951CC">
            <w:pPr>
              <w:shd w:val="clear" w:color="auto" w:fill="FFFFFF"/>
              <w:ind w:firstLine="450"/>
              <w:jc w:val="both"/>
              <w:rPr>
                <w:sz w:val="22"/>
                <w:szCs w:val="22"/>
              </w:rPr>
            </w:pPr>
          </w:p>
          <w:p w14:paraId="42B9C5C4" w14:textId="77777777" w:rsidR="007951CC" w:rsidRPr="004D2A65" w:rsidRDefault="007951CC" w:rsidP="007951CC">
            <w:pPr>
              <w:shd w:val="clear" w:color="auto" w:fill="FFFFFF"/>
              <w:ind w:firstLine="450"/>
              <w:jc w:val="both"/>
              <w:rPr>
                <w:sz w:val="22"/>
                <w:szCs w:val="22"/>
              </w:rPr>
            </w:pPr>
          </w:p>
          <w:p w14:paraId="6BE4C04D" w14:textId="77777777" w:rsidR="007951CC" w:rsidRPr="004D2A65" w:rsidRDefault="007951CC" w:rsidP="007951CC">
            <w:pPr>
              <w:shd w:val="clear" w:color="auto" w:fill="FFFFFF"/>
              <w:ind w:firstLine="450"/>
              <w:jc w:val="both"/>
              <w:rPr>
                <w:sz w:val="22"/>
                <w:szCs w:val="22"/>
              </w:rPr>
            </w:pPr>
          </w:p>
          <w:p w14:paraId="41B22A7B" w14:textId="77777777" w:rsidR="007951CC" w:rsidRPr="004D2A65" w:rsidRDefault="007951CC" w:rsidP="007951CC">
            <w:pPr>
              <w:shd w:val="clear" w:color="auto" w:fill="FFFFFF"/>
              <w:ind w:firstLine="450"/>
              <w:jc w:val="both"/>
              <w:rPr>
                <w:sz w:val="22"/>
                <w:szCs w:val="22"/>
              </w:rPr>
            </w:pPr>
          </w:p>
          <w:p w14:paraId="6B1488B9" w14:textId="77777777" w:rsidR="007951CC" w:rsidRPr="004D2A65" w:rsidRDefault="007951CC" w:rsidP="007951CC">
            <w:pPr>
              <w:shd w:val="clear" w:color="auto" w:fill="FFFFFF"/>
              <w:jc w:val="both"/>
              <w:rPr>
                <w:sz w:val="22"/>
                <w:szCs w:val="22"/>
              </w:rPr>
            </w:pPr>
          </w:p>
          <w:p w14:paraId="0DCE0B75" w14:textId="77777777" w:rsidR="007951CC" w:rsidRDefault="007951CC" w:rsidP="007951CC">
            <w:pPr>
              <w:shd w:val="clear" w:color="auto" w:fill="FFFFFF"/>
              <w:jc w:val="both"/>
              <w:rPr>
                <w:b/>
                <w:sz w:val="22"/>
                <w:szCs w:val="22"/>
              </w:rPr>
            </w:pPr>
          </w:p>
          <w:p w14:paraId="349A50DC" w14:textId="77777777" w:rsidR="007951CC" w:rsidRDefault="007951CC" w:rsidP="007951CC">
            <w:pPr>
              <w:shd w:val="clear" w:color="auto" w:fill="FFFFFF"/>
              <w:jc w:val="both"/>
              <w:rPr>
                <w:b/>
                <w:sz w:val="22"/>
                <w:szCs w:val="22"/>
              </w:rPr>
            </w:pPr>
          </w:p>
          <w:p w14:paraId="1F1CDB18" w14:textId="77777777" w:rsidR="007951CC" w:rsidRDefault="007951CC" w:rsidP="007951CC">
            <w:pPr>
              <w:shd w:val="clear" w:color="auto" w:fill="FFFFFF"/>
              <w:jc w:val="both"/>
              <w:rPr>
                <w:b/>
                <w:sz w:val="22"/>
                <w:szCs w:val="22"/>
              </w:rPr>
            </w:pPr>
          </w:p>
          <w:p w14:paraId="58B8898F" w14:textId="77777777" w:rsidR="007951CC" w:rsidRDefault="007951CC" w:rsidP="007951CC">
            <w:pPr>
              <w:shd w:val="clear" w:color="auto" w:fill="FFFFFF"/>
              <w:jc w:val="both"/>
              <w:rPr>
                <w:b/>
                <w:sz w:val="22"/>
                <w:szCs w:val="22"/>
              </w:rPr>
            </w:pPr>
          </w:p>
          <w:p w14:paraId="2DA6CB39" w14:textId="77777777" w:rsidR="007951CC" w:rsidRDefault="007951CC" w:rsidP="007951CC">
            <w:pPr>
              <w:shd w:val="clear" w:color="auto" w:fill="FFFFFF"/>
              <w:jc w:val="both"/>
              <w:rPr>
                <w:b/>
                <w:sz w:val="22"/>
                <w:szCs w:val="22"/>
              </w:rPr>
            </w:pPr>
          </w:p>
          <w:p w14:paraId="0F03CA00" w14:textId="77777777" w:rsidR="007951CC" w:rsidRDefault="007951CC" w:rsidP="007951CC">
            <w:pPr>
              <w:shd w:val="clear" w:color="auto" w:fill="FFFFFF"/>
              <w:jc w:val="both"/>
              <w:rPr>
                <w:b/>
                <w:sz w:val="22"/>
                <w:szCs w:val="22"/>
              </w:rPr>
            </w:pPr>
          </w:p>
          <w:p w14:paraId="1F7AA333" w14:textId="77777777" w:rsidR="007951CC" w:rsidRDefault="007951CC" w:rsidP="007951CC">
            <w:pPr>
              <w:shd w:val="clear" w:color="auto" w:fill="FFFFFF"/>
              <w:jc w:val="both"/>
              <w:rPr>
                <w:b/>
                <w:sz w:val="22"/>
                <w:szCs w:val="22"/>
              </w:rPr>
            </w:pPr>
          </w:p>
          <w:p w14:paraId="310DF306" w14:textId="1F692344" w:rsidR="007951CC" w:rsidRPr="004D2A65" w:rsidRDefault="007951CC" w:rsidP="007951CC">
            <w:pPr>
              <w:shd w:val="clear" w:color="auto" w:fill="FFFFFF"/>
              <w:jc w:val="both"/>
              <w:rPr>
                <w:b/>
                <w:sz w:val="22"/>
                <w:szCs w:val="22"/>
              </w:rPr>
            </w:pPr>
            <w:r w:rsidRPr="004D2A65">
              <w:rPr>
                <w:b/>
                <w:sz w:val="22"/>
                <w:szCs w:val="22"/>
              </w:rPr>
              <w:t>АТ «ДТЕК ДНІПРОВСЬКІ ЕЛЕКТРОМЕРЕЖІ»</w:t>
            </w:r>
          </w:p>
          <w:p w14:paraId="7F30F5B5" w14:textId="77777777" w:rsidR="007951CC" w:rsidRPr="004D2A65" w:rsidRDefault="007951CC" w:rsidP="007951CC">
            <w:pPr>
              <w:shd w:val="clear" w:color="auto" w:fill="FFFFFF"/>
              <w:jc w:val="both"/>
              <w:rPr>
                <w:b/>
                <w:sz w:val="22"/>
                <w:szCs w:val="22"/>
              </w:rPr>
            </w:pPr>
            <w:r w:rsidRPr="004D2A65">
              <w:rPr>
                <w:sz w:val="22"/>
                <w:szCs w:val="22"/>
              </w:rPr>
              <w:t>Обґрунтування вище у змінах до КСР.</w:t>
            </w:r>
          </w:p>
          <w:p w14:paraId="144F1A5E" w14:textId="77777777" w:rsidR="007951CC" w:rsidRPr="004D2A65" w:rsidRDefault="007951CC" w:rsidP="007951CC">
            <w:pPr>
              <w:shd w:val="clear" w:color="auto" w:fill="FFFFFF"/>
              <w:jc w:val="both"/>
              <w:rPr>
                <w:b/>
                <w:sz w:val="22"/>
                <w:szCs w:val="22"/>
              </w:rPr>
            </w:pPr>
          </w:p>
          <w:p w14:paraId="39B33422" w14:textId="77777777" w:rsidR="007951CC" w:rsidRPr="004D2A65" w:rsidRDefault="007951CC" w:rsidP="007951CC">
            <w:pPr>
              <w:shd w:val="clear" w:color="auto" w:fill="FFFFFF"/>
              <w:jc w:val="both"/>
              <w:rPr>
                <w:b/>
                <w:sz w:val="22"/>
                <w:szCs w:val="22"/>
              </w:rPr>
            </w:pPr>
          </w:p>
          <w:p w14:paraId="2AE3C7BB" w14:textId="77777777" w:rsidR="007951CC" w:rsidRPr="004D2A65" w:rsidRDefault="007951CC" w:rsidP="007951CC">
            <w:pPr>
              <w:shd w:val="clear" w:color="auto" w:fill="FFFFFF"/>
              <w:jc w:val="both"/>
              <w:rPr>
                <w:b/>
                <w:sz w:val="22"/>
                <w:szCs w:val="22"/>
              </w:rPr>
            </w:pPr>
          </w:p>
          <w:p w14:paraId="7F72206E" w14:textId="77777777" w:rsidR="007951CC" w:rsidRPr="004D2A65" w:rsidRDefault="007951CC" w:rsidP="007951CC">
            <w:pPr>
              <w:shd w:val="clear" w:color="auto" w:fill="FFFFFF"/>
              <w:jc w:val="both"/>
              <w:rPr>
                <w:b/>
                <w:sz w:val="22"/>
                <w:szCs w:val="22"/>
              </w:rPr>
            </w:pPr>
          </w:p>
          <w:p w14:paraId="58531173" w14:textId="77777777" w:rsidR="007951CC" w:rsidRPr="004D2A65" w:rsidRDefault="007951CC" w:rsidP="007951CC">
            <w:pPr>
              <w:shd w:val="clear" w:color="auto" w:fill="FFFFFF"/>
              <w:jc w:val="both"/>
              <w:rPr>
                <w:b/>
                <w:sz w:val="22"/>
                <w:szCs w:val="22"/>
              </w:rPr>
            </w:pPr>
          </w:p>
          <w:p w14:paraId="05D13B6D" w14:textId="77777777" w:rsidR="007951CC" w:rsidRPr="004D2A65" w:rsidRDefault="007951CC" w:rsidP="007951CC">
            <w:pPr>
              <w:shd w:val="clear" w:color="auto" w:fill="FFFFFF"/>
              <w:jc w:val="both"/>
              <w:rPr>
                <w:b/>
                <w:sz w:val="22"/>
                <w:szCs w:val="22"/>
              </w:rPr>
            </w:pPr>
          </w:p>
          <w:p w14:paraId="46E1857C" w14:textId="77777777" w:rsidR="007951CC" w:rsidRPr="004D2A65" w:rsidRDefault="007951CC" w:rsidP="007951CC">
            <w:pPr>
              <w:shd w:val="clear" w:color="auto" w:fill="FFFFFF"/>
              <w:jc w:val="both"/>
              <w:rPr>
                <w:b/>
                <w:sz w:val="22"/>
                <w:szCs w:val="22"/>
              </w:rPr>
            </w:pPr>
          </w:p>
          <w:p w14:paraId="54CACB6D" w14:textId="77777777" w:rsidR="007951CC" w:rsidRPr="004D2A65" w:rsidRDefault="007951CC" w:rsidP="007951CC">
            <w:pPr>
              <w:shd w:val="clear" w:color="auto" w:fill="FFFFFF"/>
              <w:jc w:val="both"/>
              <w:rPr>
                <w:b/>
                <w:sz w:val="22"/>
                <w:szCs w:val="22"/>
              </w:rPr>
            </w:pPr>
          </w:p>
          <w:p w14:paraId="02EAE539" w14:textId="77777777" w:rsidR="007951CC" w:rsidRPr="004D2A65" w:rsidRDefault="007951CC" w:rsidP="007951CC">
            <w:pPr>
              <w:shd w:val="clear" w:color="auto" w:fill="FFFFFF"/>
              <w:jc w:val="both"/>
              <w:rPr>
                <w:b/>
                <w:sz w:val="22"/>
                <w:szCs w:val="22"/>
              </w:rPr>
            </w:pPr>
          </w:p>
          <w:p w14:paraId="08688045" w14:textId="77777777" w:rsidR="007951CC" w:rsidRPr="004D2A65" w:rsidRDefault="007951CC" w:rsidP="007951CC">
            <w:pPr>
              <w:shd w:val="clear" w:color="auto" w:fill="FFFFFF"/>
              <w:jc w:val="both"/>
              <w:rPr>
                <w:b/>
                <w:sz w:val="22"/>
                <w:szCs w:val="22"/>
              </w:rPr>
            </w:pPr>
          </w:p>
          <w:p w14:paraId="2C0D9243" w14:textId="77777777" w:rsidR="007951CC" w:rsidRPr="004D2A65" w:rsidRDefault="007951CC" w:rsidP="007951CC">
            <w:pPr>
              <w:shd w:val="clear" w:color="auto" w:fill="FFFFFF"/>
              <w:jc w:val="both"/>
              <w:rPr>
                <w:b/>
                <w:sz w:val="22"/>
                <w:szCs w:val="22"/>
              </w:rPr>
            </w:pPr>
          </w:p>
          <w:p w14:paraId="1FB0F1D8" w14:textId="77777777" w:rsidR="007951CC" w:rsidRPr="004D2A65" w:rsidRDefault="007951CC" w:rsidP="007951CC">
            <w:pPr>
              <w:shd w:val="clear" w:color="auto" w:fill="FFFFFF"/>
              <w:jc w:val="both"/>
              <w:rPr>
                <w:b/>
                <w:sz w:val="22"/>
                <w:szCs w:val="22"/>
              </w:rPr>
            </w:pPr>
          </w:p>
          <w:p w14:paraId="623AAA12" w14:textId="77777777" w:rsidR="007951CC" w:rsidRPr="004D2A65" w:rsidRDefault="007951CC" w:rsidP="007951CC">
            <w:pPr>
              <w:shd w:val="clear" w:color="auto" w:fill="FFFFFF"/>
              <w:jc w:val="both"/>
              <w:rPr>
                <w:b/>
                <w:sz w:val="22"/>
                <w:szCs w:val="22"/>
              </w:rPr>
            </w:pPr>
          </w:p>
          <w:p w14:paraId="7F9B5861" w14:textId="77777777" w:rsidR="007951CC" w:rsidRPr="004D2A65" w:rsidRDefault="007951CC" w:rsidP="007951CC">
            <w:pPr>
              <w:shd w:val="clear" w:color="auto" w:fill="FFFFFF"/>
              <w:jc w:val="both"/>
              <w:rPr>
                <w:b/>
                <w:sz w:val="22"/>
                <w:szCs w:val="22"/>
              </w:rPr>
            </w:pPr>
          </w:p>
          <w:p w14:paraId="059A6FB0" w14:textId="77777777" w:rsidR="007951CC" w:rsidRPr="004D2A65" w:rsidRDefault="007951CC" w:rsidP="007951CC">
            <w:pPr>
              <w:shd w:val="clear" w:color="auto" w:fill="FFFFFF"/>
              <w:jc w:val="both"/>
              <w:rPr>
                <w:b/>
                <w:sz w:val="22"/>
                <w:szCs w:val="22"/>
              </w:rPr>
            </w:pPr>
          </w:p>
          <w:p w14:paraId="10BB5C87" w14:textId="77777777" w:rsidR="007951CC" w:rsidRPr="004D2A65" w:rsidRDefault="007951CC" w:rsidP="007951CC">
            <w:pPr>
              <w:shd w:val="clear" w:color="auto" w:fill="FFFFFF"/>
              <w:jc w:val="both"/>
              <w:rPr>
                <w:b/>
                <w:sz w:val="22"/>
                <w:szCs w:val="22"/>
              </w:rPr>
            </w:pPr>
          </w:p>
          <w:p w14:paraId="7ED9533F" w14:textId="77777777" w:rsidR="007951CC" w:rsidRPr="004D2A65" w:rsidRDefault="007951CC" w:rsidP="007951CC">
            <w:pPr>
              <w:shd w:val="clear" w:color="auto" w:fill="FFFFFF"/>
              <w:jc w:val="both"/>
              <w:rPr>
                <w:b/>
                <w:sz w:val="22"/>
                <w:szCs w:val="22"/>
              </w:rPr>
            </w:pPr>
          </w:p>
          <w:p w14:paraId="725B9E88" w14:textId="77777777" w:rsidR="007951CC" w:rsidRPr="004D2A65" w:rsidRDefault="007951CC" w:rsidP="007951CC">
            <w:pPr>
              <w:shd w:val="clear" w:color="auto" w:fill="FFFFFF"/>
              <w:jc w:val="both"/>
              <w:rPr>
                <w:b/>
                <w:sz w:val="22"/>
                <w:szCs w:val="22"/>
              </w:rPr>
            </w:pPr>
          </w:p>
          <w:p w14:paraId="3FDDB0FB" w14:textId="77777777" w:rsidR="007951CC" w:rsidRPr="004D2A65" w:rsidRDefault="007951CC" w:rsidP="007951CC">
            <w:pPr>
              <w:shd w:val="clear" w:color="auto" w:fill="FFFFFF"/>
              <w:jc w:val="both"/>
              <w:rPr>
                <w:b/>
                <w:sz w:val="22"/>
                <w:szCs w:val="22"/>
              </w:rPr>
            </w:pPr>
          </w:p>
          <w:p w14:paraId="36DB647A" w14:textId="77777777" w:rsidR="007951CC" w:rsidRPr="004D2A65" w:rsidRDefault="007951CC" w:rsidP="007951CC">
            <w:pPr>
              <w:shd w:val="clear" w:color="auto" w:fill="FFFFFF"/>
              <w:jc w:val="both"/>
              <w:rPr>
                <w:b/>
                <w:sz w:val="22"/>
                <w:szCs w:val="22"/>
              </w:rPr>
            </w:pPr>
          </w:p>
          <w:p w14:paraId="19AA6740" w14:textId="77777777" w:rsidR="007951CC" w:rsidRPr="004D2A65" w:rsidRDefault="007951CC" w:rsidP="007951CC">
            <w:pPr>
              <w:shd w:val="clear" w:color="auto" w:fill="FFFFFF"/>
              <w:jc w:val="both"/>
              <w:rPr>
                <w:b/>
                <w:sz w:val="22"/>
                <w:szCs w:val="22"/>
              </w:rPr>
            </w:pPr>
          </w:p>
          <w:p w14:paraId="3947CE4E" w14:textId="77777777" w:rsidR="007951CC" w:rsidRPr="004D2A65" w:rsidRDefault="007951CC" w:rsidP="007951CC">
            <w:pPr>
              <w:shd w:val="clear" w:color="auto" w:fill="FFFFFF"/>
              <w:jc w:val="both"/>
              <w:rPr>
                <w:b/>
                <w:sz w:val="22"/>
                <w:szCs w:val="22"/>
              </w:rPr>
            </w:pPr>
          </w:p>
          <w:p w14:paraId="12C247D4" w14:textId="77777777" w:rsidR="007951CC" w:rsidRPr="004D2A65" w:rsidRDefault="007951CC" w:rsidP="007951CC">
            <w:pPr>
              <w:shd w:val="clear" w:color="auto" w:fill="FFFFFF"/>
              <w:jc w:val="both"/>
              <w:rPr>
                <w:b/>
                <w:sz w:val="22"/>
                <w:szCs w:val="22"/>
              </w:rPr>
            </w:pPr>
          </w:p>
          <w:p w14:paraId="424A3A0D" w14:textId="77777777" w:rsidR="007951CC" w:rsidRPr="004D2A65" w:rsidRDefault="007951CC" w:rsidP="007951CC">
            <w:pPr>
              <w:shd w:val="clear" w:color="auto" w:fill="FFFFFF"/>
              <w:jc w:val="both"/>
              <w:rPr>
                <w:b/>
                <w:sz w:val="22"/>
                <w:szCs w:val="22"/>
              </w:rPr>
            </w:pPr>
          </w:p>
          <w:p w14:paraId="34A1DABE" w14:textId="77777777" w:rsidR="007951CC" w:rsidRPr="004D2A65" w:rsidRDefault="007951CC" w:rsidP="007951CC">
            <w:pPr>
              <w:shd w:val="clear" w:color="auto" w:fill="FFFFFF"/>
              <w:jc w:val="both"/>
              <w:rPr>
                <w:b/>
                <w:sz w:val="22"/>
                <w:szCs w:val="22"/>
              </w:rPr>
            </w:pPr>
          </w:p>
          <w:p w14:paraId="40517295" w14:textId="77777777" w:rsidR="007951CC" w:rsidRPr="004D2A65" w:rsidRDefault="007951CC" w:rsidP="007951CC">
            <w:pPr>
              <w:shd w:val="clear" w:color="auto" w:fill="FFFFFF"/>
              <w:jc w:val="both"/>
              <w:rPr>
                <w:b/>
                <w:sz w:val="22"/>
                <w:szCs w:val="22"/>
              </w:rPr>
            </w:pPr>
          </w:p>
          <w:p w14:paraId="0FA58384" w14:textId="77777777" w:rsidR="007951CC" w:rsidRPr="004D2A65" w:rsidRDefault="007951CC" w:rsidP="007951CC">
            <w:pPr>
              <w:shd w:val="clear" w:color="auto" w:fill="FFFFFF"/>
              <w:jc w:val="both"/>
              <w:rPr>
                <w:b/>
                <w:sz w:val="22"/>
                <w:szCs w:val="22"/>
              </w:rPr>
            </w:pPr>
          </w:p>
          <w:p w14:paraId="5BB31A12" w14:textId="77777777" w:rsidR="007951CC" w:rsidRPr="004D2A65" w:rsidRDefault="007951CC" w:rsidP="007951CC">
            <w:pPr>
              <w:shd w:val="clear" w:color="auto" w:fill="FFFFFF"/>
              <w:jc w:val="both"/>
              <w:rPr>
                <w:b/>
                <w:sz w:val="22"/>
                <w:szCs w:val="22"/>
              </w:rPr>
            </w:pPr>
          </w:p>
          <w:p w14:paraId="00FC0A72" w14:textId="77777777" w:rsidR="007951CC" w:rsidRPr="004D2A65" w:rsidRDefault="007951CC" w:rsidP="007951CC">
            <w:pPr>
              <w:shd w:val="clear" w:color="auto" w:fill="FFFFFF"/>
              <w:jc w:val="both"/>
              <w:rPr>
                <w:b/>
                <w:sz w:val="22"/>
                <w:szCs w:val="22"/>
              </w:rPr>
            </w:pPr>
          </w:p>
          <w:p w14:paraId="56699C4A" w14:textId="77777777" w:rsidR="007951CC" w:rsidRDefault="007951CC" w:rsidP="007951CC">
            <w:pPr>
              <w:shd w:val="clear" w:color="auto" w:fill="FFFFFF"/>
              <w:jc w:val="both"/>
              <w:rPr>
                <w:b/>
                <w:bCs/>
                <w:sz w:val="22"/>
                <w:szCs w:val="22"/>
                <w:shd w:val="clear" w:color="auto" w:fill="FFFFFF"/>
              </w:rPr>
            </w:pPr>
          </w:p>
          <w:p w14:paraId="39D685BC" w14:textId="77777777" w:rsidR="007951CC" w:rsidRDefault="007951CC" w:rsidP="007951CC">
            <w:pPr>
              <w:shd w:val="clear" w:color="auto" w:fill="FFFFFF"/>
              <w:jc w:val="both"/>
              <w:rPr>
                <w:b/>
                <w:bCs/>
                <w:sz w:val="22"/>
                <w:szCs w:val="22"/>
                <w:shd w:val="clear" w:color="auto" w:fill="FFFFFF"/>
              </w:rPr>
            </w:pPr>
          </w:p>
          <w:p w14:paraId="1573E045" w14:textId="77777777" w:rsidR="007951CC" w:rsidRDefault="007951CC" w:rsidP="007951CC">
            <w:pPr>
              <w:shd w:val="clear" w:color="auto" w:fill="FFFFFF"/>
              <w:jc w:val="both"/>
              <w:rPr>
                <w:b/>
                <w:bCs/>
                <w:sz w:val="22"/>
                <w:szCs w:val="22"/>
                <w:shd w:val="clear" w:color="auto" w:fill="FFFFFF"/>
              </w:rPr>
            </w:pPr>
          </w:p>
          <w:p w14:paraId="60296C16" w14:textId="75D55D94" w:rsidR="007951CC" w:rsidRPr="004D2A65" w:rsidRDefault="007951CC" w:rsidP="007951CC">
            <w:pPr>
              <w:shd w:val="clear" w:color="auto" w:fill="FFFFFF"/>
              <w:jc w:val="both"/>
              <w:rPr>
                <w:b/>
                <w:sz w:val="22"/>
                <w:szCs w:val="22"/>
                <w:shd w:val="clear" w:color="auto" w:fill="FFFFFF"/>
              </w:rPr>
            </w:pPr>
            <w:r w:rsidRPr="004D2A65">
              <w:rPr>
                <w:b/>
                <w:bCs/>
                <w:sz w:val="22"/>
                <w:szCs w:val="22"/>
                <w:shd w:val="clear" w:color="auto" w:fill="FFFFFF"/>
              </w:rPr>
              <w:t>ПрАТ «</w:t>
            </w:r>
            <w:proofErr w:type="spellStart"/>
            <w:r w:rsidRPr="004D2A65">
              <w:rPr>
                <w:b/>
                <w:bCs/>
                <w:sz w:val="22"/>
                <w:szCs w:val="22"/>
                <w:shd w:val="clear" w:color="auto" w:fill="FFFFFF"/>
              </w:rPr>
              <w:t>Волиньобленерго</w:t>
            </w:r>
            <w:proofErr w:type="spellEnd"/>
            <w:r w:rsidRPr="004D2A65">
              <w:rPr>
                <w:b/>
                <w:bCs/>
                <w:sz w:val="22"/>
                <w:szCs w:val="22"/>
                <w:shd w:val="clear" w:color="auto" w:fill="FFFFFF"/>
              </w:rPr>
              <w:t>»</w:t>
            </w:r>
          </w:p>
          <w:p w14:paraId="30247C6F" w14:textId="77777777" w:rsidR="007951CC" w:rsidRDefault="007951CC" w:rsidP="007951CC">
            <w:pPr>
              <w:shd w:val="clear" w:color="auto" w:fill="FFFFFF"/>
              <w:jc w:val="both"/>
              <w:rPr>
                <w:bCs/>
                <w:sz w:val="22"/>
                <w:szCs w:val="22"/>
                <w:shd w:val="clear" w:color="auto" w:fill="FFFFFF"/>
              </w:rPr>
            </w:pPr>
            <w:r w:rsidRPr="004D2A65">
              <w:rPr>
                <w:bCs/>
                <w:sz w:val="22"/>
                <w:szCs w:val="22"/>
                <w:shd w:val="clear" w:color="auto" w:fill="FFFFFF"/>
              </w:rPr>
              <w:t>Обґрунтовано у пропозиції змін до п. 13.2.11. КСР</w:t>
            </w:r>
          </w:p>
          <w:p w14:paraId="02C6779C" w14:textId="77777777" w:rsidR="007951CC" w:rsidRDefault="007951CC" w:rsidP="007951CC">
            <w:pPr>
              <w:shd w:val="clear" w:color="auto" w:fill="FFFFFF"/>
              <w:jc w:val="both"/>
              <w:rPr>
                <w:bCs/>
                <w:sz w:val="22"/>
                <w:szCs w:val="22"/>
                <w:shd w:val="clear" w:color="auto" w:fill="FFFFFF"/>
              </w:rPr>
            </w:pPr>
          </w:p>
          <w:p w14:paraId="12E74184" w14:textId="77777777" w:rsidR="007951CC" w:rsidRDefault="007951CC" w:rsidP="007951CC">
            <w:pPr>
              <w:shd w:val="clear" w:color="auto" w:fill="FFFFFF"/>
              <w:jc w:val="both"/>
              <w:rPr>
                <w:bCs/>
                <w:sz w:val="22"/>
                <w:szCs w:val="22"/>
                <w:shd w:val="clear" w:color="auto" w:fill="FFFFFF"/>
              </w:rPr>
            </w:pPr>
          </w:p>
          <w:p w14:paraId="4CC90E04" w14:textId="77777777" w:rsidR="007951CC" w:rsidRDefault="007951CC" w:rsidP="007951CC">
            <w:pPr>
              <w:shd w:val="clear" w:color="auto" w:fill="FFFFFF"/>
              <w:jc w:val="both"/>
              <w:rPr>
                <w:bCs/>
                <w:sz w:val="22"/>
                <w:szCs w:val="22"/>
                <w:shd w:val="clear" w:color="auto" w:fill="FFFFFF"/>
              </w:rPr>
            </w:pPr>
          </w:p>
          <w:p w14:paraId="582B8E9C" w14:textId="77777777" w:rsidR="007951CC" w:rsidRDefault="007951CC" w:rsidP="007951CC">
            <w:pPr>
              <w:shd w:val="clear" w:color="auto" w:fill="FFFFFF"/>
              <w:jc w:val="both"/>
              <w:rPr>
                <w:bCs/>
                <w:sz w:val="22"/>
                <w:szCs w:val="22"/>
                <w:shd w:val="clear" w:color="auto" w:fill="FFFFFF"/>
              </w:rPr>
            </w:pPr>
          </w:p>
          <w:p w14:paraId="1A0AEABD" w14:textId="77777777" w:rsidR="007951CC" w:rsidRDefault="007951CC" w:rsidP="007951CC">
            <w:pPr>
              <w:shd w:val="clear" w:color="auto" w:fill="FFFFFF"/>
              <w:jc w:val="both"/>
              <w:rPr>
                <w:bCs/>
                <w:sz w:val="22"/>
                <w:szCs w:val="22"/>
                <w:shd w:val="clear" w:color="auto" w:fill="FFFFFF"/>
              </w:rPr>
            </w:pPr>
          </w:p>
          <w:p w14:paraId="2FDC1600" w14:textId="77777777" w:rsidR="007951CC" w:rsidRDefault="007951CC" w:rsidP="007951CC">
            <w:pPr>
              <w:shd w:val="clear" w:color="auto" w:fill="FFFFFF"/>
              <w:jc w:val="both"/>
              <w:rPr>
                <w:bCs/>
                <w:sz w:val="22"/>
                <w:szCs w:val="22"/>
                <w:shd w:val="clear" w:color="auto" w:fill="FFFFFF"/>
              </w:rPr>
            </w:pPr>
          </w:p>
          <w:p w14:paraId="2944C077" w14:textId="77777777" w:rsidR="007951CC" w:rsidRDefault="007951CC" w:rsidP="007951CC">
            <w:pPr>
              <w:shd w:val="clear" w:color="auto" w:fill="FFFFFF"/>
              <w:jc w:val="both"/>
              <w:rPr>
                <w:bCs/>
                <w:sz w:val="22"/>
                <w:szCs w:val="22"/>
                <w:shd w:val="clear" w:color="auto" w:fill="FFFFFF"/>
              </w:rPr>
            </w:pPr>
          </w:p>
          <w:p w14:paraId="4D984D20" w14:textId="77777777" w:rsidR="007951CC" w:rsidRDefault="007951CC" w:rsidP="007951CC">
            <w:pPr>
              <w:shd w:val="clear" w:color="auto" w:fill="FFFFFF"/>
              <w:jc w:val="both"/>
              <w:rPr>
                <w:bCs/>
                <w:sz w:val="22"/>
                <w:szCs w:val="22"/>
                <w:shd w:val="clear" w:color="auto" w:fill="FFFFFF"/>
              </w:rPr>
            </w:pPr>
          </w:p>
          <w:p w14:paraId="66D3B1CB" w14:textId="77777777" w:rsidR="007951CC" w:rsidRDefault="007951CC" w:rsidP="007951CC">
            <w:pPr>
              <w:shd w:val="clear" w:color="auto" w:fill="FFFFFF"/>
              <w:jc w:val="both"/>
              <w:rPr>
                <w:bCs/>
                <w:sz w:val="22"/>
                <w:szCs w:val="22"/>
                <w:shd w:val="clear" w:color="auto" w:fill="FFFFFF"/>
              </w:rPr>
            </w:pPr>
          </w:p>
          <w:p w14:paraId="6258AB89" w14:textId="77777777" w:rsidR="007951CC" w:rsidRDefault="007951CC" w:rsidP="007951CC">
            <w:pPr>
              <w:shd w:val="clear" w:color="auto" w:fill="FFFFFF"/>
              <w:jc w:val="both"/>
              <w:rPr>
                <w:bCs/>
                <w:sz w:val="22"/>
                <w:szCs w:val="22"/>
                <w:shd w:val="clear" w:color="auto" w:fill="FFFFFF"/>
              </w:rPr>
            </w:pPr>
          </w:p>
          <w:p w14:paraId="7EB98B18" w14:textId="77777777" w:rsidR="007951CC" w:rsidRDefault="007951CC" w:rsidP="007951CC">
            <w:pPr>
              <w:shd w:val="clear" w:color="auto" w:fill="FFFFFF"/>
              <w:jc w:val="both"/>
              <w:rPr>
                <w:bCs/>
                <w:sz w:val="22"/>
                <w:szCs w:val="22"/>
                <w:shd w:val="clear" w:color="auto" w:fill="FFFFFF"/>
              </w:rPr>
            </w:pPr>
          </w:p>
          <w:p w14:paraId="2F1A203D" w14:textId="77777777" w:rsidR="007951CC" w:rsidRDefault="007951CC" w:rsidP="007951CC">
            <w:pPr>
              <w:shd w:val="clear" w:color="auto" w:fill="FFFFFF"/>
              <w:jc w:val="both"/>
              <w:rPr>
                <w:bCs/>
                <w:sz w:val="22"/>
                <w:szCs w:val="22"/>
                <w:shd w:val="clear" w:color="auto" w:fill="FFFFFF"/>
              </w:rPr>
            </w:pPr>
          </w:p>
          <w:p w14:paraId="18539C34" w14:textId="77777777" w:rsidR="007951CC" w:rsidRDefault="007951CC" w:rsidP="007951CC">
            <w:pPr>
              <w:shd w:val="clear" w:color="auto" w:fill="FFFFFF"/>
              <w:jc w:val="both"/>
              <w:rPr>
                <w:bCs/>
                <w:sz w:val="22"/>
                <w:szCs w:val="22"/>
                <w:shd w:val="clear" w:color="auto" w:fill="FFFFFF"/>
              </w:rPr>
            </w:pPr>
          </w:p>
          <w:p w14:paraId="5A9C3AC6" w14:textId="77777777" w:rsidR="007951CC" w:rsidRDefault="007951CC" w:rsidP="007951CC">
            <w:pPr>
              <w:shd w:val="clear" w:color="auto" w:fill="FFFFFF"/>
              <w:jc w:val="both"/>
              <w:rPr>
                <w:bCs/>
                <w:sz w:val="22"/>
                <w:szCs w:val="22"/>
                <w:shd w:val="clear" w:color="auto" w:fill="FFFFFF"/>
              </w:rPr>
            </w:pPr>
          </w:p>
          <w:p w14:paraId="3687AD80" w14:textId="77777777" w:rsidR="007951CC" w:rsidRDefault="007951CC" w:rsidP="007951CC">
            <w:pPr>
              <w:shd w:val="clear" w:color="auto" w:fill="FFFFFF"/>
              <w:jc w:val="both"/>
              <w:rPr>
                <w:bCs/>
                <w:sz w:val="22"/>
                <w:szCs w:val="22"/>
                <w:shd w:val="clear" w:color="auto" w:fill="FFFFFF"/>
              </w:rPr>
            </w:pPr>
          </w:p>
          <w:p w14:paraId="0E17CCBD" w14:textId="77777777" w:rsidR="007951CC" w:rsidRDefault="007951CC" w:rsidP="007951CC">
            <w:pPr>
              <w:shd w:val="clear" w:color="auto" w:fill="FFFFFF"/>
              <w:jc w:val="both"/>
              <w:rPr>
                <w:bCs/>
                <w:sz w:val="22"/>
                <w:szCs w:val="22"/>
                <w:shd w:val="clear" w:color="auto" w:fill="FFFFFF"/>
              </w:rPr>
            </w:pPr>
          </w:p>
          <w:p w14:paraId="42161BD8" w14:textId="77777777" w:rsidR="007951CC" w:rsidRDefault="007951CC" w:rsidP="007951CC">
            <w:pPr>
              <w:shd w:val="clear" w:color="auto" w:fill="FFFFFF"/>
              <w:jc w:val="both"/>
              <w:rPr>
                <w:bCs/>
                <w:sz w:val="22"/>
                <w:szCs w:val="22"/>
                <w:shd w:val="clear" w:color="auto" w:fill="FFFFFF"/>
              </w:rPr>
            </w:pPr>
          </w:p>
          <w:p w14:paraId="6536F540" w14:textId="77777777" w:rsidR="007951CC" w:rsidRDefault="007951CC" w:rsidP="007951CC">
            <w:pPr>
              <w:shd w:val="clear" w:color="auto" w:fill="FFFFFF"/>
              <w:jc w:val="both"/>
              <w:rPr>
                <w:bCs/>
                <w:sz w:val="22"/>
                <w:szCs w:val="22"/>
                <w:shd w:val="clear" w:color="auto" w:fill="FFFFFF"/>
              </w:rPr>
            </w:pPr>
          </w:p>
          <w:p w14:paraId="086B728B" w14:textId="77777777" w:rsidR="007951CC" w:rsidRDefault="007951CC" w:rsidP="007951CC">
            <w:pPr>
              <w:shd w:val="clear" w:color="auto" w:fill="FFFFFF"/>
              <w:jc w:val="both"/>
              <w:rPr>
                <w:bCs/>
                <w:sz w:val="22"/>
                <w:szCs w:val="22"/>
                <w:shd w:val="clear" w:color="auto" w:fill="FFFFFF"/>
              </w:rPr>
            </w:pPr>
          </w:p>
          <w:p w14:paraId="1D15ED41" w14:textId="77777777" w:rsidR="007951CC" w:rsidRDefault="007951CC" w:rsidP="007951CC">
            <w:pPr>
              <w:shd w:val="clear" w:color="auto" w:fill="FFFFFF"/>
              <w:jc w:val="both"/>
              <w:rPr>
                <w:bCs/>
                <w:sz w:val="22"/>
                <w:szCs w:val="22"/>
                <w:shd w:val="clear" w:color="auto" w:fill="FFFFFF"/>
              </w:rPr>
            </w:pPr>
          </w:p>
          <w:p w14:paraId="6D3B9746" w14:textId="77777777" w:rsidR="007951CC" w:rsidRDefault="007951CC" w:rsidP="007951CC">
            <w:pPr>
              <w:shd w:val="clear" w:color="auto" w:fill="FFFFFF"/>
              <w:jc w:val="both"/>
              <w:rPr>
                <w:bCs/>
                <w:sz w:val="22"/>
                <w:szCs w:val="22"/>
                <w:shd w:val="clear" w:color="auto" w:fill="FFFFFF"/>
              </w:rPr>
            </w:pPr>
          </w:p>
          <w:p w14:paraId="22274F45" w14:textId="77777777" w:rsidR="007951CC" w:rsidRDefault="007951CC" w:rsidP="007951CC">
            <w:pPr>
              <w:shd w:val="clear" w:color="auto" w:fill="FFFFFF"/>
              <w:jc w:val="both"/>
              <w:rPr>
                <w:bCs/>
                <w:sz w:val="22"/>
                <w:szCs w:val="22"/>
                <w:shd w:val="clear" w:color="auto" w:fill="FFFFFF"/>
              </w:rPr>
            </w:pPr>
          </w:p>
          <w:p w14:paraId="5918C0D6" w14:textId="77777777" w:rsidR="007951CC" w:rsidRDefault="007951CC" w:rsidP="007951CC">
            <w:pPr>
              <w:shd w:val="clear" w:color="auto" w:fill="FFFFFF"/>
              <w:jc w:val="both"/>
              <w:rPr>
                <w:bCs/>
                <w:sz w:val="22"/>
                <w:szCs w:val="22"/>
                <w:shd w:val="clear" w:color="auto" w:fill="FFFFFF"/>
              </w:rPr>
            </w:pPr>
          </w:p>
          <w:p w14:paraId="25AAC97B" w14:textId="77777777" w:rsidR="007951CC" w:rsidRDefault="007951CC" w:rsidP="007951CC">
            <w:pPr>
              <w:shd w:val="clear" w:color="auto" w:fill="FFFFFF"/>
              <w:jc w:val="both"/>
              <w:rPr>
                <w:bCs/>
                <w:sz w:val="22"/>
                <w:szCs w:val="22"/>
                <w:shd w:val="clear" w:color="auto" w:fill="FFFFFF"/>
              </w:rPr>
            </w:pPr>
          </w:p>
          <w:p w14:paraId="24003134" w14:textId="77777777" w:rsidR="007951CC" w:rsidRDefault="007951CC" w:rsidP="007951CC">
            <w:pPr>
              <w:shd w:val="clear" w:color="auto" w:fill="FFFFFF"/>
              <w:jc w:val="both"/>
              <w:rPr>
                <w:bCs/>
                <w:sz w:val="22"/>
                <w:szCs w:val="22"/>
                <w:shd w:val="clear" w:color="auto" w:fill="FFFFFF"/>
              </w:rPr>
            </w:pPr>
          </w:p>
          <w:p w14:paraId="366C503D" w14:textId="77777777" w:rsidR="007951CC" w:rsidRDefault="007951CC" w:rsidP="007951CC">
            <w:pPr>
              <w:shd w:val="clear" w:color="auto" w:fill="FFFFFF"/>
              <w:jc w:val="both"/>
              <w:rPr>
                <w:bCs/>
                <w:sz w:val="22"/>
                <w:szCs w:val="22"/>
                <w:shd w:val="clear" w:color="auto" w:fill="FFFFFF"/>
              </w:rPr>
            </w:pPr>
          </w:p>
          <w:p w14:paraId="744EFE69" w14:textId="77777777" w:rsidR="007951CC" w:rsidRDefault="007951CC" w:rsidP="007951CC">
            <w:pPr>
              <w:shd w:val="clear" w:color="auto" w:fill="FFFFFF"/>
              <w:jc w:val="both"/>
              <w:rPr>
                <w:bCs/>
                <w:sz w:val="22"/>
                <w:szCs w:val="22"/>
                <w:shd w:val="clear" w:color="auto" w:fill="FFFFFF"/>
              </w:rPr>
            </w:pPr>
          </w:p>
          <w:p w14:paraId="15830293" w14:textId="77777777" w:rsidR="007951CC" w:rsidRDefault="007951CC" w:rsidP="007951CC">
            <w:pPr>
              <w:shd w:val="clear" w:color="auto" w:fill="FFFFFF"/>
              <w:jc w:val="both"/>
              <w:rPr>
                <w:bCs/>
                <w:sz w:val="22"/>
                <w:szCs w:val="22"/>
                <w:shd w:val="clear" w:color="auto" w:fill="FFFFFF"/>
              </w:rPr>
            </w:pPr>
          </w:p>
          <w:p w14:paraId="5E0681C4" w14:textId="77777777" w:rsidR="007951CC" w:rsidRDefault="007951CC" w:rsidP="007951CC">
            <w:pPr>
              <w:shd w:val="clear" w:color="auto" w:fill="FFFFFF"/>
              <w:jc w:val="both"/>
              <w:rPr>
                <w:bCs/>
                <w:sz w:val="22"/>
                <w:szCs w:val="22"/>
                <w:shd w:val="clear" w:color="auto" w:fill="FFFFFF"/>
              </w:rPr>
            </w:pPr>
          </w:p>
          <w:p w14:paraId="3AAD172B" w14:textId="77777777" w:rsidR="007951CC" w:rsidRDefault="007951CC" w:rsidP="007951CC">
            <w:pPr>
              <w:shd w:val="clear" w:color="auto" w:fill="FFFFFF"/>
              <w:jc w:val="both"/>
              <w:rPr>
                <w:bCs/>
                <w:sz w:val="22"/>
                <w:szCs w:val="22"/>
                <w:shd w:val="clear" w:color="auto" w:fill="FFFFFF"/>
              </w:rPr>
            </w:pPr>
          </w:p>
          <w:p w14:paraId="1D5E93BB" w14:textId="77777777" w:rsidR="007951CC" w:rsidRDefault="007951CC" w:rsidP="007951CC">
            <w:pPr>
              <w:shd w:val="clear" w:color="auto" w:fill="FFFFFF"/>
              <w:jc w:val="both"/>
              <w:rPr>
                <w:bCs/>
                <w:sz w:val="22"/>
                <w:szCs w:val="22"/>
                <w:shd w:val="clear" w:color="auto" w:fill="FFFFFF"/>
              </w:rPr>
            </w:pPr>
          </w:p>
          <w:p w14:paraId="50562EDF" w14:textId="77777777" w:rsidR="007951CC" w:rsidRDefault="007951CC" w:rsidP="007951CC">
            <w:pPr>
              <w:shd w:val="clear" w:color="auto" w:fill="FFFFFF"/>
              <w:jc w:val="both"/>
              <w:rPr>
                <w:bCs/>
                <w:sz w:val="22"/>
                <w:szCs w:val="22"/>
                <w:shd w:val="clear" w:color="auto" w:fill="FFFFFF"/>
              </w:rPr>
            </w:pPr>
          </w:p>
          <w:p w14:paraId="1550F4DC" w14:textId="77777777" w:rsidR="007951CC" w:rsidRDefault="007951CC" w:rsidP="007951CC">
            <w:pPr>
              <w:shd w:val="clear" w:color="auto" w:fill="FFFFFF"/>
              <w:jc w:val="both"/>
              <w:rPr>
                <w:bCs/>
                <w:sz w:val="22"/>
                <w:szCs w:val="22"/>
                <w:shd w:val="clear" w:color="auto" w:fill="FFFFFF"/>
              </w:rPr>
            </w:pPr>
          </w:p>
          <w:p w14:paraId="5DCE5936" w14:textId="77777777" w:rsidR="007951CC" w:rsidRDefault="007951CC" w:rsidP="007951CC">
            <w:pPr>
              <w:shd w:val="clear" w:color="auto" w:fill="FFFFFF"/>
              <w:jc w:val="both"/>
              <w:rPr>
                <w:bCs/>
                <w:sz w:val="22"/>
                <w:szCs w:val="22"/>
                <w:shd w:val="clear" w:color="auto" w:fill="FFFFFF"/>
              </w:rPr>
            </w:pPr>
          </w:p>
          <w:p w14:paraId="50415CC9" w14:textId="77777777" w:rsidR="007951CC" w:rsidRDefault="007951CC" w:rsidP="007951CC">
            <w:pPr>
              <w:shd w:val="clear" w:color="auto" w:fill="FFFFFF"/>
              <w:jc w:val="both"/>
              <w:rPr>
                <w:bCs/>
                <w:sz w:val="22"/>
                <w:szCs w:val="22"/>
                <w:shd w:val="clear" w:color="auto" w:fill="FFFFFF"/>
              </w:rPr>
            </w:pPr>
          </w:p>
          <w:p w14:paraId="769161A2" w14:textId="77777777" w:rsidR="007951CC" w:rsidRDefault="007951CC" w:rsidP="007951CC">
            <w:pPr>
              <w:shd w:val="clear" w:color="auto" w:fill="FFFFFF"/>
              <w:jc w:val="both"/>
              <w:rPr>
                <w:bCs/>
                <w:sz w:val="22"/>
                <w:szCs w:val="22"/>
                <w:shd w:val="clear" w:color="auto" w:fill="FFFFFF"/>
              </w:rPr>
            </w:pPr>
          </w:p>
          <w:p w14:paraId="425B8328" w14:textId="77777777" w:rsidR="007951CC" w:rsidRDefault="007951CC" w:rsidP="007951CC">
            <w:pPr>
              <w:shd w:val="clear" w:color="auto" w:fill="FFFFFF"/>
              <w:jc w:val="both"/>
              <w:rPr>
                <w:bCs/>
                <w:sz w:val="22"/>
                <w:szCs w:val="22"/>
                <w:shd w:val="clear" w:color="auto" w:fill="FFFFFF"/>
              </w:rPr>
            </w:pPr>
          </w:p>
          <w:p w14:paraId="4BC36062" w14:textId="77777777" w:rsidR="007951CC" w:rsidRDefault="007951CC" w:rsidP="007951CC">
            <w:pPr>
              <w:shd w:val="clear" w:color="auto" w:fill="FFFFFF"/>
              <w:jc w:val="both"/>
              <w:rPr>
                <w:bCs/>
                <w:sz w:val="22"/>
                <w:szCs w:val="22"/>
                <w:shd w:val="clear" w:color="auto" w:fill="FFFFFF"/>
              </w:rPr>
            </w:pPr>
          </w:p>
          <w:p w14:paraId="21557B0D" w14:textId="77777777" w:rsidR="007951CC" w:rsidRDefault="007951CC" w:rsidP="007951CC">
            <w:pPr>
              <w:shd w:val="clear" w:color="auto" w:fill="FFFFFF"/>
              <w:jc w:val="both"/>
              <w:rPr>
                <w:bCs/>
                <w:sz w:val="22"/>
                <w:szCs w:val="22"/>
                <w:shd w:val="clear" w:color="auto" w:fill="FFFFFF"/>
              </w:rPr>
            </w:pPr>
          </w:p>
          <w:p w14:paraId="675E6754" w14:textId="77777777" w:rsidR="007951CC" w:rsidRDefault="007951CC" w:rsidP="007951CC">
            <w:pPr>
              <w:shd w:val="clear" w:color="auto" w:fill="FFFFFF"/>
              <w:jc w:val="both"/>
              <w:rPr>
                <w:bCs/>
                <w:sz w:val="22"/>
                <w:szCs w:val="22"/>
                <w:shd w:val="clear" w:color="auto" w:fill="FFFFFF"/>
              </w:rPr>
            </w:pPr>
          </w:p>
          <w:p w14:paraId="2BAEF7E7" w14:textId="77777777" w:rsidR="007951CC" w:rsidRDefault="007951CC" w:rsidP="007951CC">
            <w:pPr>
              <w:shd w:val="clear" w:color="auto" w:fill="FFFFFF"/>
              <w:jc w:val="both"/>
              <w:rPr>
                <w:b/>
                <w:sz w:val="22"/>
                <w:szCs w:val="22"/>
                <w:shd w:val="clear" w:color="auto" w:fill="FFFFFF"/>
              </w:rPr>
            </w:pPr>
            <w:r w:rsidRPr="00D46F03">
              <w:rPr>
                <w:b/>
                <w:sz w:val="22"/>
                <w:szCs w:val="22"/>
                <w:shd w:val="clear" w:color="auto" w:fill="FFFFFF"/>
              </w:rPr>
              <w:t>АТ «</w:t>
            </w:r>
            <w:proofErr w:type="spellStart"/>
            <w:r w:rsidRPr="00D46F03">
              <w:rPr>
                <w:b/>
                <w:sz w:val="22"/>
                <w:szCs w:val="22"/>
                <w:shd w:val="clear" w:color="auto" w:fill="FFFFFF"/>
              </w:rPr>
              <w:t>Полтавалобленерго</w:t>
            </w:r>
            <w:proofErr w:type="spellEnd"/>
            <w:r w:rsidRPr="00D46F03">
              <w:rPr>
                <w:b/>
                <w:sz w:val="22"/>
                <w:szCs w:val="22"/>
                <w:shd w:val="clear" w:color="auto" w:fill="FFFFFF"/>
              </w:rPr>
              <w:t>»</w:t>
            </w:r>
          </w:p>
          <w:p w14:paraId="72693274" w14:textId="77777777" w:rsidR="007951CC" w:rsidRPr="00F05519" w:rsidRDefault="007951CC" w:rsidP="007951CC">
            <w:pPr>
              <w:shd w:val="clear" w:color="auto" w:fill="FFFFFF"/>
              <w:jc w:val="both"/>
              <w:rPr>
                <w:bCs/>
                <w:sz w:val="22"/>
                <w:szCs w:val="22"/>
                <w:shd w:val="clear" w:color="auto" w:fill="FFFFFF"/>
              </w:rPr>
            </w:pPr>
            <w:r w:rsidRPr="00F05519">
              <w:rPr>
                <w:bCs/>
                <w:sz w:val="22"/>
                <w:szCs w:val="22"/>
                <w:shd w:val="clear" w:color="auto" w:fill="FFFFFF"/>
              </w:rPr>
              <w:t xml:space="preserve">У зв’язку із розширенням переліку робіт у визначенні «Технічне обслуговування», в тому числі із вищою складністю їх виконання, пропонуємо для виконання робіт із технічного обслуговування збільшити термін до 30 днів. </w:t>
            </w:r>
          </w:p>
          <w:p w14:paraId="48C18EAA" w14:textId="77777777" w:rsidR="007951CC" w:rsidRPr="00F05519" w:rsidRDefault="007951CC" w:rsidP="007951CC">
            <w:pPr>
              <w:shd w:val="clear" w:color="auto" w:fill="FFFFFF"/>
              <w:jc w:val="both"/>
              <w:rPr>
                <w:bCs/>
                <w:sz w:val="22"/>
                <w:szCs w:val="22"/>
                <w:shd w:val="clear" w:color="auto" w:fill="FFFFFF"/>
              </w:rPr>
            </w:pPr>
            <w:r w:rsidRPr="00F05519">
              <w:rPr>
                <w:bCs/>
                <w:sz w:val="22"/>
                <w:szCs w:val="22"/>
                <w:shd w:val="clear" w:color="auto" w:fill="FFFFFF"/>
              </w:rPr>
              <w:t>Пропозицію щодо видалення визначення  «Поточний ремонт» та обґрунтування приводимо вище.</w:t>
            </w:r>
          </w:p>
          <w:p w14:paraId="448AF9C8" w14:textId="77777777" w:rsidR="007951CC" w:rsidRPr="00F05519" w:rsidRDefault="007951CC" w:rsidP="007951CC">
            <w:pPr>
              <w:shd w:val="clear" w:color="auto" w:fill="FFFFFF"/>
              <w:jc w:val="both"/>
              <w:rPr>
                <w:bCs/>
                <w:sz w:val="22"/>
                <w:szCs w:val="22"/>
                <w:shd w:val="clear" w:color="auto" w:fill="FFFFFF"/>
              </w:rPr>
            </w:pPr>
            <w:r w:rsidRPr="00F05519">
              <w:rPr>
                <w:bCs/>
                <w:sz w:val="22"/>
                <w:szCs w:val="22"/>
                <w:shd w:val="clear" w:color="auto" w:fill="FFFFFF"/>
              </w:rPr>
              <w:t xml:space="preserve">Пропонуємо для виконання робіт із капітального ремонту збільшити термін до 90 днів, у </w:t>
            </w:r>
            <w:proofErr w:type="spellStart"/>
            <w:r w:rsidRPr="00F05519">
              <w:rPr>
                <w:bCs/>
                <w:sz w:val="22"/>
                <w:szCs w:val="22"/>
                <w:shd w:val="clear" w:color="auto" w:fill="FFFFFF"/>
              </w:rPr>
              <w:t>звʼязку</w:t>
            </w:r>
            <w:proofErr w:type="spellEnd"/>
            <w:r w:rsidRPr="00F05519">
              <w:rPr>
                <w:bCs/>
                <w:sz w:val="22"/>
                <w:szCs w:val="22"/>
                <w:shd w:val="clear" w:color="auto" w:fill="FFFFFF"/>
              </w:rPr>
              <w:t xml:space="preserve"> із значними термінами закупівлі необхідних ТМЦ (проведення тендерів, оформлення договорів, здійснення вхідного контролю, тощо).</w:t>
            </w:r>
          </w:p>
          <w:p w14:paraId="229D4852" w14:textId="77777777" w:rsidR="007951CC" w:rsidRDefault="007951CC" w:rsidP="007951CC">
            <w:pPr>
              <w:shd w:val="clear" w:color="auto" w:fill="FFFFFF"/>
              <w:jc w:val="both"/>
              <w:rPr>
                <w:bCs/>
                <w:sz w:val="22"/>
                <w:szCs w:val="22"/>
                <w:u w:val="single"/>
                <w:shd w:val="clear" w:color="auto" w:fill="FFFFFF"/>
              </w:rPr>
            </w:pPr>
            <w:r w:rsidRPr="00F05519">
              <w:rPr>
                <w:bCs/>
                <w:sz w:val="22"/>
                <w:szCs w:val="22"/>
                <w:shd w:val="clear" w:color="auto" w:fill="FFFFFF"/>
              </w:rPr>
              <w:t xml:space="preserve">Зважаючи на вищевикладене, </w:t>
            </w:r>
            <w:r w:rsidRPr="00F05519">
              <w:rPr>
                <w:bCs/>
                <w:sz w:val="22"/>
                <w:szCs w:val="22"/>
                <w:u w:val="single"/>
                <w:shd w:val="clear" w:color="auto" w:fill="FFFFFF"/>
              </w:rPr>
              <w:t xml:space="preserve">вважаємо за доцільне також </w:t>
            </w:r>
            <w:proofErr w:type="spellStart"/>
            <w:r w:rsidRPr="00F05519">
              <w:rPr>
                <w:bCs/>
                <w:sz w:val="22"/>
                <w:szCs w:val="22"/>
                <w:u w:val="single"/>
                <w:shd w:val="clear" w:color="auto" w:fill="FFFFFF"/>
              </w:rPr>
              <w:t>внести</w:t>
            </w:r>
            <w:proofErr w:type="spellEnd"/>
            <w:r w:rsidRPr="00F05519">
              <w:rPr>
                <w:bCs/>
                <w:sz w:val="22"/>
                <w:szCs w:val="22"/>
                <w:u w:val="single"/>
                <w:shd w:val="clear" w:color="auto" w:fill="FFFFFF"/>
              </w:rPr>
              <w:t xml:space="preserve"> відповідні зміни до Додатку 1 та Додатку 6 Порядку.</w:t>
            </w:r>
          </w:p>
          <w:p w14:paraId="06EC4364" w14:textId="77777777" w:rsidR="007951CC" w:rsidRDefault="007951CC" w:rsidP="007951CC">
            <w:pPr>
              <w:shd w:val="clear" w:color="auto" w:fill="FFFFFF"/>
              <w:jc w:val="both"/>
              <w:rPr>
                <w:bCs/>
                <w:sz w:val="22"/>
                <w:szCs w:val="22"/>
                <w:u w:val="single"/>
                <w:shd w:val="clear" w:color="auto" w:fill="FFFFFF"/>
              </w:rPr>
            </w:pPr>
          </w:p>
          <w:p w14:paraId="30E1FF63" w14:textId="77777777" w:rsidR="007951CC" w:rsidRDefault="007951CC" w:rsidP="007951CC">
            <w:pPr>
              <w:shd w:val="clear" w:color="auto" w:fill="FFFFFF"/>
              <w:jc w:val="both"/>
              <w:rPr>
                <w:bCs/>
                <w:sz w:val="22"/>
                <w:szCs w:val="22"/>
                <w:u w:val="single"/>
                <w:shd w:val="clear" w:color="auto" w:fill="FFFFFF"/>
              </w:rPr>
            </w:pPr>
          </w:p>
          <w:p w14:paraId="690F4B4F" w14:textId="77777777" w:rsidR="007951CC" w:rsidRDefault="007951CC" w:rsidP="007951CC">
            <w:pPr>
              <w:shd w:val="clear" w:color="auto" w:fill="FFFFFF"/>
              <w:jc w:val="both"/>
              <w:rPr>
                <w:bCs/>
                <w:sz w:val="22"/>
                <w:szCs w:val="22"/>
                <w:u w:val="single"/>
                <w:shd w:val="clear" w:color="auto" w:fill="FFFFFF"/>
              </w:rPr>
            </w:pPr>
          </w:p>
          <w:p w14:paraId="0AC90772" w14:textId="77777777" w:rsidR="007951CC" w:rsidRDefault="007951CC" w:rsidP="007951CC">
            <w:pPr>
              <w:shd w:val="clear" w:color="auto" w:fill="FFFFFF"/>
              <w:jc w:val="both"/>
              <w:rPr>
                <w:bCs/>
                <w:sz w:val="22"/>
                <w:szCs w:val="22"/>
                <w:u w:val="single"/>
                <w:shd w:val="clear" w:color="auto" w:fill="FFFFFF"/>
              </w:rPr>
            </w:pPr>
          </w:p>
          <w:p w14:paraId="5D2F498C" w14:textId="77777777" w:rsidR="007951CC" w:rsidRDefault="007951CC" w:rsidP="007951CC">
            <w:pPr>
              <w:shd w:val="clear" w:color="auto" w:fill="FFFFFF"/>
              <w:jc w:val="both"/>
              <w:rPr>
                <w:bCs/>
                <w:sz w:val="22"/>
                <w:szCs w:val="22"/>
                <w:u w:val="single"/>
                <w:shd w:val="clear" w:color="auto" w:fill="FFFFFF"/>
              </w:rPr>
            </w:pPr>
          </w:p>
          <w:p w14:paraId="7A257558" w14:textId="77777777" w:rsidR="007951CC" w:rsidRDefault="007951CC" w:rsidP="007951CC">
            <w:pPr>
              <w:shd w:val="clear" w:color="auto" w:fill="FFFFFF"/>
              <w:jc w:val="both"/>
              <w:rPr>
                <w:bCs/>
                <w:sz w:val="22"/>
                <w:szCs w:val="22"/>
                <w:u w:val="single"/>
                <w:shd w:val="clear" w:color="auto" w:fill="FFFFFF"/>
              </w:rPr>
            </w:pPr>
          </w:p>
          <w:p w14:paraId="0A13A9FB" w14:textId="77777777" w:rsidR="007951CC" w:rsidRDefault="007951CC" w:rsidP="007951CC">
            <w:pPr>
              <w:shd w:val="clear" w:color="auto" w:fill="FFFFFF"/>
              <w:jc w:val="both"/>
              <w:rPr>
                <w:bCs/>
                <w:sz w:val="22"/>
                <w:szCs w:val="22"/>
                <w:u w:val="single"/>
                <w:shd w:val="clear" w:color="auto" w:fill="FFFFFF"/>
              </w:rPr>
            </w:pPr>
          </w:p>
          <w:p w14:paraId="2F6CC326" w14:textId="77777777" w:rsidR="007951CC" w:rsidRDefault="007951CC" w:rsidP="007951CC">
            <w:pPr>
              <w:shd w:val="clear" w:color="auto" w:fill="FFFFFF"/>
              <w:jc w:val="both"/>
              <w:rPr>
                <w:bCs/>
                <w:sz w:val="22"/>
                <w:szCs w:val="22"/>
                <w:u w:val="single"/>
                <w:shd w:val="clear" w:color="auto" w:fill="FFFFFF"/>
              </w:rPr>
            </w:pPr>
          </w:p>
          <w:p w14:paraId="7A874EC9" w14:textId="77777777" w:rsidR="007951CC" w:rsidRDefault="007951CC" w:rsidP="007951CC">
            <w:pPr>
              <w:shd w:val="clear" w:color="auto" w:fill="FFFFFF"/>
              <w:jc w:val="both"/>
              <w:rPr>
                <w:bCs/>
                <w:sz w:val="22"/>
                <w:szCs w:val="22"/>
                <w:u w:val="single"/>
                <w:shd w:val="clear" w:color="auto" w:fill="FFFFFF"/>
              </w:rPr>
            </w:pPr>
          </w:p>
          <w:p w14:paraId="33E667E3" w14:textId="77777777" w:rsidR="007951CC" w:rsidRDefault="007951CC" w:rsidP="007951CC">
            <w:pPr>
              <w:shd w:val="clear" w:color="auto" w:fill="FFFFFF"/>
              <w:jc w:val="both"/>
              <w:rPr>
                <w:bCs/>
                <w:sz w:val="22"/>
                <w:szCs w:val="22"/>
                <w:u w:val="single"/>
                <w:shd w:val="clear" w:color="auto" w:fill="FFFFFF"/>
              </w:rPr>
            </w:pPr>
          </w:p>
          <w:p w14:paraId="292C347A" w14:textId="77777777" w:rsidR="007951CC" w:rsidRDefault="007951CC" w:rsidP="007951CC">
            <w:pPr>
              <w:shd w:val="clear" w:color="auto" w:fill="FFFFFF"/>
              <w:jc w:val="both"/>
              <w:rPr>
                <w:bCs/>
                <w:sz w:val="22"/>
                <w:szCs w:val="22"/>
                <w:u w:val="single"/>
                <w:shd w:val="clear" w:color="auto" w:fill="FFFFFF"/>
              </w:rPr>
            </w:pPr>
          </w:p>
          <w:p w14:paraId="1FE5EAF6" w14:textId="77777777" w:rsidR="007951CC" w:rsidRDefault="007951CC" w:rsidP="007951CC">
            <w:pPr>
              <w:shd w:val="clear" w:color="auto" w:fill="FFFFFF"/>
              <w:jc w:val="both"/>
              <w:rPr>
                <w:bCs/>
                <w:sz w:val="22"/>
                <w:szCs w:val="22"/>
                <w:u w:val="single"/>
                <w:shd w:val="clear" w:color="auto" w:fill="FFFFFF"/>
              </w:rPr>
            </w:pPr>
          </w:p>
          <w:p w14:paraId="5273B383" w14:textId="77777777" w:rsidR="007951CC" w:rsidRDefault="007951CC" w:rsidP="007951CC">
            <w:pPr>
              <w:shd w:val="clear" w:color="auto" w:fill="FFFFFF"/>
              <w:jc w:val="both"/>
              <w:rPr>
                <w:b/>
                <w:sz w:val="22"/>
                <w:szCs w:val="22"/>
                <w:shd w:val="clear" w:color="auto" w:fill="FFFFFF"/>
              </w:rPr>
            </w:pPr>
          </w:p>
          <w:p w14:paraId="60E738B8" w14:textId="77777777" w:rsidR="007951CC" w:rsidRDefault="007951CC" w:rsidP="007951CC">
            <w:pPr>
              <w:shd w:val="clear" w:color="auto" w:fill="FFFFFF"/>
              <w:jc w:val="both"/>
              <w:rPr>
                <w:b/>
                <w:sz w:val="22"/>
                <w:szCs w:val="22"/>
                <w:shd w:val="clear" w:color="auto" w:fill="FFFFFF"/>
              </w:rPr>
            </w:pPr>
          </w:p>
          <w:p w14:paraId="0EFFCE5D" w14:textId="77777777" w:rsidR="007951CC" w:rsidRDefault="007951CC" w:rsidP="007951CC">
            <w:pPr>
              <w:shd w:val="clear" w:color="auto" w:fill="FFFFFF"/>
              <w:jc w:val="both"/>
              <w:rPr>
                <w:b/>
                <w:sz w:val="22"/>
                <w:szCs w:val="22"/>
                <w:shd w:val="clear" w:color="auto" w:fill="FFFFFF"/>
              </w:rPr>
            </w:pPr>
          </w:p>
          <w:p w14:paraId="3E1837AA" w14:textId="77777777" w:rsidR="007951CC" w:rsidRDefault="007951CC" w:rsidP="007951CC">
            <w:pPr>
              <w:shd w:val="clear" w:color="auto" w:fill="FFFFFF"/>
              <w:jc w:val="both"/>
              <w:rPr>
                <w:b/>
                <w:sz w:val="22"/>
                <w:szCs w:val="22"/>
                <w:shd w:val="clear" w:color="auto" w:fill="FFFFFF"/>
              </w:rPr>
            </w:pPr>
          </w:p>
          <w:p w14:paraId="529E59A6" w14:textId="77777777" w:rsidR="007951CC" w:rsidRDefault="007951CC" w:rsidP="007951CC">
            <w:pPr>
              <w:shd w:val="clear" w:color="auto" w:fill="FFFFFF"/>
              <w:jc w:val="both"/>
              <w:rPr>
                <w:b/>
                <w:sz w:val="22"/>
                <w:szCs w:val="22"/>
                <w:shd w:val="clear" w:color="auto" w:fill="FFFFFF"/>
              </w:rPr>
            </w:pPr>
          </w:p>
          <w:p w14:paraId="3BBA81C1" w14:textId="421C4C0D" w:rsidR="007951CC" w:rsidRPr="007951CC" w:rsidRDefault="007951CC" w:rsidP="007951CC">
            <w:pPr>
              <w:shd w:val="clear" w:color="auto" w:fill="FFFFFF"/>
              <w:jc w:val="both"/>
              <w:rPr>
                <w:b/>
                <w:sz w:val="22"/>
                <w:szCs w:val="22"/>
                <w:shd w:val="clear" w:color="auto" w:fill="FFFFFF"/>
              </w:rPr>
            </w:pPr>
            <w:r w:rsidRPr="007951CC">
              <w:rPr>
                <w:b/>
                <w:sz w:val="22"/>
                <w:szCs w:val="22"/>
                <w:shd w:val="clear" w:color="auto" w:fill="FFFFFF"/>
              </w:rPr>
              <w:t>ПрАТ «</w:t>
            </w:r>
            <w:proofErr w:type="spellStart"/>
            <w:r w:rsidRPr="007951CC">
              <w:rPr>
                <w:b/>
                <w:sz w:val="22"/>
                <w:szCs w:val="22"/>
                <w:shd w:val="clear" w:color="auto" w:fill="FFFFFF"/>
              </w:rPr>
              <w:t>Рівнеобленерго</w:t>
            </w:r>
            <w:proofErr w:type="spellEnd"/>
            <w:r w:rsidRPr="007951CC">
              <w:rPr>
                <w:b/>
                <w:sz w:val="22"/>
                <w:szCs w:val="22"/>
                <w:shd w:val="clear" w:color="auto" w:fill="FFFFFF"/>
              </w:rPr>
              <w:t>»</w:t>
            </w:r>
          </w:p>
          <w:p w14:paraId="7D10A8CB" w14:textId="77777777" w:rsidR="007951CC" w:rsidRDefault="007951CC" w:rsidP="007951CC">
            <w:pPr>
              <w:shd w:val="clear" w:color="auto" w:fill="FFFFFF"/>
              <w:jc w:val="both"/>
            </w:pPr>
            <w:r w:rsidRPr="007951CC">
              <w:rPr>
                <w:sz w:val="22"/>
                <w:szCs w:val="22"/>
              </w:rPr>
              <w:t>Збільшення термінів виконання робіт є необхідним через високу завантаженість персоналу та обмежені кадрові ресурси в умовах дії військового стану. Відповідні терміни дозволяють уникнути перевантаження працівників та забезпечити належну якість послуг. Це сприятиме ефективності виробничих процесів і гарантуватиме забезпечення стабільності електропостачання для споживачів.</w:t>
            </w:r>
          </w:p>
          <w:p w14:paraId="0328723B" w14:textId="77777777" w:rsidR="007951CC" w:rsidRDefault="007951CC" w:rsidP="007951CC">
            <w:pPr>
              <w:shd w:val="clear" w:color="auto" w:fill="FFFFFF"/>
              <w:jc w:val="both"/>
            </w:pPr>
          </w:p>
          <w:p w14:paraId="41B2E5ED" w14:textId="77777777" w:rsidR="007951CC" w:rsidRDefault="007951CC" w:rsidP="007951CC">
            <w:pPr>
              <w:shd w:val="clear" w:color="auto" w:fill="FFFFFF"/>
              <w:jc w:val="both"/>
            </w:pPr>
          </w:p>
          <w:p w14:paraId="072B7A30" w14:textId="77777777" w:rsidR="007951CC" w:rsidRDefault="007951CC" w:rsidP="007951CC">
            <w:pPr>
              <w:shd w:val="clear" w:color="auto" w:fill="FFFFFF"/>
              <w:jc w:val="both"/>
            </w:pPr>
          </w:p>
          <w:p w14:paraId="29FB39B0" w14:textId="77777777" w:rsidR="007951CC" w:rsidRDefault="007951CC" w:rsidP="007951CC">
            <w:pPr>
              <w:shd w:val="clear" w:color="auto" w:fill="FFFFFF"/>
              <w:jc w:val="both"/>
            </w:pPr>
          </w:p>
          <w:p w14:paraId="25E0DBE6" w14:textId="77777777" w:rsidR="007951CC" w:rsidRDefault="007951CC" w:rsidP="007951CC">
            <w:pPr>
              <w:shd w:val="clear" w:color="auto" w:fill="FFFFFF"/>
              <w:jc w:val="both"/>
            </w:pPr>
          </w:p>
          <w:p w14:paraId="3E60BA8E" w14:textId="77777777" w:rsidR="007951CC" w:rsidRDefault="007951CC" w:rsidP="007951CC">
            <w:pPr>
              <w:shd w:val="clear" w:color="auto" w:fill="FFFFFF"/>
              <w:jc w:val="both"/>
            </w:pPr>
          </w:p>
          <w:p w14:paraId="1FE1B5AD" w14:textId="77777777" w:rsidR="007951CC" w:rsidRDefault="007951CC" w:rsidP="007951CC">
            <w:pPr>
              <w:shd w:val="clear" w:color="auto" w:fill="FFFFFF"/>
              <w:jc w:val="both"/>
            </w:pPr>
          </w:p>
          <w:p w14:paraId="31036A64" w14:textId="77777777" w:rsidR="007951CC" w:rsidRDefault="007951CC" w:rsidP="007951CC">
            <w:pPr>
              <w:shd w:val="clear" w:color="auto" w:fill="FFFFFF"/>
              <w:jc w:val="both"/>
            </w:pPr>
          </w:p>
          <w:p w14:paraId="6B154F2C" w14:textId="77777777" w:rsidR="007951CC" w:rsidRDefault="007951CC" w:rsidP="007951CC">
            <w:pPr>
              <w:shd w:val="clear" w:color="auto" w:fill="FFFFFF"/>
              <w:jc w:val="both"/>
            </w:pPr>
          </w:p>
          <w:p w14:paraId="2B8B4AD0" w14:textId="77777777" w:rsidR="007951CC" w:rsidRDefault="007951CC" w:rsidP="007951CC">
            <w:pPr>
              <w:shd w:val="clear" w:color="auto" w:fill="FFFFFF"/>
              <w:jc w:val="both"/>
            </w:pPr>
          </w:p>
          <w:p w14:paraId="19C1E2E9" w14:textId="77777777" w:rsidR="007951CC" w:rsidRDefault="007951CC" w:rsidP="007951CC">
            <w:pPr>
              <w:shd w:val="clear" w:color="auto" w:fill="FFFFFF"/>
              <w:jc w:val="both"/>
            </w:pPr>
          </w:p>
          <w:p w14:paraId="3E2AB3DA" w14:textId="77777777" w:rsidR="007951CC" w:rsidRDefault="007951CC" w:rsidP="007951CC">
            <w:pPr>
              <w:shd w:val="clear" w:color="auto" w:fill="FFFFFF"/>
              <w:jc w:val="both"/>
            </w:pPr>
          </w:p>
          <w:p w14:paraId="0742764F" w14:textId="77777777" w:rsidR="007951CC" w:rsidRDefault="007951CC" w:rsidP="007951CC">
            <w:pPr>
              <w:shd w:val="clear" w:color="auto" w:fill="FFFFFF"/>
              <w:jc w:val="both"/>
            </w:pPr>
          </w:p>
          <w:p w14:paraId="1BC16C73" w14:textId="77777777" w:rsidR="007951CC" w:rsidRDefault="007951CC" w:rsidP="007951CC">
            <w:pPr>
              <w:shd w:val="clear" w:color="auto" w:fill="FFFFFF"/>
              <w:jc w:val="both"/>
            </w:pPr>
          </w:p>
          <w:p w14:paraId="666A30A5" w14:textId="77777777" w:rsidR="007951CC" w:rsidRDefault="007951CC" w:rsidP="007951CC">
            <w:pPr>
              <w:shd w:val="clear" w:color="auto" w:fill="FFFFFF"/>
              <w:jc w:val="both"/>
            </w:pPr>
          </w:p>
          <w:p w14:paraId="12D924FA" w14:textId="77777777" w:rsidR="007951CC" w:rsidRDefault="007951CC" w:rsidP="007951CC">
            <w:pPr>
              <w:shd w:val="clear" w:color="auto" w:fill="FFFFFF"/>
              <w:jc w:val="both"/>
            </w:pPr>
          </w:p>
          <w:p w14:paraId="2F6C480A" w14:textId="77777777" w:rsidR="007951CC" w:rsidRDefault="007951CC" w:rsidP="007951CC">
            <w:pPr>
              <w:shd w:val="clear" w:color="auto" w:fill="FFFFFF"/>
              <w:jc w:val="both"/>
            </w:pPr>
          </w:p>
          <w:p w14:paraId="68146A77" w14:textId="77777777" w:rsidR="007951CC" w:rsidRDefault="007951CC" w:rsidP="007951CC">
            <w:pPr>
              <w:shd w:val="clear" w:color="auto" w:fill="FFFFFF"/>
              <w:jc w:val="both"/>
            </w:pPr>
          </w:p>
          <w:p w14:paraId="72455854" w14:textId="77777777" w:rsidR="007951CC" w:rsidRDefault="007951CC" w:rsidP="007951CC">
            <w:pPr>
              <w:shd w:val="clear" w:color="auto" w:fill="FFFFFF"/>
              <w:jc w:val="both"/>
              <w:rPr>
                <w:b/>
                <w:sz w:val="22"/>
                <w:szCs w:val="22"/>
                <w:shd w:val="clear" w:color="auto" w:fill="FFFFFF"/>
              </w:rPr>
            </w:pPr>
            <w:r w:rsidRPr="007A53D9">
              <w:rPr>
                <w:b/>
                <w:sz w:val="22"/>
                <w:szCs w:val="22"/>
                <w:shd w:val="clear" w:color="auto" w:fill="FFFFFF"/>
              </w:rPr>
              <w:lastRenderedPageBreak/>
              <w:t>ПрАТ «</w:t>
            </w:r>
            <w:proofErr w:type="spellStart"/>
            <w:r w:rsidRPr="007A53D9">
              <w:rPr>
                <w:b/>
                <w:sz w:val="22"/>
                <w:szCs w:val="22"/>
                <w:shd w:val="clear" w:color="auto" w:fill="FFFFFF"/>
              </w:rPr>
              <w:t>Кіровоградобленерго</w:t>
            </w:r>
            <w:proofErr w:type="spellEnd"/>
            <w:r w:rsidRPr="007A53D9">
              <w:rPr>
                <w:b/>
                <w:sz w:val="22"/>
                <w:szCs w:val="22"/>
                <w:shd w:val="clear" w:color="auto" w:fill="FFFFFF"/>
              </w:rPr>
              <w:t>»</w:t>
            </w:r>
          </w:p>
          <w:p w14:paraId="4515B941" w14:textId="695A8D71" w:rsidR="007951CC" w:rsidRPr="007A53D9" w:rsidRDefault="007951CC" w:rsidP="007951CC">
            <w:pPr>
              <w:shd w:val="clear" w:color="auto" w:fill="FFFFFF"/>
              <w:tabs>
                <w:tab w:val="left" w:pos="792"/>
              </w:tabs>
              <w:jc w:val="both"/>
              <w:rPr>
                <w:sz w:val="22"/>
                <w:szCs w:val="22"/>
                <w:shd w:val="clear" w:color="auto" w:fill="FFFFFF"/>
              </w:rPr>
            </w:pPr>
            <w:r w:rsidRPr="007A53D9">
              <w:rPr>
                <w:bCs/>
                <w:sz w:val="22"/>
                <w:szCs w:val="22"/>
                <w:shd w:val="clear" w:color="auto" w:fill="FFFFFF"/>
              </w:rPr>
              <w:t>Приведення у відповідність до вище зазначених обґрунтувань</w:t>
            </w:r>
          </w:p>
        </w:tc>
        <w:tc>
          <w:tcPr>
            <w:tcW w:w="2801" w:type="dxa"/>
            <w:gridSpan w:val="2"/>
          </w:tcPr>
          <w:p w14:paraId="165838CC" w14:textId="24FD1972" w:rsidR="007951CC" w:rsidRDefault="0095042A" w:rsidP="007951CC">
            <w:pPr>
              <w:shd w:val="clear" w:color="auto" w:fill="FFFFFF"/>
              <w:jc w:val="both"/>
              <w:rPr>
                <w:b/>
                <w:bCs/>
                <w:sz w:val="22"/>
                <w:szCs w:val="22"/>
                <w:shd w:val="clear" w:color="auto" w:fill="FFFFFF"/>
              </w:rPr>
            </w:pPr>
            <w:r w:rsidRPr="0095042A">
              <w:rPr>
                <w:b/>
                <w:bCs/>
                <w:sz w:val="22"/>
                <w:szCs w:val="22"/>
                <w:shd w:val="clear" w:color="auto" w:fill="FFFFFF"/>
              </w:rPr>
              <w:lastRenderedPageBreak/>
              <w:t xml:space="preserve">Не враховано. </w:t>
            </w:r>
            <w:proofErr w:type="spellStart"/>
            <w:r w:rsidRPr="0095042A">
              <w:rPr>
                <w:b/>
                <w:bCs/>
                <w:sz w:val="22"/>
                <w:szCs w:val="22"/>
                <w:shd w:val="clear" w:color="auto" w:fill="FFFFFF"/>
              </w:rPr>
              <w:t>Обгрунтування</w:t>
            </w:r>
            <w:proofErr w:type="spellEnd"/>
            <w:r w:rsidRPr="0095042A">
              <w:rPr>
                <w:b/>
                <w:bCs/>
                <w:sz w:val="22"/>
                <w:szCs w:val="22"/>
                <w:shd w:val="clear" w:color="auto" w:fill="FFFFFF"/>
              </w:rPr>
              <w:t xml:space="preserve"> вище.</w:t>
            </w:r>
          </w:p>
          <w:p w14:paraId="1CC5E4C9" w14:textId="6EE6B999" w:rsidR="0095042A" w:rsidRDefault="0095042A" w:rsidP="007951CC">
            <w:pPr>
              <w:shd w:val="clear" w:color="auto" w:fill="FFFFFF"/>
              <w:jc w:val="both"/>
              <w:rPr>
                <w:bCs/>
                <w:sz w:val="22"/>
                <w:szCs w:val="22"/>
                <w:shd w:val="clear" w:color="auto" w:fill="FFFFFF"/>
              </w:rPr>
            </w:pPr>
          </w:p>
          <w:p w14:paraId="246B26D5" w14:textId="3DBD83C8" w:rsidR="0095042A" w:rsidRDefault="0095042A" w:rsidP="007951CC">
            <w:pPr>
              <w:shd w:val="clear" w:color="auto" w:fill="FFFFFF"/>
              <w:jc w:val="both"/>
              <w:rPr>
                <w:bCs/>
                <w:sz w:val="22"/>
                <w:szCs w:val="22"/>
                <w:shd w:val="clear" w:color="auto" w:fill="FFFFFF"/>
              </w:rPr>
            </w:pPr>
          </w:p>
          <w:p w14:paraId="2A7577A9" w14:textId="777C465D" w:rsidR="0095042A" w:rsidRDefault="0095042A" w:rsidP="007951CC">
            <w:pPr>
              <w:shd w:val="clear" w:color="auto" w:fill="FFFFFF"/>
              <w:jc w:val="both"/>
              <w:rPr>
                <w:bCs/>
                <w:sz w:val="22"/>
                <w:szCs w:val="22"/>
                <w:shd w:val="clear" w:color="auto" w:fill="FFFFFF"/>
              </w:rPr>
            </w:pPr>
          </w:p>
          <w:p w14:paraId="75A451EC" w14:textId="3BE7B98E" w:rsidR="0095042A" w:rsidRDefault="0095042A" w:rsidP="007951CC">
            <w:pPr>
              <w:shd w:val="clear" w:color="auto" w:fill="FFFFFF"/>
              <w:jc w:val="both"/>
              <w:rPr>
                <w:bCs/>
                <w:sz w:val="22"/>
                <w:szCs w:val="22"/>
                <w:shd w:val="clear" w:color="auto" w:fill="FFFFFF"/>
              </w:rPr>
            </w:pPr>
          </w:p>
          <w:p w14:paraId="43C648F0" w14:textId="28E8FC8D" w:rsidR="0095042A" w:rsidRDefault="0095042A" w:rsidP="007951CC">
            <w:pPr>
              <w:shd w:val="clear" w:color="auto" w:fill="FFFFFF"/>
              <w:jc w:val="both"/>
              <w:rPr>
                <w:bCs/>
                <w:sz w:val="22"/>
                <w:szCs w:val="22"/>
                <w:shd w:val="clear" w:color="auto" w:fill="FFFFFF"/>
              </w:rPr>
            </w:pPr>
          </w:p>
          <w:p w14:paraId="0D2D6D24" w14:textId="22C0AF3C" w:rsidR="0095042A" w:rsidRDefault="0095042A" w:rsidP="007951CC">
            <w:pPr>
              <w:shd w:val="clear" w:color="auto" w:fill="FFFFFF"/>
              <w:jc w:val="both"/>
              <w:rPr>
                <w:bCs/>
                <w:sz w:val="22"/>
                <w:szCs w:val="22"/>
                <w:shd w:val="clear" w:color="auto" w:fill="FFFFFF"/>
              </w:rPr>
            </w:pPr>
          </w:p>
          <w:p w14:paraId="550F4A44" w14:textId="46A0F8C1" w:rsidR="0095042A" w:rsidRDefault="0095042A" w:rsidP="007951CC">
            <w:pPr>
              <w:shd w:val="clear" w:color="auto" w:fill="FFFFFF"/>
              <w:jc w:val="both"/>
              <w:rPr>
                <w:bCs/>
                <w:sz w:val="22"/>
                <w:szCs w:val="22"/>
                <w:shd w:val="clear" w:color="auto" w:fill="FFFFFF"/>
              </w:rPr>
            </w:pPr>
          </w:p>
          <w:p w14:paraId="2873ED17" w14:textId="025B5131" w:rsidR="0095042A" w:rsidRDefault="0095042A" w:rsidP="007951CC">
            <w:pPr>
              <w:shd w:val="clear" w:color="auto" w:fill="FFFFFF"/>
              <w:jc w:val="both"/>
              <w:rPr>
                <w:bCs/>
                <w:sz w:val="22"/>
                <w:szCs w:val="22"/>
                <w:shd w:val="clear" w:color="auto" w:fill="FFFFFF"/>
              </w:rPr>
            </w:pPr>
          </w:p>
          <w:p w14:paraId="0446835F" w14:textId="202A7A54" w:rsidR="0095042A" w:rsidRDefault="0095042A" w:rsidP="007951CC">
            <w:pPr>
              <w:shd w:val="clear" w:color="auto" w:fill="FFFFFF"/>
              <w:jc w:val="both"/>
              <w:rPr>
                <w:bCs/>
                <w:sz w:val="22"/>
                <w:szCs w:val="22"/>
                <w:shd w:val="clear" w:color="auto" w:fill="FFFFFF"/>
              </w:rPr>
            </w:pPr>
          </w:p>
          <w:p w14:paraId="18A3B66F" w14:textId="5B9A8751" w:rsidR="0095042A" w:rsidRDefault="0095042A" w:rsidP="007951CC">
            <w:pPr>
              <w:shd w:val="clear" w:color="auto" w:fill="FFFFFF"/>
              <w:jc w:val="both"/>
              <w:rPr>
                <w:bCs/>
                <w:sz w:val="22"/>
                <w:szCs w:val="22"/>
                <w:shd w:val="clear" w:color="auto" w:fill="FFFFFF"/>
              </w:rPr>
            </w:pPr>
          </w:p>
          <w:p w14:paraId="52461F74" w14:textId="67319262" w:rsidR="0095042A" w:rsidRDefault="0095042A" w:rsidP="007951CC">
            <w:pPr>
              <w:shd w:val="clear" w:color="auto" w:fill="FFFFFF"/>
              <w:jc w:val="both"/>
              <w:rPr>
                <w:bCs/>
                <w:sz w:val="22"/>
                <w:szCs w:val="22"/>
                <w:shd w:val="clear" w:color="auto" w:fill="FFFFFF"/>
              </w:rPr>
            </w:pPr>
          </w:p>
          <w:p w14:paraId="73C9B35B" w14:textId="1BF2B0A2" w:rsidR="0095042A" w:rsidRDefault="0095042A" w:rsidP="007951CC">
            <w:pPr>
              <w:shd w:val="clear" w:color="auto" w:fill="FFFFFF"/>
              <w:jc w:val="both"/>
              <w:rPr>
                <w:bCs/>
                <w:sz w:val="22"/>
                <w:szCs w:val="22"/>
                <w:shd w:val="clear" w:color="auto" w:fill="FFFFFF"/>
              </w:rPr>
            </w:pPr>
          </w:p>
          <w:p w14:paraId="486EF305" w14:textId="636DDB2F" w:rsidR="0095042A" w:rsidRDefault="0095042A" w:rsidP="007951CC">
            <w:pPr>
              <w:shd w:val="clear" w:color="auto" w:fill="FFFFFF"/>
              <w:jc w:val="both"/>
              <w:rPr>
                <w:bCs/>
                <w:sz w:val="22"/>
                <w:szCs w:val="22"/>
                <w:shd w:val="clear" w:color="auto" w:fill="FFFFFF"/>
              </w:rPr>
            </w:pPr>
          </w:p>
          <w:p w14:paraId="087E8826" w14:textId="7939C6C2" w:rsidR="0095042A" w:rsidRDefault="0095042A" w:rsidP="007951CC">
            <w:pPr>
              <w:shd w:val="clear" w:color="auto" w:fill="FFFFFF"/>
              <w:jc w:val="both"/>
              <w:rPr>
                <w:bCs/>
                <w:sz w:val="22"/>
                <w:szCs w:val="22"/>
                <w:shd w:val="clear" w:color="auto" w:fill="FFFFFF"/>
              </w:rPr>
            </w:pPr>
          </w:p>
          <w:p w14:paraId="388B0015" w14:textId="478EE5FE" w:rsidR="0095042A" w:rsidRDefault="0095042A" w:rsidP="007951CC">
            <w:pPr>
              <w:shd w:val="clear" w:color="auto" w:fill="FFFFFF"/>
              <w:jc w:val="both"/>
              <w:rPr>
                <w:bCs/>
                <w:sz w:val="22"/>
                <w:szCs w:val="22"/>
                <w:shd w:val="clear" w:color="auto" w:fill="FFFFFF"/>
              </w:rPr>
            </w:pPr>
          </w:p>
          <w:p w14:paraId="501A1C3C" w14:textId="14BA1745" w:rsidR="0095042A" w:rsidRDefault="0095042A" w:rsidP="007951CC">
            <w:pPr>
              <w:shd w:val="clear" w:color="auto" w:fill="FFFFFF"/>
              <w:jc w:val="both"/>
              <w:rPr>
                <w:bCs/>
                <w:sz w:val="22"/>
                <w:szCs w:val="22"/>
                <w:shd w:val="clear" w:color="auto" w:fill="FFFFFF"/>
              </w:rPr>
            </w:pPr>
          </w:p>
          <w:p w14:paraId="421B7401" w14:textId="323E1E36" w:rsidR="0095042A" w:rsidRDefault="0095042A" w:rsidP="007951CC">
            <w:pPr>
              <w:shd w:val="clear" w:color="auto" w:fill="FFFFFF"/>
              <w:jc w:val="both"/>
              <w:rPr>
                <w:bCs/>
                <w:sz w:val="22"/>
                <w:szCs w:val="22"/>
                <w:shd w:val="clear" w:color="auto" w:fill="FFFFFF"/>
              </w:rPr>
            </w:pPr>
          </w:p>
          <w:p w14:paraId="1419BAE9" w14:textId="3A244673" w:rsidR="0095042A" w:rsidRDefault="0095042A" w:rsidP="007951CC">
            <w:pPr>
              <w:shd w:val="clear" w:color="auto" w:fill="FFFFFF"/>
              <w:jc w:val="both"/>
              <w:rPr>
                <w:bCs/>
                <w:sz w:val="22"/>
                <w:szCs w:val="22"/>
                <w:shd w:val="clear" w:color="auto" w:fill="FFFFFF"/>
              </w:rPr>
            </w:pPr>
          </w:p>
          <w:p w14:paraId="1CAF8066" w14:textId="13DD7BA2" w:rsidR="0095042A" w:rsidRDefault="0095042A" w:rsidP="007951CC">
            <w:pPr>
              <w:shd w:val="clear" w:color="auto" w:fill="FFFFFF"/>
              <w:jc w:val="both"/>
              <w:rPr>
                <w:bCs/>
                <w:sz w:val="22"/>
                <w:szCs w:val="22"/>
                <w:shd w:val="clear" w:color="auto" w:fill="FFFFFF"/>
              </w:rPr>
            </w:pPr>
          </w:p>
          <w:p w14:paraId="32DCC0A2" w14:textId="59D6C4F7" w:rsidR="0095042A" w:rsidRDefault="0095042A" w:rsidP="007951CC">
            <w:pPr>
              <w:shd w:val="clear" w:color="auto" w:fill="FFFFFF"/>
              <w:jc w:val="both"/>
              <w:rPr>
                <w:bCs/>
                <w:sz w:val="22"/>
                <w:szCs w:val="22"/>
                <w:shd w:val="clear" w:color="auto" w:fill="FFFFFF"/>
              </w:rPr>
            </w:pPr>
          </w:p>
          <w:p w14:paraId="1F4F27D3" w14:textId="3AB7994D" w:rsidR="0095042A" w:rsidRDefault="0095042A" w:rsidP="007951CC">
            <w:pPr>
              <w:shd w:val="clear" w:color="auto" w:fill="FFFFFF"/>
              <w:jc w:val="both"/>
              <w:rPr>
                <w:bCs/>
                <w:sz w:val="22"/>
                <w:szCs w:val="22"/>
                <w:shd w:val="clear" w:color="auto" w:fill="FFFFFF"/>
              </w:rPr>
            </w:pPr>
          </w:p>
          <w:p w14:paraId="3080FC09" w14:textId="5F51AFAC" w:rsidR="0095042A" w:rsidRDefault="0095042A" w:rsidP="007951CC">
            <w:pPr>
              <w:shd w:val="clear" w:color="auto" w:fill="FFFFFF"/>
              <w:jc w:val="both"/>
              <w:rPr>
                <w:bCs/>
                <w:sz w:val="22"/>
                <w:szCs w:val="22"/>
                <w:shd w:val="clear" w:color="auto" w:fill="FFFFFF"/>
              </w:rPr>
            </w:pPr>
          </w:p>
          <w:p w14:paraId="5BCD417C" w14:textId="6C561061" w:rsidR="0095042A" w:rsidRDefault="0095042A" w:rsidP="007951CC">
            <w:pPr>
              <w:shd w:val="clear" w:color="auto" w:fill="FFFFFF"/>
              <w:jc w:val="both"/>
              <w:rPr>
                <w:bCs/>
                <w:sz w:val="22"/>
                <w:szCs w:val="22"/>
                <w:shd w:val="clear" w:color="auto" w:fill="FFFFFF"/>
              </w:rPr>
            </w:pPr>
          </w:p>
          <w:p w14:paraId="3CBF4D61" w14:textId="12084AB2" w:rsidR="0095042A" w:rsidRDefault="0095042A" w:rsidP="007951CC">
            <w:pPr>
              <w:shd w:val="clear" w:color="auto" w:fill="FFFFFF"/>
              <w:jc w:val="both"/>
              <w:rPr>
                <w:bCs/>
                <w:sz w:val="22"/>
                <w:szCs w:val="22"/>
                <w:shd w:val="clear" w:color="auto" w:fill="FFFFFF"/>
              </w:rPr>
            </w:pPr>
          </w:p>
          <w:p w14:paraId="63265AF0" w14:textId="517BA5F1" w:rsidR="0095042A" w:rsidRDefault="0095042A" w:rsidP="007951CC">
            <w:pPr>
              <w:shd w:val="clear" w:color="auto" w:fill="FFFFFF"/>
              <w:jc w:val="both"/>
              <w:rPr>
                <w:bCs/>
                <w:sz w:val="22"/>
                <w:szCs w:val="22"/>
                <w:shd w:val="clear" w:color="auto" w:fill="FFFFFF"/>
              </w:rPr>
            </w:pPr>
          </w:p>
          <w:p w14:paraId="0F99F8F4" w14:textId="20F0596C" w:rsidR="0095042A" w:rsidRDefault="0095042A" w:rsidP="007951CC">
            <w:pPr>
              <w:shd w:val="clear" w:color="auto" w:fill="FFFFFF"/>
              <w:jc w:val="both"/>
              <w:rPr>
                <w:bCs/>
                <w:sz w:val="22"/>
                <w:szCs w:val="22"/>
                <w:shd w:val="clear" w:color="auto" w:fill="FFFFFF"/>
              </w:rPr>
            </w:pPr>
          </w:p>
          <w:p w14:paraId="3FA3413A" w14:textId="750A225D" w:rsidR="0095042A" w:rsidRDefault="0095042A" w:rsidP="007951CC">
            <w:pPr>
              <w:shd w:val="clear" w:color="auto" w:fill="FFFFFF"/>
              <w:jc w:val="both"/>
              <w:rPr>
                <w:bCs/>
                <w:sz w:val="22"/>
                <w:szCs w:val="22"/>
                <w:shd w:val="clear" w:color="auto" w:fill="FFFFFF"/>
              </w:rPr>
            </w:pPr>
          </w:p>
          <w:p w14:paraId="20D530E4" w14:textId="2DC14BE8" w:rsidR="0095042A" w:rsidRDefault="0095042A" w:rsidP="007951CC">
            <w:pPr>
              <w:shd w:val="clear" w:color="auto" w:fill="FFFFFF"/>
              <w:jc w:val="both"/>
              <w:rPr>
                <w:bCs/>
                <w:sz w:val="22"/>
                <w:szCs w:val="22"/>
                <w:shd w:val="clear" w:color="auto" w:fill="FFFFFF"/>
              </w:rPr>
            </w:pPr>
          </w:p>
          <w:p w14:paraId="6B89DC25" w14:textId="22CF619E" w:rsidR="0095042A" w:rsidRDefault="0095042A" w:rsidP="007951CC">
            <w:pPr>
              <w:shd w:val="clear" w:color="auto" w:fill="FFFFFF"/>
              <w:jc w:val="both"/>
              <w:rPr>
                <w:bCs/>
                <w:sz w:val="22"/>
                <w:szCs w:val="22"/>
                <w:shd w:val="clear" w:color="auto" w:fill="FFFFFF"/>
              </w:rPr>
            </w:pPr>
          </w:p>
          <w:p w14:paraId="08E0ACB7" w14:textId="2E4E9271" w:rsidR="0095042A" w:rsidRDefault="0095042A" w:rsidP="007951CC">
            <w:pPr>
              <w:shd w:val="clear" w:color="auto" w:fill="FFFFFF"/>
              <w:jc w:val="both"/>
              <w:rPr>
                <w:bCs/>
                <w:sz w:val="22"/>
                <w:szCs w:val="22"/>
                <w:shd w:val="clear" w:color="auto" w:fill="FFFFFF"/>
              </w:rPr>
            </w:pPr>
          </w:p>
          <w:p w14:paraId="1754C81A" w14:textId="2A8D5920" w:rsidR="0095042A" w:rsidRDefault="0095042A" w:rsidP="007951CC">
            <w:pPr>
              <w:shd w:val="clear" w:color="auto" w:fill="FFFFFF"/>
              <w:jc w:val="both"/>
              <w:rPr>
                <w:bCs/>
                <w:sz w:val="22"/>
                <w:szCs w:val="22"/>
                <w:shd w:val="clear" w:color="auto" w:fill="FFFFFF"/>
              </w:rPr>
            </w:pPr>
          </w:p>
          <w:p w14:paraId="0BA0E5A3" w14:textId="1B21BC68" w:rsidR="0095042A" w:rsidRDefault="0095042A" w:rsidP="007951CC">
            <w:pPr>
              <w:shd w:val="clear" w:color="auto" w:fill="FFFFFF"/>
              <w:jc w:val="both"/>
              <w:rPr>
                <w:b/>
                <w:bCs/>
                <w:sz w:val="22"/>
                <w:szCs w:val="22"/>
                <w:shd w:val="clear" w:color="auto" w:fill="FFFFFF"/>
              </w:rPr>
            </w:pPr>
            <w:r w:rsidRPr="0095042A">
              <w:rPr>
                <w:b/>
                <w:bCs/>
                <w:sz w:val="22"/>
                <w:szCs w:val="22"/>
                <w:shd w:val="clear" w:color="auto" w:fill="FFFFFF"/>
              </w:rPr>
              <w:t xml:space="preserve">Не враховано. </w:t>
            </w:r>
          </w:p>
          <w:p w14:paraId="7845B21A" w14:textId="59D6B142" w:rsidR="001F7119" w:rsidRDefault="001F7119" w:rsidP="007951CC">
            <w:pPr>
              <w:shd w:val="clear" w:color="auto" w:fill="FFFFFF"/>
              <w:jc w:val="both"/>
              <w:rPr>
                <w:b/>
                <w:bCs/>
                <w:sz w:val="22"/>
                <w:szCs w:val="22"/>
                <w:shd w:val="clear" w:color="auto" w:fill="FFFFFF"/>
              </w:rPr>
            </w:pPr>
            <w:r>
              <w:rPr>
                <w:b/>
                <w:bCs/>
                <w:sz w:val="22"/>
                <w:szCs w:val="22"/>
                <w:shd w:val="clear" w:color="auto" w:fill="FFFFFF"/>
              </w:rPr>
              <w:t>Після обговорення змін до Кодексу редакція пункту може бути уточнена.</w:t>
            </w:r>
          </w:p>
          <w:p w14:paraId="4334FF8E" w14:textId="633CCA44" w:rsidR="0095042A" w:rsidRDefault="0095042A" w:rsidP="007951CC">
            <w:pPr>
              <w:shd w:val="clear" w:color="auto" w:fill="FFFFFF"/>
              <w:jc w:val="both"/>
              <w:rPr>
                <w:bCs/>
                <w:sz w:val="22"/>
                <w:szCs w:val="22"/>
                <w:shd w:val="clear" w:color="auto" w:fill="FFFFFF"/>
              </w:rPr>
            </w:pPr>
          </w:p>
          <w:p w14:paraId="2E28912F" w14:textId="655682ED" w:rsidR="0095042A" w:rsidRDefault="0095042A" w:rsidP="007951CC">
            <w:pPr>
              <w:shd w:val="clear" w:color="auto" w:fill="FFFFFF"/>
              <w:jc w:val="both"/>
              <w:rPr>
                <w:bCs/>
                <w:sz w:val="22"/>
                <w:szCs w:val="22"/>
                <w:shd w:val="clear" w:color="auto" w:fill="FFFFFF"/>
              </w:rPr>
            </w:pPr>
          </w:p>
          <w:p w14:paraId="42E9A98C" w14:textId="191A2578" w:rsidR="0095042A" w:rsidRDefault="0095042A" w:rsidP="007951CC">
            <w:pPr>
              <w:shd w:val="clear" w:color="auto" w:fill="FFFFFF"/>
              <w:jc w:val="both"/>
              <w:rPr>
                <w:bCs/>
                <w:sz w:val="22"/>
                <w:szCs w:val="22"/>
                <w:shd w:val="clear" w:color="auto" w:fill="FFFFFF"/>
              </w:rPr>
            </w:pPr>
          </w:p>
          <w:p w14:paraId="1B1C3C9F" w14:textId="254E52F1" w:rsidR="0095042A" w:rsidRDefault="0095042A" w:rsidP="007951CC">
            <w:pPr>
              <w:shd w:val="clear" w:color="auto" w:fill="FFFFFF"/>
              <w:jc w:val="both"/>
              <w:rPr>
                <w:bCs/>
                <w:sz w:val="22"/>
                <w:szCs w:val="22"/>
                <w:shd w:val="clear" w:color="auto" w:fill="FFFFFF"/>
              </w:rPr>
            </w:pPr>
          </w:p>
          <w:p w14:paraId="48D09D59" w14:textId="06314936" w:rsidR="0095042A" w:rsidRDefault="0095042A" w:rsidP="007951CC">
            <w:pPr>
              <w:shd w:val="clear" w:color="auto" w:fill="FFFFFF"/>
              <w:jc w:val="both"/>
              <w:rPr>
                <w:bCs/>
                <w:sz w:val="22"/>
                <w:szCs w:val="22"/>
                <w:shd w:val="clear" w:color="auto" w:fill="FFFFFF"/>
              </w:rPr>
            </w:pPr>
          </w:p>
          <w:p w14:paraId="2BD242FB" w14:textId="3C607106" w:rsidR="0095042A" w:rsidRDefault="0095042A" w:rsidP="007951CC">
            <w:pPr>
              <w:shd w:val="clear" w:color="auto" w:fill="FFFFFF"/>
              <w:jc w:val="both"/>
              <w:rPr>
                <w:bCs/>
                <w:sz w:val="22"/>
                <w:szCs w:val="22"/>
                <w:shd w:val="clear" w:color="auto" w:fill="FFFFFF"/>
              </w:rPr>
            </w:pPr>
          </w:p>
          <w:p w14:paraId="5ADCC4DA" w14:textId="6278B895" w:rsidR="0095042A" w:rsidRDefault="0095042A" w:rsidP="007951CC">
            <w:pPr>
              <w:shd w:val="clear" w:color="auto" w:fill="FFFFFF"/>
              <w:jc w:val="both"/>
              <w:rPr>
                <w:bCs/>
                <w:sz w:val="22"/>
                <w:szCs w:val="22"/>
                <w:shd w:val="clear" w:color="auto" w:fill="FFFFFF"/>
              </w:rPr>
            </w:pPr>
          </w:p>
          <w:p w14:paraId="4C4E20B8" w14:textId="6C49FE98" w:rsidR="0095042A" w:rsidRDefault="0095042A" w:rsidP="007951CC">
            <w:pPr>
              <w:shd w:val="clear" w:color="auto" w:fill="FFFFFF"/>
              <w:jc w:val="both"/>
              <w:rPr>
                <w:bCs/>
                <w:sz w:val="22"/>
                <w:szCs w:val="22"/>
                <w:shd w:val="clear" w:color="auto" w:fill="FFFFFF"/>
              </w:rPr>
            </w:pPr>
          </w:p>
          <w:p w14:paraId="6DB8FF8F" w14:textId="6D30F1FB" w:rsidR="0095042A" w:rsidRDefault="0095042A" w:rsidP="007951CC">
            <w:pPr>
              <w:shd w:val="clear" w:color="auto" w:fill="FFFFFF"/>
              <w:jc w:val="both"/>
              <w:rPr>
                <w:bCs/>
                <w:sz w:val="22"/>
                <w:szCs w:val="22"/>
                <w:shd w:val="clear" w:color="auto" w:fill="FFFFFF"/>
              </w:rPr>
            </w:pPr>
          </w:p>
          <w:p w14:paraId="09C00CB8" w14:textId="27B49CED" w:rsidR="0095042A" w:rsidRDefault="0095042A" w:rsidP="007951CC">
            <w:pPr>
              <w:shd w:val="clear" w:color="auto" w:fill="FFFFFF"/>
              <w:jc w:val="both"/>
              <w:rPr>
                <w:bCs/>
                <w:sz w:val="22"/>
                <w:szCs w:val="22"/>
                <w:shd w:val="clear" w:color="auto" w:fill="FFFFFF"/>
              </w:rPr>
            </w:pPr>
          </w:p>
          <w:p w14:paraId="56F4FEC5" w14:textId="0FDEC122" w:rsidR="0095042A" w:rsidRDefault="0095042A" w:rsidP="007951CC">
            <w:pPr>
              <w:shd w:val="clear" w:color="auto" w:fill="FFFFFF"/>
              <w:jc w:val="both"/>
              <w:rPr>
                <w:bCs/>
                <w:sz w:val="22"/>
                <w:szCs w:val="22"/>
                <w:shd w:val="clear" w:color="auto" w:fill="FFFFFF"/>
              </w:rPr>
            </w:pPr>
          </w:p>
          <w:p w14:paraId="6FA3E89A" w14:textId="7E1F3F12" w:rsidR="0095042A" w:rsidRDefault="0095042A" w:rsidP="007951CC">
            <w:pPr>
              <w:shd w:val="clear" w:color="auto" w:fill="FFFFFF"/>
              <w:jc w:val="both"/>
              <w:rPr>
                <w:bCs/>
                <w:sz w:val="22"/>
                <w:szCs w:val="22"/>
                <w:shd w:val="clear" w:color="auto" w:fill="FFFFFF"/>
              </w:rPr>
            </w:pPr>
          </w:p>
          <w:p w14:paraId="0FC3A1BC" w14:textId="5F205714" w:rsidR="0095042A" w:rsidRDefault="0095042A" w:rsidP="007951CC">
            <w:pPr>
              <w:shd w:val="clear" w:color="auto" w:fill="FFFFFF"/>
              <w:jc w:val="both"/>
              <w:rPr>
                <w:bCs/>
                <w:sz w:val="22"/>
                <w:szCs w:val="22"/>
                <w:shd w:val="clear" w:color="auto" w:fill="FFFFFF"/>
              </w:rPr>
            </w:pPr>
          </w:p>
          <w:p w14:paraId="76B9736D" w14:textId="438E22A5" w:rsidR="0095042A" w:rsidRDefault="0095042A" w:rsidP="007951CC">
            <w:pPr>
              <w:shd w:val="clear" w:color="auto" w:fill="FFFFFF"/>
              <w:jc w:val="both"/>
              <w:rPr>
                <w:bCs/>
                <w:sz w:val="22"/>
                <w:szCs w:val="22"/>
                <w:shd w:val="clear" w:color="auto" w:fill="FFFFFF"/>
              </w:rPr>
            </w:pPr>
          </w:p>
          <w:p w14:paraId="3ED3EC22" w14:textId="6316A62C" w:rsidR="0095042A" w:rsidRDefault="0095042A" w:rsidP="007951CC">
            <w:pPr>
              <w:shd w:val="clear" w:color="auto" w:fill="FFFFFF"/>
              <w:jc w:val="both"/>
              <w:rPr>
                <w:bCs/>
                <w:sz w:val="22"/>
                <w:szCs w:val="22"/>
                <w:shd w:val="clear" w:color="auto" w:fill="FFFFFF"/>
              </w:rPr>
            </w:pPr>
          </w:p>
          <w:p w14:paraId="76F1CD4F" w14:textId="355E3C0C" w:rsidR="0095042A" w:rsidRDefault="0095042A" w:rsidP="007951CC">
            <w:pPr>
              <w:shd w:val="clear" w:color="auto" w:fill="FFFFFF"/>
              <w:jc w:val="both"/>
              <w:rPr>
                <w:bCs/>
                <w:sz w:val="22"/>
                <w:szCs w:val="22"/>
                <w:shd w:val="clear" w:color="auto" w:fill="FFFFFF"/>
              </w:rPr>
            </w:pPr>
          </w:p>
          <w:p w14:paraId="7B326502" w14:textId="5759F6F6" w:rsidR="0095042A" w:rsidRDefault="0095042A" w:rsidP="007951CC">
            <w:pPr>
              <w:shd w:val="clear" w:color="auto" w:fill="FFFFFF"/>
              <w:jc w:val="both"/>
              <w:rPr>
                <w:bCs/>
                <w:sz w:val="22"/>
                <w:szCs w:val="22"/>
                <w:shd w:val="clear" w:color="auto" w:fill="FFFFFF"/>
              </w:rPr>
            </w:pPr>
          </w:p>
          <w:p w14:paraId="31641150" w14:textId="66F8EAA6" w:rsidR="0095042A" w:rsidRDefault="0095042A" w:rsidP="007951CC">
            <w:pPr>
              <w:shd w:val="clear" w:color="auto" w:fill="FFFFFF"/>
              <w:jc w:val="both"/>
              <w:rPr>
                <w:bCs/>
                <w:sz w:val="22"/>
                <w:szCs w:val="22"/>
                <w:shd w:val="clear" w:color="auto" w:fill="FFFFFF"/>
              </w:rPr>
            </w:pPr>
          </w:p>
          <w:p w14:paraId="764ED22B" w14:textId="48E1C317" w:rsidR="0095042A" w:rsidRDefault="0095042A" w:rsidP="007951CC">
            <w:pPr>
              <w:shd w:val="clear" w:color="auto" w:fill="FFFFFF"/>
              <w:jc w:val="both"/>
              <w:rPr>
                <w:bCs/>
                <w:sz w:val="22"/>
                <w:szCs w:val="22"/>
                <w:shd w:val="clear" w:color="auto" w:fill="FFFFFF"/>
              </w:rPr>
            </w:pPr>
          </w:p>
          <w:p w14:paraId="180632C8" w14:textId="40D6EBF0" w:rsidR="0095042A" w:rsidRDefault="0095042A" w:rsidP="007951CC">
            <w:pPr>
              <w:shd w:val="clear" w:color="auto" w:fill="FFFFFF"/>
              <w:jc w:val="both"/>
              <w:rPr>
                <w:bCs/>
                <w:sz w:val="22"/>
                <w:szCs w:val="22"/>
                <w:shd w:val="clear" w:color="auto" w:fill="FFFFFF"/>
              </w:rPr>
            </w:pPr>
          </w:p>
          <w:p w14:paraId="10262265" w14:textId="220225C1" w:rsidR="0095042A" w:rsidRDefault="0095042A" w:rsidP="007951CC">
            <w:pPr>
              <w:shd w:val="clear" w:color="auto" w:fill="FFFFFF"/>
              <w:jc w:val="both"/>
              <w:rPr>
                <w:bCs/>
                <w:sz w:val="22"/>
                <w:szCs w:val="22"/>
                <w:shd w:val="clear" w:color="auto" w:fill="FFFFFF"/>
              </w:rPr>
            </w:pPr>
          </w:p>
          <w:p w14:paraId="476F2545" w14:textId="0DF59ED6" w:rsidR="0095042A" w:rsidRDefault="0095042A" w:rsidP="007951CC">
            <w:pPr>
              <w:shd w:val="clear" w:color="auto" w:fill="FFFFFF"/>
              <w:jc w:val="both"/>
              <w:rPr>
                <w:bCs/>
                <w:sz w:val="22"/>
                <w:szCs w:val="22"/>
                <w:shd w:val="clear" w:color="auto" w:fill="FFFFFF"/>
              </w:rPr>
            </w:pPr>
          </w:p>
          <w:p w14:paraId="22DB3842" w14:textId="4F09FE83" w:rsidR="0095042A" w:rsidRDefault="0095042A" w:rsidP="007951CC">
            <w:pPr>
              <w:shd w:val="clear" w:color="auto" w:fill="FFFFFF"/>
              <w:jc w:val="both"/>
              <w:rPr>
                <w:bCs/>
                <w:sz w:val="22"/>
                <w:szCs w:val="22"/>
                <w:shd w:val="clear" w:color="auto" w:fill="FFFFFF"/>
              </w:rPr>
            </w:pPr>
          </w:p>
          <w:p w14:paraId="4D75CCD1" w14:textId="3B3F56FA" w:rsidR="0095042A" w:rsidRDefault="0095042A" w:rsidP="007951CC">
            <w:pPr>
              <w:shd w:val="clear" w:color="auto" w:fill="FFFFFF"/>
              <w:jc w:val="both"/>
              <w:rPr>
                <w:bCs/>
                <w:sz w:val="22"/>
                <w:szCs w:val="22"/>
                <w:shd w:val="clear" w:color="auto" w:fill="FFFFFF"/>
              </w:rPr>
            </w:pPr>
          </w:p>
          <w:p w14:paraId="07F881A0" w14:textId="63919191" w:rsidR="0095042A" w:rsidRDefault="0095042A" w:rsidP="007951CC">
            <w:pPr>
              <w:shd w:val="clear" w:color="auto" w:fill="FFFFFF"/>
              <w:jc w:val="both"/>
              <w:rPr>
                <w:bCs/>
                <w:sz w:val="22"/>
                <w:szCs w:val="22"/>
                <w:shd w:val="clear" w:color="auto" w:fill="FFFFFF"/>
              </w:rPr>
            </w:pPr>
          </w:p>
          <w:p w14:paraId="628A5B97" w14:textId="70E8899E" w:rsidR="0095042A" w:rsidRDefault="0095042A" w:rsidP="007951CC">
            <w:pPr>
              <w:shd w:val="clear" w:color="auto" w:fill="FFFFFF"/>
              <w:jc w:val="both"/>
              <w:rPr>
                <w:bCs/>
                <w:sz w:val="22"/>
                <w:szCs w:val="22"/>
                <w:shd w:val="clear" w:color="auto" w:fill="FFFFFF"/>
              </w:rPr>
            </w:pPr>
          </w:p>
          <w:p w14:paraId="23F46378" w14:textId="7198A9D0" w:rsidR="0095042A" w:rsidRDefault="0095042A" w:rsidP="007951CC">
            <w:pPr>
              <w:shd w:val="clear" w:color="auto" w:fill="FFFFFF"/>
              <w:jc w:val="both"/>
              <w:rPr>
                <w:bCs/>
                <w:sz w:val="22"/>
                <w:szCs w:val="22"/>
                <w:shd w:val="clear" w:color="auto" w:fill="FFFFFF"/>
              </w:rPr>
            </w:pPr>
          </w:p>
          <w:p w14:paraId="08B78BC0" w14:textId="0478E98B" w:rsidR="0095042A" w:rsidRDefault="0095042A" w:rsidP="007951CC">
            <w:pPr>
              <w:shd w:val="clear" w:color="auto" w:fill="FFFFFF"/>
              <w:jc w:val="both"/>
              <w:rPr>
                <w:bCs/>
                <w:sz w:val="22"/>
                <w:szCs w:val="22"/>
                <w:shd w:val="clear" w:color="auto" w:fill="FFFFFF"/>
              </w:rPr>
            </w:pPr>
          </w:p>
          <w:p w14:paraId="2DA43417" w14:textId="0F6F31D9" w:rsidR="0095042A" w:rsidRDefault="0095042A" w:rsidP="007951CC">
            <w:pPr>
              <w:shd w:val="clear" w:color="auto" w:fill="FFFFFF"/>
              <w:jc w:val="both"/>
              <w:rPr>
                <w:bCs/>
                <w:sz w:val="22"/>
                <w:szCs w:val="22"/>
                <w:shd w:val="clear" w:color="auto" w:fill="FFFFFF"/>
              </w:rPr>
            </w:pPr>
          </w:p>
          <w:p w14:paraId="37D7FCFE" w14:textId="741167B9" w:rsidR="0095042A" w:rsidRDefault="0095042A" w:rsidP="007951CC">
            <w:pPr>
              <w:shd w:val="clear" w:color="auto" w:fill="FFFFFF"/>
              <w:jc w:val="both"/>
              <w:rPr>
                <w:bCs/>
                <w:sz w:val="22"/>
                <w:szCs w:val="22"/>
                <w:shd w:val="clear" w:color="auto" w:fill="FFFFFF"/>
              </w:rPr>
            </w:pPr>
          </w:p>
          <w:p w14:paraId="29A30F42" w14:textId="6F8D12FE" w:rsidR="0095042A" w:rsidRDefault="0095042A" w:rsidP="007951CC">
            <w:pPr>
              <w:shd w:val="clear" w:color="auto" w:fill="FFFFFF"/>
              <w:jc w:val="both"/>
              <w:rPr>
                <w:bCs/>
                <w:sz w:val="22"/>
                <w:szCs w:val="22"/>
                <w:shd w:val="clear" w:color="auto" w:fill="FFFFFF"/>
              </w:rPr>
            </w:pPr>
            <w:r w:rsidRPr="0095042A">
              <w:rPr>
                <w:b/>
                <w:bCs/>
                <w:sz w:val="22"/>
                <w:szCs w:val="22"/>
                <w:shd w:val="clear" w:color="auto" w:fill="FFFFFF"/>
              </w:rPr>
              <w:t xml:space="preserve">Не враховано. </w:t>
            </w:r>
            <w:proofErr w:type="spellStart"/>
            <w:r w:rsidRPr="0095042A">
              <w:rPr>
                <w:b/>
                <w:bCs/>
                <w:sz w:val="22"/>
                <w:szCs w:val="22"/>
                <w:shd w:val="clear" w:color="auto" w:fill="FFFFFF"/>
              </w:rPr>
              <w:t>Обгрунтування</w:t>
            </w:r>
            <w:proofErr w:type="spellEnd"/>
            <w:r w:rsidRPr="0095042A">
              <w:rPr>
                <w:b/>
                <w:bCs/>
                <w:sz w:val="22"/>
                <w:szCs w:val="22"/>
                <w:shd w:val="clear" w:color="auto" w:fill="FFFFFF"/>
              </w:rPr>
              <w:t xml:space="preserve"> вище.</w:t>
            </w:r>
          </w:p>
          <w:p w14:paraId="38308D7D" w14:textId="77777777" w:rsidR="0095042A" w:rsidRDefault="0095042A" w:rsidP="007951CC">
            <w:pPr>
              <w:shd w:val="clear" w:color="auto" w:fill="FFFFFF"/>
              <w:jc w:val="both"/>
              <w:rPr>
                <w:bCs/>
                <w:sz w:val="22"/>
                <w:szCs w:val="22"/>
                <w:shd w:val="clear" w:color="auto" w:fill="FFFFFF"/>
              </w:rPr>
            </w:pPr>
          </w:p>
          <w:p w14:paraId="4DCE6B77" w14:textId="77777777" w:rsidR="0095042A" w:rsidRDefault="0095042A" w:rsidP="007951CC">
            <w:pPr>
              <w:shd w:val="clear" w:color="auto" w:fill="FFFFFF"/>
              <w:jc w:val="both"/>
              <w:rPr>
                <w:bCs/>
                <w:sz w:val="22"/>
                <w:szCs w:val="22"/>
                <w:shd w:val="clear" w:color="auto" w:fill="FFFFFF"/>
              </w:rPr>
            </w:pPr>
          </w:p>
          <w:p w14:paraId="5698DF2E" w14:textId="77777777" w:rsidR="0095042A" w:rsidRDefault="0095042A" w:rsidP="007951CC">
            <w:pPr>
              <w:shd w:val="clear" w:color="auto" w:fill="FFFFFF"/>
              <w:jc w:val="both"/>
              <w:rPr>
                <w:bCs/>
                <w:sz w:val="22"/>
                <w:szCs w:val="22"/>
                <w:shd w:val="clear" w:color="auto" w:fill="FFFFFF"/>
              </w:rPr>
            </w:pPr>
          </w:p>
          <w:p w14:paraId="1E42A356" w14:textId="77777777" w:rsidR="0095042A" w:rsidRDefault="0095042A" w:rsidP="007951CC">
            <w:pPr>
              <w:shd w:val="clear" w:color="auto" w:fill="FFFFFF"/>
              <w:jc w:val="both"/>
              <w:rPr>
                <w:bCs/>
                <w:sz w:val="22"/>
                <w:szCs w:val="22"/>
                <w:shd w:val="clear" w:color="auto" w:fill="FFFFFF"/>
              </w:rPr>
            </w:pPr>
          </w:p>
          <w:p w14:paraId="52974F8C" w14:textId="77777777" w:rsidR="0095042A" w:rsidRDefault="0095042A" w:rsidP="007951CC">
            <w:pPr>
              <w:shd w:val="clear" w:color="auto" w:fill="FFFFFF"/>
              <w:jc w:val="both"/>
              <w:rPr>
                <w:bCs/>
                <w:sz w:val="22"/>
                <w:szCs w:val="22"/>
                <w:shd w:val="clear" w:color="auto" w:fill="FFFFFF"/>
              </w:rPr>
            </w:pPr>
          </w:p>
          <w:p w14:paraId="7D4895D5" w14:textId="77777777" w:rsidR="0095042A" w:rsidRDefault="0095042A" w:rsidP="007951CC">
            <w:pPr>
              <w:shd w:val="clear" w:color="auto" w:fill="FFFFFF"/>
              <w:jc w:val="both"/>
              <w:rPr>
                <w:bCs/>
                <w:sz w:val="22"/>
                <w:szCs w:val="22"/>
                <w:shd w:val="clear" w:color="auto" w:fill="FFFFFF"/>
              </w:rPr>
            </w:pPr>
          </w:p>
          <w:p w14:paraId="417A62BA" w14:textId="77777777" w:rsidR="0095042A" w:rsidRDefault="0095042A" w:rsidP="007951CC">
            <w:pPr>
              <w:shd w:val="clear" w:color="auto" w:fill="FFFFFF"/>
              <w:jc w:val="both"/>
              <w:rPr>
                <w:bCs/>
                <w:sz w:val="22"/>
                <w:szCs w:val="22"/>
                <w:shd w:val="clear" w:color="auto" w:fill="FFFFFF"/>
              </w:rPr>
            </w:pPr>
          </w:p>
          <w:p w14:paraId="62ACB8E6" w14:textId="77777777" w:rsidR="0095042A" w:rsidRDefault="0095042A" w:rsidP="007951CC">
            <w:pPr>
              <w:shd w:val="clear" w:color="auto" w:fill="FFFFFF"/>
              <w:jc w:val="both"/>
              <w:rPr>
                <w:bCs/>
                <w:sz w:val="22"/>
                <w:szCs w:val="22"/>
                <w:shd w:val="clear" w:color="auto" w:fill="FFFFFF"/>
              </w:rPr>
            </w:pPr>
          </w:p>
          <w:p w14:paraId="468A7C14" w14:textId="77777777" w:rsidR="0095042A" w:rsidRDefault="0095042A" w:rsidP="007951CC">
            <w:pPr>
              <w:shd w:val="clear" w:color="auto" w:fill="FFFFFF"/>
              <w:jc w:val="both"/>
              <w:rPr>
                <w:bCs/>
                <w:sz w:val="22"/>
                <w:szCs w:val="22"/>
                <w:shd w:val="clear" w:color="auto" w:fill="FFFFFF"/>
              </w:rPr>
            </w:pPr>
          </w:p>
          <w:p w14:paraId="6FB75E50" w14:textId="77777777" w:rsidR="0095042A" w:rsidRDefault="0095042A" w:rsidP="007951CC">
            <w:pPr>
              <w:shd w:val="clear" w:color="auto" w:fill="FFFFFF"/>
              <w:jc w:val="both"/>
              <w:rPr>
                <w:bCs/>
                <w:sz w:val="22"/>
                <w:szCs w:val="22"/>
                <w:shd w:val="clear" w:color="auto" w:fill="FFFFFF"/>
              </w:rPr>
            </w:pPr>
          </w:p>
          <w:p w14:paraId="5F90F69F" w14:textId="77777777" w:rsidR="0095042A" w:rsidRDefault="0095042A" w:rsidP="007951CC">
            <w:pPr>
              <w:shd w:val="clear" w:color="auto" w:fill="FFFFFF"/>
              <w:jc w:val="both"/>
              <w:rPr>
                <w:bCs/>
                <w:sz w:val="22"/>
                <w:szCs w:val="22"/>
                <w:shd w:val="clear" w:color="auto" w:fill="FFFFFF"/>
              </w:rPr>
            </w:pPr>
          </w:p>
          <w:p w14:paraId="2526CB99" w14:textId="77777777" w:rsidR="0095042A" w:rsidRDefault="0095042A" w:rsidP="007951CC">
            <w:pPr>
              <w:shd w:val="clear" w:color="auto" w:fill="FFFFFF"/>
              <w:jc w:val="both"/>
              <w:rPr>
                <w:b/>
                <w:bCs/>
                <w:sz w:val="22"/>
                <w:szCs w:val="22"/>
                <w:shd w:val="clear" w:color="auto" w:fill="FFFFFF"/>
              </w:rPr>
            </w:pPr>
            <w:r w:rsidRPr="0095042A">
              <w:rPr>
                <w:b/>
                <w:bCs/>
                <w:sz w:val="22"/>
                <w:szCs w:val="22"/>
                <w:shd w:val="clear" w:color="auto" w:fill="FFFFFF"/>
              </w:rPr>
              <w:t xml:space="preserve">Не враховано. </w:t>
            </w:r>
            <w:proofErr w:type="spellStart"/>
            <w:r w:rsidRPr="0095042A">
              <w:rPr>
                <w:b/>
                <w:bCs/>
                <w:sz w:val="22"/>
                <w:szCs w:val="22"/>
                <w:shd w:val="clear" w:color="auto" w:fill="FFFFFF"/>
              </w:rPr>
              <w:t>Обгрунтування</w:t>
            </w:r>
            <w:proofErr w:type="spellEnd"/>
            <w:r w:rsidRPr="0095042A">
              <w:rPr>
                <w:b/>
                <w:bCs/>
                <w:sz w:val="22"/>
                <w:szCs w:val="22"/>
                <w:shd w:val="clear" w:color="auto" w:fill="FFFFFF"/>
              </w:rPr>
              <w:t xml:space="preserve"> вище.</w:t>
            </w:r>
          </w:p>
          <w:p w14:paraId="06FB5CF3" w14:textId="77777777" w:rsidR="0095042A" w:rsidRDefault="0095042A" w:rsidP="007951CC">
            <w:pPr>
              <w:shd w:val="clear" w:color="auto" w:fill="FFFFFF"/>
              <w:jc w:val="both"/>
              <w:rPr>
                <w:bCs/>
                <w:sz w:val="22"/>
                <w:szCs w:val="22"/>
                <w:shd w:val="clear" w:color="auto" w:fill="FFFFFF"/>
              </w:rPr>
            </w:pPr>
          </w:p>
          <w:p w14:paraId="79E9B385" w14:textId="77777777" w:rsidR="0095042A" w:rsidRDefault="0095042A" w:rsidP="007951CC">
            <w:pPr>
              <w:shd w:val="clear" w:color="auto" w:fill="FFFFFF"/>
              <w:jc w:val="both"/>
              <w:rPr>
                <w:bCs/>
                <w:sz w:val="22"/>
                <w:szCs w:val="22"/>
                <w:shd w:val="clear" w:color="auto" w:fill="FFFFFF"/>
              </w:rPr>
            </w:pPr>
          </w:p>
          <w:p w14:paraId="29DBAC5F" w14:textId="77777777" w:rsidR="0095042A" w:rsidRDefault="0095042A" w:rsidP="007951CC">
            <w:pPr>
              <w:shd w:val="clear" w:color="auto" w:fill="FFFFFF"/>
              <w:jc w:val="both"/>
              <w:rPr>
                <w:bCs/>
                <w:sz w:val="22"/>
                <w:szCs w:val="22"/>
                <w:shd w:val="clear" w:color="auto" w:fill="FFFFFF"/>
              </w:rPr>
            </w:pPr>
          </w:p>
          <w:p w14:paraId="58917988" w14:textId="77777777" w:rsidR="0095042A" w:rsidRDefault="0095042A" w:rsidP="007951CC">
            <w:pPr>
              <w:shd w:val="clear" w:color="auto" w:fill="FFFFFF"/>
              <w:jc w:val="both"/>
              <w:rPr>
                <w:bCs/>
                <w:sz w:val="22"/>
                <w:szCs w:val="22"/>
                <w:shd w:val="clear" w:color="auto" w:fill="FFFFFF"/>
              </w:rPr>
            </w:pPr>
          </w:p>
          <w:p w14:paraId="1C387568" w14:textId="77777777" w:rsidR="0095042A" w:rsidRDefault="0095042A" w:rsidP="007951CC">
            <w:pPr>
              <w:shd w:val="clear" w:color="auto" w:fill="FFFFFF"/>
              <w:jc w:val="both"/>
              <w:rPr>
                <w:bCs/>
                <w:sz w:val="22"/>
                <w:szCs w:val="22"/>
                <w:shd w:val="clear" w:color="auto" w:fill="FFFFFF"/>
              </w:rPr>
            </w:pPr>
          </w:p>
          <w:p w14:paraId="4AED805F" w14:textId="77777777" w:rsidR="0095042A" w:rsidRDefault="0095042A" w:rsidP="007951CC">
            <w:pPr>
              <w:shd w:val="clear" w:color="auto" w:fill="FFFFFF"/>
              <w:jc w:val="both"/>
              <w:rPr>
                <w:bCs/>
                <w:sz w:val="22"/>
                <w:szCs w:val="22"/>
                <w:shd w:val="clear" w:color="auto" w:fill="FFFFFF"/>
              </w:rPr>
            </w:pPr>
          </w:p>
          <w:p w14:paraId="232F2364" w14:textId="77777777" w:rsidR="0095042A" w:rsidRDefault="0095042A" w:rsidP="007951CC">
            <w:pPr>
              <w:shd w:val="clear" w:color="auto" w:fill="FFFFFF"/>
              <w:jc w:val="both"/>
              <w:rPr>
                <w:bCs/>
                <w:sz w:val="22"/>
                <w:szCs w:val="22"/>
                <w:shd w:val="clear" w:color="auto" w:fill="FFFFFF"/>
              </w:rPr>
            </w:pPr>
          </w:p>
          <w:p w14:paraId="1AAEB745" w14:textId="77777777" w:rsidR="0095042A" w:rsidRDefault="0095042A" w:rsidP="007951CC">
            <w:pPr>
              <w:shd w:val="clear" w:color="auto" w:fill="FFFFFF"/>
              <w:jc w:val="both"/>
              <w:rPr>
                <w:bCs/>
                <w:sz w:val="22"/>
                <w:szCs w:val="22"/>
                <w:shd w:val="clear" w:color="auto" w:fill="FFFFFF"/>
              </w:rPr>
            </w:pPr>
          </w:p>
          <w:p w14:paraId="571CB8FA" w14:textId="77777777" w:rsidR="0095042A" w:rsidRDefault="0095042A" w:rsidP="007951CC">
            <w:pPr>
              <w:shd w:val="clear" w:color="auto" w:fill="FFFFFF"/>
              <w:jc w:val="both"/>
              <w:rPr>
                <w:bCs/>
                <w:sz w:val="22"/>
                <w:szCs w:val="22"/>
                <w:shd w:val="clear" w:color="auto" w:fill="FFFFFF"/>
              </w:rPr>
            </w:pPr>
          </w:p>
          <w:p w14:paraId="58860C7A" w14:textId="77777777" w:rsidR="0095042A" w:rsidRDefault="0095042A" w:rsidP="007951CC">
            <w:pPr>
              <w:shd w:val="clear" w:color="auto" w:fill="FFFFFF"/>
              <w:jc w:val="both"/>
              <w:rPr>
                <w:bCs/>
                <w:sz w:val="22"/>
                <w:szCs w:val="22"/>
                <w:shd w:val="clear" w:color="auto" w:fill="FFFFFF"/>
              </w:rPr>
            </w:pPr>
          </w:p>
          <w:p w14:paraId="00110201" w14:textId="77777777" w:rsidR="0095042A" w:rsidRDefault="0095042A" w:rsidP="007951CC">
            <w:pPr>
              <w:shd w:val="clear" w:color="auto" w:fill="FFFFFF"/>
              <w:jc w:val="both"/>
              <w:rPr>
                <w:bCs/>
                <w:sz w:val="22"/>
                <w:szCs w:val="22"/>
                <w:shd w:val="clear" w:color="auto" w:fill="FFFFFF"/>
              </w:rPr>
            </w:pPr>
          </w:p>
          <w:p w14:paraId="6E0291E2" w14:textId="77777777" w:rsidR="0095042A" w:rsidRDefault="0095042A" w:rsidP="007951CC">
            <w:pPr>
              <w:shd w:val="clear" w:color="auto" w:fill="FFFFFF"/>
              <w:jc w:val="both"/>
              <w:rPr>
                <w:bCs/>
                <w:sz w:val="22"/>
                <w:szCs w:val="22"/>
                <w:shd w:val="clear" w:color="auto" w:fill="FFFFFF"/>
              </w:rPr>
            </w:pPr>
          </w:p>
          <w:p w14:paraId="633E0B6D" w14:textId="77777777" w:rsidR="0095042A" w:rsidRDefault="0095042A" w:rsidP="007951CC">
            <w:pPr>
              <w:shd w:val="clear" w:color="auto" w:fill="FFFFFF"/>
              <w:jc w:val="both"/>
              <w:rPr>
                <w:bCs/>
                <w:sz w:val="22"/>
                <w:szCs w:val="22"/>
                <w:shd w:val="clear" w:color="auto" w:fill="FFFFFF"/>
              </w:rPr>
            </w:pPr>
          </w:p>
          <w:p w14:paraId="3CEE1DAA" w14:textId="77777777" w:rsidR="0095042A" w:rsidRDefault="0095042A" w:rsidP="007951CC">
            <w:pPr>
              <w:shd w:val="clear" w:color="auto" w:fill="FFFFFF"/>
              <w:jc w:val="both"/>
              <w:rPr>
                <w:bCs/>
                <w:sz w:val="22"/>
                <w:szCs w:val="22"/>
                <w:shd w:val="clear" w:color="auto" w:fill="FFFFFF"/>
              </w:rPr>
            </w:pPr>
          </w:p>
          <w:p w14:paraId="6D0D7345" w14:textId="77777777" w:rsidR="0095042A" w:rsidRDefault="0095042A" w:rsidP="007951CC">
            <w:pPr>
              <w:shd w:val="clear" w:color="auto" w:fill="FFFFFF"/>
              <w:jc w:val="both"/>
              <w:rPr>
                <w:bCs/>
                <w:sz w:val="22"/>
                <w:szCs w:val="22"/>
                <w:shd w:val="clear" w:color="auto" w:fill="FFFFFF"/>
              </w:rPr>
            </w:pPr>
          </w:p>
          <w:p w14:paraId="41ECA618" w14:textId="77777777" w:rsidR="0095042A" w:rsidRDefault="0095042A" w:rsidP="007951CC">
            <w:pPr>
              <w:shd w:val="clear" w:color="auto" w:fill="FFFFFF"/>
              <w:jc w:val="both"/>
              <w:rPr>
                <w:bCs/>
                <w:sz w:val="22"/>
                <w:szCs w:val="22"/>
                <w:shd w:val="clear" w:color="auto" w:fill="FFFFFF"/>
              </w:rPr>
            </w:pPr>
          </w:p>
          <w:p w14:paraId="318CC057" w14:textId="77777777" w:rsidR="0095042A" w:rsidRDefault="0095042A" w:rsidP="007951CC">
            <w:pPr>
              <w:shd w:val="clear" w:color="auto" w:fill="FFFFFF"/>
              <w:jc w:val="both"/>
              <w:rPr>
                <w:bCs/>
                <w:sz w:val="22"/>
                <w:szCs w:val="22"/>
                <w:shd w:val="clear" w:color="auto" w:fill="FFFFFF"/>
              </w:rPr>
            </w:pPr>
          </w:p>
          <w:p w14:paraId="5D6E7317" w14:textId="77777777" w:rsidR="0095042A" w:rsidRDefault="0095042A" w:rsidP="007951CC">
            <w:pPr>
              <w:shd w:val="clear" w:color="auto" w:fill="FFFFFF"/>
              <w:jc w:val="both"/>
              <w:rPr>
                <w:bCs/>
                <w:sz w:val="22"/>
                <w:szCs w:val="22"/>
                <w:shd w:val="clear" w:color="auto" w:fill="FFFFFF"/>
              </w:rPr>
            </w:pPr>
          </w:p>
          <w:p w14:paraId="13D7FDF0" w14:textId="77777777" w:rsidR="0095042A" w:rsidRDefault="0095042A" w:rsidP="007951CC">
            <w:pPr>
              <w:shd w:val="clear" w:color="auto" w:fill="FFFFFF"/>
              <w:jc w:val="both"/>
              <w:rPr>
                <w:bCs/>
                <w:sz w:val="22"/>
                <w:szCs w:val="22"/>
                <w:shd w:val="clear" w:color="auto" w:fill="FFFFFF"/>
              </w:rPr>
            </w:pPr>
          </w:p>
          <w:p w14:paraId="00DC448A" w14:textId="77777777" w:rsidR="0095042A" w:rsidRDefault="0095042A" w:rsidP="007951CC">
            <w:pPr>
              <w:shd w:val="clear" w:color="auto" w:fill="FFFFFF"/>
              <w:jc w:val="both"/>
              <w:rPr>
                <w:bCs/>
                <w:sz w:val="22"/>
                <w:szCs w:val="22"/>
                <w:shd w:val="clear" w:color="auto" w:fill="FFFFFF"/>
              </w:rPr>
            </w:pPr>
          </w:p>
          <w:p w14:paraId="71F81188" w14:textId="77777777" w:rsidR="0095042A" w:rsidRDefault="0095042A" w:rsidP="007951CC">
            <w:pPr>
              <w:shd w:val="clear" w:color="auto" w:fill="FFFFFF"/>
              <w:jc w:val="both"/>
              <w:rPr>
                <w:bCs/>
                <w:sz w:val="22"/>
                <w:szCs w:val="22"/>
                <w:shd w:val="clear" w:color="auto" w:fill="FFFFFF"/>
              </w:rPr>
            </w:pPr>
          </w:p>
          <w:p w14:paraId="38BF26BF" w14:textId="77777777" w:rsidR="0095042A" w:rsidRDefault="0095042A" w:rsidP="007951CC">
            <w:pPr>
              <w:shd w:val="clear" w:color="auto" w:fill="FFFFFF"/>
              <w:jc w:val="both"/>
              <w:rPr>
                <w:bCs/>
                <w:sz w:val="22"/>
                <w:szCs w:val="22"/>
                <w:shd w:val="clear" w:color="auto" w:fill="FFFFFF"/>
              </w:rPr>
            </w:pPr>
          </w:p>
          <w:p w14:paraId="28FFE514" w14:textId="77777777" w:rsidR="0095042A" w:rsidRDefault="0095042A" w:rsidP="007951CC">
            <w:pPr>
              <w:shd w:val="clear" w:color="auto" w:fill="FFFFFF"/>
              <w:jc w:val="both"/>
              <w:rPr>
                <w:bCs/>
                <w:sz w:val="22"/>
                <w:szCs w:val="22"/>
                <w:shd w:val="clear" w:color="auto" w:fill="FFFFFF"/>
              </w:rPr>
            </w:pPr>
          </w:p>
          <w:p w14:paraId="40D0ED52" w14:textId="77777777" w:rsidR="0095042A" w:rsidRDefault="0095042A" w:rsidP="007951CC">
            <w:pPr>
              <w:shd w:val="clear" w:color="auto" w:fill="FFFFFF"/>
              <w:jc w:val="both"/>
              <w:rPr>
                <w:bCs/>
                <w:sz w:val="22"/>
                <w:szCs w:val="22"/>
                <w:shd w:val="clear" w:color="auto" w:fill="FFFFFF"/>
              </w:rPr>
            </w:pPr>
          </w:p>
          <w:p w14:paraId="2184E04E" w14:textId="77777777" w:rsidR="0095042A" w:rsidRDefault="0095042A" w:rsidP="007951CC">
            <w:pPr>
              <w:shd w:val="clear" w:color="auto" w:fill="FFFFFF"/>
              <w:jc w:val="both"/>
              <w:rPr>
                <w:bCs/>
                <w:sz w:val="22"/>
                <w:szCs w:val="22"/>
                <w:shd w:val="clear" w:color="auto" w:fill="FFFFFF"/>
              </w:rPr>
            </w:pPr>
          </w:p>
          <w:p w14:paraId="1E6D7D37" w14:textId="77777777" w:rsidR="0095042A" w:rsidRDefault="0095042A" w:rsidP="007951CC">
            <w:pPr>
              <w:shd w:val="clear" w:color="auto" w:fill="FFFFFF"/>
              <w:jc w:val="both"/>
              <w:rPr>
                <w:bCs/>
                <w:sz w:val="22"/>
                <w:szCs w:val="22"/>
                <w:shd w:val="clear" w:color="auto" w:fill="FFFFFF"/>
              </w:rPr>
            </w:pPr>
          </w:p>
          <w:p w14:paraId="0EBC5E43" w14:textId="77777777" w:rsidR="0095042A" w:rsidRDefault="0095042A" w:rsidP="007951CC">
            <w:pPr>
              <w:shd w:val="clear" w:color="auto" w:fill="FFFFFF"/>
              <w:jc w:val="both"/>
              <w:rPr>
                <w:bCs/>
                <w:sz w:val="22"/>
                <w:szCs w:val="22"/>
                <w:shd w:val="clear" w:color="auto" w:fill="FFFFFF"/>
              </w:rPr>
            </w:pPr>
          </w:p>
          <w:p w14:paraId="15E89033" w14:textId="77777777" w:rsidR="0095042A" w:rsidRDefault="0095042A" w:rsidP="007951CC">
            <w:pPr>
              <w:shd w:val="clear" w:color="auto" w:fill="FFFFFF"/>
              <w:jc w:val="both"/>
              <w:rPr>
                <w:bCs/>
                <w:sz w:val="22"/>
                <w:szCs w:val="22"/>
                <w:shd w:val="clear" w:color="auto" w:fill="FFFFFF"/>
              </w:rPr>
            </w:pPr>
          </w:p>
          <w:p w14:paraId="77D2AA09" w14:textId="77777777" w:rsidR="001F7119" w:rsidRDefault="001F7119" w:rsidP="001F7119">
            <w:pPr>
              <w:shd w:val="clear" w:color="auto" w:fill="FFFFFF"/>
              <w:jc w:val="both"/>
              <w:rPr>
                <w:b/>
                <w:bCs/>
                <w:sz w:val="22"/>
                <w:szCs w:val="22"/>
                <w:shd w:val="clear" w:color="auto" w:fill="FFFFFF"/>
              </w:rPr>
            </w:pPr>
            <w:r w:rsidRPr="0095042A">
              <w:rPr>
                <w:b/>
                <w:bCs/>
                <w:sz w:val="22"/>
                <w:szCs w:val="22"/>
                <w:shd w:val="clear" w:color="auto" w:fill="FFFFFF"/>
              </w:rPr>
              <w:t xml:space="preserve">Не враховано. </w:t>
            </w:r>
          </w:p>
          <w:p w14:paraId="4C0284B1" w14:textId="67D2219D" w:rsidR="0095042A" w:rsidRDefault="001F7119" w:rsidP="001F7119">
            <w:pPr>
              <w:shd w:val="clear" w:color="auto" w:fill="FFFFFF"/>
              <w:jc w:val="both"/>
              <w:rPr>
                <w:b/>
                <w:bCs/>
                <w:sz w:val="22"/>
                <w:szCs w:val="22"/>
                <w:shd w:val="clear" w:color="auto" w:fill="FFFFFF"/>
              </w:rPr>
            </w:pPr>
            <w:r>
              <w:rPr>
                <w:b/>
                <w:bCs/>
                <w:sz w:val="22"/>
                <w:szCs w:val="22"/>
                <w:shd w:val="clear" w:color="auto" w:fill="FFFFFF"/>
              </w:rPr>
              <w:t>Після обговорення змін до Кодексу редакція пункту може бути уточнена.</w:t>
            </w:r>
          </w:p>
          <w:p w14:paraId="0767953C" w14:textId="2BD4D14D" w:rsidR="0095042A" w:rsidRDefault="0095042A" w:rsidP="007951CC">
            <w:pPr>
              <w:shd w:val="clear" w:color="auto" w:fill="FFFFFF"/>
              <w:jc w:val="both"/>
              <w:rPr>
                <w:bCs/>
                <w:sz w:val="22"/>
                <w:szCs w:val="22"/>
                <w:shd w:val="clear" w:color="auto" w:fill="FFFFFF"/>
              </w:rPr>
            </w:pPr>
          </w:p>
          <w:p w14:paraId="1E6E3AC9" w14:textId="05D1F343" w:rsidR="0095042A" w:rsidRDefault="0095042A" w:rsidP="007951CC">
            <w:pPr>
              <w:shd w:val="clear" w:color="auto" w:fill="FFFFFF"/>
              <w:jc w:val="both"/>
              <w:rPr>
                <w:bCs/>
                <w:sz w:val="22"/>
                <w:szCs w:val="22"/>
                <w:shd w:val="clear" w:color="auto" w:fill="FFFFFF"/>
              </w:rPr>
            </w:pPr>
          </w:p>
          <w:p w14:paraId="626DF454" w14:textId="2F43340D" w:rsidR="0095042A" w:rsidRDefault="0095042A" w:rsidP="007951CC">
            <w:pPr>
              <w:shd w:val="clear" w:color="auto" w:fill="FFFFFF"/>
              <w:jc w:val="both"/>
              <w:rPr>
                <w:bCs/>
                <w:sz w:val="22"/>
                <w:szCs w:val="22"/>
                <w:shd w:val="clear" w:color="auto" w:fill="FFFFFF"/>
              </w:rPr>
            </w:pPr>
          </w:p>
          <w:p w14:paraId="4030A207" w14:textId="24C4AF13" w:rsidR="0095042A" w:rsidRDefault="0095042A" w:rsidP="007951CC">
            <w:pPr>
              <w:shd w:val="clear" w:color="auto" w:fill="FFFFFF"/>
              <w:jc w:val="both"/>
              <w:rPr>
                <w:bCs/>
                <w:sz w:val="22"/>
                <w:szCs w:val="22"/>
                <w:shd w:val="clear" w:color="auto" w:fill="FFFFFF"/>
              </w:rPr>
            </w:pPr>
          </w:p>
          <w:p w14:paraId="287D3F26" w14:textId="67EC6713" w:rsidR="0095042A" w:rsidRDefault="0095042A" w:rsidP="007951CC">
            <w:pPr>
              <w:shd w:val="clear" w:color="auto" w:fill="FFFFFF"/>
              <w:jc w:val="both"/>
              <w:rPr>
                <w:bCs/>
                <w:sz w:val="22"/>
                <w:szCs w:val="22"/>
                <w:shd w:val="clear" w:color="auto" w:fill="FFFFFF"/>
              </w:rPr>
            </w:pPr>
          </w:p>
          <w:p w14:paraId="733B2EAC" w14:textId="407A7678" w:rsidR="0095042A" w:rsidRDefault="0095042A" w:rsidP="007951CC">
            <w:pPr>
              <w:shd w:val="clear" w:color="auto" w:fill="FFFFFF"/>
              <w:jc w:val="both"/>
              <w:rPr>
                <w:bCs/>
                <w:sz w:val="22"/>
                <w:szCs w:val="22"/>
                <w:shd w:val="clear" w:color="auto" w:fill="FFFFFF"/>
              </w:rPr>
            </w:pPr>
          </w:p>
          <w:p w14:paraId="351FA858" w14:textId="1A8A0E24" w:rsidR="0095042A" w:rsidRDefault="0095042A" w:rsidP="007951CC">
            <w:pPr>
              <w:shd w:val="clear" w:color="auto" w:fill="FFFFFF"/>
              <w:jc w:val="both"/>
              <w:rPr>
                <w:bCs/>
                <w:sz w:val="22"/>
                <w:szCs w:val="22"/>
                <w:shd w:val="clear" w:color="auto" w:fill="FFFFFF"/>
              </w:rPr>
            </w:pPr>
          </w:p>
          <w:p w14:paraId="3D4D2A35" w14:textId="545916C2" w:rsidR="0095042A" w:rsidRDefault="0095042A" w:rsidP="007951CC">
            <w:pPr>
              <w:shd w:val="clear" w:color="auto" w:fill="FFFFFF"/>
              <w:jc w:val="both"/>
              <w:rPr>
                <w:bCs/>
                <w:sz w:val="22"/>
                <w:szCs w:val="22"/>
                <w:shd w:val="clear" w:color="auto" w:fill="FFFFFF"/>
              </w:rPr>
            </w:pPr>
          </w:p>
          <w:p w14:paraId="78CAF2B4" w14:textId="1CCDE89E" w:rsidR="0095042A" w:rsidRDefault="0095042A" w:rsidP="007951CC">
            <w:pPr>
              <w:shd w:val="clear" w:color="auto" w:fill="FFFFFF"/>
              <w:jc w:val="both"/>
              <w:rPr>
                <w:bCs/>
                <w:sz w:val="22"/>
                <w:szCs w:val="22"/>
                <w:shd w:val="clear" w:color="auto" w:fill="FFFFFF"/>
              </w:rPr>
            </w:pPr>
          </w:p>
          <w:p w14:paraId="2261A761" w14:textId="175EEDA3" w:rsidR="0095042A" w:rsidRDefault="0095042A" w:rsidP="007951CC">
            <w:pPr>
              <w:shd w:val="clear" w:color="auto" w:fill="FFFFFF"/>
              <w:jc w:val="both"/>
              <w:rPr>
                <w:bCs/>
                <w:sz w:val="22"/>
                <w:szCs w:val="22"/>
                <w:shd w:val="clear" w:color="auto" w:fill="FFFFFF"/>
              </w:rPr>
            </w:pPr>
          </w:p>
          <w:p w14:paraId="2FCF3EF0" w14:textId="3CAE43EC" w:rsidR="0095042A" w:rsidRDefault="0095042A" w:rsidP="007951CC">
            <w:pPr>
              <w:shd w:val="clear" w:color="auto" w:fill="FFFFFF"/>
              <w:jc w:val="both"/>
              <w:rPr>
                <w:bCs/>
                <w:sz w:val="22"/>
                <w:szCs w:val="22"/>
                <w:shd w:val="clear" w:color="auto" w:fill="FFFFFF"/>
              </w:rPr>
            </w:pPr>
          </w:p>
          <w:p w14:paraId="04707A32" w14:textId="6A0C9240" w:rsidR="0095042A" w:rsidRDefault="0095042A" w:rsidP="007951CC">
            <w:pPr>
              <w:shd w:val="clear" w:color="auto" w:fill="FFFFFF"/>
              <w:jc w:val="both"/>
              <w:rPr>
                <w:bCs/>
                <w:sz w:val="22"/>
                <w:szCs w:val="22"/>
                <w:shd w:val="clear" w:color="auto" w:fill="FFFFFF"/>
              </w:rPr>
            </w:pPr>
          </w:p>
          <w:p w14:paraId="7F538307" w14:textId="41D6A552" w:rsidR="0095042A" w:rsidRDefault="0095042A" w:rsidP="007951CC">
            <w:pPr>
              <w:shd w:val="clear" w:color="auto" w:fill="FFFFFF"/>
              <w:jc w:val="both"/>
              <w:rPr>
                <w:bCs/>
                <w:sz w:val="22"/>
                <w:szCs w:val="22"/>
                <w:shd w:val="clear" w:color="auto" w:fill="FFFFFF"/>
              </w:rPr>
            </w:pPr>
          </w:p>
          <w:p w14:paraId="62910557" w14:textId="7086D08A" w:rsidR="0095042A" w:rsidRDefault="0095042A" w:rsidP="007951CC">
            <w:pPr>
              <w:shd w:val="clear" w:color="auto" w:fill="FFFFFF"/>
              <w:jc w:val="both"/>
              <w:rPr>
                <w:bCs/>
                <w:sz w:val="22"/>
                <w:szCs w:val="22"/>
                <w:shd w:val="clear" w:color="auto" w:fill="FFFFFF"/>
              </w:rPr>
            </w:pPr>
          </w:p>
          <w:p w14:paraId="7EFB3A96" w14:textId="07038176" w:rsidR="0095042A" w:rsidRDefault="0095042A" w:rsidP="007951CC">
            <w:pPr>
              <w:shd w:val="clear" w:color="auto" w:fill="FFFFFF"/>
              <w:jc w:val="both"/>
              <w:rPr>
                <w:bCs/>
                <w:sz w:val="22"/>
                <w:szCs w:val="22"/>
                <w:shd w:val="clear" w:color="auto" w:fill="FFFFFF"/>
              </w:rPr>
            </w:pPr>
          </w:p>
          <w:p w14:paraId="2C8A2DD0" w14:textId="4C0C42E7" w:rsidR="0095042A" w:rsidRDefault="0095042A" w:rsidP="007951CC">
            <w:pPr>
              <w:shd w:val="clear" w:color="auto" w:fill="FFFFFF"/>
              <w:jc w:val="both"/>
              <w:rPr>
                <w:bCs/>
                <w:sz w:val="22"/>
                <w:szCs w:val="22"/>
                <w:shd w:val="clear" w:color="auto" w:fill="FFFFFF"/>
              </w:rPr>
            </w:pPr>
          </w:p>
          <w:p w14:paraId="0D6F768E" w14:textId="0823E8E0" w:rsidR="0095042A" w:rsidRDefault="0095042A" w:rsidP="007951CC">
            <w:pPr>
              <w:shd w:val="clear" w:color="auto" w:fill="FFFFFF"/>
              <w:jc w:val="both"/>
              <w:rPr>
                <w:bCs/>
                <w:sz w:val="22"/>
                <w:szCs w:val="22"/>
                <w:shd w:val="clear" w:color="auto" w:fill="FFFFFF"/>
              </w:rPr>
            </w:pPr>
          </w:p>
          <w:p w14:paraId="64A99132" w14:textId="5834115D" w:rsidR="0095042A" w:rsidRDefault="0095042A" w:rsidP="007951CC">
            <w:pPr>
              <w:shd w:val="clear" w:color="auto" w:fill="FFFFFF"/>
              <w:jc w:val="both"/>
              <w:rPr>
                <w:bCs/>
                <w:sz w:val="22"/>
                <w:szCs w:val="22"/>
                <w:shd w:val="clear" w:color="auto" w:fill="FFFFFF"/>
              </w:rPr>
            </w:pPr>
          </w:p>
          <w:p w14:paraId="608B13B2" w14:textId="527F779E" w:rsidR="0095042A" w:rsidRDefault="0095042A" w:rsidP="007951CC">
            <w:pPr>
              <w:shd w:val="clear" w:color="auto" w:fill="FFFFFF"/>
              <w:jc w:val="both"/>
              <w:rPr>
                <w:bCs/>
                <w:sz w:val="22"/>
                <w:szCs w:val="22"/>
                <w:shd w:val="clear" w:color="auto" w:fill="FFFFFF"/>
              </w:rPr>
            </w:pPr>
          </w:p>
          <w:p w14:paraId="7F1CCE13" w14:textId="0F1A9B67" w:rsidR="0095042A" w:rsidRDefault="0095042A" w:rsidP="007951CC">
            <w:pPr>
              <w:shd w:val="clear" w:color="auto" w:fill="FFFFFF"/>
              <w:jc w:val="both"/>
              <w:rPr>
                <w:bCs/>
                <w:sz w:val="22"/>
                <w:szCs w:val="22"/>
                <w:shd w:val="clear" w:color="auto" w:fill="FFFFFF"/>
              </w:rPr>
            </w:pPr>
          </w:p>
          <w:p w14:paraId="0AC8727F" w14:textId="46DD2ED4" w:rsidR="0095042A" w:rsidRDefault="0095042A" w:rsidP="007951CC">
            <w:pPr>
              <w:shd w:val="clear" w:color="auto" w:fill="FFFFFF"/>
              <w:jc w:val="both"/>
              <w:rPr>
                <w:bCs/>
                <w:sz w:val="22"/>
                <w:szCs w:val="22"/>
                <w:shd w:val="clear" w:color="auto" w:fill="FFFFFF"/>
              </w:rPr>
            </w:pPr>
          </w:p>
          <w:p w14:paraId="2E5A59CD" w14:textId="5B33DEB2" w:rsidR="0095042A" w:rsidRDefault="0095042A" w:rsidP="007951CC">
            <w:pPr>
              <w:shd w:val="clear" w:color="auto" w:fill="FFFFFF"/>
              <w:jc w:val="both"/>
              <w:rPr>
                <w:bCs/>
                <w:sz w:val="22"/>
                <w:szCs w:val="22"/>
                <w:shd w:val="clear" w:color="auto" w:fill="FFFFFF"/>
              </w:rPr>
            </w:pPr>
          </w:p>
          <w:p w14:paraId="6FF3289B" w14:textId="5E69A942" w:rsidR="0095042A" w:rsidRDefault="0095042A" w:rsidP="007951CC">
            <w:pPr>
              <w:shd w:val="clear" w:color="auto" w:fill="FFFFFF"/>
              <w:jc w:val="both"/>
              <w:rPr>
                <w:bCs/>
                <w:sz w:val="22"/>
                <w:szCs w:val="22"/>
                <w:shd w:val="clear" w:color="auto" w:fill="FFFFFF"/>
              </w:rPr>
            </w:pPr>
          </w:p>
          <w:p w14:paraId="168F38FF" w14:textId="0F8A5752" w:rsidR="0095042A" w:rsidRDefault="0095042A" w:rsidP="007951CC">
            <w:pPr>
              <w:shd w:val="clear" w:color="auto" w:fill="FFFFFF"/>
              <w:jc w:val="both"/>
              <w:rPr>
                <w:bCs/>
                <w:sz w:val="22"/>
                <w:szCs w:val="22"/>
                <w:shd w:val="clear" w:color="auto" w:fill="FFFFFF"/>
              </w:rPr>
            </w:pPr>
          </w:p>
          <w:p w14:paraId="49449F9C" w14:textId="68ABEDB3" w:rsidR="0095042A" w:rsidRDefault="0095042A" w:rsidP="007951CC">
            <w:pPr>
              <w:shd w:val="clear" w:color="auto" w:fill="FFFFFF"/>
              <w:jc w:val="both"/>
              <w:rPr>
                <w:bCs/>
                <w:sz w:val="22"/>
                <w:szCs w:val="22"/>
                <w:shd w:val="clear" w:color="auto" w:fill="FFFFFF"/>
              </w:rPr>
            </w:pPr>
          </w:p>
          <w:p w14:paraId="26CAD78D" w14:textId="4EBC08CC" w:rsidR="0095042A" w:rsidRDefault="0095042A" w:rsidP="007951CC">
            <w:pPr>
              <w:shd w:val="clear" w:color="auto" w:fill="FFFFFF"/>
              <w:jc w:val="both"/>
              <w:rPr>
                <w:bCs/>
                <w:sz w:val="22"/>
                <w:szCs w:val="22"/>
                <w:shd w:val="clear" w:color="auto" w:fill="FFFFFF"/>
              </w:rPr>
            </w:pPr>
          </w:p>
          <w:p w14:paraId="1EAA6C61" w14:textId="0B0C78CB" w:rsidR="0095042A" w:rsidRDefault="0095042A" w:rsidP="007951CC">
            <w:pPr>
              <w:shd w:val="clear" w:color="auto" w:fill="FFFFFF"/>
              <w:jc w:val="both"/>
              <w:rPr>
                <w:bCs/>
                <w:sz w:val="22"/>
                <w:szCs w:val="22"/>
                <w:shd w:val="clear" w:color="auto" w:fill="FFFFFF"/>
              </w:rPr>
            </w:pPr>
          </w:p>
          <w:p w14:paraId="7882B605" w14:textId="498DD973" w:rsidR="0095042A" w:rsidRDefault="0095042A" w:rsidP="007951CC">
            <w:pPr>
              <w:shd w:val="clear" w:color="auto" w:fill="FFFFFF"/>
              <w:jc w:val="both"/>
              <w:rPr>
                <w:bCs/>
                <w:sz w:val="22"/>
                <w:szCs w:val="22"/>
                <w:shd w:val="clear" w:color="auto" w:fill="FFFFFF"/>
              </w:rPr>
            </w:pPr>
          </w:p>
          <w:p w14:paraId="61DBDF86" w14:textId="4B1B1436" w:rsidR="0095042A" w:rsidRDefault="0095042A" w:rsidP="007951CC">
            <w:pPr>
              <w:shd w:val="clear" w:color="auto" w:fill="FFFFFF"/>
              <w:jc w:val="both"/>
              <w:rPr>
                <w:bCs/>
                <w:sz w:val="22"/>
                <w:szCs w:val="22"/>
                <w:shd w:val="clear" w:color="auto" w:fill="FFFFFF"/>
              </w:rPr>
            </w:pPr>
          </w:p>
          <w:p w14:paraId="68E3311C" w14:textId="6EDFE2AD" w:rsidR="0095042A" w:rsidRDefault="0095042A" w:rsidP="007951CC">
            <w:pPr>
              <w:shd w:val="clear" w:color="auto" w:fill="FFFFFF"/>
              <w:jc w:val="both"/>
              <w:rPr>
                <w:bCs/>
                <w:sz w:val="22"/>
                <w:szCs w:val="22"/>
                <w:shd w:val="clear" w:color="auto" w:fill="FFFFFF"/>
              </w:rPr>
            </w:pPr>
          </w:p>
          <w:p w14:paraId="1E07E915" w14:textId="30858333" w:rsidR="0095042A" w:rsidRDefault="0095042A" w:rsidP="007951CC">
            <w:pPr>
              <w:shd w:val="clear" w:color="auto" w:fill="FFFFFF"/>
              <w:jc w:val="both"/>
              <w:rPr>
                <w:bCs/>
                <w:sz w:val="22"/>
                <w:szCs w:val="22"/>
                <w:shd w:val="clear" w:color="auto" w:fill="FFFFFF"/>
              </w:rPr>
            </w:pPr>
          </w:p>
          <w:p w14:paraId="0D071AB1" w14:textId="64979FA3" w:rsidR="0095042A" w:rsidRDefault="0095042A" w:rsidP="007951CC">
            <w:pPr>
              <w:shd w:val="clear" w:color="auto" w:fill="FFFFFF"/>
              <w:jc w:val="both"/>
              <w:rPr>
                <w:bCs/>
                <w:sz w:val="22"/>
                <w:szCs w:val="22"/>
                <w:shd w:val="clear" w:color="auto" w:fill="FFFFFF"/>
              </w:rPr>
            </w:pPr>
          </w:p>
          <w:p w14:paraId="27D417EB" w14:textId="0EA654D6" w:rsidR="0095042A" w:rsidRDefault="0095042A" w:rsidP="007951CC">
            <w:pPr>
              <w:shd w:val="clear" w:color="auto" w:fill="FFFFFF"/>
              <w:jc w:val="both"/>
              <w:rPr>
                <w:bCs/>
                <w:sz w:val="22"/>
                <w:szCs w:val="22"/>
                <w:shd w:val="clear" w:color="auto" w:fill="FFFFFF"/>
              </w:rPr>
            </w:pPr>
          </w:p>
          <w:p w14:paraId="1E114DA4" w14:textId="18DC5363" w:rsidR="0095042A" w:rsidRDefault="0095042A" w:rsidP="007951CC">
            <w:pPr>
              <w:shd w:val="clear" w:color="auto" w:fill="FFFFFF"/>
              <w:jc w:val="both"/>
              <w:rPr>
                <w:bCs/>
                <w:sz w:val="22"/>
                <w:szCs w:val="22"/>
                <w:shd w:val="clear" w:color="auto" w:fill="FFFFFF"/>
              </w:rPr>
            </w:pPr>
          </w:p>
          <w:p w14:paraId="26EC3EC9" w14:textId="77777777" w:rsidR="001F7119" w:rsidRDefault="001F7119" w:rsidP="001F7119">
            <w:pPr>
              <w:shd w:val="clear" w:color="auto" w:fill="FFFFFF"/>
              <w:jc w:val="both"/>
              <w:rPr>
                <w:b/>
                <w:bCs/>
                <w:sz w:val="22"/>
                <w:szCs w:val="22"/>
                <w:shd w:val="clear" w:color="auto" w:fill="FFFFFF"/>
              </w:rPr>
            </w:pPr>
            <w:r w:rsidRPr="0095042A">
              <w:rPr>
                <w:b/>
                <w:bCs/>
                <w:sz w:val="22"/>
                <w:szCs w:val="22"/>
                <w:shd w:val="clear" w:color="auto" w:fill="FFFFFF"/>
              </w:rPr>
              <w:t xml:space="preserve">Не враховано. </w:t>
            </w:r>
          </w:p>
          <w:p w14:paraId="469206B7" w14:textId="5031677B" w:rsidR="0095042A" w:rsidRDefault="001F7119" w:rsidP="001F7119">
            <w:pPr>
              <w:shd w:val="clear" w:color="auto" w:fill="FFFFFF"/>
              <w:jc w:val="both"/>
              <w:rPr>
                <w:b/>
                <w:bCs/>
                <w:sz w:val="22"/>
                <w:szCs w:val="22"/>
                <w:shd w:val="clear" w:color="auto" w:fill="FFFFFF"/>
              </w:rPr>
            </w:pPr>
            <w:r>
              <w:rPr>
                <w:b/>
                <w:bCs/>
                <w:sz w:val="22"/>
                <w:szCs w:val="22"/>
                <w:shd w:val="clear" w:color="auto" w:fill="FFFFFF"/>
              </w:rPr>
              <w:t>Після обговорення змін до Кодексу редакція пункту може бути уточнена.</w:t>
            </w:r>
          </w:p>
          <w:p w14:paraId="0BA0AD56" w14:textId="2E2679FC" w:rsidR="0095042A" w:rsidRDefault="0095042A" w:rsidP="007951CC">
            <w:pPr>
              <w:shd w:val="clear" w:color="auto" w:fill="FFFFFF"/>
              <w:jc w:val="both"/>
              <w:rPr>
                <w:bCs/>
                <w:sz w:val="22"/>
                <w:szCs w:val="22"/>
                <w:shd w:val="clear" w:color="auto" w:fill="FFFFFF"/>
              </w:rPr>
            </w:pPr>
          </w:p>
          <w:p w14:paraId="152285CD" w14:textId="6873C75C" w:rsidR="0095042A" w:rsidRDefault="0095042A" w:rsidP="007951CC">
            <w:pPr>
              <w:shd w:val="clear" w:color="auto" w:fill="FFFFFF"/>
              <w:jc w:val="both"/>
              <w:rPr>
                <w:bCs/>
                <w:sz w:val="22"/>
                <w:szCs w:val="22"/>
                <w:shd w:val="clear" w:color="auto" w:fill="FFFFFF"/>
              </w:rPr>
            </w:pPr>
          </w:p>
          <w:p w14:paraId="3CB415F9" w14:textId="63BBCD78" w:rsidR="0095042A" w:rsidRDefault="0095042A" w:rsidP="007951CC">
            <w:pPr>
              <w:shd w:val="clear" w:color="auto" w:fill="FFFFFF"/>
              <w:jc w:val="both"/>
              <w:rPr>
                <w:bCs/>
                <w:sz w:val="22"/>
                <w:szCs w:val="22"/>
                <w:shd w:val="clear" w:color="auto" w:fill="FFFFFF"/>
              </w:rPr>
            </w:pPr>
          </w:p>
          <w:p w14:paraId="36C65088" w14:textId="710C465F" w:rsidR="0095042A" w:rsidRDefault="0095042A" w:rsidP="007951CC">
            <w:pPr>
              <w:shd w:val="clear" w:color="auto" w:fill="FFFFFF"/>
              <w:jc w:val="both"/>
              <w:rPr>
                <w:bCs/>
                <w:sz w:val="22"/>
                <w:szCs w:val="22"/>
                <w:shd w:val="clear" w:color="auto" w:fill="FFFFFF"/>
              </w:rPr>
            </w:pPr>
          </w:p>
          <w:p w14:paraId="7EF4A9F6" w14:textId="0B294186" w:rsidR="0095042A" w:rsidRDefault="0095042A" w:rsidP="007951CC">
            <w:pPr>
              <w:shd w:val="clear" w:color="auto" w:fill="FFFFFF"/>
              <w:jc w:val="both"/>
              <w:rPr>
                <w:bCs/>
                <w:sz w:val="22"/>
                <w:szCs w:val="22"/>
                <w:shd w:val="clear" w:color="auto" w:fill="FFFFFF"/>
              </w:rPr>
            </w:pPr>
          </w:p>
          <w:p w14:paraId="48C36E99" w14:textId="0C76B0E9" w:rsidR="0095042A" w:rsidRDefault="0095042A" w:rsidP="007951CC">
            <w:pPr>
              <w:shd w:val="clear" w:color="auto" w:fill="FFFFFF"/>
              <w:jc w:val="both"/>
              <w:rPr>
                <w:bCs/>
                <w:sz w:val="22"/>
                <w:szCs w:val="22"/>
                <w:shd w:val="clear" w:color="auto" w:fill="FFFFFF"/>
              </w:rPr>
            </w:pPr>
          </w:p>
          <w:p w14:paraId="406D9F81" w14:textId="488CEEEE" w:rsidR="0095042A" w:rsidRDefault="0095042A" w:rsidP="007951CC">
            <w:pPr>
              <w:shd w:val="clear" w:color="auto" w:fill="FFFFFF"/>
              <w:jc w:val="both"/>
              <w:rPr>
                <w:bCs/>
                <w:sz w:val="22"/>
                <w:szCs w:val="22"/>
                <w:shd w:val="clear" w:color="auto" w:fill="FFFFFF"/>
              </w:rPr>
            </w:pPr>
          </w:p>
          <w:p w14:paraId="61B6FCD9" w14:textId="440EE93F" w:rsidR="0095042A" w:rsidRDefault="0095042A" w:rsidP="007951CC">
            <w:pPr>
              <w:shd w:val="clear" w:color="auto" w:fill="FFFFFF"/>
              <w:jc w:val="both"/>
              <w:rPr>
                <w:bCs/>
                <w:sz w:val="22"/>
                <w:szCs w:val="22"/>
                <w:shd w:val="clear" w:color="auto" w:fill="FFFFFF"/>
              </w:rPr>
            </w:pPr>
          </w:p>
          <w:p w14:paraId="0B16FC9E" w14:textId="0BE5EE00" w:rsidR="0095042A" w:rsidRDefault="0095042A" w:rsidP="007951CC">
            <w:pPr>
              <w:shd w:val="clear" w:color="auto" w:fill="FFFFFF"/>
              <w:jc w:val="both"/>
              <w:rPr>
                <w:bCs/>
                <w:sz w:val="22"/>
                <w:szCs w:val="22"/>
                <w:shd w:val="clear" w:color="auto" w:fill="FFFFFF"/>
              </w:rPr>
            </w:pPr>
          </w:p>
          <w:p w14:paraId="0EE83D1C" w14:textId="7E7D1D1B" w:rsidR="0095042A" w:rsidRDefault="0095042A" w:rsidP="007951CC">
            <w:pPr>
              <w:shd w:val="clear" w:color="auto" w:fill="FFFFFF"/>
              <w:jc w:val="both"/>
              <w:rPr>
                <w:bCs/>
                <w:sz w:val="22"/>
                <w:szCs w:val="22"/>
                <w:shd w:val="clear" w:color="auto" w:fill="FFFFFF"/>
              </w:rPr>
            </w:pPr>
          </w:p>
          <w:p w14:paraId="20D28F05" w14:textId="48C5702F" w:rsidR="0095042A" w:rsidRDefault="0095042A" w:rsidP="007951CC">
            <w:pPr>
              <w:shd w:val="clear" w:color="auto" w:fill="FFFFFF"/>
              <w:jc w:val="both"/>
              <w:rPr>
                <w:bCs/>
                <w:sz w:val="22"/>
                <w:szCs w:val="22"/>
                <w:shd w:val="clear" w:color="auto" w:fill="FFFFFF"/>
              </w:rPr>
            </w:pPr>
          </w:p>
          <w:p w14:paraId="596D8BD8" w14:textId="5A9AD654" w:rsidR="0095042A" w:rsidRDefault="0095042A" w:rsidP="007951CC">
            <w:pPr>
              <w:shd w:val="clear" w:color="auto" w:fill="FFFFFF"/>
              <w:jc w:val="both"/>
              <w:rPr>
                <w:bCs/>
                <w:sz w:val="22"/>
                <w:szCs w:val="22"/>
                <w:shd w:val="clear" w:color="auto" w:fill="FFFFFF"/>
              </w:rPr>
            </w:pPr>
          </w:p>
          <w:p w14:paraId="011D2DD6" w14:textId="57740BA2" w:rsidR="0095042A" w:rsidRDefault="0095042A" w:rsidP="007951CC">
            <w:pPr>
              <w:shd w:val="clear" w:color="auto" w:fill="FFFFFF"/>
              <w:jc w:val="both"/>
              <w:rPr>
                <w:bCs/>
                <w:sz w:val="22"/>
                <w:szCs w:val="22"/>
                <w:shd w:val="clear" w:color="auto" w:fill="FFFFFF"/>
              </w:rPr>
            </w:pPr>
          </w:p>
          <w:p w14:paraId="19EF3C18" w14:textId="09E1156D" w:rsidR="0095042A" w:rsidRDefault="0095042A" w:rsidP="007951CC">
            <w:pPr>
              <w:shd w:val="clear" w:color="auto" w:fill="FFFFFF"/>
              <w:jc w:val="both"/>
              <w:rPr>
                <w:bCs/>
                <w:sz w:val="22"/>
                <w:szCs w:val="22"/>
                <w:shd w:val="clear" w:color="auto" w:fill="FFFFFF"/>
              </w:rPr>
            </w:pPr>
          </w:p>
          <w:p w14:paraId="1AFFACA0" w14:textId="5D8E282D" w:rsidR="0095042A" w:rsidRDefault="0095042A" w:rsidP="007951CC">
            <w:pPr>
              <w:shd w:val="clear" w:color="auto" w:fill="FFFFFF"/>
              <w:jc w:val="both"/>
              <w:rPr>
                <w:bCs/>
                <w:sz w:val="22"/>
                <w:szCs w:val="22"/>
                <w:shd w:val="clear" w:color="auto" w:fill="FFFFFF"/>
              </w:rPr>
            </w:pPr>
          </w:p>
          <w:p w14:paraId="31A82D13" w14:textId="1BD60CDE" w:rsidR="0095042A" w:rsidRDefault="0095042A" w:rsidP="007951CC">
            <w:pPr>
              <w:shd w:val="clear" w:color="auto" w:fill="FFFFFF"/>
              <w:jc w:val="both"/>
              <w:rPr>
                <w:bCs/>
                <w:sz w:val="22"/>
                <w:szCs w:val="22"/>
                <w:shd w:val="clear" w:color="auto" w:fill="FFFFFF"/>
              </w:rPr>
            </w:pPr>
          </w:p>
          <w:p w14:paraId="7DB867C0" w14:textId="26713F6A" w:rsidR="0095042A" w:rsidRDefault="0095042A" w:rsidP="007951CC">
            <w:pPr>
              <w:shd w:val="clear" w:color="auto" w:fill="FFFFFF"/>
              <w:jc w:val="both"/>
              <w:rPr>
                <w:bCs/>
                <w:sz w:val="22"/>
                <w:szCs w:val="22"/>
                <w:shd w:val="clear" w:color="auto" w:fill="FFFFFF"/>
              </w:rPr>
            </w:pPr>
          </w:p>
          <w:p w14:paraId="619A995A" w14:textId="02F9F55B" w:rsidR="0095042A" w:rsidRDefault="0095042A" w:rsidP="007951CC">
            <w:pPr>
              <w:shd w:val="clear" w:color="auto" w:fill="FFFFFF"/>
              <w:jc w:val="both"/>
              <w:rPr>
                <w:bCs/>
                <w:sz w:val="22"/>
                <w:szCs w:val="22"/>
                <w:shd w:val="clear" w:color="auto" w:fill="FFFFFF"/>
              </w:rPr>
            </w:pPr>
          </w:p>
          <w:p w14:paraId="4A464780" w14:textId="0531D020" w:rsidR="0095042A" w:rsidRDefault="0095042A" w:rsidP="007951CC">
            <w:pPr>
              <w:shd w:val="clear" w:color="auto" w:fill="FFFFFF"/>
              <w:jc w:val="both"/>
              <w:rPr>
                <w:bCs/>
                <w:sz w:val="22"/>
                <w:szCs w:val="22"/>
                <w:shd w:val="clear" w:color="auto" w:fill="FFFFFF"/>
              </w:rPr>
            </w:pPr>
          </w:p>
          <w:p w14:paraId="6309FED7" w14:textId="1182662F" w:rsidR="0095042A" w:rsidRDefault="0095042A" w:rsidP="007951CC">
            <w:pPr>
              <w:shd w:val="clear" w:color="auto" w:fill="FFFFFF"/>
              <w:jc w:val="both"/>
              <w:rPr>
                <w:bCs/>
                <w:sz w:val="22"/>
                <w:szCs w:val="22"/>
                <w:shd w:val="clear" w:color="auto" w:fill="FFFFFF"/>
              </w:rPr>
            </w:pPr>
          </w:p>
          <w:p w14:paraId="5296D803" w14:textId="7FE9DB1B" w:rsidR="0095042A" w:rsidRDefault="0095042A" w:rsidP="007951CC">
            <w:pPr>
              <w:shd w:val="clear" w:color="auto" w:fill="FFFFFF"/>
              <w:jc w:val="both"/>
              <w:rPr>
                <w:bCs/>
                <w:sz w:val="22"/>
                <w:szCs w:val="22"/>
                <w:shd w:val="clear" w:color="auto" w:fill="FFFFFF"/>
              </w:rPr>
            </w:pPr>
          </w:p>
          <w:p w14:paraId="498789DA" w14:textId="6FC05186" w:rsidR="0095042A" w:rsidRDefault="0095042A" w:rsidP="007951CC">
            <w:pPr>
              <w:shd w:val="clear" w:color="auto" w:fill="FFFFFF"/>
              <w:jc w:val="both"/>
              <w:rPr>
                <w:bCs/>
                <w:sz w:val="22"/>
                <w:szCs w:val="22"/>
                <w:shd w:val="clear" w:color="auto" w:fill="FFFFFF"/>
              </w:rPr>
            </w:pPr>
          </w:p>
          <w:p w14:paraId="40048002" w14:textId="07AFB029" w:rsidR="0095042A" w:rsidRDefault="0095042A" w:rsidP="007951CC">
            <w:pPr>
              <w:shd w:val="clear" w:color="auto" w:fill="FFFFFF"/>
              <w:jc w:val="both"/>
              <w:rPr>
                <w:bCs/>
                <w:sz w:val="22"/>
                <w:szCs w:val="22"/>
                <w:shd w:val="clear" w:color="auto" w:fill="FFFFFF"/>
              </w:rPr>
            </w:pPr>
          </w:p>
          <w:p w14:paraId="7A05C9CA" w14:textId="4B1B53BA" w:rsidR="0095042A" w:rsidRDefault="0095042A" w:rsidP="007951CC">
            <w:pPr>
              <w:shd w:val="clear" w:color="auto" w:fill="FFFFFF"/>
              <w:jc w:val="both"/>
              <w:rPr>
                <w:bCs/>
                <w:sz w:val="22"/>
                <w:szCs w:val="22"/>
                <w:shd w:val="clear" w:color="auto" w:fill="FFFFFF"/>
              </w:rPr>
            </w:pPr>
          </w:p>
          <w:p w14:paraId="00BEBE7D" w14:textId="0B1A2138" w:rsidR="0095042A" w:rsidRDefault="0095042A" w:rsidP="007951CC">
            <w:pPr>
              <w:shd w:val="clear" w:color="auto" w:fill="FFFFFF"/>
              <w:jc w:val="both"/>
              <w:rPr>
                <w:b/>
                <w:bCs/>
                <w:sz w:val="22"/>
                <w:szCs w:val="22"/>
                <w:shd w:val="clear" w:color="auto" w:fill="FFFFFF"/>
              </w:rPr>
            </w:pPr>
            <w:r w:rsidRPr="0095042A">
              <w:rPr>
                <w:b/>
                <w:bCs/>
                <w:sz w:val="22"/>
                <w:szCs w:val="22"/>
                <w:shd w:val="clear" w:color="auto" w:fill="FFFFFF"/>
              </w:rPr>
              <w:lastRenderedPageBreak/>
              <w:t xml:space="preserve">Не враховано. </w:t>
            </w:r>
            <w:proofErr w:type="spellStart"/>
            <w:r w:rsidRPr="0095042A">
              <w:rPr>
                <w:b/>
                <w:bCs/>
                <w:sz w:val="22"/>
                <w:szCs w:val="22"/>
                <w:shd w:val="clear" w:color="auto" w:fill="FFFFFF"/>
              </w:rPr>
              <w:t>Обгрунтування</w:t>
            </w:r>
            <w:proofErr w:type="spellEnd"/>
            <w:r w:rsidRPr="0095042A">
              <w:rPr>
                <w:b/>
                <w:bCs/>
                <w:sz w:val="22"/>
                <w:szCs w:val="22"/>
                <w:shd w:val="clear" w:color="auto" w:fill="FFFFFF"/>
              </w:rPr>
              <w:t xml:space="preserve"> вище.</w:t>
            </w:r>
          </w:p>
          <w:p w14:paraId="047926CE" w14:textId="36D26EEC" w:rsidR="0095042A" w:rsidRDefault="0095042A" w:rsidP="007951CC">
            <w:pPr>
              <w:shd w:val="clear" w:color="auto" w:fill="FFFFFF"/>
              <w:jc w:val="both"/>
              <w:rPr>
                <w:bCs/>
                <w:sz w:val="22"/>
                <w:szCs w:val="22"/>
                <w:shd w:val="clear" w:color="auto" w:fill="FFFFFF"/>
              </w:rPr>
            </w:pPr>
          </w:p>
          <w:p w14:paraId="41F63584" w14:textId="1D6FE45E" w:rsidR="0095042A" w:rsidRDefault="0095042A" w:rsidP="007951CC">
            <w:pPr>
              <w:shd w:val="clear" w:color="auto" w:fill="FFFFFF"/>
              <w:jc w:val="both"/>
              <w:rPr>
                <w:bCs/>
                <w:sz w:val="22"/>
                <w:szCs w:val="22"/>
                <w:shd w:val="clear" w:color="auto" w:fill="FFFFFF"/>
              </w:rPr>
            </w:pPr>
          </w:p>
          <w:p w14:paraId="6898B4B3" w14:textId="45592CF7" w:rsidR="0095042A" w:rsidRDefault="0095042A" w:rsidP="007951CC">
            <w:pPr>
              <w:shd w:val="clear" w:color="auto" w:fill="FFFFFF"/>
              <w:jc w:val="both"/>
              <w:rPr>
                <w:bCs/>
                <w:sz w:val="22"/>
                <w:szCs w:val="22"/>
                <w:shd w:val="clear" w:color="auto" w:fill="FFFFFF"/>
              </w:rPr>
            </w:pPr>
          </w:p>
          <w:p w14:paraId="091ED5D4" w14:textId="7EFDCE2C" w:rsidR="0095042A" w:rsidRDefault="0095042A" w:rsidP="007951CC">
            <w:pPr>
              <w:shd w:val="clear" w:color="auto" w:fill="FFFFFF"/>
              <w:jc w:val="both"/>
              <w:rPr>
                <w:bCs/>
                <w:sz w:val="22"/>
                <w:szCs w:val="22"/>
                <w:shd w:val="clear" w:color="auto" w:fill="FFFFFF"/>
              </w:rPr>
            </w:pPr>
          </w:p>
          <w:p w14:paraId="69DB7BF9" w14:textId="242FE164" w:rsidR="0095042A" w:rsidRDefault="0095042A" w:rsidP="007951CC">
            <w:pPr>
              <w:shd w:val="clear" w:color="auto" w:fill="FFFFFF"/>
              <w:jc w:val="both"/>
              <w:rPr>
                <w:bCs/>
                <w:sz w:val="22"/>
                <w:szCs w:val="22"/>
                <w:shd w:val="clear" w:color="auto" w:fill="FFFFFF"/>
              </w:rPr>
            </w:pPr>
          </w:p>
          <w:p w14:paraId="5BE67C50" w14:textId="343BF1BD" w:rsidR="0095042A" w:rsidRDefault="0095042A" w:rsidP="007951CC">
            <w:pPr>
              <w:shd w:val="clear" w:color="auto" w:fill="FFFFFF"/>
              <w:jc w:val="both"/>
              <w:rPr>
                <w:bCs/>
                <w:sz w:val="22"/>
                <w:szCs w:val="22"/>
                <w:shd w:val="clear" w:color="auto" w:fill="FFFFFF"/>
              </w:rPr>
            </w:pPr>
          </w:p>
          <w:p w14:paraId="7AB5AFFB" w14:textId="272D2599" w:rsidR="0095042A" w:rsidRDefault="0095042A" w:rsidP="007951CC">
            <w:pPr>
              <w:shd w:val="clear" w:color="auto" w:fill="FFFFFF"/>
              <w:jc w:val="both"/>
              <w:rPr>
                <w:bCs/>
                <w:sz w:val="22"/>
                <w:szCs w:val="22"/>
                <w:shd w:val="clear" w:color="auto" w:fill="FFFFFF"/>
              </w:rPr>
            </w:pPr>
          </w:p>
          <w:p w14:paraId="0A082A57" w14:textId="764CF137" w:rsidR="0095042A" w:rsidRDefault="0095042A" w:rsidP="007951CC">
            <w:pPr>
              <w:shd w:val="clear" w:color="auto" w:fill="FFFFFF"/>
              <w:jc w:val="both"/>
              <w:rPr>
                <w:bCs/>
                <w:sz w:val="22"/>
                <w:szCs w:val="22"/>
                <w:shd w:val="clear" w:color="auto" w:fill="FFFFFF"/>
              </w:rPr>
            </w:pPr>
          </w:p>
          <w:p w14:paraId="00CED23B" w14:textId="1963CFAB" w:rsidR="0095042A" w:rsidRDefault="0095042A" w:rsidP="007951CC">
            <w:pPr>
              <w:shd w:val="clear" w:color="auto" w:fill="FFFFFF"/>
              <w:jc w:val="both"/>
              <w:rPr>
                <w:bCs/>
                <w:sz w:val="22"/>
                <w:szCs w:val="22"/>
                <w:shd w:val="clear" w:color="auto" w:fill="FFFFFF"/>
              </w:rPr>
            </w:pPr>
          </w:p>
          <w:p w14:paraId="2522895F" w14:textId="38FCD3F9" w:rsidR="0095042A" w:rsidRDefault="0095042A" w:rsidP="007951CC">
            <w:pPr>
              <w:shd w:val="clear" w:color="auto" w:fill="FFFFFF"/>
              <w:jc w:val="both"/>
              <w:rPr>
                <w:bCs/>
                <w:sz w:val="22"/>
                <w:szCs w:val="22"/>
                <w:shd w:val="clear" w:color="auto" w:fill="FFFFFF"/>
              </w:rPr>
            </w:pPr>
          </w:p>
          <w:p w14:paraId="565CBA1B" w14:textId="3E5C7A45" w:rsidR="0095042A" w:rsidRDefault="0095042A" w:rsidP="007951CC">
            <w:pPr>
              <w:shd w:val="clear" w:color="auto" w:fill="FFFFFF"/>
              <w:jc w:val="both"/>
              <w:rPr>
                <w:bCs/>
                <w:sz w:val="22"/>
                <w:szCs w:val="22"/>
                <w:shd w:val="clear" w:color="auto" w:fill="FFFFFF"/>
              </w:rPr>
            </w:pPr>
          </w:p>
          <w:p w14:paraId="7CCB8872" w14:textId="273E8663" w:rsidR="0095042A" w:rsidRDefault="0095042A" w:rsidP="007951CC">
            <w:pPr>
              <w:shd w:val="clear" w:color="auto" w:fill="FFFFFF"/>
              <w:jc w:val="both"/>
              <w:rPr>
                <w:bCs/>
                <w:sz w:val="22"/>
                <w:szCs w:val="22"/>
                <w:shd w:val="clear" w:color="auto" w:fill="FFFFFF"/>
              </w:rPr>
            </w:pPr>
          </w:p>
          <w:p w14:paraId="24B638F1" w14:textId="7DB33922" w:rsidR="0095042A" w:rsidRDefault="0095042A" w:rsidP="007951CC">
            <w:pPr>
              <w:shd w:val="clear" w:color="auto" w:fill="FFFFFF"/>
              <w:jc w:val="both"/>
              <w:rPr>
                <w:bCs/>
                <w:sz w:val="22"/>
                <w:szCs w:val="22"/>
                <w:shd w:val="clear" w:color="auto" w:fill="FFFFFF"/>
              </w:rPr>
            </w:pPr>
          </w:p>
          <w:p w14:paraId="5FA3C768" w14:textId="2925DCF0" w:rsidR="0095042A" w:rsidRDefault="0095042A" w:rsidP="007951CC">
            <w:pPr>
              <w:shd w:val="clear" w:color="auto" w:fill="FFFFFF"/>
              <w:jc w:val="both"/>
              <w:rPr>
                <w:bCs/>
                <w:sz w:val="22"/>
                <w:szCs w:val="22"/>
                <w:shd w:val="clear" w:color="auto" w:fill="FFFFFF"/>
              </w:rPr>
            </w:pPr>
          </w:p>
          <w:p w14:paraId="2C99BC34" w14:textId="20D5E8A4" w:rsidR="0095042A" w:rsidRDefault="0095042A" w:rsidP="007951CC">
            <w:pPr>
              <w:shd w:val="clear" w:color="auto" w:fill="FFFFFF"/>
              <w:jc w:val="both"/>
              <w:rPr>
                <w:bCs/>
                <w:sz w:val="22"/>
                <w:szCs w:val="22"/>
                <w:shd w:val="clear" w:color="auto" w:fill="FFFFFF"/>
              </w:rPr>
            </w:pPr>
          </w:p>
          <w:p w14:paraId="494A9593" w14:textId="4D58F282" w:rsidR="0095042A" w:rsidRDefault="0095042A" w:rsidP="007951CC">
            <w:pPr>
              <w:shd w:val="clear" w:color="auto" w:fill="FFFFFF"/>
              <w:jc w:val="both"/>
              <w:rPr>
                <w:bCs/>
                <w:sz w:val="22"/>
                <w:szCs w:val="22"/>
                <w:shd w:val="clear" w:color="auto" w:fill="FFFFFF"/>
              </w:rPr>
            </w:pPr>
          </w:p>
          <w:p w14:paraId="685C315A" w14:textId="33DE3884" w:rsidR="0095042A" w:rsidRDefault="0095042A" w:rsidP="007951CC">
            <w:pPr>
              <w:shd w:val="clear" w:color="auto" w:fill="FFFFFF"/>
              <w:jc w:val="both"/>
              <w:rPr>
                <w:bCs/>
                <w:sz w:val="22"/>
                <w:szCs w:val="22"/>
                <w:shd w:val="clear" w:color="auto" w:fill="FFFFFF"/>
              </w:rPr>
            </w:pPr>
          </w:p>
          <w:p w14:paraId="6F2AEC3A" w14:textId="5CB569D3" w:rsidR="0095042A" w:rsidRDefault="0095042A" w:rsidP="007951CC">
            <w:pPr>
              <w:shd w:val="clear" w:color="auto" w:fill="FFFFFF"/>
              <w:jc w:val="both"/>
              <w:rPr>
                <w:bCs/>
                <w:sz w:val="22"/>
                <w:szCs w:val="22"/>
                <w:shd w:val="clear" w:color="auto" w:fill="FFFFFF"/>
              </w:rPr>
            </w:pPr>
          </w:p>
          <w:p w14:paraId="36A9AE20" w14:textId="2689DFBD" w:rsidR="0095042A" w:rsidRDefault="0095042A" w:rsidP="007951CC">
            <w:pPr>
              <w:shd w:val="clear" w:color="auto" w:fill="FFFFFF"/>
              <w:jc w:val="both"/>
              <w:rPr>
                <w:bCs/>
                <w:sz w:val="22"/>
                <w:szCs w:val="22"/>
                <w:shd w:val="clear" w:color="auto" w:fill="FFFFFF"/>
              </w:rPr>
            </w:pPr>
          </w:p>
          <w:p w14:paraId="12590E89" w14:textId="7D8F4C12" w:rsidR="0095042A" w:rsidRDefault="0095042A" w:rsidP="007951CC">
            <w:pPr>
              <w:shd w:val="clear" w:color="auto" w:fill="FFFFFF"/>
              <w:jc w:val="both"/>
              <w:rPr>
                <w:bCs/>
                <w:sz w:val="22"/>
                <w:szCs w:val="22"/>
                <w:shd w:val="clear" w:color="auto" w:fill="FFFFFF"/>
              </w:rPr>
            </w:pPr>
          </w:p>
          <w:p w14:paraId="7D66587B" w14:textId="5A5D4FF5" w:rsidR="0095042A" w:rsidRDefault="0095042A" w:rsidP="007951CC">
            <w:pPr>
              <w:shd w:val="clear" w:color="auto" w:fill="FFFFFF"/>
              <w:jc w:val="both"/>
              <w:rPr>
                <w:bCs/>
                <w:sz w:val="22"/>
                <w:szCs w:val="22"/>
                <w:shd w:val="clear" w:color="auto" w:fill="FFFFFF"/>
              </w:rPr>
            </w:pPr>
          </w:p>
          <w:p w14:paraId="48D14BC9" w14:textId="2055396F" w:rsidR="0095042A" w:rsidRDefault="0095042A" w:rsidP="007951CC">
            <w:pPr>
              <w:shd w:val="clear" w:color="auto" w:fill="FFFFFF"/>
              <w:jc w:val="both"/>
              <w:rPr>
                <w:bCs/>
                <w:sz w:val="22"/>
                <w:szCs w:val="22"/>
                <w:shd w:val="clear" w:color="auto" w:fill="FFFFFF"/>
              </w:rPr>
            </w:pPr>
          </w:p>
          <w:p w14:paraId="008921E2" w14:textId="27E58450" w:rsidR="0095042A" w:rsidRDefault="0095042A" w:rsidP="007951CC">
            <w:pPr>
              <w:shd w:val="clear" w:color="auto" w:fill="FFFFFF"/>
              <w:jc w:val="both"/>
              <w:rPr>
                <w:bCs/>
                <w:sz w:val="22"/>
                <w:szCs w:val="22"/>
                <w:shd w:val="clear" w:color="auto" w:fill="FFFFFF"/>
              </w:rPr>
            </w:pPr>
          </w:p>
          <w:p w14:paraId="2B11C728" w14:textId="6412238E" w:rsidR="0095042A" w:rsidRDefault="0095042A" w:rsidP="007951CC">
            <w:pPr>
              <w:shd w:val="clear" w:color="auto" w:fill="FFFFFF"/>
              <w:jc w:val="both"/>
              <w:rPr>
                <w:bCs/>
                <w:sz w:val="22"/>
                <w:szCs w:val="22"/>
                <w:shd w:val="clear" w:color="auto" w:fill="FFFFFF"/>
              </w:rPr>
            </w:pPr>
          </w:p>
          <w:p w14:paraId="26EAF4DD" w14:textId="1EC07E3B" w:rsidR="0095042A" w:rsidRDefault="0095042A" w:rsidP="007951CC">
            <w:pPr>
              <w:shd w:val="clear" w:color="auto" w:fill="FFFFFF"/>
              <w:jc w:val="both"/>
              <w:rPr>
                <w:bCs/>
                <w:sz w:val="22"/>
                <w:szCs w:val="22"/>
                <w:shd w:val="clear" w:color="auto" w:fill="FFFFFF"/>
              </w:rPr>
            </w:pPr>
          </w:p>
          <w:p w14:paraId="59B75CE6" w14:textId="6A73B79F" w:rsidR="0095042A" w:rsidRDefault="0095042A" w:rsidP="007951CC">
            <w:pPr>
              <w:shd w:val="clear" w:color="auto" w:fill="FFFFFF"/>
              <w:jc w:val="both"/>
              <w:rPr>
                <w:bCs/>
                <w:sz w:val="22"/>
                <w:szCs w:val="22"/>
                <w:shd w:val="clear" w:color="auto" w:fill="FFFFFF"/>
              </w:rPr>
            </w:pPr>
          </w:p>
          <w:p w14:paraId="74584752" w14:textId="79B4F897" w:rsidR="0095042A" w:rsidRDefault="0095042A" w:rsidP="007951CC">
            <w:pPr>
              <w:shd w:val="clear" w:color="auto" w:fill="FFFFFF"/>
              <w:jc w:val="both"/>
              <w:rPr>
                <w:bCs/>
                <w:sz w:val="22"/>
                <w:szCs w:val="22"/>
                <w:shd w:val="clear" w:color="auto" w:fill="FFFFFF"/>
              </w:rPr>
            </w:pPr>
          </w:p>
          <w:p w14:paraId="2EB1B6F6" w14:textId="72C4C9D0" w:rsidR="0095042A" w:rsidRDefault="0095042A" w:rsidP="007951CC">
            <w:pPr>
              <w:shd w:val="clear" w:color="auto" w:fill="FFFFFF"/>
              <w:jc w:val="both"/>
              <w:rPr>
                <w:bCs/>
                <w:sz w:val="22"/>
                <w:szCs w:val="22"/>
                <w:shd w:val="clear" w:color="auto" w:fill="FFFFFF"/>
              </w:rPr>
            </w:pPr>
          </w:p>
          <w:p w14:paraId="027F3796" w14:textId="65843541" w:rsidR="0095042A" w:rsidRDefault="0095042A" w:rsidP="007951CC">
            <w:pPr>
              <w:shd w:val="clear" w:color="auto" w:fill="FFFFFF"/>
              <w:jc w:val="both"/>
              <w:rPr>
                <w:bCs/>
                <w:sz w:val="22"/>
                <w:szCs w:val="22"/>
                <w:shd w:val="clear" w:color="auto" w:fill="FFFFFF"/>
              </w:rPr>
            </w:pPr>
          </w:p>
          <w:p w14:paraId="1BFBEE90" w14:textId="2AFBBCAA" w:rsidR="0095042A" w:rsidRDefault="0095042A" w:rsidP="007951CC">
            <w:pPr>
              <w:shd w:val="clear" w:color="auto" w:fill="FFFFFF"/>
              <w:jc w:val="both"/>
              <w:rPr>
                <w:bCs/>
                <w:sz w:val="22"/>
                <w:szCs w:val="22"/>
                <w:shd w:val="clear" w:color="auto" w:fill="FFFFFF"/>
              </w:rPr>
            </w:pPr>
          </w:p>
          <w:p w14:paraId="1681A1FF" w14:textId="06307E1F" w:rsidR="0095042A" w:rsidRDefault="0095042A" w:rsidP="007951CC">
            <w:pPr>
              <w:shd w:val="clear" w:color="auto" w:fill="FFFFFF"/>
              <w:jc w:val="both"/>
              <w:rPr>
                <w:bCs/>
                <w:sz w:val="22"/>
                <w:szCs w:val="22"/>
                <w:shd w:val="clear" w:color="auto" w:fill="FFFFFF"/>
              </w:rPr>
            </w:pPr>
          </w:p>
          <w:p w14:paraId="0D630D82" w14:textId="2C09E814" w:rsidR="0095042A" w:rsidRDefault="0095042A" w:rsidP="007951CC">
            <w:pPr>
              <w:shd w:val="clear" w:color="auto" w:fill="FFFFFF"/>
              <w:jc w:val="both"/>
              <w:rPr>
                <w:bCs/>
                <w:sz w:val="22"/>
                <w:szCs w:val="22"/>
                <w:shd w:val="clear" w:color="auto" w:fill="FFFFFF"/>
              </w:rPr>
            </w:pPr>
          </w:p>
          <w:p w14:paraId="1319156B" w14:textId="44576EA8" w:rsidR="0095042A" w:rsidRDefault="0095042A" w:rsidP="007951CC">
            <w:pPr>
              <w:shd w:val="clear" w:color="auto" w:fill="FFFFFF"/>
              <w:jc w:val="both"/>
              <w:rPr>
                <w:bCs/>
                <w:sz w:val="22"/>
                <w:szCs w:val="22"/>
                <w:shd w:val="clear" w:color="auto" w:fill="FFFFFF"/>
              </w:rPr>
            </w:pPr>
          </w:p>
          <w:p w14:paraId="693CF321" w14:textId="3CF8A999" w:rsidR="0095042A" w:rsidRDefault="0095042A" w:rsidP="007951CC">
            <w:pPr>
              <w:shd w:val="clear" w:color="auto" w:fill="FFFFFF"/>
              <w:jc w:val="both"/>
              <w:rPr>
                <w:bCs/>
                <w:sz w:val="22"/>
                <w:szCs w:val="22"/>
                <w:shd w:val="clear" w:color="auto" w:fill="FFFFFF"/>
              </w:rPr>
            </w:pPr>
            <w:r w:rsidRPr="0095042A">
              <w:rPr>
                <w:b/>
                <w:bCs/>
                <w:sz w:val="22"/>
                <w:szCs w:val="22"/>
                <w:shd w:val="clear" w:color="auto" w:fill="FFFFFF"/>
              </w:rPr>
              <w:t xml:space="preserve">Не враховано. </w:t>
            </w:r>
            <w:proofErr w:type="spellStart"/>
            <w:r w:rsidRPr="0095042A">
              <w:rPr>
                <w:b/>
                <w:bCs/>
                <w:sz w:val="22"/>
                <w:szCs w:val="22"/>
                <w:shd w:val="clear" w:color="auto" w:fill="FFFFFF"/>
              </w:rPr>
              <w:t>Обгрунтування</w:t>
            </w:r>
            <w:proofErr w:type="spellEnd"/>
            <w:r w:rsidRPr="0095042A">
              <w:rPr>
                <w:b/>
                <w:bCs/>
                <w:sz w:val="22"/>
                <w:szCs w:val="22"/>
                <w:shd w:val="clear" w:color="auto" w:fill="FFFFFF"/>
              </w:rPr>
              <w:t xml:space="preserve"> вище.</w:t>
            </w:r>
          </w:p>
          <w:p w14:paraId="0306F52E" w14:textId="77777777" w:rsidR="0095042A" w:rsidRDefault="0095042A" w:rsidP="007951CC">
            <w:pPr>
              <w:shd w:val="clear" w:color="auto" w:fill="FFFFFF"/>
              <w:jc w:val="both"/>
              <w:rPr>
                <w:bCs/>
                <w:sz w:val="22"/>
                <w:szCs w:val="22"/>
                <w:shd w:val="clear" w:color="auto" w:fill="FFFFFF"/>
              </w:rPr>
            </w:pPr>
          </w:p>
          <w:p w14:paraId="48C927B8" w14:textId="68058716" w:rsidR="0095042A" w:rsidRDefault="0095042A" w:rsidP="007951CC">
            <w:pPr>
              <w:shd w:val="clear" w:color="auto" w:fill="FFFFFF"/>
              <w:jc w:val="both"/>
              <w:rPr>
                <w:bCs/>
                <w:sz w:val="22"/>
                <w:szCs w:val="22"/>
                <w:shd w:val="clear" w:color="auto" w:fill="FFFFFF"/>
              </w:rPr>
            </w:pPr>
          </w:p>
          <w:p w14:paraId="371C32DB" w14:textId="4FD7C98F" w:rsidR="0095042A" w:rsidRDefault="0095042A" w:rsidP="007951CC">
            <w:pPr>
              <w:shd w:val="clear" w:color="auto" w:fill="FFFFFF"/>
              <w:jc w:val="both"/>
              <w:rPr>
                <w:bCs/>
                <w:sz w:val="22"/>
                <w:szCs w:val="22"/>
                <w:shd w:val="clear" w:color="auto" w:fill="FFFFFF"/>
              </w:rPr>
            </w:pPr>
          </w:p>
          <w:p w14:paraId="245C5029" w14:textId="047C0D3D" w:rsidR="0095042A" w:rsidRDefault="0095042A" w:rsidP="007951CC">
            <w:pPr>
              <w:shd w:val="clear" w:color="auto" w:fill="FFFFFF"/>
              <w:jc w:val="both"/>
              <w:rPr>
                <w:bCs/>
                <w:sz w:val="22"/>
                <w:szCs w:val="22"/>
                <w:shd w:val="clear" w:color="auto" w:fill="FFFFFF"/>
              </w:rPr>
            </w:pPr>
          </w:p>
          <w:p w14:paraId="2614968F" w14:textId="77777777" w:rsidR="0095042A" w:rsidRDefault="0095042A" w:rsidP="007951CC">
            <w:pPr>
              <w:shd w:val="clear" w:color="auto" w:fill="FFFFFF"/>
              <w:jc w:val="both"/>
              <w:rPr>
                <w:bCs/>
                <w:sz w:val="22"/>
                <w:szCs w:val="22"/>
                <w:shd w:val="clear" w:color="auto" w:fill="FFFFFF"/>
              </w:rPr>
            </w:pPr>
          </w:p>
          <w:p w14:paraId="244FFE2B" w14:textId="77777777" w:rsidR="0095042A" w:rsidRDefault="0095042A" w:rsidP="007951CC">
            <w:pPr>
              <w:shd w:val="clear" w:color="auto" w:fill="FFFFFF"/>
              <w:jc w:val="both"/>
              <w:rPr>
                <w:bCs/>
                <w:sz w:val="22"/>
                <w:szCs w:val="22"/>
                <w:shd w:val="clear" w:color="auto" w:fill="FFFFFF"/>
              </w:rPr>
            </w:pPr>
          </w:p>
          <w:p w14:paraId="6D70D178" w14:textId="15F0A54F" w:rsidR="0095042A" w:rsidRPr="007A53D9" w:rsidRDefault="0095042A" w:rsidP="007951CC">
            <w:pPr>
              <w:shd w:val="clear" w:color="auto" w:fill="FFFFFF"/>
              <w:jc w:val="both"/>
              <w:rPr>
                <w:bCs/>
                <w:sz w:val="22"/>
                <w:szCs w:val="22"/>
                <w:shd w:val="clear" w:color="auto" w:fill="FFFFFF"/>
              </w:rPr>
            </w:pPr>
          </w:p>
        </w:tc>
      </w:tr>
      <w:tr w:rsidR="007951CC" w:rsidRPr="004D2A65" w14:paraId="15EFDE3C" w14:textId="77777777" w:rsidTr="00E46912">
        <w:tblPrEx>
          <w:jc w:val="left"/>
        </w:tblPrEx>
        <w:tc>
          <w:tcPr>
            <w:tcW w:w="991" w:type="dxa"/>
            <w:gridSpan w:val="3"/>
            <w:vAlign w:val="center"/>
          </w:tcPr>
          <w:p w14:paraId="2BD82DF7" w14:textId="77777777" w:rsidR="007951CC" w:rsidRPr="004D2A65" w:rsidRDefault="007951CC" w:rsidP="007951CC">
            <w:pPr>
              <w:jc w:val="center"/>
              <w:rPr>
                <w:color w:val="000000"/>
                <w:sz w:val="22"/>
                <w:szCs w:val="22"/>
              </w:rPr>
            </w:pPr>
          </w:p>
        </w:tc>
        <w:tc>
          <w:tcPr>
            <w:tcW w:w="3687" w:type="dxa"/>
            <w:gridSpan w:val="3"/>
          </w:tcPr>
          <w:p w14:paraId="2984B07F" w14:textId="77777777" w:rsidR="007951CC" w:rsidRPr="004D2A65" w:rsidRDefault="007951CC" w:rsidP="007951CC">
            <w:pPr>
              <w:jc w:val="both"/>
              <w:rPr>
                <w:bCs/>
                <w:color w:val="000000"/>
                <w:sz w:val="22"/>
                <w:szCs w:val="22"/>
                <w:shd w:val="clear" w:color="auto" w:fill="FFFFFF"/>
              </w:rPr>
            </w:pPr>
            <w:r w:rsidRPr="004D2A65">
              <w:rPr>
                <w:bCs/>
                <w:color w:val="000000"/>
                <w:sz w:val="22"/>
                <w:szCs w:val="22"/>
                <w:shd w:val="clear" w:color="auto" w:fill="FFFFFF"/>
              </w:rPr>
              <w:t>2.5. Сума компенсації за недотримання показників змінення напруги (підпункт 1 пункту 2.3 цієї глави) розраховується за формулою:</w:t>
            </w:r>
          </w:p>
          <w:p w14:paraId="6273BDAB" w14:textId="77777777" w:rsidR="007951CC" w:rsidRPr="004D2A65" w:rsidRDefault="007951CC" w:rsidP="007951CC">
            <w:pPr>
              <w:jc w:val="both"/>
              <w:rPr>
                <w:bCs/>
                <w:color w:val="000000"/>
                <w:sz w:val="22"/>
                <w:szCs w:val="22"/>
                <w:shd w:val="clear" w:color="auto" w:fill="FFFFFF"/>
              </w:rPr>
            </w:pPr>
            <w:r w:rsidRPr="004D2A65">
              <w:rPr>
                <w:bCs/>
                <w:color w:val="000000"/>
                <w:sz w:val="22"/>
                <w:szCs w:val="22"/>
                <w:shd w:val="clear" w:color="auto" w:fill="FFFFFF"/>
              </w:rPr>
              <w:t>К = 0,25 х T х Q х d,</w:t>
            </w:r>
          </w:p>
          <w:p w14:paraId="0D40388B" w14:textId="77777777" w:rsidR="007951CC" w:rsidRPr="004D2A65" w:rsidRDefault="007951CC" w:rsidP="007951CC">
            <w:pPr>
              <w:jc w:val="both"/>
              <w:rPr>
                <w:bCs/>
                <w:color w:val="000000"/>
                <w:sz w:val="22"/>
                <w:szCs w:val="22"/>
                <w:shd w:val="clear" w:color="auto" w:fill="FFFFFF"/>
              </w:rPr>
            </w:pPr>
            <w:r w:rsidRPr="004D2A65">
              <w:rPr>
                <w:bCs/>
                <w:color w:val="000000"/>
                <w:sz w:val="22"/>
                <w:szCs w:val="22"/>
                <w:shd w:val="clear" w:color="auto" w:fill="FFFFFF"/>
              </w:rPr>
              <w:t xml:space="preserve">де T - </w:t>
            </w:r>
            <w:r w:rsidRPr="004D2A65">
              <w:rPr>
                <w:b/>
                <w:color w:val="000000"/>
                <w:sz w:val="22"/>
                <w:szCs w:val="22"/>
                <w:shd w:val="clear" w:color="auto" w:fill="FFFFFF"/>
              </w:rPr>
              <w:t>діючий у розрахунковому місяці тариф на розподіл електричної енергії за відповідним класом напруги в точці комерційного обліку електричної енергії споживача (для побутових споживачів – фіксована ціна на електричну енергію (з ПДВ), встановлена Кабінетом Міністрів України)</w:t>
            </w:r>
            <w:r w:rsidRPr="004D2A65">
              <w:rPr>
                <w:bCs/>
                <w:color w:val="000000"/>
                <w:sz w:val="22"/>
                <w:szCs w:val="22"/>
                <w:shd w:val="clear" w:color="auto" w:fill="FFFFFF"/>
              </w:rPr>
              <w:t>;</w:t>
            </w:r>
          </w:p>
          <w:p w14:paraId="73C5E3CA" w14:textId="77777777" w:rsidR="007951CC" w:rsidRPr="004D2A65" w:rsidRDefault="007951CC" w:rsidP="007951CC">
            <w:pPr>
              <w:jc w:val="both"/>
              <w:rPr>
                <w:color w:val="000000"/>
                <w:sz w:val="22"/>
                <w:szCs w:val="22"/>
                <w:shd w:val="clear" w:color="auto" w:fill="FFFFFF"/>
              </w:rPr>
            </w:pPr>
          </w:p>
          <w:p w14:paraId="09C0BE89" w14:textId="77777777" w:rsidR="007951CC" w:rsidRPr="004D2A65" w:rsidRDefault="007951CC" w:rsidP="007951CC">
            <w:pPr>
              <w:jc w:val="both"/>
              <w:rPr>
                <w:bCs/>
                <w:color w:val="000000"/>
                <w:sz w:val="22"/>
                <w:szCs w:val="22"/>
                <w:shd w:val="clear" w:color="auto" w:fill="FFFFFF"/>
              </w:rPr>
            </w:pPr>
            <w:r w:rsidRPr="004D2A65">
              <w:rPr>
                <w:bCs/>
                <w:color w:val="000000"/>
                <w:sz w:val="22"/>
                <w:szCs w:val="22"/>
                <w:shd w:val="clear" w:color="auto" w:fill="FFFFFF"/>
              </w:rPr>
              <w:t xml:space="preserve">Q - середньодобове споживання в точці комерційного обліку </w:t>
            </w:r>
            <w:r w:rsidRPr="004D2A65">
              <w:rPr>
                <w:bCs/>
                <w:color w:val="000000"/>
                <w:sz w:val="22"/>
                <w:szCs w:val="22"/>
                <w:shd w:val="clear" w:color="auto" w:fill="FFFFFF"/>
              </w:rPr>
              <w:lastRenderedPageBreak/>
              <w:t>електричної енергії в розрахунковому місяці;</w:t>
            </w:r>
          </w:p>
          <w:p w14:paraId="425A54E0" w14:textId="77777777" w:rsidR="007951CC" w:rsidRPr="004D2A65" w:rsidRDefault="007951CC" w:rsidP="007951CC">
            <w:pPr>
              <w:jc w:val="both"/>
              <w:rPr>
                <w:color w:val="000000"/>
                <w:sz w:val="22"/>
                <w:szCs w:val="22"/>
                <w:shd w:val="clear" w:color="auto" w:fill="FFFFFF"/>
              </w:rPr>
            </w:pPr>
            <w:r w:rsidRPr="004D2A65">
              <w:rPr>
                <w:bCs/>
                <w:color w:val="000000"/>
                <w:sz w:val="22"/>
                <w:szCs w:val="22"/>
                <w:shd w:val="clear" w:color="auto" w:fill="FFFFFF"/>
              </w:rPr>
              <w:t>d</w:t>
            </w:r>
            <w:r w:rsidRPr="004D2A65">
              <w:rPr>
                <w:b/>
                <w:color w:val="000000"/>
                <w:sz w:val="22"/>
                <w:szCs w:val="22"/>
                <w:shd w:val="clear" w:color="auto" w:fill="FFFFFF"/>
              </w:rPr>
              <w:t xml:space="preserve"> - </w:t>
            </w:r>
            <w:r w:rsidRPr="004D2A65">
              <w:rPr>
                <w:color w:val="000000"/>
                <w:sz w:val="22"/>
                <w:szCs w:val="22"/>
                <w:shd w:val="clear" w:color="auto" w:fill="FFFFFF"/>
              </w:rPr>
              <w:t>кількість днів у розрахунковому місяці в період розподілу електричної енергії з параметрами напруги, що не відповідають показникам, визначеним Кодексом систем розподілу. Період розподілу електричної енергії  з параметрами напруги, що не відповідають показникам, визначеним Кодексом систем розподілу, розпочинається з дня отримання ОСР скарги/звернення/претензії щодо незадовільної якості електричної енергії та закінчується днем усунення причини недотримання показників змінення напруги.</w:t>
            </w:r>
          </w:p>
          <w:p w14:paraId="1E76FDAD" w14:textId="77777777" w:rsidR="007951CC" w:rsidRPr="004D2A65" w:rsidRDefault="007951CC" w:rsidP="007951CC">
            <w:pPr>
              <w:jc w:val="both"/>
              <w:rPr>
                <w:b/>
                <w:color w:val="000000"/>
                <w:sz w:val="22"/>
                <w:szCs w:val="22"/>
                <w:shd w:val="clear" w:color="auto" w:fill="FFFFFF"/>
              </w:rPr>
            </w:pPr>
            <w:r w:rsidRPr="004D2A65">
              <w:rPr>
                <w:b/>
                <w:color w:val="000000"/>
                <w:sz w:val="22"/>
                <w:szCs w:val="22"/>
                <w:shd w:val="clear" w:color="auto" w:fill="FFFFFF"/>
              </w:rPr>
              <w:t xml:space="preserve">Якщо не дотримано гарантований стандарт, визначений </w:t>
            </w:r>
            <w:r w:rsidRPr="004D2A65">
              <w:rPr>
                <w:b/>
                <w:bCs/>
                <w:color w:val="000000"/>
                <w:sz w:val="22"/>
                <w:szCs w:val="22"/>
                <w:shd w:val="clear" w:color="auto" w:fill="FFFFFF"/>
              </w:rPr>
              <w:t xml:space="preserve">підпунктом 2 пункту 2.3 цієї глави, то сума </w:t>
            </w:r>
            <w:r w:rsidRPr="004D2A65">
              <w:rPr>
                <w:b/>
                <w:color w:val="000000"/>
                <w:sz w:val="22"/>
                <w:szCs w:val="22"/>
                <w:shd w:val="clear" w:color="auto" w:fill="FFFFFF"/>
              </w:rPr>
              <w:t>компенсації за недотримання показників змінення напруги (підпункт 1 пункту 2.3 цієї глави) розраховується за формулою:</w:t>
            </w:r>
          </w:p>
          <w:p w14:paraId="55EEA9B1" w14:textId="77777777" w:rsidR="007951CC" w:rsidRPr="004D2A65" w:rsidRDefault="007951CC" w:rsidP="007951CC">
            <w:pPr>
              <w:jc w:val="both"/>
              <w:rPr>
                <w:b/>
                <w:color w:val="000000"/>
                <w:sz w:val="22"/>
                <w:szCs w:val="22"/>
                <w:shd w:val="clear" w:color="auto" w:fill="FFFFFF"/>
              </w:rPr>
            </w:pPr>
          </w:p>
          <w:p w14:paraId="1F682124" w14:textId="3FF0CEF5" w:rsidR="007951CC" w:rsidRPr="004D2A65" w:rsidRDefault="007951CC" w:rsidP="007951CC">
            <w:pPr>
              <w:jc w:val="both"/>
              <w:rPr>
                <w:sz w:val="22"/>
                <w:szCs w:val="22"/>
              </w:rPr>
            </w:pPr>
            <w:r w:rsidRPr="004D2A65">
              <w:rPr>
                <w:b/>
                <w:color w:val="000000"/>
                <w:sz w:val="22"/>
                <w:szCs w:val="22"/>
                <w:shd w:val="clear" w:color="auto" w:fill="FFFFFF"/>
              </w:rPr>
              <w:t>К = 0,5 х T х Q х d,</w:t>
            </w:r>
          </w:p>
        </w:tc>
        <w:tc>
          <w:tcPr>
            <w:tcW w:w="3856" w:type="dxa"/>
            <w:gridSpan w:val="2"/>
          </w:tcPr>
          <w:p w14:paraId="144056D0" w14:textId="77777777" w:rsidR="007951CC" w:rsidRPr="004D2A65" w:rsidRDefault="007951CC" w:rsidP="007951CC">
            <w:pPr>
              <w:shd w:val="clear" w:color="auto" w:fill="FFFFFF"/>
              <w:jc w:val="both"/>
              <w:rPr>
                <w:b/>
                <w:bCs/>
                <w:color w:val="000000"/>
                <w:sz w:val="22"/>
                <w:szCs w:val="22"/>
                <w:shd w:val="clear" w:color="auto" w:fill="FFFFFF"/>
              </w:rPr>
            </w:pPr>
            <w:r w:rsidRPr="004D2A65">
              <w:rPr>
                <w:b/>
                <w:sz w:val="22"/>
                <w:szCs w:val="22"/>
              </w:rPr>
              <w:lastRenderedPageBreak/>
              <w:t>АТ «ДТЕК ДНІПРОВСЬКІ ЕЛЕКТРОМЕРЕЖІ»</w:t>
            </w:r>
          </w:p>
          <w:p w14:paraId="034F19D2" w14:textId="77777777" w:rsidR="007951CC" w:rsidRPr="004D2A65" w:rsidRDefault="007951CC" w:rsidP="007951CC">
            <w:pPr>
              <w:shd w:val="clear" w:color="auto" w:fill="FFFFFF"/>
              <w:jc w:val="both"/>
              <w:rPr>
                <w:b/>
                <w:bCs/>
                <w:color w:val="000000"/>
                <w:sz w:val="22"/>
                <w:szCs w:val="22"/>
                <w:shd w:val="clear" w:color="auto" w:fill="FFFFFF"/>
              </w:rPr>
            </w:pPr>
          </w:p>
          <w:p w14:paraId="0C9E3FDE" w14:textId="77777777" w:rsidR="007951CC" w:rsidRPr="004D2A65" w:rsidRDefault="007951CC" w:rsidP="007951CC">
            <w:pPr>
              <w:shd w:val="clear" w:color="auto" w:fill="FFFFFF"/>
              <w:jc w:val="both"/>
              <w:rPr>
                <w:b/>
                <w:bCs/>
                <w:color w:val="000000"/>
                <w:sz w:val="22"/>
                <w:szCs w:val="22"/>
                <w:shd w:val="clear" w:color="auto" w:fill="FFFFFF"/>
              </w:rPr>
            </w:pPr>
          </w:p>
          <w:p w14:paraId="2E04F26E" w14:textId="77777777" w:rsidR="007951CC" w:rsidRDefault="007951CC" w:rsidP="007951CC">
            <w:pPr>
              <w:shd w:val="clear" w:color="auto" w:fill="FFFFFF"/>
              <w:jc w:val="both"/>
              <w:rPr>
                <w:b/>
                <w:bCs/>
                <w:color w:val="000000"/>
                <w:sz w:val="22"/>
                <w:szCs w:val="22"/>
                <w:shd w:val="clear" w:color="auto" w:fill="FFFFFF"/>
              </w:rPr>
            </w:pPr>
          </w:p>
          <w:p w14:paraId="0ED53B13" w14:textId="77777777" w:rsidR="007951CC" w:rsidRPr="004D2A65" w:rsidRDefault="007951CC" w:rsidP="007951CC">
            <w:pPr>
              <w:shd w:val="clear" w:color="auto" w:fill="FFFFFF"/>
              <w:jc w:val="both"/>
              <w:rPr>
                <w:b/>
                <w:bCs/>
                <w:color w:val="000000"/>
                <w:sz w:val="22"/>
                <w:szCs w:val="22"/>
                <w:shd w:val="clear" w:color="auto" w:fill="FFFFFF"/>
              </w:rPr>
            </w:pPr>
            <w:r w:rsidRPr="004D2A65">
              <w:rPr>
                <w:b/>
                <w:bCs/>
                <w:color w:val="000000"/>
                <w:sz w:val="22"/>
                <w:szCs w:val="22"/>
                <w:shd w:val="clear" w:color="auto" w:fill="FFFFFF"/>
              </w:rPr>
              <w:t>Залишити норму в чинній редакції.</w:t>
            </w:r>
          </w:p>
          <w:p w14:paraId="2547F952" w14:textId="77777777" w:rsidR="007951CC" w:rsidRPr="004D2A65" w:rsidRDefault="007951CC" w:rsidP="007951CC">
            <w:pPr>
              <w:shd w:val="clear" w:color="auto" w:fill="FFFFFF"/>
              <w:jc w:val="both"/>
              <w:rPr>
                <w:b/>
                <w:bCs/>
                <w:color w:val="000000"/>
                <w:sz w:val="22"/>
                <w:szCs w:val="22"/>
                <w:shd w:val="clear" w:color="auto" w:fill="FFFFFF"/>
              </w:rPr>
            </w:pPr>
          </w:p>
          <w:p w14:paraId="55347D77" w14:textId="77777777" w:rsidR="007951CC" w:rsidRPr="004D2A65" w:rsidRDefault="007951CC" w:rsidP="007951CC">
            <w:pPr>
              <w:shd w:val="clear" w:color="auto" w:fill="FFFFFF"/>
              <w:jc w:val="both"/>
              <w:rPr>
                <w:b/>
                <w:bCs/>
                <w:color w:val="000000"/>
                <w:sz w:val="22"/>
                <w:szCs w:val="22"/>
                <w:shd w:val="clear" w:color="auto" w:fill="FFFFFF"/>
              </w:rPr>
            </w:pPr>
          </w:p>
          <w:p w14:paraId="59BE290A" w14:textId="77777777" w:rsidR="007951CC" w:rsidRPr="004D2A65" w:rsidRDefault="007951CC" w:rsidP="007951CC">
            <w:pPr>
              <w:shd w:val="clear" w:color="auto" w:fill="FFFFFF"/>
              <w:jc w:val="both"/>
              <w:rPr>
                <w:b/>
                <w:bCs/>
                <w:color w:val="000000"/>
                <w:sz w:val="22"/>
                <w:szCs w:val="22"/>
                <w:shd w:val="clear" w:color="auto" w:fill="FFFFFF"/>
              </w:rPr>
            </w:pPr>
          </w:p>
          <w:p w14:paraId="6F394EE1" w14:textId="77777777" w:rsidR="007951CC" w:rsidRPr="004D2A65" w:rsidRDefault="007951CC" w:rsidP="007951CC">
            <w:pPr>
              <w:shd w:val="clear" w:color="auto" w:fill="FFFFFF"/>
              <w:jc w:val="both"/>
              <w:rPr>
                <w:b/>
                <w:bCs/>
                <w:color w:val="000000"/>
                <w:sz w:val="22"/>
                <w:szCs w:val="22"/>
                <w:shd w:val="clear" w:color="auto" w:fill="FFFFFF"/>
              </w:rPr>
            </w:pPr>
          </w:p>
          <w:p w14:paraId="0493FD4F" w14:textId="77777777" w:rsidR="007951CC" w:rsidRPr="004D2A65" w:rsidRDefault="007951CC" w:rsidP="007951CC">
            <w:pPr>
              <w:shd w:val="clear" w:color="auto" w:fill="FFFFFF"/>
              <w:jc w:val="both"/>
              <w:rPr>
                <w:b/>
                <w:bCs/>
                <w:color w:val="000000"/>
                <w:sz w:val="22"/>
                <w:szCs w:val="22"/>
                <w:shd w:val="clear" w:color="auto" w:fill="FFFFFF"/>
              </w:rPr>
            </w:pPr>
          </w:p>
          <w:p w14:paraId="3C698502" w14:textId="77777777" w:rsidR="007951CC" w:rsidRPr="004D2A65" w:rsidRDefault="007951CC" w:rsidP="007951CC">
            <w:pPr>
              <w:shd w:val="clear" w:color="auto" w:fill="FFFFFF"/>
              <w:jc w:val="both"/>
              <w:rPr>
                <w:b/>
                <w:bCs/>
                <w:color w:val="000000"/>
                <w:sz w:val="22"/>
                <w:szCs w:val="22"/>
                <w:shd w:val="clear" w:color="auto" w:fill="FFFFFF"/>
              </w:rPr>
            </w:pPr>
          </w:p>
          <w:p w14:paraId="3720783E" w14:textId="77777777" w:rsidR="007951CC" w:rsidRPr="004D2A65" w:rsidRDefault="007951CC" w:rsidP="007951CC">
            <w:pPr>
              <w:shd w:val="clear" w:color="auto" w:fill="FFFFFF"/>
              <w:jc w:val="both"/>
              <w:rPr>
                <w:b/>
                <w:bCs/>
                <w:color w:val="000000"/>
                <w:sz w:val="22"/>
                <w:szCs w:val="22"/>
                <w:shd w:val="clear" w:color="auto" w:fill="FFFFFF"/>
              </w:rPr>
            </w:pPr>
          </w:p>
          <w:p w14:paraId="73B1A62E" w14:textId="77777777" w:rsidR="007951CC" w:rsidRPr="004D2A65" w:rsidRDefault="007951CC" w:rsidP="007951CC">
            <w:pPr>
              <w:shd w:val="clear" w:color="auto" w:fill="FFFFFF"/>
              <w:jc w:val="both"/>
              <w:rPr>
                <w:b/>
                <w:bCs/>
                <w:color w:val="000000"/>
                <w:sz w:val="22"/>
                <w:szCs w:val="22"/>
                <w:shd w:val="clear" w:color="auto" w:fill="FFFFFF"/>
              </w:rPr>
            </w:pPr>
          </w:p>
          <w:p w14:paraId="014133BE" w14:textId="77777777" w:rsidR="007951CC" w:rsidRPr="004D2A65" w:rsidRDefault="007951CC" w:rsidP="007951CC">
            <w:pPr>
              <w:shd w:val="clear" w:color="auto" w:fill="FFFFFF"/>
              <w:jc w:val="both"/>
              <w:rPr>
                <w:b/>
                <w:bCs/>
                <w:color w:val="000000"/>
                <w:sz w:val="22"/>
                <w:szCs w:val="22"/>
                <w:shd w:val="clear" w:color="auto" w:fill="FFFFFF"/>
              </w:rPr>
            </w:pPr>
          </w:p>
          <w:p w14:paraId="3D6AAB68" w14:textId="77777777" w:rsidR="007951CC" w:rsidRPr="004D2A65" w:rsidRDefault="007951CC" w:rsidP="007951CC">
            <w:pPr>
              <w:shd w:val="clear" w:color="auto" w:fill="FFFFFF"/>
              <w:jc w:val="both"/>
              <w:rPr>
                <w:b/>
                <w:bCs/>
                <w:color w:val="000000"/>
                <w:sz w:val="22"/>
                <w:szCs w:val="22"/>
                <w:shd w:val="clear" w:color="auto" w:fill="FFFFFF"/>
              </w:rPr>
            </w:pPr>
          </w:p>
          <w:p w14:paraId="403E9524" w14:textId="77777777" w:rsidR="007951CC" w:rsidRPr="004D2A65" w:rsidRDefault="007951CC" w:rsidP="007951CC">
            <w:pPr>
              <w:shd w:val="clear" w:color="auto" w:fill="FFFFFF"/>
              <w:jc w:val="both"/>
              <w:rPr>
                <w:b/>
                <w:bCs/>
                <w:color w:val="000000"/>
                <w:sz w:val="22"/>
                <w:szCs w:val="22"/>
                <w:shd w:val="clear" w:color="auto" w:fill="FFFFFF"/>
              </w:rPr>
            </w:pPr>
          </w:p>
          <w:p w14:paraId="3BEC5BA6" w14:textId="77777777" w:rsidR="007951CC" w:rsidRPr="004D2A65" w:rsidRDefault="007951CC" w:rsidP="007951CC">
            <w:pPr>
              <w:shd w:val="clear" w:color="auto" w:fill="FFFFFF"/>
              <w:jc w:val="both"/>
              <w:rPr>
                <w:b/>
                <w:bCs/>
                <w:color w:val="000000"/>
                <w:sz w:val="22"/>
                <w:szCs w:val="22"/>
                <w:shd w:val="clear" w:color="auto" w:fill="FFFFFF"/>
              </w:rPr>
            </w:pPr>
          </w:p>
          <w:p w14:paraId="7584B369" w14:textId="77777777" w:rsidR="007951CC" w:rsidRPr="004D2A65" w:rsidRDefault="007951CC" w:rsidP="007951CC">
            <w:pPr>
              <w:shd w:val="clear" w:color="auto" w:fill="FFFFFF"/>
              <w:jc w:val="both"/>
              <w:rPr>
                <w:b/>
                <w:bCs/>
                <w:color w:val="000000"/>
                <w:sz w:val="22"/>
                <w:szCs w:val="22"/>
                <w:shd w:val="clear" w:color="auto" w:fill="FFFFFF"/>
              </w:rPr>
            </w:pPr>
          </w:p>
          <w:p w14:paraId="7EE3C79D" w14:textId="77777777" w:rsidR="007951CC" w:rsidRPr="004D2A65" w:rsidRDefault="007951CC" w:rsidP="007951CC">
            <w:pPr>
              <w:shd w:val="clear" w:color="auto" w:fill="FFFFFF"/>
              <w:jc w:val="both"/>
              <w:rPr>
                <w:b/>
                <w:bCs/>
                <w:color w:val="000000"/>
                <w:sz w:val="22"/>
                <w:szCs w:val="22"/>
                <w:shd w:val="clear" w:color="auto" w:fill="FFFFFF"/>
              </w:rPr>
            </w:pPr>
          </w:p>
          <w:p w14:paraId="036DD7A3" w14:textId="77777777" w:rsidR="007951CC" w:rsidRPr="004D2A65" w:rsidRDefault="007951CC" w:rsidP="007951CC">
            <w:pPr>
              <w:shd w:val="clear" w:color="auto" w:fill="FFFFFF"/>
              <w:jc w:val="both"/>
              <w:rPr>
                <w:b/>
                <w:bCs/>
                <w:color w:val="000000"/>
                <w:sz w:val="22"/>
                <w:szCs w:val="22"/>
                <w:shd w:val="clear" w:color="auto" w:fill="FFFFFF"/>
              </w:rPr>
            </w:pPr>
          </w:p>
          <w:p w14:paraId="27F63699" w14:textId="77777777" w:rsidR="007951CC" w:rsidRPr="004D2A65" w:rsidRDefault="007951CC" w:rsidP="007951CC">
            <w:pPr>
              <w:shd w:val="clear" w:color="auto" w:fill="FFFFFF"/>
              <w:jc w:val="both"/>
              <w:rPr>
                <w:b/>
                <w:bCs/>
                <w:color w:val="000000"/>
                <w:sz w:val="22"/>
                <w:szCs w:val="22"/>
                <w:shd w:val="clear" w:color="auto" w:fill="FFFFFF"/>
              </w:rPr>
            </w:pPr>
          </w:p>
          <w:p w14:paraId="2B994FC5" w14:textId="77777777" w:rsidR="007951CC" w:rsidRPr="004D2A65" w:rsidRDefault="007951CC" w:rsidP="007951CC">
            <w:pPr>
              <w:shd w:val="clear" w:color="auto" w:fill="FFFFFF"/>
              <w:jc w:val="both"/>
              <w:rPr>
                <w:b/>
                <w:bCs/>
                <w:color w:val="000000"/>
                <w:sz w:val="22"/>
                <w:szCs w:val="22"/>
                <w:shd w:val="clear" w:color="auto" w:fill="FFFFFF"/>
              </w:rPr>
            </w:pPr>
          </w:p>
          <w:p w14:paraId="3395F748" w14:textId="77777777" w:rsidR="007951CC" w:rsidRPr="004D2A65" w:rsidRDefault="007951CC" w:rsidP="007951CC">
            <w:pPr>
              <w:shd w:val="clear" w:color="auto" w:fill="FFFFFF"/>
              <w:jc w:val="both"/>
              <w:rPr>
                <w:b/>
                <w:bCs/>
                <w:color w:val="000000"/>
                <w:sz w:val="22"/>
                <w:szCs w:val="22"/>
                <w:shd w:val="clear" w:color="auto" w:fill="FFFFFF"/>
              </w:rPr>
            </w:pPr>
          </w:p>
          <w:p w14:paraId="1B3C6046" w14:textId="77777777" w:rsidR="007951CC" w:rsidRPr="004D2A65" w:rsidRDefault="007951CC" w:rsidP="007951CC">
            <w:pPr>
              <w:shd w:val="clear" w:color="auto" w:fill="FFFFFF"/>
              <w:jc w:val="both"/>
              <w:rPr>
                <w:b/>
                <w:bCs/>
                <w:color w:val="000000"/>
                <w:sz w:val="22"/>
                <w:szCs w:val="22"/>
                <w:shd w:val="clear" w:color="auto" w:fill="FFFFFF"/>
              </w:rPr>
            </w:pPr>
          </w:p>
          <w:p w14:paraId="76460C1B" w14:textId="77777777" w:rsidR="007951CC" w:rsidRPr="004D2A65" w:rsidRDefault="007951CC" w:rsidP="007951CC">
            <w:pPr>
              <w:shd w:val="clear" w:color="auto" w:fill="FFFFFF"/>
              <w:jc w:val="both"/>
              <w:rPr>
                <w:b/>
                <w:bCs/>
                <w:color w:val="000000"/>
                <w:sz w:val="22"/>
                <w:szCs w:val="22"/>
                <w:shd w:val="clear" w:color="auto" w:fill="FFFFFF"/>
              </w:rPr>
            </w:pPr>
          </w:p>
          <w:p w14:paraId="784B6E3A" w14:textId="77777777" w:rsidR="007951CC" w:rsidRPr="004D2A65" w:rsidRDefault="007951CC" w:rsidP="007951CC">
            <w:pPr>
              <w:shd w:val="clear" w:color="auto" w:fill="FFFFFF"/>
              <w:jc w:val="both"/>
              <w:rPr>
                <w:b/>
                <w:bCs/>
                <w:color w:val="000000"/>
                <w:sz w:val="22"/>
                <w:szCs w:val="22"/>
                <w:shd w:val="clear" w:color="auto" w:fill="FFFFFF"/>
              </w:rPr>
            </w:pPr>
          </w:p>
          <w:p w14:paraId="00D0A22F" w14:textId="77777777" w:rsidR="007951CC" w:rsidRPr="004D2A65" w:rsidRDefault="007951CC" w:rsidP="007951CC">
            <w:pPr>
              <w:shd w:val="clear" w:color="auto" w:fill="FFFFFF"/>
              <w:jc w:val="both"/>
              <w:rPr>
                <w:b/>
                <w:bCs/>
                <w:color w:val="000000"/>
                <w:sz w:val="22"/>
                <w:szCs w:val="22"/>
                <w:shd w:val="clear" w:color="auto" w:fill="FFFFFF"/>
              </w:rPr>
            </w:pPr>
          </w:p>
          <w:p w14:paraId="5EEA82F8" w14:textId="77777777" w:rsidR="007951CC" w:rsidRDefault="007951CC" w:rsidP="007951CC">
            <w:pPr>
              <w:shd w:val="clear" w:color="auto" w:fill="FFFFFF"/>
              <w:jc w:val="both"/>
              <w:rPr>
                <w:b/>
                <w:bCs/>
                <w:color w:val="000000"/>
                <w:sz w:val="22"/>
                <w:szCs w:val="22"/>
                <w:shd w:val="clear" w:color="auto" w:fill="FFFFFF"/>
              </w:rPr>
            </w:pPr>
          </w:p>
          <w:p w14:paraId="65AF5024" w14:textId="77777777" w:rsidR="007951CC" w:rsidRDefault="007951CC" w:rsidP="007951CC">
            <w:pPr>
              <w:shd w:val="clear" w:color="auto" w:fill="FFFFFF"/>
              <w:jc w:val="both"/>
              <w:rPr>
                <w:b/>
                <w:bCs/>
                <w:color w:val="000000"/>
                <w:sz w:val="22"/>
                <w:szCs w:val="22"/>
                <w:shd w:val="clear" w:color="auto" w:fill="FFFFFF"/>
              </w:rPr>
            </w:pPr>
          </w:p>
          <w:p w14:paraId="11A25789" w14:textId="77777777" w:rsidR="007951CC" w:rsidRDefault="007951CC" w:rsidP="007951CC">
            <w:pPr>
              <w:shd w:val="clear" w:color="auto" w:fill="FFFFFF"/>
              <w:jc w:val="both"/>
              <w:rPr>
                <w:b/>
                <w:bCs/>
                <w:color w:val="000000"/>
                <w:sz w:val="22"/>
                <w:szCs w:val="22"/>
                <w:shd w:val="clear" w:color="auto" w:fill="FFFFFF"/>
              </w:rPr>
            </w:pPr>
          </w:p>
          <w:p w14:paraId="1C04F02C" w14:textId="77777777" w:rsidR="007951CC" w:rsidRDefault="007951CC" w:rsidP="007951CC">
            <w:pPr>
              <w:shd w:val="clear" w:color="auto" w:fill="FFFFFF"/>
              <w:jc w:val="both"/>
              <w:rPr>
                <w:b/>
                <w:bCs/>
                <w:color w:val="000000"/>
                <w:sz w:val="22"/>
                <w:szCs w:val="22"/>
                <w:shd w:val="clear" w:color="auto" w:fill="FFFFFF"/>
              </w:rPr>
            </w:pPr>
          </w:p>
          <w:p w14:paraId="047E93D1" w14:textId="77777777" w:rsidR="007951CC" w:rsidRDefault="007951CC" w:rsidP="007951CC">
            <w:pPr>
              <w:shd w:val="clear" w:color="auto" w:fill="FFFFFF"/>
              <w:jc w:val="both"/>
              <w:rPr>
                <w:b/>
                <w:bCs/>
                <w:color w:val="000000"/>
                <w:sz w:val="22"/>
                <w:szCs w:val="22"/>
                <w:shd w:val="clear" w:color="auto" w:fill="FFFFFF"/>
              </w:rPr>
            </w:pPr>
          </w:p>
          <w:p w14:paraId="06F96583" w14:textId="77777777" w:rsidR="007951CC" w:rsidRDefault="007951CC" w:rsidP="007951CC">
            <w:pPr>
              <w:shd w:val="clear" w:color="auto" w:fill="FFFFFF"/>
              <w:jc w:val="both"/>
              <w:rPr>
                <w:b/>
                <w:bCs/>
                <w:color w:val="000000"/>
                <w:sz w:val="22"/>
                <w:szCs w:val="22"/>
                <w:shd w:val="clear" w:color="auto" w:fill="FFFFFF"/>
              </w:rPr>
            </w:pPr>
          </w:p>
          <w:p w14:paraId="28B808FD" w14:textId="77777777" w:rsidR="007951CC" w:rsidRDefault="007951CC" w:rsidP="007951CC">
            <w:pPr>
              <w:shd w:val="clear" w:color="auto" w:fill="FFFFFF"/>
              <w:jc w:val="both"/>
              <w:rPr>
                <w:b/>
                <w:bCs/>
                <w:color w:val="000000"/>
                <w:sz w:val="22"/>
                <w:szCs w:val="22"/>
                <w:shd w:val="clear" w:color="auto" w:fill="FFFFFF"/>
              </w:rPr>
            </w:pPr>
          </w:p>
          <w:p w14:paraId="373DA6CE" w14:textId="77777777" w:rsidR="007951CC" w:rsidRDefault="007951CC" w:rsidP="007951CC">
            <w:pPr>
              <w:shd w:val="clear" w:color="auto" w:fill="FFFFFF"/>
              <w:jc w:val="both"/>
              <w:rPr>
                <w:b/>
                <w:bCs/>
                <w:color w:val="000000"/>
                <w:sz w:val="22"/>
                <w:szCs w:val="22"/>
                <w:shd w:val="clear" w:color="auto" w:fill="FFFFFF"/>
              </w:rPr>
            </w:pPr>
          </w:p>
          <w:p w14:paraId="5334FEF5" w14:textId="77777777" w:rsidR="007951CC" w:rsidRPr="00C552C9" w:rsidRDefault="007951CC" w:rsidP="007951CC">
            <w:pPr>
              <w:shd w:val="clear" w:color="auto" w:fill="FFFFFF"/>
              <w:jc w:val="both"/>
              <w:rPr>
                <w:b/>
                <w:bCs/>
                <w:strike/>
                <w:color w:val="000000"/>
                <w:sz w:val="22"/>
                <w:szCs w:val="22"/>
                <w:shd w:val="clear" w:color="auto" w:fill="FFFFFF"/>
              </w:rPr>
            </w:pPr>
            <w:r w:rsidRPr="004D2A65">
              <w:rPr>
                <w:b/>
                <w:bCs/>
                <w:color w:val="000000"/>
                <w:sz w:val="22"/>
                <w:szCs w:val="22"/>
                <w:shd w:val="clear" w:color="auto" w:fill="FFFFFF"/>
              </w:rPr>
              <w:t>Виключити</w:t>
            </w:r>
            <w:r>
              <w:rPr>
                <w:b/>
                <w:bCs/>
                <w:color w:val="000000"/>
                <w:sz w:val="22"/>
                <w:szCs w:val="22"/>
                <w:shd w:val="clear" w:color="auto" w:fill="FFFFFF"/>
              </w:rPr>
              <w:t xml:space="preserve">: </w:t>
            </w:r>
            <w:r w:rsidRPr="00C552C9">
              <w:rPr>
                <w:b/>
                <w:bCs/>
                <w:strike/>
                <w:color w:val="000000"/>
                <w:sz w:val="22"/>
                <w:szCs w:val="22"/>
                <w:shd w:val="clear" w:color="auto" w:fill="FFFFFF"/>
              </w:rPr>
              <w:t>«</w:t>
            </w:r>
            <w:r w:rsidRPr="00C552C9">
              <w:rPr>
                <w:b/>
                <w:strike/>
                <w:color w:val="000000"/>
                <w:sz w:val="22"/>
                <w:szCs w:val="22"/>
                <w:shd w:val="clear" w:color="auto" w:fill="FFFFFF"/>
              </w:rPr>
              <w:t xml:space="preserve">Якщо не дотримано гарантований стандарт, визначений </w:t>
            </w:r>
            <w:r w:rsidRPr="00C552C9">
              <w:rPr>
                <w:b/>
                <w:bCs/>
                <w:strike/>
                <w:color w:val="000000"/>
                <w:sz w:val="22"/>
                <w:szCs w:val="22"/>
                <w:shd w:val="clear" w:color="auto" w:fill="FFFFFF"/>
              </w:rPr>
              <w:t xml:space="preserve">підпунктом 2 пункту 2.3 цієї глави, то сума </w:t>
            </w:r>
            <w:r w:rsidRPr="00C552C9">
              <w:rPr>
                <w:b/>
                <w:strike/>
                <w:color w:val="000000"/>
                <w:sz w:val="22"/>
                <w:szCs w:val="22"/>
                <w:shd w:val="clear" w:color="auto" w:fill="FFFFFF"/>
              </w:rPr>
              <w:t>компенсації за недотримання показників змінення напруги (підпункт 1 пункту 2.3 цієї глави) розраховується за формулою:»</w:t>
            </w:r>
          </w:p>
          <w:p w14:paraId="3325D9D7" w14:textId="77777777" w:rsidR="007951CC" w:rsidRPr="004D2A65" w:rsidRDefault="007951CC" w:rsidP="007951CC">
            <w:pPr>
              <w:shd w:val="clear" w:color="auto" w:fill="FFFFFF"/>
              <w:jc w:val="both"/>
              <w:rPr>
                <w:b/>
                <w:bCs/>
                <w:color w:val="000000"/>
                <w:sz w:val="22"/>
                <w:szCs w:val="22"/>
                <w:shd w:val="clear" w:color="auto" w:fill="FFFFFF"/>
              </w:rPr>
            </w:pPr>
          </w:p>
          <w:p w14:paraId="574E82F9" w14:textId="77777777" w:rsidR="007951CC" w:rsidRDefault="007951CC" w:rsidP="007951CC">
            <w:pPr>
              <w:shd w:val="clear" w:color="auto" w:fill="FFFFFF"/>
              <w:jc w:val="both"/>
              <w:rPr>
                <w:b/>
                <w:bCs/>
                <w:color w:val="000000"/>
                <w:sz w:val="22"/>
                <w:szCs w:val="22"/>
                <w:shd w:val="clear" w:color="auto" w:fill="FFFFFF"/>
              </w:rPr>
            </w:pPr>
          </w:p>
          <w:p w14:paraId="6E681213" w14:textId="77777777" w:rsidR="007951CC" w:rsidRDefault="007951CC" w:rsidP="007951CC">
            <w:pPr>
              <w:shd w:val="clear" w:color="auto" w:fill="FFFFFF"/>
              <w:jc w:val="both"/>
              <w:rPr>
                <w:b/>
                <w:bCs/>
                <w:color w:val="000000"/>
                <w:sz w:val="22"/>
                <w:szCs w:val="22"/>
                <w:shd w:val="clear" w:color="auto" w:fill="FFFFFF"/>
              </w:rPr>
            </w:pPr>
          </w:p>
          <w:p w14:paraId="4E22E8F8" w14:textId="7A035F33" w:rsidR="007951CC" w:rsidRPr="004D2A65" w:rsidRDefault="007951CC" w:rsidP="007951CC">
            <w:pPr>
              <w:shd w:val="clear" w:color="auto" w:fill="FFFFFF"/>
              <w:jc w:val="both"/>
              <w:rPr>
                <w:b/>
                <w:bCs/>
                <w:color w:val="000000"/>
                <w:sz w:val="22"/>
                <w:szCs w:val="22"/>
                <w:shd w:val="clear" w:color="auto" w:fill="FFFFFF"/>
              </w:rPr>
            </w:pPr>
            <w:r w:rsidRPr="004D2A65">
              <w:rPr>
                <w:b/>
                <w:bCs/>
                <w:color w:val="000000"/>
                <w:sz w:val="22"/>
                <w:szCs w:val="22"/>
                <w:shd w:val="clear" w:color="auto" w:fill="FFFFFF"/>
              </w:rPr>
              <w:t>ПрАТ «</w:t>
            </w:r>
            <w:proofErr w:type="spellStart"/>
            <w:r w:rsidRPr="004D2A65">
              <w:rPr>
                <w:b/>
                <w:bCs/>
                <w:color w:val="000000"/>
                <w:sz w:val="22"/>
                <w:szCs w:val="22"/>
                <w:shd w:val="clear" w:color="auto" w:fill="FFFFFF"/>
              </w:rPr>
              <w:t>Волиньобленерго</w:t>
            </w:r>
            <w:proofErr w:type="spellEnd"/>
            <w:r w:rsidRPr="004D2A65">
              <w:rPr>
                <w:b/>
                <w:bCs/>
                <w:color w:val="000000"/>
                <w:sz w:val="22"/>
                <w:szCs w:val="22"/>
                <w:shd w:val="clear" w:color="auto" w:fill="FFFFFF"/>
              </w:rPr>
              <w:t>»</w:t>
            </w:r>
          </w:p>
          <w:p w14:paraId="2C504018" w14:textId="77777777" w:rsidR="007951CC" w:rsidRPr="004D2A65" w:rsidRDefault="007951CC" w:rsidP="007951CC">
            <w:pPr>
              <w:shd w:val="clear" w:color="auto" w:fill="FFFFFF"/>
              <w:jc w:val="both"/>
              <w:rPr>
                <w:color w:val="000000"/>
                <w:sz w:val="22"/>
                <w:szCs w:val="22"/>
                <w:shd w:val="clear" w:color="auto" w:fill="FFFFFF"/>
              </w:rPr>
            </w:pPr>
            <w:r w:rsidRPr="004D2A65">
              <w:rPr>
                <w:color w:val="000000"/>
                <w:sz w:val="22"/>
                <w:szCs w:val="22"/>
                <w:shd w:val="clear" w:color="auto" w:fill="FFFFFF"/>
              </w:rPr>
              <w:t>у пункті 2.5:</w:t>
            </w:r>
          </w:p>
          <w:p w14:paraId="1DB7B5EF" w14:textId="77777777" w:rsidR="007951CC" w:rsidRPr="004D2A65" w:rsidRDefault="007951CC" w:rsidP="007951CC">
            <w:pPr>
              <w:shd w:val="clear" w:color="auto" w:fill="FFFFFF"/>
              <w:jc w:val="both"/>
              <w:rPr>
                <w:b/>
                <w:bCs/>
                <w:color w:val="000000"/>
                <w:sz w:val="22"/>
                <w:szCs w:val="22"/>
                <w:shd w:val="clear" w:color="auto" w:fill="FFFFFF"/>
              </w:rPr>
            </w:pPr>
            <w:r w:rsidRPr="004D2A65">
              <w:rPr>
                <w:color w:val="000000"/>
                <w:sz w:val="22"/>
                <w:szCs w:val="22"/>
                <w:shd w:val="clear" w:color="auto" w:fill="FFFFFF"/>
              </w:rPr>
              <w:t>абзац третій викласти в такій редакції:</w:t>
            </w:r>
          </w:p>
          <w:p w14:paraId="2BCB43CE" w14:textId="77777777" w:rsidR="007951CC" w:rsidRPr="004D2A65" w:rsidRDefault="007951CC" w:rsidP="007951CC">
            <w:pPr>
              <w:shd w:val="clear" w:color="auto" w:fill="FFFFFF"/>
              <w:jc w:val="both"/>
              <w:rPr>
                <w:b/>
                <w:bCs/>
                <w:color w:val="000000"/>
                <w:sz w:val="22"/>
                <w:szCs w:val="22"/>
                <w:shd w:val="clear" w:color="auto" w:fill="FFFFFF"/>
              </w:rPr>
            </w:pPr>
            <w:r w:rsidRPr="004D2A65">
              <w:rPr>
                <w:b/>
                <w:bCs/>
                <w:color w:val="000000"/>
                <w:sz w:val="22"/>
                <w:szCs w:val="22"/>
                <w:shd w:val="clear" w:color="auto" w:fill="FFFFFF"/>
              </w:rPr>
              <w:t>«де T – діючий у розрахунковому місяці тариф на розподіл електричної енергії за відповідним класом напруги в точці комерційного обліку електричної енергії споживача»;</w:t>
            </w:r>
          </w:p>
          <w:p w14:paraId="2FF4EF3B" w14:textId="77777777" w:rsidR="007951CC" w:rsidRDefault="007951CC" w:rsidP="007951CC">
            <w:pPr>
              <w:shd w:val="clear" w:color="auto" w:fill="FFFFFF"/>
              <w:jc w:val="both"/>
              <w:rPr>
                <w:b/>
                <w:bCs/>
                <w:color w:val="000000"/>
                <w:sz w:val="22"/>
                <w:szCs w:val="22"/>
                <w:shd w:val="clear" w:color="auto" w:fill="FFFFFF"/>
              </w:rPr>
            </w:pPr>
          </w:p>
          <w:p w14:paraId="628A8984" w14:textId="77777777" w:rsidR="007951CC" w:rsidRDefault="007951CC" w:rsidP="007951CC">
            <w:pPr>
              <w:shd w:val="clear" w:color="auto" w:fill="FFFFFF"/>
              <w:jc w:val="both"/>
              <w:rPr>
                <w:b/>
                <w:bCs/>
                <w:color w:val="000000"/>
                <w:sz w:val="22"/>
                <w:szCs w:val="22"/>
                <w:shd w:val="clear" w:color="auto" w:fill="FFFFFF"/>
              </w:rPr>
            </w:pPr>
          </w:p>
          <w:p w14:paraId="77CA7A0C" w14:textId="77777777" w:rsidR="007951CC" w:rsidRDefault="007951CC" w:rsidP="007951CC">
            <w:pPr>
              <w:shd w:val="clear" w:color="auto" w:fill="FFFFFF"/>
              <w:jc w:val="both"/>
              <w:rPr>
                <w:b/>
                <w:bCs/>
                <w:color w:val="000000"/>
                <w:sz w:val="22"/>
                <w:szCs w:val="22"/>
                <w:shd w:val="clear" w:color="auto" w:fill="FFFFFF"/>
              </w:rPr>
            </w:pPr>
          </w:p>
          <w:p w14:paraId="2DB90A2F" w14:textId="77777777" w:rsidR="007951CC" w:rsidRDefault="007951CC" w:rsidP="007951CC">
            <w:pPr>
              <w:shd w:val="clear" w:color="auto" w:fill="FFFFFF"/>
              <w:jc w:val="both"/>
              <w:rPr>
                <w:b/>
                <w:bCs/>
                <w:color w:val="000000"/>
                <w:sz w:val="22"/>
                <w:szCs w:val="22"/>
                <w:shd w:val="clear" w:color="auto" w:fill="FFFFFF"/>
              </w:rPr>
            </w:pPr>
          </w:p>
          <w:p w14:paraId="2EC86F3D" w14:textId="77777777" w:rsidR="007951CC" w:rsidRDefault="007951CC" w:rsidP="007951CC">
            <w:pPr>
              <w:shd w:val="clear" w:color="auto" w:fill="FFFFFF"/>
              <w:jc w:val="both"/>
              <w:rPr>
                <w:b/>
                <w:bCs/>
                <w:color w:val="000000"/>
                <w:sz w:val="22"/>
                <w:szCs w:val="22"/>
                <w:shd w:val="clear" w:color="auto" w:fill="FFFFFF"/>
              </w:rPr>
            </w:pPr>
          </w:p>
          <w:p w14:paraId="5A60398C" w14:textId="77777777" w:rsidR="007951CC" w:rsidRDefault="007951CC" w:rsidP="007951CC">
            <w:pPr>
              <w:shd w:val="clear" w:color="auto" w:fill="FFFFFF"/>
              <w:jc w:val="both"/>
              <w:rPr>
                <w:b/>
                <w:bCs/>
                <w:color w:val="000000"/>
                <w:sz w:val="22"/>
                <w:szCs w:val="22"/>
                <w:shd w:val="clear" w:color="auto" w:fill="FFFFFF"/>
              </w:rPr>
            </w:pPr>
          </w:p>
          <w:p w14:paraId="388C8727" w14:textId="77777777" w:rsidR="007951CC" w:rsidRDefault="007951CC" w:rsidP="007951CC">
            <w:pPr>
              <w:shd w:val="clear" w:color="auto" w:fill="FFFFFF"/>
              <w:jc w:val="both"/>
              <w:rPr>
                <w:b/>
                <w:bCs/>
                <w:color w:val="000000"/>
                <w:sz w:val="22"/>
                <w:szCs w:val="22"/>
                <w:shd w:val="clear" w:color="auto" w:fill="FFFFFF"/>
              </w:rPr>
            </w:pPr>
          </w:p>
          <w:p w14:paraId="0229AE1A" w14:textId="77777777" w:rsidR="007951CC" w:rsidRDefault="007951CC" w:rsidP="007951CC">
            <w:pPr>
              <w:shd w:val="clear" w:color="auto" w:fill="FFFFFF"/>
              <w:jc w:val="both"/>
              <w:rPr>
                <w:b/>
                <w:bCs/>
                <w:color w:val="000000"/>
                <w:sz w:val="22"/>
                <w:szCs w:val="22"/>
                <w:shd w:val="clear" w:color="auto" w:fill="FFFFFF"/>
              </w:rPr>
            </w:pPr>
          </w:p>
          <w:p w14:paraId="1408C123" w14:textId="77777777" w:rsidR="007951CC" w:rsidRDefault="007951CC" w:rsidP="007951CC">
            <w:pPr>
              <w:shd w:val="clear" w:color="auto" w:fill="FFFFFF"/>
              <w:jc w:val="both"/>
              <w:rPr>
                <w:b/>
                <w:bCs/>
                <w:color w:val="000000"/>
                <w:sz w:val="22"/>
                <w:szCs w:val="22"/>
                <w:shd w:val="clear" w:color="auto" w:fill="FFFFFF"/>
              </w:rPr>
            </w:pPr>
          </w:p>
          <w:p w14:paraId="2EE61D35" w14:textId="77777777" w:rsidR="007951CC" w:rsidRDefault="007951CC" w:rsidP="007951CC">
            <w:pPr>
              <w:shd w:val="clear" w:color="auto" w:fill="FFFFFF"/>
              <w:jc w:val="both"/>
              <w:rPr>
                <w:b/>
                <w:bCs/>
                <w:color w:val="000000"/>
                <w:sz w:val="22"/>
                <w:szCs w:val="22"/>
                <w:shd w:val="clear" w:color="auto" w:fill="FFFFFF"/>
              </w:rPr>
            </w:pPr>
          </w:p>
          <w:p w14:paraId="4CFB3B4B" w14:textId="77777777" w:rsidR="007951CC" w:rsidRDefault="007951CC" w:rsidP="007951CC">
            <w:pPr>
              <w:shd w:val="clear" w:color="auto" w:fill="FFFFFF"/>
              <w:jc w:val="both"/>
              <w:rPr>
                <w:b/>
                <w:bCs/>
                <w:color w:val="000000"/>
                <w:sz w:val="22"/>
                <w:szCs w:val="22"/>
                <w:shd w:val="clear" w:color="auto" w:fill="FFFFFF"/>
              </w:rPr>
            </w:pPr>
          </w:p>
          <w:p w14:paraId="5D1E7932" w14:textId="77777777" w:rsidR="007951CC" w:rsidRDefault="007951CC" w:rsidP="007951CC">
            <w:pPr>
              <w:shd w:val="clear" w:color="auto" w:fill="FFFFFF"/>
              <w:jc w:val="both"/>
              <w:rPr>
                <w:b/>
                <w:bCs/>
                <w:color w:val="000000"/>
                <w:sz w:val="22"/>
                <w:szCs w:val="22"/>
                <w:shd w:val="clear" w:color="auto" w:fill="FFFFFF"/>
              </w:rPr>
            </w:pPr>
          </w:p>
          <w:p w14:paraId="751C61E8" w14:textId="77777777" w:rsidR="007951CC" w:rsidRDefault="007951CC" w:rsidP="007951CC">
            <w:pPr>
              <w:shd w:val="clear" w:color="auto" w:fill="FFFFFF"/>
              <w:jc w:val="both"/>
              <w:rPr>
                <w:b/>
                <w:bCs/>
                <w:color w:val="000000"/>
                <w:sz w:val="22"/>
                <w:szCs w:val="22"/>
                <w:shd w:val="clear" w:color="auto" w:fill="FFFFFF"/>
              </w:rPr>
            </w:pPr>
          </w:p>
          <w:p w14:paraId="5CE4ECF4" w14:textId="77777777" w:rsidR="007951CC" w:rsidRDefault="007951CC" w:rsidP="007951CC">
            <w:pPr>
              <w:shd w:val="clear" w:color="auto" w:fill="FFFFFF"/>
              <w:jc w:val="both"/>
              <w:rPr>
                <w:b/>
                <w:bCs/>
                <w:color w:val="000000"/>
                <w:sz w:val="22"/>
                <w:szCs w:val="22"/>
                <w:shd w:val="clear" w:color="auto" w:fill="FFFFFF"/>
              </w:rPr>
            </w:pPr>
          </w:p>
          <w:p w14:paraId="5563273A" w14:textId="77777777" w:rsidR="007951CC" w:rsidRDefault="007951CC" w:rsidP="007951CC">
            <w:pPr>
              <w:shd w:val="clear" w:color="auto" w:fill="FFFFFF"/>
              <w:jc w:val="both"/>
              <w:rPr>
                <w:b/>
                <w:bCs/>
                <w:color w:val="000000"/>
                <w:sz w:val="22"/>
                <w:szCs w:val="22"/>
                <w:shd w:val="clear" w:color="auto" w:fill="FFFFFF"/>
              </w:rPr>
            </w:pPr>
          </w:p>
          <w:p w14:paraId="57E4CD10" w14:textId="77777777" w:rsidR="007951CC" w:rsidRDefault="007951CC" w:rsidP="007951CC">
            <w:pPr>
              <w:shd w:val="clear" w:color="auto" w:fill="FFFFFF"/>
              <w:jc w:val="both"/>
              <w:rPr>
                <w:b/>
                <w:bCs/>
                <w:color w:val="000000"/>
                <w:sz w:val="22"/>
                <w:szCs w:val="22"/>
                <w:shd w:val="clear" w:color="auto" w:fill="FFFFFF"/>
              </w:rPr>
            </w:pPr>
          </w:p>
          <w:p w14:paraId="7F9BB55A" w14:textId="77777777" w:rsidR="007951CC" w:rsidRDefault="007951CC" w:rsidP="007951CC">
            <w:pPr>
              <w:shd w:val="clear" w:color="auto" w:fill="FFFFFF"/>
              <w:jc w:val="both"/>
              <w:rPr>
                <w:b/>
                <w:bCs/>
                <w:color w:val="000000"/>
                <w:sz w:val="22"/>
                <w:szCs w:val="22"/>
                <w:shd w:val="clear" w:color="auto" w:fill="FFFFFF"/>
              </w:rPr>
            </w:pPr>
          </w:p>
          <w:p w14:paraId="13893608" w14:textId="77777777" w:rsidR="007951CC" w:rsidRDefault="007951CC" w:rsidP="007951CC">
            <w:pPr>
              <w:shd w:val="clear" w:color="auto" w:fill="FFFFFF"/>
              <w:jc w:val="both"/>
              <w:rPr>
                <w:b/>
                <w:bCs/>
                <w:color w:val="000000"/>
                <w:sz w:val="22"/>
                <w:szCs w:val="22"/>
                <w:shd w:val="clear" w:color="auto" w:fill="FFFFFF"/>
              </w:rPr>
            </w:pPr>
          </w:p>
          <w:p w14:paraId="11EA9FF5" w14:textId="77777777" w:rsidR="007951CC" w:rsidRDefault="007951CC" w:rsidP="007951CC">
            <w:pPr>
              <w:shd w:val="clear" w:color="auto" w:fill="FFFFFF"/>
              <w:jc w:val="both"/>
              <w:rPr>
                <w:b/>
                <w:bCs/>
                <w:color w:val="000000"/>
                <w:sz w:val="22"/>
                <w:szCs w:val="22"/>
                <w:shd w:val="clear" w:color="auto" w:fill="FFFFFF"/>
              </w:rPr>
            </w:pPr>
          </w:p>
          <w:p w14:paraId="710745AE" w14:textId="77777777" w:rsidR="007951CC" w:rsidRDefault="007951CC" w:rsidP="007951CC">
            <w:pPr>
              <w:shd w:val="clear" w:color="auto" w:fill="FFFFFF"/>
              <w:jc w:val="both"/>
              <w:rPr>
                <w:b/>
                <w:bCs/>
                <w:color w:val="000000"/>
                <w:sz w:val="22"/>
                <w:szCs w:val="22"/>
                <w:shd w:val="clear" w:color="auto" w:fill="FFFFFF"/>
              </w:rPr>
            </w:pPr>
          </w:p>
          <w:p w14:paraId="3F090F95" w14:textId="77777777" w:rsidR="007951CC" w:rsidRDefault="007951CC" w:rsidP="007951CC">
            <w:pPr>
              <w:shd w:val="clear" w:color="auto" w:fill="FFFFFF"/>
              <w:jc w:val="both"/>
              <w:rPr>
                <w:b/>
                <w:bCs/>
                <w:color w:val="000000"/>
                <w:sz w:val="22"/>
                <w:szCs w:val="22"/>
                <w:shd w:val="clear" w:color="auto" w:fill="FFFFFF"/>
              </w:rPr>
            </w:pPr>
          </w:p>
          <w:p w14:paraId="59A7AC35" w14:textId="77777777" w:rsidR="007951CC" w:rsidRDefault="007951CC" w:rsidP="007951CC">
            <w:pPr>
              <w:shd w:val="clear" w:color="auto" w:fill="FFFFFF"/>
              <w:jc w:val="both"/>
              <w:rPr>
                <w:b/>
                <w:bCs/>
                <w:color w:val="000000"/>
                <w:sz w:val="22"/>
                <w:szCs w:val="22"/>
                <w:shd w:val="clear" w:color="auto" w:fill="FFFFFF"/>
              </w:rPr>
            </w:pPr>
          </w:p>
          <w:p w14:paraId="1086485F" w14:textId="77777777" w:rsidR="007951CC" w:rsidRDefault="007951CC" w:rsidP="007951CC">
            <w:pPr>
              <w:shd w:val="clear" w:color="auto" w:fill="FFFFFF"/>
              <w:jc w:val="both"/>
              <w:rPr>
                <w:b/>
                <w:bCs/>
                <w:color w:val="000000"/>
                <w:sz w:val="22"/>
                <w:szCs w:val="22"/>
                <w:shd w:val="clear" w:color="auto" w:fill="FFFFFF"/>
              </w:rPr>
            </w:pPr>
          </w:p>
          <w:p w14:paraId="0A931332" w14:textId="77777777" w:rsidR="007951CC" w:rsidRDefault="007951CC" w:rsidP="007951CC">
            <w:pPr>
              <w:shd w:val="clear" w:color="auto" w:fill="FFFFFF"/>
              <w:jc w:val="both"/>
              <w:rPr>
                <w:b/>
                <w:bCs/>
                <w:color w:val="000000"/>
                <w:sz w:val="22"/>
                <w:szCs w:val="22"/>
                <w:shd w:val="clear" w:color="auto" w:fill="FFFFFF"/>
              </w:rPr>
            </w:pPr>
          </w:p>
          <w:p w14:paraId="47541EDC" w14:textId="77777777" w:rsidR="007951CC" w:rsidRDefault="007951CC" w:rsidP="007951CC">
            <w:pPr>
              <w:shd w:val="clear" w:color="auto" w:fill="FFFFFF"/>
              <w:jc w:val="both"/>
              <w:rPr>
                <w:b/>
                <w:bCs/>
                <w:color w:val="000000"/>
                <w:sz w:val="22"/>
                <w:szCs w:val="22"/>
                <w:shd w:val="clear" w:color="auto" w:fill="FFFFFF"/>
              </w:rPr>
            </w:pPr>
          </w:p>
          <w:p w14:paraId="0130B285" w14:textId="77777777" w:rsidR="007951CC" w:rsidRDefault="007951CC" w:rsidP="007951CC">
            <w:pPr>
              <w:shd w:val="clear" w:color="auto" w:fill="FFFFFF"/>
              <w:jc w:val="both"/>
              <w:rPr>
                <w:b/>
                <w:bCs/>
                <w:color w:val="000000"/>
                <w:sz w:val="22"/>
                <w:szCs w:val="22"/>
                <w:shd w:val="clear" w:color="auto" w:fill="FFFFFF"/>
              </w:rPr>
            </w:pPr>
          </w:p>
          <w:p w14:paraId="443D4E91" w14:textId="77777777" w:rsidR="007951CC" w:rsidRDefault="007951CC" w:rsidP="007951CC">
            <w:pPr>
              <w:shd w:val="clear" w:color="auto" w:fill="FFFFFF"/>
              <w:jc w:val="both"/>
              <w:rPr>
                <w:b/>
                <w:bCs/>
                <w:color w:val="000000"/>
                <w:sz w:val="22"/>
                <w:szCs w:val="22"/>
                <w:shd w:val="clear" w:color="auto" w:fill="FFFFFF"/>
              </w:rPr>
            </w:pPr>
          </w:p>
          <w:p w14:paraId="7EFBD7A1" w14:textId="77777777" w:rsidR="007951CC" w:rsidRDefault="007951CC" w:rsidP="007951CC">
            <w:pPr>
              <w:shd w:val="clear" w:color="auto" w:fill="FFFFFF"/>
              <w:jc w:val="both"/>
              <w:rPr>
                <w:b/>
                <w:bCs/>
                <w:color w:val="000000"/>
                <w:sz w:val="22"/>
                <w:szCs w:val="22"/>
                <w:shd w:val="clear" w:color="auto" w:fill="FFFFFF"/>
              </w:rPr>
            </w:pPr>
          </w:p>
          <w:p w14:paraId="1E8C47AE" w14:textId="77777777" w:rsidR="007951CC" w:rsidRDefault="007951CC" w:rsidP="007951CC">
            <w:pPr>
              <w:shd w:val="clear" w:color="auto" w:fill="FFFFFF"/>
              <w:jc w:val="both"/>
              <w:rPr>
                <w:b/>
                <w:bCs/>
                <w:color w:val="000000"/>
                <w:sz w:val="22"/>
                <w:szCs w:val="22"/>
                <w:shd w:val="clear" w:color="auto" w:fill="FFFFFF"/>
              </w:rPr>
            </w:pPr>
          </w:p>
          <w:p w14:paraId="06A6B25C" w14:textId="77777777" w:rsidR="007951CC" w:rsidRDefault="007951CC" w:rsidP="007951CC">
            <w:pPr>
              <w:shd w:val="clear" w:color="auto" w:fill="FFFFFF"/>
              <w:jc w:val="both"/>
              <w:rPr>
                <w:b/>
                <w:bCs/>
                <w:color w:val="000000"/>
                <w:sz w:val="22"/>
                <w:szCs w:val="22"/>
                <w:shd w:val="clear" w:color="auto" w:fill="FFFFFF"/>
              </w:rPr>
            </w:pPr>
          </w:p>
          <w:p w14:paraId="44152639" w14:textId="77777777" w:rsidR="007951CC" w:rsidRDefault="007951CC" w:rsidP="007951CC">
            <w:pPr>
              <w:shd w:val="clear" w:color="auto" w:fill="FFFFFF"/>
              <w:jc w:val="both"/>
              <w:rPr>
                <w:b/>
                <w:bCs/>
                <w:color w:val="000000"/>
                <w:sz w:val="22"/>
                <w:szCs w:val="22"/>
                <w:shd w:val="clear" w:color="auto" w:fill="FFFFFF"/>
              </w:rPr>
            </w:pPr>
          </w:p>
          <w:p w14:paraId="7A683863" w14:textId="77777777" w:rsidR="007951CC" w:rsidRDefault="007951CC" w:rsidP="007951CC">
            <w:pPr>
              <w:shd w:val="clear" w:color="auto" w:fill="FFFFFF"/>
              <w:jc w:val="both"/>
              <w:rPr>
                <w:b/>
                <w:bCs/>
                <w:color w:val="000000"/>
                <w:sz w:val="22"/>
                <w:szCs w:val="22"/>
                <w:shd w:val="clear" w:color="auto" w:fill="FFFFFF"/>
              </w:rPr>
            </w:pPr>
          </w:p>
          <w:p w14:paraId="0B482C73" w14:textId="77777777" w:rsidR="007951CC" w:rsidRDefault="007951CC" w:rsidP="007951CC">
            <w:pPr>
              <w:shd w:val="clear" w:color="auto" w:fill="FFFFFF"/>
              <w:jc w:val="both"/>
              <w:rPr>
                <w:b/>
                <w:bCs/>
                <w:color w:val="000000"/>
                <w:sz w:val="22"/>
                <w:szCs w:val="22"/>
                <w:shd w:val="clear" w:color="auto" w:fill="FFFFFF"/>
              </w:rPr>
            </w:pPr>
          </w:p>
          <w:p w14:paraId="6ADDDC44" w14:textId="77777777" w:rsidR="007951CC" w:rsidRDefault="007951CC" w:rsidP="007951CC">
            <w:pPr>
              <w:shd w:val="clear" w:color="auto" w:fill="FFFFFF"/>
              <w:jc w:val="both"/>
              <w:rPr>
                <w:b/>
                <w:bCs/>
                <w:color w:val="000000"/>
                <w:sz w:val="22"/>
                <w:szCs w:val="22"/>
                <w:shd w:val="clear" w:color="auto" w:fill="FFFFFF"/>
              </w:rPr>
            </w:pPr>
          </w:p>
          <w:p w14:paraId="5C580826" w14:textId="77777777" w:rsidR="007951CC" w:rsidRDefault="007951CC" w:rsidP="007951CC">
            <w:pPr>
              <w:shd w:val="clear" w:color="auto" w:fill="FFFFFF"/>
              <w:jc w:val="both"/>
              <w:rPr>
                <w:b/>
                <w:bCs/>
                <w:color w:val="000000"/>
                <w:sz w:val="22"/>
                <w:szCs w:val="22"/>
                <w:shd w:val="clear" w:color="auto" w:fill="FFFFFF"/>
              </w:rPr>
            </w:pPr>
          </w:p>
          <w:p w14:paraId="383D85ED" w14:textId="77777777" w:rsidR="007951CC" w:rsidRDefault="007951CC" w:rsidP="007951CC">
            <w:pPr>
              <w:shd w:val="clear" w:color="auto" w:fill="FFFFFF"/>
              <w:jc w:val="both"/>
              <w:rPr>
                <w:b/>
                <w:bCs/>
                <w:color w:val="000000"/>
                <w:sz w:val="22"/>
                <w:szCs w:val="22"/>
                <w:shd w:val="clear" w:color="auto" w:fill="FFFFFF"/>
              </w:rPr>
            </w:pPr>
          </w:p>
          <w:p w14:paraId="2B47B30F" w14:textId="77777777" w:rsidR="007951CC" w:rsidRDefault="007951CC" w:rsidP="007951CC">
            <w:pPr>
              <w:shd w:val="clear" w:color="auto" w:fill="FFFFFF"/>
              <w:jc w:val="both"/>
              <w:rPr>
                <w:b/>
                <w:bCs/>
                <w:color w:val="000000"/>
                <w:sz w:val="22"/>
                <w:szCs w:val="22"/>
                <w:shd w:val="clear" w:color="auto" w:fill="FFFFFF"/>
              </w:rPr>
            </w:pPr>
          </w:p>
          <w:p w14:paraId="78AD17BE" w14:textId="77777777" w:rsidR="007951CC" w:rsidRDefault="007951CC" w:rsidP="007951CC">
            <w:pPr>
              <w:shd w:val="clear" w:color="auto" w:fill="FFFFFF"/>
              <w:jc w:val="both"/>
              <w:rPr>
                <w:b/>
                <w:bCs/>
                <w:color w:val="000000"/>
                <w:sz w:val="22"/>
                <w:szCs w:val="22"/>
                <w:shd w:val="clear" w:color="auto" w:fill="FFFFFF"/>
              </w:rPr>
            </w:pPr>
          </w:p>
          <w:p w14:paraId="2374D74D" w14:textId="77777777" w:rsidR="007951CC" w:rsidRDefault="007951CC" w:rsidP="007951CC">
            <w:pPr>
              <w:shd w:val="clear" w:color="auto" w:fill="FFFFFF"/>
              <w:jc w:val="both"/>
              <w:rPr>
                <w:b/>
                <w:bCs/>
                <w:color w:val="000000"/>
                <w:sz w:val="22"/>
                <w:szCs w:val="22"/>
                <w:shd w:val="clear" w:color="auto" w:fill="FFFFFF"/>
              </w:rPr>
            </w:pPr>
          </w:p>
          <w:p w14:paraId="54746170" w14:textId="77777777" w:rsidR="007951CC" w:rsidRDefault="007951CC" w:rsidP="007951CC">
            <w:pPr>
              <w:shd w:val="clear" w:color="auto" w:fill="FFFFFF"/>
              <w:jc w:val="both"/>
              <w:rPr>
                <w:b/>
                <w:bCs/>
                <w:color w:val="000000"/>
                <w:sz w:val="22"/>
                <w:szCs w:val="22"/>
                <w:shd w:val="clear" w:color="auto" w:fill="FFFFFF"/>
              </w:rPr>
            </w:pPr>
          </w:p>
          <w:p w14:paraId="0FCAF5EF" w14:textId="77777777" w:rsidR="007951CC" w:rsidRDefault="007951CC" w:rsidP="007951CC">
            <w:pPr>
              <w:shd w:val="clear" w:color="auto" w:fill="FFFFFF"/>
              <w:jc w:val="both"/>
              <w:rPr>
                <w:b/>
                <w:bCs/>
                <w:color w:val="000000"/>
                <w:sz w:val="22"/>
                <w:szCs w:val="22"/>
                <w:shd w:val="clear" w:color="auto" w:fill="FFFFFF"/>
              </w:rPr>
            </w:pPr>
          </w:p>
          <w:p w14:paraId="7849890B" w14:textId="77777777" w:rsidR="007951CC" w:rsidRDefault="007951CC" w:rsidP="007951CC">
            <w:pPr>
              <w:shd w:val="clear" w:color="auto" w:fill="FFFFFF"/>
              <w:jc w:val="both"/>
              <w:rPr>
                <w:b/>
                <w:bCs/>
                <w:color w:val="000000"/>
                <w:sz w:val="22"/>
                <w:szCs w:val="22"/>
                <w:shd w:val="clear" w:color="auto" w:fill="FFFFFF"/>
              </w:rPr>
            </w:pPr>
          </w:p>
          <w:p w14:paraId="381B662E" w14:textId="77777777" w:rsidR="007951CC" w:rsidRDefault="007951CC" w:rsidP="007951CC">
            <w:pPr>
              <w:shd w:val="clear" w:color="auto" w:fill="FFFFFF"/>
              <w:jc w:val="both"/>
              <w:rPr>
                <w:b/>
                <w:bCs/>
                <w:color w:val="000000"/>
                <w:sz w:val="22"/>
                <w:szCs w:val="22"/>
                <w:shd w:val="clear" w:color="auto" w:fill="FFFFFF"/>
              </w:rPr>
            </w:pPr>
          </w:p>
          <w:p w14:paraId="0E2BBDDE" w14:textId="77777777" w:rsidR="007951CC" w:rsidRDefault="007951CC" w:rsidP="007951CC">
            <w:pPr>
              <w:shd w:val="clear" w:color="auto" w:fill="FFFFFF"/>
              <w:jc w:val="both"/>
              <w:rPr>
                <w:b/>
                <w:bCs/>
                <w:color w:val="000000"/>
                <w:sz w:val="22"/>
                <w:szCs w:val="22"/>
                <w:shd w:val="clear" w:color="auto" w:fill="FFFFFF"/>
              </w:rPr>
            </w:pPr>
          </w:p>
          <w:p w14:paraId="3F1FA83E" w14:textId="77777777" w:rsidR="007951CC" w:rsidRDefault="007951CC" w:rsidP="007951CC">
            <w:pPr>
              <w:shd w:val="clear" w:color="auto" w:fill="FFFFFF"/>
              <w:jc w:val="both"/>
              <w:rPr>
                <w:b/>
                <w:bCs/>
                <w:color w:val="000000"/>
                <w:sz w:val="22"/>
                <w:szCs w:val="22"/>
                <w:shd w:val="clear" w:color="auto" w:fill="FFFFFF"/>
              </w:rPr>
            </w:pPr>
          </w:p>
          <w:p w14:paraId="3C862E03" w14:textId="77777777" w:rsidR="007951CC" w:rsidRDefault="007951CC" w:rsidP="007951CC">
            <w:pPr>
              <w:shd w:val="clear" w:color="auto" w:fill="FFFFFF"/>
              <w:jc w:val="both"/>
              <w:rPr>
                <w:b/>
                <w:bCs/>
                <w:color w:val="000000"/>
                <w:sz w:val="22"/>
                <w:szCs w:val="22"/>
                <w:shd w:val="clear" w:color="auto" w:fill="FFFFFF"/>
              </w:rPr>
            </w:pPr>
          </w:p>
          <w:p w14:paraId="029FFA9E" w14:textId="77777777" w:rsidR="007951CC" w:rsidRDefault="007951CC" w:rsidP="007951CC">
            <w:pPr>
              <w:shd w:val="clear" w:color="auto" w:fill="FFFFFF"/>
              <w:jc w:val="both"/>
              <w:rPr>
                <w:b/>
                <w:bCs/>
                <w:color w:val="000000"/>
                <w:sz w:val="22"/>
                <w:szCs w:val="22"/>
                <w:shd w:val="clear" w:color="auto" w:fill="FFFFFF"/>
              </w:rPr>
            </w:pPr>
          </w:p>
          <w:p w14:paraId="4E5E247D" w14:textId="77777777" w:rsidR="007951CC" w:rsidRDefault="007951CC" w:rsidP="007951CC">
            <w:pPr>
              <w:shd w:val="clear" w:color="auto" w:fill="FFFFFF"/>
              <w:jc w:val="both"/>
              <w:rPr>
                <w:b/>
                <w:bCs/>
                <w:color w:val="000000"/>
                <w:sz w:val="22"/>
                <w:szCs w:val="22"/>
                <w:shd w:val="clear" w:color="auto" w:fill="FFFFFF"/>
              </w:rPr>
            </w:pPr>
          </w:p>
          <w:p w14:paraId="0CAAA5E2" w14:textId="77777777" w:rsidR="007951CC" w:rsidRDefault="007951CC" w:rsidP="007951CC">
            <w:pPr>
              <w:shd w:val="clear" w:color="auto" w:fill="FFFFFF"/>
              <w:jc w:val="both"/>
              <w:rPr>
                <w:b/>
                <w:bCs/>
                <w:color w:val="000000"/>
                <w:sz w:val="22"/>
                <w:szCs w:val="22"/>
                <w:shd w:val="clear" w:color="auto" w:fill="FFFFFF"/>
              </w:rPr>
            </w:pPr>
          </w:p>
          <w:p w14:paraId="09AA8AC0" w14:textId="77777777" w:rsidR="007951CC" w:rsidRDefault="007951CC" w:rsidP="007951CC">
            <w:pPr>
              <w:shd w:val="clear" w:color="auto" w:fill="FFFFFF"/>
              <w:jc w:val="both"/>
              <w:rPr>
                <w:b/>
                <w:bCs/>
                <w:color w:val="000000"/>
                <w:sz w:val="22"/>
                <w:szCs w:val="22"/>
                <w:shd w:val="clear" w:color="auto" w:fill="FFFFFF"/>
              </w:rPr>
            </w:pPr>
          </w:p>
          <w:p w14:paraId="6E998B57" w14:textId="77777777" w:rsidR="007951CC" w:rsidRDefault="007951CC" w:rsidP="007951CC">
            <w:pPr>
              <w:shd w:val="clear" w:color="auto" w:fill="FFFFFF"/>
              <w:jc w:val="both"/>
              <w:rPr>
                <w:b/>
                <w:bCs/>
                <w:color w:val="000000"/>
                <w:sz w:val="22"/>
                <w:szCs w:val="22"/>
                <w:shd w:val="clear" w:color="auto" w:fill="FFFFFF"/>
              </w:rPr>
            </w:pPr>
          </w:p>
          <w:p w14:paraId="13836D2A" w14:textId="77777777" w:rsidR="007951CC" w:rsidRDefault="007951CC" w:rsidP="007951CC">
            <w:pPr>
              <w:shd w:val="clear" w:color="auto" w:fill="FFFFFF"/>
              <w:jc w:val="both"/>
              <w:rPr>
                <w:b/>
                <w:bCs/>
                <w:color w:val="000000"/>
                <w:sz w:val="22"/>
                <w:szCs w:val="22"/>
                <w:shd w:val="clear" w:color="auto" w:fill="FFFFFF"/>
              </w:rPr>
            </w:pPr>
          </w:p>
          <w:p w14:paraId="33FF8EBE" w14:textId="77777777" w:rsidR="007951CC" w:rsidRDefault="007951CC" w:rsidP="007951CC">
            <w:pPr>
              <w:shd w:val="clear" w:color="auto" w:fill="FFFFFF"/>
              <w:jc w:val="both"/>
              <w:rPr>
                <w:b/>
                <w:bCs/>
                <w:color w:val="000000"/>
                <w:sz w:val="22"/>
                <w:szCs w:val="22"/>
                <w:shd w:val="clear" w:color="auto" w:fill="FFFFFF"/>
              </w:rPr>
            </w:pPr>
          </w:p>
          <w:p w14:paraId="6E13E87C" w14:textId="77777777" w:rsidR="007951CC" w:rsidRDefault="007951CC" w:rsidP="007951CC">
            <w:pPr>
              <w:shd w:val="clear" w:color="auto" w:fill="FFFFFF"/>
              <w:jc w:val="both"/>
              <w:rPr>
                <w:b/>
                <w:bCs/>
                <w:color w:val="000000"/>
                <w:sz w:val="22"/>
                <w:szCs w:val="22"/>
                <w:shd w:val="clear" w:color="auto" w:fill="FFFFFF"/>
              </w:rPr>
            </w:pPr>
          </w:p>
          <w:p w14:paraId="0CCAD89B" w14:textId="77777777" w:rsidR="007951CC" w:rsidRDefault="007951CC" w:rsidP="007951CC">
            <w:pPr>
              <w:shd w:val="clear" w:color="auto" w:fill="FFFFFF"/>
              <w:jc w:val="both"/>
              <w:rPr>
                <w:b/>
                <w:bCs/>
                <w:color w:val="000000"/>
                <w:sz w:val="22"/>
                <w:szCs w:val="22"/>
                <w:shd w:val="clear" w:color="auto" w:fill="FFFFFF"/>
              </w:rPr>
            </w:pPr>
          </w:p>
          <w:p w14:paraId="5CE47A03" w14:textId="77777777" w:rsidR="007951CC" w:rsidRDefault="007951CC" w:rsidP="007951CC">
            <w:pPr>
              <w:shd w:val="clear" w:color="auto" w:fill="FFFFFF"/>
              <w:jc w:val="both"/>
              <w:rPr>
                <w:b/>
                <w:bCs/>
                <w:color w:val="000000"/>
                <w:sz w:val="22"/>
                <w:szCs w:val="22"/>
                <w:shd w:val="clear" w:color="auto" w:fill="FFFFFF"/>
              </w:rPr>
            </w:pPr>
          </w:p>
          <w:p w14:paraId="4429BEC6" w14:textId="77777777" w:rsidR="007951CC" w:rsidRDefault="007951CC" w:rsidP="007951CC">
            <w:pPr>
              <w:shd w:val="clear" w:color="auto" w:fill="FFFFFF"/>
              <w:jc w:val="both"/>
              <w:rPr>
                <w:b/>
                <w:bCs/>
                <w:color w:val="000000"/>
                <w:sz w:val="22"/>
                <w:szCs w:val="22"/>
                <w:shd w:val="clear" w:color="auto" w:fill="FFFFFF"/>
              </w:rPr>
            </w:pPr>
          </w:p>
          <w:p w14:paraId="10888B2C" w14:textId="77777777" w:rsidR="007951CC" w:rsidRDefault="007951CC" w:rsidP="007951CC">
            <w:pPr>
              <w:shd w:val="clear" w:color="auto" w:fill="FFFFFF"/>
              <w:jc w:val="both"/>
              <w:rPr>
                <w:b/>
                <w:bCs/>
                <w:color w:val="000000"/>
                <w:sz w:val="22"/>
                <w:szCs w:val="22"/>
                <w:shd w:val="clear" w:color="auto" w:fill="FFFFFF"/>
              </w:rPr>
            </w:pPr>
          </w:p>
          <w:p w14:paraId="614FD745" w14:textId="77777777" w:rsidR="007951CC" w:rsidRDefault="007951CC" w:rsidP="007951CC">
            <w:pPr>
              <w:shd w:val="clear" w:color="auto" w:fill="FFFFFF"/>
              <w:jc w:val="both"/>
              <w:rPr>
                <w:b/>
                <w:bCs/>
                <w:color w:val="000000"/>
                <w:sz w:val="22"/>
                <w:szCs w:val="22"/>
                <w:shd w:val="clear" w:color="auto" w:fill="FFFFFF"/>
              </w:rPr>
            </w:pPr>
          </w:p>
          <w:p w14:paraId="4F026C6C" w14:textId="77777777" w:rsidR="007951CC" w:rsidRDefault="007951CC" w:rsidP="007951CC">
            <w:pPr>
              <w:shd w:val="clear" w:color="auto" w:fill="FFFFFF"/>
              <w:jc w:val="both"/>
              <w:rPr>
                <w:b/>
                <w:bCs/>
                <w:color w:val="000000"/>
                <w:sz w:val="22"/>
                <w:szCs w:val="22"/>
                <w:shd w:val="clear" w:color="auto" w:fill="FFFFFF"/>
              </w:rPr>
            </w:pPr>
          </w:p>
          <w:p w14:paraId="2B065CD4" w14:textId="77777777" w:rsidR="007951CC" w:rsidRDefault="007951CC" w:rsidP="007951CC">
            <w:pPr>
              <w:shd w:val="clear" w:color="auto" w:fill="FFFFFF"/>
              <w:jc w:val="both"/>
              <w:rPr>
                <w:b/>
                <w:bCs/>
                <w:color w:val="000000"/>
                <w:sz w:val="22"/>
                <w:szCs w:val="22"/>
                <w:shd w:val="clear" w:color="auto" w:fill="FFFFFF"/>
              </w:rPr>
            </w:pPr>
          </w:p>
          <w:p w14:paraId="2E23F294" w14:textId="77777777" w:rsidR="007951CC" w:rsidRDefault="007951CC" w:rsidP="007951CC">
            <w:pPr>
              <w:shd w:val="clear" w:color="auto" w:fill="FFFFFF"/>
              <w:jc w:val="both"/>
              <w:rPr>
                <w:b/>
                <w:bCs/>
                <w:color w:val="000000"/>
                <w:sz w:val="22"/>
                <w:szCs w:val="22"/>
                <w:shd w:val="clear" w:color="auto" w:fill="FFFFFF"/>
              </w:rPr>
            </w:pPr>
          </w:p>
          <w:p w14:paraId="341DEF22" w14:textId="77777777" w:rsidR="007951CC" w:rsidRDefault="007951CC" w:rsidP="007951CC">
            <w:pPr>
              <w:shd w:val="clear" w:color="auto" w:fill="FFFFFF"/>
              <w:jc w:val="both"/>
              <w:rPr>
                <w:b/>
                <w:bCs/>
                <w:color w:val="000000"/>
                <w:sz w:val="22"/>
                <w:szCs w:val="22"/>
                <w:shd w:val="clear" w:color="auto" w:fill="FFFFFF"/>
              </w:rPr>
            </w:pPr>
          </w:p>
          <w:p w14:paraId="7B6BBD3F" w14:textId="77777777" w:rsidR="007951CC" w:rsidRDefault="007951CC" w:rsidP="007951CC">
            <w:pPr>
              <w:shd w:val="clear" w:color="auto" w:fill="FFFFFF"/>
              <w:jc w:val="both"/>
              <w:rPr>
                <w:b/>
                <w:bCs/>
                <w:color w:val="000000"/>
                <w:sz w:val="22"/>
                <w:szCs w:val="22"/>
                <w:shd w:val="clear" w:color="auto" w:fill="FFFFFF"/>
              </w:rPr>
            </w:pPr>
          </w:p>
          <w:p w14:paraId="6F48082E" w14:textId="77777777" w:rsidR="007951CC" w:rsidRDefault="007951CC" w:rsidP="007951CC">
            <w:pPr>
              <w:shd w:val="clear" w:color="auto" w:fill="FFFFFF"/>
              <w:jc w:val="both"/>
              <w:rPr>
                <w:b/>
                <w:bCs/>
                <w:color w:val="000000"/>
                <w:sz w:val="22"/>
                <w:szCs w:val="22"/>
                <w:shd w:val="clear" w:color="auto" w:fill="FFFFFF"/>
              </w:rPr>
            </w:pPr>
          </w:p>
          <w:p w14:paraId="396EB4F0" w14:textId="77777777" w:rsidR="007951CC" w:rsidRDefault="007951CC" w:rsidP="007951CC">
            <w:pPr>
              <w:shd w:val="clear" w:color="auto" w:fill="FFFFFF"/>
              <w:jc w:val="both"/>
              <w:rPr>
                <w:b/>
                <w:bCs/>
                <w:color w:val="000000"/>
                <w:sz w:val="22"/>
                <w:szCs w:val="22"/>
                <w:shd w:val="clear" w:color="auto" w:fill="FFFFFF"/>
              </w:rPr>
            </w:pPr>
          </w:p>
          <w:p w14:paraId="67202823" w14:textId="77777777" w:rsidR="007951CC" w:rsidRDefault="007951CC" w:rsidP="007951CC">
            <w:pPr>
              <w:shd w:val="clear" w:color="auto" w:fill="FFFFFF"/>
              <w:jc w:val="both"/>
              <w:rPr>
                <w:b/>
                <w:bCs/>
                <w:color w:val="000000"/>
                <w:sz w:val="22"/>
                <w:szCs w:val="22"/>
                <w:shd w:val="clear" w:color="auto" w:fill="FFFFFF"/>
              </w:rPr>
            </w:pPr>
          </w:p>
          <w:p w14:paraId="57B0B575" w14:textId="77777777" w:rsidR="007951CC" w:rsidRDefault="007951CC" w:rsidP="007951CC">
            <w:pPr>
              <w:shd w:val="clear" w:color="auto" w:fill="FFFFFF"/>
              <w:jc w:val="both"/>
              <w:rPr>
                <w:b/>
                <w:bCs/>
                <w:color w:val="000000"/>
                <w:sz w:val="22"/>
                <w:szCs w:val="22"/>
                <w:shd w:val="clear" w:color="auto" w:fill="FFFFFF"/>
              </w:rPr>
            </w:pPr>
          </w:p>
          <w:p w14:paraId="312E352D" w14:textId="77777777" w:rsidR="007951CC" w:rsidRDefault="007951CC" w:rsidP="007951CC">
            <w:pPr>
              <w:shd w:val="clear" w:color="auto" w:fill="FFFFFF"/>
              <w:jc w:val="both"/>
              <w:rPr>
                <w:b/>
                <w:bCs/>
                <w:color w:val="000000"/>
                <w:sz w:val="22"/>
                <w:szCs w:val="22"/>
                <w:shd w:val="clear" w:color="auto" w:fill="FFFFFF"/>
              </w:rPr>
            </w:pPr>
          </w:p>
          <w:p w14:paraId="54BAD9DC" w14:textId="77777777" w:rsidR="007951CC" w:rsidRDefault="007951CC" w:rsidP="007951CC">
            <w:pPr>
              <w:shd w:val="clear" w:color="auto" w:fill="FFFFFF"/>
              <w:jc w:val="both"/>
              <w:rPr>
                <w:b/>
                <w:bCs/>
                <w:color w:val="000000"/>
                <w:sz w:val="22"/>
                <w:szCs w:val="22"/>
                <w:shd w:val="clear" w:color="auto" w:fill="FFFFFF"/>
              </w:rPr>
            </w:pPr>
          </w:p>
          <w:p w14:paraId="1F44B6F3" w14:textId="77777777" w:rsidR="007951CC" w:rsidRDefault="007951CC" w:rsidP="007951CC">
            <w:pPr>
              <w:shd w:val="clear" w:color="auto" w:fill="FFFFFF"/>
              <w:jc w:val="both"/>
              <w:rPr>
                <w:b/>
                <w:bCs/>
                <w:color w:val="000000"/>
                <w:sz w:val="22"/>
                <w:szCs w:val="22"/>
                <w:shd w:val="clear" w:color="auto" w:fill="FFFFFF"/>
              </w:rPr>
            </w:pPr>
          </w:p>
          <w:p w14:paraId="2A2B3C94" w14:textId="77777777" w:rsidR="007951CC" w:rsidRDefault="007951CC" w:rsidP="007951CC">
            <w:pPr>
              <w:shd w:val="clear" w:color="auto" w:fill="FFFFFF"/>
              <w:jc w:val="both"/>
              <w:rPr>
                <w:b/>
                <w:bCs/>
                <w:color w:val="000000"/>
                <w:sz w:val="22"/>
                <w:szCs w:val="22"/>
                <w:shd w:val="clear" w:color="auto" w:fill="FFFFFF"/>
              </w:rPr>
            </w:pPr>
          </w:p>
          <w:p w14:paraId="57BFCB5D" w14:textId="77777777" w:rsidR="007951CC" w:rsidRDefault="007951CC" w:rsidP="007951CC">
            <w:pPr>
              <w:shd w:val="clear" w:color="auto" w:fill="FFFFFF"/>
              <w:jc w:val="both"/>
              <w:rPr>
                <w:b/>
                <w:bCs/>
                <w:color w:val="000000"/>
                <w:sz w:val="22"/>
                <w:szCs w:val="22"/>
                <w:shd w:val="clear" w:color="auto" w:fill="FFFFFF"/>
              </w:rPr>
            </w:pPr>
          </w:p>
          <w:p w14:paraId="73E98134" w14:textId="77777777" w:rsidR="007951CC" w:rsidRDefault="007951CC" w:rsidP="007951CC">
            <w:pPr>
              <w:shd w:val="clear" w:color="auto" w:fill="FFFFFF"/>
              <w:jc w:val="both"/>
              <w:rPr>
                <w:b/>
                <w:bCs/>
                <w:color w:val="000000"/>
                <w:sz w:val="22"/>
                <w:szCs w:val="22"/>
                <w:shd w:val="clear" w:color="auto" w:fill="FFFFFF"/>
              </w:rPr>
            </w:pPr>
          </w:p>
          <w:p w14:paraId="600EA099" w14:textId="77777777" w:rsidR="007951CC" w:rsidRDefault="007951CC" w:rsidP="007951CC">
            <w:pPr>
              <w:shd w:val="clear" w:color="auto" w:fill="FFFFFF"/>
              <w:jc w:val="both"/>
              <w:rPr>
                <w:b/>
                <w:bCs/>
                <w:color w:val="000000"/>
                <w:sz w:val="22"/>
                <w:szCs w:val="22"/>
                <w:shd w:val="clear" w:color="auto" w:fill="FFFFFF"/>
              </w:rPr>
            </w:pPr>
          </w:p>
          <w:p w14:paraId="2C33FF66" w14:textId="77777777" w:rsidR="007951CC" w:rsidRDefault="007951CC" w:rsidP="007951CC">
            <w:pPr>
              <w:shd w:val="clear" w:color="auto" w:fill="FFFFFF"/>
              <w:jc w:val="both"/>
              <w:rPr>
                <w:b/>
                <w:bCs/>
                <w:color w:val="000000"/>
                <w:sz w:val="22"/>
                <w:szCs w:val="22"/>
                <w:shd w:val="clear" w:color="auto" w:fill="FFFFFF"/>
              </w:rPr>
            </w:pPr>
          </w:p>
          <w:p w14:paraId="61D9C285" w14:textId="77777777" w:rsidR="007951CC" w:rsidRDefault="007951CC" w:rsidP="007951CC">
            <w:pPr>
              <w:shd w:val="clear" w:color="auto" w:fill="FFFFFF"/>
              <w:jc w:val="both"/>
              <w:rPr>
                <w:b/>
                <w:bCs/>
                <w:color w:val="000000"/>
                <w:sz w:val="22"/>
                <w:szCs w:val="22"/>
                <w:shd w:val="clear" w:color="auto" w:fill="FFFFFF"/>
              </w:rPr>
            </w:pPr>
          </w:p>
          <w:p w14:paraId="7A0859AE" w14:textId="77777777" w:rsidR="007951CC" w:rsidRDefault="007951CC" w:rsidP="007951CC">
            <w:pPr>
              <w:shd w:val="clear" w:color="auto" w:fill="FFFFFF"/>
              <w:jc w:val="both"/>
              <w:rPr>
                <w:b/>
                <w:bCs/>
                <w:color w:val="000000"/>
                <w:sz w:val="22"/>
                <w:szCs w:val="22"/>
                <w:shd w:val="clear" w:color="auto" w:fill="FFFFFF"/>
              </w:rPr>
            </w:pPr>
          </w:p>
          <w:p w14:paraId="2D656199" w14:textId="77777777" w:rsidR="007951CC" w:rsidRDefault="007951CC" w:rsidP="007951CC">
            <w:pPr>
              <w:shd w:val="clear" w:color="auto" w:fill="FFFFFF"/>
              <w:jc w:val="both"/>
              <w:rPr>
                <w:b/>
                <w:bCs/>
                <w:color w:val="000000"/>
                <w:sz w:val="22"/>
                <w:szCs w:val="22"/>
                <w:shd w:val="clear" w:color="auto" w:fill="FFFFFF"/>
              </w:rPr>
            </w:pPr>
          </w:p>
          <w:p w14:paraId="255DE7F3" w14:textId="77777777" w:rsidR="007951CC" w:rsidRDefault="007951CC" w:rsidP="007951CC">
            <w:pPr>
              <w:shd w:val="clear" w:color="auto" w:fill="FFFFFF"/>
              <w:jc w:val="both"/>
              <w:rPr>
                <w:b/>
                <w:bCs/>
                <w:color w:val="000000"/>
                <w:sz w:val="22"/>
                <w:szCs w:val="22"/>
                <w:shd w:val="clear" w:color="auto" w:fill="FFFFFF"/>
              </w:rPr>
            </w:pPr>
          </w:p>
          <w:p w14:paraId="1E98260D" w14:textId="77777777" w:rsidR="007951CC" w:rsidRDefault="007951CC" w:rsidP="007951CC">
            <w:pPr>
              <w:shd w:val="clear" w:color="auto" w:fill="FFFFFF"/>
              <w:jc w:val="both"/>
              <w:rPr>
                <w:b/>
                <w:bCs/>
                <w:color w:val="000000"/>
                <w:sz w:val="22"/>
                <w:szCs w:val="22"/>
                <w:shd w:val="clear" w:color="auto" w:fill="FFFFFF"/>
              </w:rPr>
            </w:pPr>
          </w:p>
          <w:p w14:paraId="4DF89338" w14:textId="77777777" w:rsidR="007951CC" w:rsidRDefault="007951CC" w:rsidP="007951CC">
            <w:pPr>
              <w:shd w:val="clear" w:color="auto" w:fill="FFFFFF"/>
              <w:jc w:val="both"/>
              <w:rPr>
                <w:b/>
                <w:bCs/>
                <w:color w:val="000000"/>
                <w:sz w:val="22"/>
                <w:szCs w:val="22"/>
                <w:shd w:val="clear" w:color="auto" w:fill="FFFFFF"/>
              </w:rPr>
            </w:pPr>
          </w:p>
          <w:p w14:paraId="5434A4A8" w14:textId="77777777" w:rsidR="007951CC" w:rsidRDefault="007951CC" w:rsidP="007951CC">
            <w:pPr>
              <w:shd w:val="clear" w:color="auto" w:fill="FFFFFF"/>
              <w:jc w:val="both"/>
              <w:rPr>
                <w:b/>
                <w:bCs/>
                <w:color w:val="000000"/>
                <w:sz w:val="22"/>
                <w:szCs w:val="22"/>
                <w:shd w:val="clear" w:color="auto" w:fill="FFFFFF"/>
              </w:rPr>
            </w:pPr>
          </w:p>
          <w:p w14:paraId="029DAEA8" w14:textId="77777777" w:rsidR="007951CC" w:rsidRDefault="007951CC" w:rsidP="007951CC">
            <w:pPr>
              <w:shd w:val="clear" w:color="auto" w:fill="FFFFFF"/>
              <w:jc w:val="both"/>
              <w:rPr>
                <w:b/>
                <w:bCs/>
                <w:color w:val="000000"/>
                <w:sz w:val="22"/>
                <w:szCs w:val="22"/>
                <w:shd w:val="clear" w:color="auto" w:fill="FFFFFF"/>
              </w:rPr>
            </w:pPr>
          </w:p>
          <w:p w14:paraId="76420C8A" w14:textId="77777777" w:rsidR="007951CC" w:rsidRDefault="007951CC" w:rsidP="007951CC">
            <w:pPr>
              <w:shd w:val="clear" w:color="auto" w:fill="FFFFFF"/>
              <w:jc w:val="both"/>
              <w:rPr>
                <w:b/>
                <w:bCs/>
                <w:color w:val="000000"/>
                <w:sz w:val="22"/>
                <w:szCs w:val="22"/>
                <w:shd w:val="clear" w:color="auto" w:fill="FFFFFF"/>
              </w:rPr>
            </w:pPr>
          </w:p>
          <w:p w14:paraId="5EE7FC19" w14:textId="77777777" w:rsidR="007951CC" w:rsidRDefault="007951CC" w:rsidP="007951CC">
            <w:pPr>
              <w:shd w:val="clear" w:color="auto" w:fill="FFFFFF"/>
              <w:jc w:val="both"/>
              <w:rPr>
                <w:b/>
                <w:bCs/>
                <w:color w:val="000000"/>
                <w:sz w:val="22"/>
                <w:szCs w:val="22"/>
                <w:shd w:val="clear" w:color="auto" w:fill="FFFFFF"/>
              </w:rPr>
            </w:pPr>
          </w:p>
          <w:p w14:paraId="04BF467E" w14:textId="77777777" w:rsidR="007951CC" w:rsidRDefault="007951CC" w:rsidP="007951CC">
            <w:pPr>
              <w:shd w:val="clear" w:color="auto" w:fill="FFFFFF"/>
              <w:jc w:val="both"/>
              <w:rPr>
                <w:b/>
                <w:bCs/>
                <w:color w:val="000000"/>
                <w:sz w:val="22"/>
                <w:szCs w:val="22"/>
                <w:shd w:val="clear" w:color="auto" w:fill="FFFFFF"/>
              </w:rPr>
            </w:pPr>
          </w:p>
          <w:p w14:paraId="39000978" w14:textId="77777777" w:rsidR="007951CC" w:rsidRDefault="007951CC" w:rsidP="007951CC">
            <w:pPr>
              <w:shd w:val="clear" w:color="auto" w:fill="FFFFFF"/>
              <w:jc w:val="both"/>
              <w:rPr>
                <w:b/>
                <w:bCs/>
                <w:color w:val="000000"/>
                <w:sz w:val="22"/>
                <w:szCs w:val="22"/>
                <w:shd w:val="clear" w:color="auto" w:fill="FFFFFF"/>
              </w:rPr>
            </w:pPr>
          </w:p>
          <w:p w14:paraId="51781530" w14:textId="77777777" w:rsidR="007951CC" w:rsidRDefault="007951CC" w:rsidP="007951CC">
            <w:pPr>
              <w:shd w:val="clear" w:color="auto" w:fill="FFFFFF"/>
              <w:jc w:val="both"/>
              <w:rPr>
                <w:b/>
                <w:bCs/>
                <w:color w:val="000000"/>
                <w:sz w:val="22"/>
                <w:szCs w:val="22"/>
                <w:shd w:val="clear" w:color="auto" w:fill="FFFFFF"/>
              </w:rPr>
            </w:pPr>
          </w:p>
          <w:p w14:paraId="06D1AF0D" w14:textId="77777777" w:rsidR="007951CC" w:rsidRDefault="007951CC" w:rsidP="007951CC">
            <w:pPr>
              <w:shd w:val="clear" w:color="auto" w:fill="FFFFFF"/>
              <w:jc w:val="both"/>
              <w:rPr>
                <w:b/>
                <w:bCs/>
                <w:color w:val="000000"/>
                <w:sz w:val="22"/>
                <w:szCs w:val="22"/>
                <w:shd w:val="clear" w:color="auto" w:fill="FFFFFF"/>
              </w:rPr>
            </w:pPr>
          </w:p>
          <w:p w14:paraId="35354CAE" w14:textId="77777777" w:rsidR="007951CC" w:rsidRDefault="007951CC" w:rsidP="007951CC">
            <w:pPr>
              <w:shd w:val="clear" w:color="auto" w:fill="FFFFFF"/>
              <w:jc w:val="both"/>
              <w:rPr>
                <w:b/>
                <w:bCs/>
                <w:color w:val="000000"/>
                <w:sz w:val="22"/>
                <w:szCs w:val="22"/>
                <w:shd w:val="clear" w:color="auto" w:fill="FFFFFF"/>
              </w:rPr>
            </w:pPr>
          </w:p>
          <w:p w14:paraId="58CB8993" w14:textId="77777777" w:rsidR="007951CC" w:rsidRDefault="007951CC" w:rsidP="007951CC">
            <w:pPr>
              <w:shd w:val="clear" w:color="auto" w:fill="FFFFFF"/>
              <w:jc w:val="both"/>
              <w:rPr>
                <w:b/>
                <w:bCs/>
                <w:color w:val="000000"/>
                <w:sz w:val="22"/>
                <w:szCs w:val="22"/>
                <w:shd w:val="clear" w:color="auto" w:fill="FFFFFF"/>
              </w:rPr>
            </w:pPr>
          </w:p>
          <w:p w14:paraId="1369A87E" w14:textId="77777777" w:rsidR="007951CC" w:rsidRDefault="007951CC" w:rsidP="007951CC">
            <w:pPr>
              <w:shd w:val="clear" w:color="auto" w:fill="FFFFFF"/>
              <w:jc w:val="both"/>
              <w:rPr>
                <w:b/>
                <w:bCs/>
                <w:color w:val="000000"/>
                <w:sz w:val="22"/>
                <w:szCs w:val="22"/>
                <w:shd w:val="clear" w:color="auto" w:fill="FFFFFF"/>
              </w:rPr>
            </w:pPr>
          </w:p>
          <w:p w14:paraId="5771A650" w14:textId="77777777" w:rsidR="007951CC" w:rsidRDefault="007951CC" w:rsidP="007951CC">
            <w:pPr>
              <w:shd w:val="clear" w:color="auto" w:fill="FFFFFF"/>
              <w:jc w:val="both"/>
              <w:rPr>
                <w:b/>
                <w:bCs/>
                <w:color w:val="000000"/>
                <w:sz w:val="22"/>
                <w:szCs w:val="22"/>
                <w:shd w:val="clear" w:color="auto" w:fill="FFFFFF"/>
              </w:rPr>
            </w:pPr>
          </w:p>
          <w:p w14:paraId="3E064246" w14:textId="77777777" w:rsidR="007951CC" w:rsidRDefault="007951CC" w:rsidP="007951CC">
            <w:pPr>
              <w:shd w:val="clear" w:color="auto" w:fill="FFFFFF"/>
              <w:jc w:val="both"/>
              <w:rPr>
                <w:b/>
                <w:bCs/>
                <w:color w:val="000000"/>
                <w:sz w:val="22"/>
                <w:szCs w:val="22"/>
                <w:shd w:val="clear" w:color="auto" w:fill="FFFFFF"/>
              </w:rPr>
            </w:pPr>
          </w:p>
          <w:p w14:paraId="112950E6" w14:textId="77777777" w:rsidR="007951CC" w:rsidRDefault="007951CC" w:rsidP="007951CC">
            <w:pPr>
              <w:shd w:val="clear" w:color="auto" w:fill="FFFFFF"/>
              <w:jc w:val="both"/>
              <w:rPr>
                <w:b/>
                <w:bCs/>
                <w:color w:val="000000"/>
                <w:sz w:val="22"/>
                <w:szCs w:val="22"/>
                <w:shd w:val="clear" w:color="auto" w:fill="FFFFFF"/>
              </w:rPr>
            </w:pPr>
          </w:p>
          <w:p w14:paraId="79113662" w14:textId="77777777" w:rsidR="007951CC" w:rsidRDefault="007951CC" w:rsidP="007951CC">
            <w:pPr>
              <w:shd w:val="clear" w:color="auto" w:fill="FFFFFF"/>
              <w:jc w:val="both"/>
              <w:rPr>
                <w:b/>
                <w:bCs/>
                <w:color w:val="000000"/>
                <w:sz w:val="22"/>
                <w:szCs w:val="22"/>
                <w:shd w:val="clear" w:color="auto" w:fill="FFFFFF"/>
              </w:rPr>
            </w:pPr>
          </w:p>
          <w:p w14:paraId="24603B99" w14:textId="77777777" w:rsidR="007951CC" w:rsidRDefault="007951CC" w:rsidP="007951CC">
            <w:pPr>
              <w:shd w:val="clear" w:color="auto" w:fill="FFFFFF"/>
              <w:jc w:val="both"/>
              <w:rPr>
                <w:b/>
                <w:bCs/>
                <w:color w:val="000000"/>
                <w:sz w:val="22"/>
                <w:szCs w:val="22"/>
                <w:shd w:val="clear" w:color="auto" w:fill="FFFFFF"/>
              </w:rPr>
            </w:pPr>
          </w:p>
          <w:p w14:paraId="1ADB28F0" w14:textId="77777777" w:rsidR="007951CC" w:rsidRDefault="007951CC" w:rsidP="007951CC">
            <w:pPr>
              <w:shd w:val="clear" w:color="auto" w:fill="FFFFFF"/>
              <w:jc w:val="both"/>
              <w:rPr>
                <w:b/>
                <w:bCs/>
                <w:color w:val="000000"/>
                <w:sz w:val="22"/>
                <w:szCs w:val="22"/>
                <w:shd w:val="clear" w:color="auto" w:fill="FFFFFF"/>
              </w:rPr>
            </w:pPr>
          </w:p>
          <w:p w14:paraId="64BE362F" w14:textId="77777777" w:rsidR="007951CC" w:rsidRDefault="007951CC" w:rsidP="007951CC">
            <w:pPr>
              <w:shd w:val="clear" w:color="auto" w:fill="FFFFFF"/>
              <w:jc w:val="both"/>
              <w:rPr>
                <w:b/>
                <w:bCs/>
                <w:color w:val="000000"/>
                <w:sz w:val="22"/>
                <w:szCs w:val="22"/>
                <w:shd w:val="clear" w:color="auto" w:fill="FFFFFF"/>
              </w:rPr>
            </w:pPr>
          </w:p>
          <w:p w14:paraId="70318F59" w14:textId="77777777" w:rsidR="007951CC" w:rsidRDefault="007951CC" w:rsidP="007951CC">
            <w:pPr>
              <w:shd w:val="clear" w:color="auto" w:fill="FFFFFF"/>
              <w:jc w:val="both"/>
              <w:rPr>
                <w:b/>
                <w:bCs/>
                <w:color w:val="000000"/>
                <w:sz w:val="22"/>
                <w:szCs w:val="22"/>
                <w:shd w:val="clear" w:color="auto" w:fill="FFFFFF"/>
              </w:rPr>
            </w:pPr>
          </w:p>
          <w:p w14:paraId="38554736" w14:textId="77777777" w:rsidR="007951CC" w:rsidRDefault="007951CC" w:rsidP="007951CC">
            <w:pPr>
              <w:shd w:val="clear" w:color="auto" w:fill="FFFFFF"/>
              <w:jc w:val="both"/>
              <w:rPr>
                <w:b/>
                <w:bCs/>
                <w:color w:val="000000"/>
                <w:sz w:val="22"/>
                <w:szCs w:val="22"/>
                <w:shd w:val="clear" w:color="auto" w:fill="FFFFFF"/>
              </w:rPr>
            </w:pPr>
          </w:p>
          <w:p w14:paraId="3A99C273" w14:textId="77777777" w:rsidR="007951CC" w:rsidRDefault="007951CC" w:rsidP="007951CC">
            <w:pPr>
              <w:shd w:val="clear" w:color="auto" w:fill="FFFFFF"/>
              <w:jc w:val="both"/>
              <w:rPr>
                <w:b/>
                <w:bCs/>
                <w:color w:val="000000"/>
                <w:sz w:val="22"/>
                <w:szCs w:val="22"/>
                <w:shd w:val="clear" w:color="auto" w:fill="FFFFFF"/>
              </w:rPr>
            </w:pPr>
          </w:p>
          <w:p w14:paraId="37C59BD5" w14:textId="77777777" w:rsidR="007951CC" w:rsidRDefault="007951CC" w:rsidP="007951CC">
            <w:pPr>
              <w:shd w:val="clear" w:color="auto" w:fill="FFFFFF"/>
              <w:jc w:val="both"/>
              <w:rPr>
                <w:b/>
                <w:bCs/>
                <w:color w:val="000000"/>
                <w:sz w:val="22"/>
                <w:szCs w:val="22"/>
                <w:shd w:val="clear" w:color="auto" w:fill="FFFFFF"/>
              </w:rPr>
            </w:pPr>
          </w:p>
          <w:p w14:paraId="32F7FCFE" w14:textId="77777777" w:rsidR="007951CC" w:rsidRDefault="007951CC" w:rsidP="007951CC">
            <w:pPr>
              <w:shd w:val="clear" w:color="auto" w:fill="FFFFFF"/>
              <w:jc w:val="both"/>
              <w:rPr>
                <w:b/>
                <w:bCs/>
                <w:color w:val="000000"/>
                <w:sz w:val="22"/>
                <w:szCs w:val="22"/>
                <w:shd w:val="clear" w:color="auto" w:fill="FFFFFF"/>
              </w:rPr>
            </w:pPr>
          </w:p>
          <w:p w14:paraId="6EB1621B" w14:textId="77777777" w:rsidR="007951CC" w:rsidRDefault="007951CC" w:rsidP="007951CC">
            <w:pPr>
              <w:shd w:val="clear" w:color="auto" w:fill="FFFFFF"/>
              <w:jc w:val="both"/>
              <w:rPr>
                <w:b/>
                <w:bCs/>
                <w:color w:val="000000"/>
                <w:sz w:val="22"/>
                <w:szCs w:val="22"/>
                <w:shd w:val="clear" w:color="auto" w:fill="FFFFFF"/>
              </w:rPr>
            </w:pPr>
          </w:p>
          <w:p w14:paraId="260D8ABD" w14:textId="77777777" w:rsidR="007951CC" w:rsidRDefault="007951CC" w:rsidP="007951CC">
            <w:pPr>
              <w:shd w:val="clear" w:color="auto" w:fill="FFFFFF"/>
              <w:jc w:val="both"/>
              <w:rPr>
                <w:b/>
                <w:bCs/>
                <w:color w:val="000000"/>
                <w:sz w:val="22"/>
                <w:szCs w:val="22"/>
                <w:shd w:val="clear" w:color="auto" w:fill="FFFFFF"/>
              </w:rPr>
            </w:pPr>
          </w:p>
          <w:p w14:paraId="709041E9" w14:textId="77777777" w:rsidR="007951CC" w:rsidRDefault="007951CC" w:rsidP="007951CC">
            <w:pPr>
              <w:shd w:val="clear" w:color="auto" w:fill="FFFFFF"/>
              <w:jc w:val="both"/>
              <w:rPr>
                <w:b/>
                <w:bCs/>
                <w:color w:val="000000"/>
                <w:sz w:val="22"/>
                <w:szCs w:val="22"/>
                <w:shd w:val="clear" w:color="auto" w:fill="FFFFFF"/>
              </w:rPr>
            </w:pPr>
          </w:p>
          <w:p w14:paraId="693D6BE5" w14:textId="77777777" w:rsidR="007951CC" w:rsidRDefault="007951CC" w:rsidP="007951CC">
            <w:pPr>
              <w:shd w:val="clear" w:color="auto" w:fill="FFFFFF"/>
              <w:jc w:val="both"/>
              <w:rPr>
                <w:b/>
                <w:bCs/>
                <w:color w:val="000000"/>
                <w:sz w:val="22"/>
                <w:szCs w:val="22"/>
                <w:shd w:val="clear" w:color="auto" w:fill="FFFFFF"/>
              </w:rPr>
            </w:pPr>
          </w:p>
          <w:p w14:paraId="746131E4" w14:textId="77777777" w:rsidR="007951CC" w:rsidRDefault="007951CC" w:rsidP="007951CC">
            <w:pPr>
              <w:shd w:val="clear" w:color="auto" w:fill="FFFFFF"/>
              <w:jc w:val="both"/>
              <w:rPr>
                <w:b/>
                <w:bCs/>
                <w:color w:val="000000"/>
                <w:sz w:val="22"/>
                <w:szCs w:val="22"/>
                <w:shd w:val="clear" w:color="auto" w:fill="FFFFFF"/>
              </w:rPr>
            </w:pPr>
          </w:p>
          <w:p w14:paraId="4FC3E1C7" w14:textId="77777777" w:rsidR="007951CC" w:rsidRDefault="007951CC" w:rsidP="007951CC">
            <w:pPr>
              <w:shd w:val="clear" w:color="auto" w:fill="FFFFFF"/>
              <w:jc w:val="both"/>
              <w:rPr>
                <w:b/>
                <w:bCs/>
                <w:color w:val="000000"/>
                <w:sz w:val="22"/>
                <w:szCs w:val="22"/>
                <w:shd w:val="clear" w:color="auto" w:fill="FFFFFF"/>
              </w:rPr>
            </w:pPr>
          </w:p>
          <w:p w14:paraId="28B96324" w14:textId="77777777" w:rsidR="007951CC" w:rsidRDefault="007951CC" w:rsidP="007951CC">
            <w:pPr>
              <w:shd w:val="clear" w:color="auto" w:fill="FFFFFF"/>
              <w:jc w:val="both"/>
              <w:rPr>
                <w:b/>
                <w:bCs/>
                <w:color w:val="000000"/>
                <w:sz w:val="22"/>
                <w:szCs w:val="22"/>
                <w:shd w:val="clear" w:color="auto" w:fill="FFFFFF"/>
              </w:rPr>
            </w:pPr>
          </w:p>
          <w:p w14:paraId="6B1D195E" w14:textId="77777777" w:rsidR="007951CC" w:rsidRDefault="007951CC" w:rsidP="007951CC">
            <w:pPr>
              <w:shd w:val="clear" w:color="auto" w:fill="FFFFFF"/>
              <w:jc w:val="both"/>
              <w:rPr>
                <w:b/>
                <w:bCs/>
                <w:color w:val="000000"/>
                <w:sz w:val="22"/>
                <w:szCs w:val="22"/>
                <w:shd w:val="clear" w:color="auto" w:fill="FFFFFF"/>
              </w:rPr>
            </w:pPr>
          </w:p>
          <w:p w14:paraId="56631B51" w14:textId="77777777" w:rsidR="007951CC" w:rsidRDefault="007951CC" w:rsidP="007951CC">
            <w:pPr>
              <w:shd w:val="clear" w:color="auto" w:fill="FFFFFF"/>
              <w:jc w:val="both"/>
              <w:rPr>
                <w:b/>
                <w:bCs/>
                <w:color w:val="000000"/>
                <w:sz w:val="22"/>
                <w:szCs w:val="22"/>
                <w:shd w:val="clear" w:color="auto" w:fill="FFFFFF"/>
              </w:rPr>
            </w:pPr>
          </w:p>
          <w:p w14:paraId="331BC91E" w14:textId="77777777" w:rsidR="007951CC" w:rsidRDefault="007951CC" w:rsidP="007951CC">
            <w:pPr>
              <w:shd w:val="clear" w:color="auto" w:fill="FFFFFF"/>
              <w:jc w:val="both"/>
              <w:rPr>
                <w:b/>
                <w:bCs/>
                <w:color w:val="000000"/>
                <w:sz w:val="22"/>
                <w:szCs w:val="22"/>
                <w:shd w:val="clear" w:color="auto" w:fill="FFFFFF"/>
              </w:rPr>
            </w:pPr>
          </w:p>
          <w:p w14:paraId="4BFF63CE" w14:textId="77777777" w:rsidR="007951CC" w:rsidRDefault="007951CC" w:rsidP="007951CC">
            <w:pPr>
              <w:shd w:val="clear" w:color="auto" w:fill="FFFFFF"/>
              <w:jc w:val="both"/>
              <w:rPr>
                <w:b/>
                <w:bCs/>
                <w:color w:val="000000"/>
                <w:sz w:val="22"/>
                <w:szCs w:val="22"/>
                <w:shd w:val="clear" w:color="auto" w:fill="FFFFFF"/>
              </w:rPr>
            </w:pPr>
          </w:p>
          <w:p w14:paraId="1FA4C2DC" w14:textId="77777777" w:rsidR="007951CC" w:rsidRDefault="007951CC" w:rsidP="007951CC">
            <w:pPr>
              <w:shd w:val="clear" w:color="auto" w:fill="FFFFFF"/>
              <w:jc w:val="both"/>
              <w:rPr>
                <w:b/>
                <w:bCs/>
                <w:color w:val="000000"/>
                <w:sz w:val="22"/>
                <w:szCs w:val="22"/>
                <w:shd w:val="clear" w:color="auto" w:fill="FFFFFF"/>
              </w:rPr>
            </w:pPr>
          </w:p>
          <w:p w14:paraId="0ED4306A" w14:textId="77777777" w:rsidR="007951CC" w:rsidRDefault="007951CC" w:rsidP="007951CC">
            <w:pPr>
              <w:shd w:val="clear" w:color="auto" w:fill="FFFFFF"/>
              <w:jc w:val="both"/>
              <w:rPr>
                <w:b/>
                <w:bCs/>
                <w:color w:val="000000"/>
                <w:sz w:val="22"/>
                <w:szCs w:val="22"/>
                <w:shd w:val="clear" w:color="auto" w:fill="FFFFFF"/>
              </w:rPr>
            </w:pPr>
          </w:p>
          <w:p w14:paraId="7D5218B6" w14:textId="77777777" w:rsidR="007951CC" w:rsidRDefault="007951CC" w:rsidP="007951CC">
            <w:pPr>
              <w:shd w:val="clear" w:color="auto" w:fill="FFFFFF"/>
              <w:jc w:val="both"/>
              <w:rPr>
                <w:b/>
                <w:bCs/>
                <w:color w:val="000000"/>
                <w:sz w:val="22"/>
                <w:szCs w:val="22"/>
                <w:shd w:val="clear" w:color="auto" w:fill="FFFFFF"/>
              </w:rPr>
            </w:pPr>
          </w:p>
          <w:p w14:paraId="518B05E3" w14:textId="77777777" w:rsidR="007951CC" w:rsidRDefault="007951CC" w:rsidP="007951CC">
            <w:pPr>
              <w:shd w:val="clear" w:color="auto" w:fill="FFFFFF"/>
              <w:jc w:val="both"/>
              <w:rPr>
                <w:b/>
                <w:bCs/>
                <w:color w:val="000000"/>
                <w:sz w:val="22"/>
                <w:szCs w:val="22"/>
                <w:shd w:val="clear" w:color="auto" w:fill="FFFFFF"/>
              </w:rPr>
            </w:pPr>
          </w:p>
          <w:p w14:paraId="0809E80A" w14:textId="77777777" w:rsidR="007951CC" w:rsidRDefault="007951CC" w:rsidP="007951CC">
            <w:pPr>
              <w:shd w:val="clear" w:color="auto" w:fill="FFFFFF"/>
              <w:jc w:val="both"/>
              <w:rPr>
                <w:b/>
                <w:bCs/>
                <w:color w:val="000000"/>
                <w:sz w:val="22"/>
                <w:szCs w:val="22"/>
                <w:shd w:val="clear" w:color="auto" w:fill="FFFFFF"/>
              </w:rPr>
            </w:pPr>
            <w:r>
              <w:rPr>
                <w:b/>
                <w:bCs/>
                <w:color w:val="000000"/>
                <w:sz w:val="22"/>
                <w:szCs w:val="22"/>
                <w:shd w:val="clear" w:color="auto" w:fill="FFFFFF"/>
              </w:rPr>
              <w:t>АТ «Полтаваобленерго»</w:t>
            </w:r>
          </w:p>
          <w:p w14:paraId="7F177F4D" w14:textId="77777777" w:rsidR="007951CC" w:rsidRPr="00C552C9" w:rsidRDefault="007951CC" w:rsidP="007951CC">
            <w:pPr>
              <w:keepNext/>
              <w:spacing w:before="240" w:after="60"/>
              <w:jc w:val="both"/>
              <w:outlineLvl w:val="2"/>
              <w:rPr>
                <w:bCs/>
                <w:sz w:val="22"/>
                <w:szCs w:val="22"/>
                <w:shd w:val="clear" w:color="auto" w:fill="FFFFFF"/>
              </w:rPr>
            </w:pPr>
            <w:r w:rsidRPr="00C552C9">
              <w:rPr>
                <w:bCs/>
                <w:sz w:val="22"/>
                <w:szCs w:val="22"/>
                <w:shd w:val="clear" w:color="auto" w:fill="FFFFFF"/>
              </w:rPr>
              <w:t>2.5. Сума компенсації за недотримання показників змінення напруги (підпункт 1 пункту 2.3 цієї глави) розраховується за формулою:</w:t>
            </w:r>
          </w:p>
          <w:p w14:paraId="437BAB9A" w14:textId="77777777" w:rsidR="007951CC" w:rsidRPr="00C552C9" w:rsidRDefault="007951CC" w:rsidP="007951CC">
            <w:pPr>
              <w:keepNext/>
              <w:spacing w:before="240" w:after="60"/>
              <w:jc w:val="both"/>
              <w:outlineLvl w:val="2"/>
              <w:rPr>
                <w:bCs/>
                <w:sz w:val="22"/>
                <w:szCs w:val="22"/>
                <w:shd w:val="clear" w:color="auto" w:fill="FFFFFF"/>
              </w:rPr>
            </w:pPr>
            <w:r w:rsidRPr="00C552C9">
              <w:rPr>
                <w:bCs/>
                <w:sz w:val="22"/>
                <w:szCs w:val="22"/>
                <w:shd w:val="clear" w:color="auto" w:fill="FFFFFF"/>
              </w:rPr>
              <w:t>К = 0,25 х T х Q х d,</w:t>
            </w:r>
          </w:p>
          <w:p w14:paraId="7A730BE2" w14:textId="77777777" w:rsidR="007951CC" w:rsidRPr="00C552C9" w:rsidRDefault="007951CC" w:rsidP="007951CC">
            <w:pPr>
              <w:keepNext/>
              <w:spacing w:before="240" w:after="60"/>
              <w:jc w:val="both"/>
              <w:outlineLvl w:val="2"/>
              <w:rPr>
                <w:bCs/>
                <w:sz w:val="24"/>
                <w:szCs w:val="24"/>
                <w:shd w:val="clear" w:color="auto" w:fill="FFFFFF"/>
              </w:rPr>
            </w:pPr>
            <w:r w:rsidRPr="00C552C9">
              <w:rPr>
                <w:bCs/>
                <w:sz w:val="22"/>
                <w:szCs w:val="22"/>
                <w:shd w:val="clear" w:color="auto" w:fill="FFFFFF"/>
              </w:rPr>
              <w:t xml:space="preserve">де T - </w:t>
            </w:r>
            <w:r w:rsidRPr="00C552C9">
              <w:rPr>
                <w:b/>
                <w:sz w:val="22"/>
                <w:szCs w:val="22"/>
                <w:shd w:val="clear" w:color="auto" w:fill="FFFFFF"/>
              </w:rPr>
              <w:t xml:space="preserve">діючий у розрахунковому місяці тариф на розподіл електричної енергії за відповідним класом напруги в точці комерційного обліку електричної </w:t>
            </w:r>
            <w:r w:rsidRPr="00C552C9">
              <w:rPr>
                <w:b/>
                <w:sz w:val="22"/>
                <w:szCs w:val="22"/>
                <w:shd w:val="clear" w:color="auto" w:fill="FFFFFF"/>
              </w:rPr>
              <w:lastRenderedPageBreak/>
              <w:t xml:space="preserve">енергії споживача </w:t>
            </w:r>
            <w:r w:rsidRPr="00C552C9">
              <w:rPr>
                <w:b/>
                <w:strike/>
                <w:sz w:val="22"/>
                <w:szCs w:val="22"/>
                <w:highlight w:val="yellow"/>
                <w:shd w:val="clear" w:color="auto" w:fill="FFFFFF"/>
              </w:rPr>
              <w:t>(для побутових споживачів – фіксована ціна на електричну енергію (з ПДВ), встановлена Кабінетом Міністрів України)</w:t>
            </w:r>
            <w:r w:rsidRPr="00C552C9">
              <w:rPr>
                <w:bCs/>
                <w:sz w:val="22"/>
                <w:szCs w:val="22"/>
                <w:shd w:val="clear" w:color="auto" w:fill="FFFFFF"/>
              </w:rPr>
              <w:t>;</w:t>
            </w:r>
          </w:p>
          <w:p w14:paraId="2A9BCE3F" w14:textId="77777777" w:rsidR="007951CC" w:rsidRPr="004D2A65" w:rsidRDefault="007951CC" w:rsidP="007951CC">
            <w:pPr>
              <w:shd w:val="clear" w:color="auto" w:fill="FFFFFF"/>
              <w:jc w:val="both"/>
              <w:rPr>
                <w:b/>
                <w:bCs/>
                <w:color w:val="000000"/>
                <w:sz w:val="22"/>
                <w:szCs w:val="22"/>
                <w:shd w:val="clear" w:color="auto" w:fill="FFFFFF"/>
              </w:rPr>
            </w:pPr>
          </w:p>
          <w:p w14:paraId="36440527" w14:textId="77777777" w:rsidR="007951CC" w:rsidRPr="004D2A65" w:rsidRDefault="007951CC" w:rsidP="007951CC">
            <w:pPr>
              <w:shd w:val="clear" w:color="auto" w:fill="FFFFFF"/>
              <w:jc w:val="both"/>
              <w:rPr>
                <w:b/>
                <w:bCs/>
                <w:color w:val="000000"/>
                <w:sz w:val="22"/>
                <w:szCs w:val="22"/>
                <w:shd w:val="clear" w:color="auto" w:fill="FFFFFF"/>
              </w:rPr>
            </w:pPr>
          </w:p>
          <w:p w14:paraId="6A8680D5" w14:textId="77777777" w:rsidR="007951CC" w:rsidRPr="004D2A65" w:rsidRDefault="007951CC" w:rsidP="007951CC">
            <w:pPr>
              <w:shd w:val="clear" w:color="auto" w:fill="FFFFFF"/>
              <w:jc w:val="both"/>
              <w:rPr>
                <w:b/>
                <w:bCs/>
                <w:color w:val="000000"/>
                <w:sz w:val="22"/>
                <w:szCs w:val="22"/>
                <w:shd w:val="clear" w:color="auto" w:fill="FFFFFF"/>
              </w:rPr>
            </w:pPr>
          </w:p>
          <w:p w14:paraId="45095926" w14:textId="77777777" w:rsidR="007951CC" w:rsidRPr="004D2A65" w:rsidRDefault="007951CC" w:rsidP="007951CC">
            <w:pPr>
              <w:shd w:val="clear" w:color="auto" w:fill="FFFFFF"/>
              <w:jc w:val="both"/>
              <w:rPr>
                <w:b/>
                <w:bCs/>
                <w:color w:val="000000"/>
                <w:sz w:val="22"/>
                <w:szCs w:val="22"/>
                <w:shd w:val="clear" w:color="auto" w:fill="FFFFFF"/>
              </w:rPr>
            </w:pPr>
          </w:p>
          <w:p w14:paraId="12ADE49E" w14:textId="77777777" w:rsidR="007951CC" w:rsidRPr="004D2A65" w:rsidRDefault="007951CC" w:rsidP="007951CC">
            <w:pPr>
              <w:shd w:val="clear" w:color="auto" w:fill="FFFFFF"/>
              <w:jc w:val="both"/>
              <w:rPr>
                <w:b/>
                <w:bCs/>
                <w:color w:val="000000"/>
                <w:sz w:val="22"/>
                <w:szCs w:val="22"/>
                <w:shd w:val="clear" w:color="auto" w:fill="FFFFFF"/>
              </w:rPr>
            </w:pPr>
          </w:p>
          <w:p w14:paraId="78CC35B2" w14:textId="01E2E5D4" w:rsidR="007951CC" w:rsidRPr="004D2A65" w:rsidRDefault="007951CC" w:rsidP="007951CC">
            <w:pPr>
              <w:jc w:val="both"/>
              <w:rPr>
                <w:sz w:val="22"/>
                <w:szCs w:val="22"/>
              </w:rPr>
            </w:pPr>
          </w:p>
        </w:tc>
        <w:tc>
          <w:tcPr>
            <w:tcW w:w="3828" w:type="dxa"/>
            <w:gridSpan w:val="2"/>
          </w:tcPr>
          <w:p w14:paraId="1417AEF7" w14:textId="77777777" w:rsidR="007951CC" w:rsidRPr="00C552C9" w:rsidRDefault="007951CC" w:rsidP="007951CC">
            <w:pPr>
              <w:shd w:val="clear" w:color="auto" w:fill="FFFFFF"/>
              <w:jc w:val="both"/>
              <w:rPr>
                <w:b/>
                <w:sz w:val="22"/>
                <w:szCs w:val="22"/>
              </w:rPr>
            </w:pPr>
          </w:p>
          <w:p w14:paraId="6B9FF3CC" w14:textId="77777777" w:rsidR="007951CC" w:rsidRPr="00C552C9" w:rsidRDefault="007951CC" w:rsidP="007951CC">
            <w:pPr>
              <w:shd w:val="clear" w:color="auto" w:fill="FFFFFF"/>
              <w:jc w:val="both"/>
              <w:rPr>
                <w:b/>
                <w:sz w:val="22"/>
                <w:szCs w:val="22"/>
              </w:rPr>
            </w:pPr>
          </w:p>
          <w:p w14:paraId="7258D08B" w14:textId="77777777" w:rsidR="007951CC" w:rsidRPr="00C552C9" w:rsidRDefault="007951CC" w:rsidP="007951CC">
            <w:pPr>
              <w:shd w:val="clear" w:color="auto" w:fill="FFFFFF"/>
              <w:jc w:val="both"/>
              <w:rPr>
                <w:b/>
                <w:sz w:val="22"/>
                <w:szCs w:val="22"/>
              </w:rPr>
            </w:pPr>
          </w:p>
          <w:p w14:paraId="54455304" w14:textId="77777777" w:rsidR="007951CC" w:rsidRPr="00C552C9" w:rsidRDefault="007951CC" w:rsidP="007951CC">
            <w:pPr>
              <w:shd w:val="clear" w:color="auto" w:fill="FFFFFF"/>
              <w:jc w:val="both"/>
              <w:rPr>
                <w:b/>
                <w:sz w:val="22"/>
                <w:szCs w:val="22"/>
              </w:rPr>
            </w:pPr>
          </w:p>
          <w:p w14:paraId="028E974D" w14:textId="77777777" w:rsidR="007951CC" w:rsidRPr="00C552C9" w:rsidRDefault="007951CC" w:rsidP="007951CC">
            <w:pPr>
              <w:shd w:val="clear" w:color="auto" w:fill="FFFFFF"/>
              <w:jc w:val="both"/>
              <w:rPr>
                <w:b/>
                <w:sz w:val="22"/>
                <w:szCs w:val="22"/>
              </w:rPr>
            </w:pPr>
          </w:p>
          <w:p w14:paraId="334F0618" w14:textId="77777777" w:rsidR="007951CC" w:rsidRPr="00C552C9" w:rsidRDefault="007951CC" w:rsidP="007951CC">
            <w:pPr>
              <w:shd w:val="clear" w:color="auto" w:fill="FFFFFF"/>
              <w:jc w:val="both"/>
              <w:rPr>
                <w:b/>
                <w:sz w:val="22"/>
                <w:szCs w:val="22"/>
              </w:rPr>
            </w:pPr>
            <w:r w:rsidRPr="00C552C9">
              <w:rPr>
                <w:b/>
                <w:sz w:val="22"/>
                <w:szCs w:val="22"/>
              </w:rPr>
              <w:t>АТ «ДТЕК ДНІПРОВСЬКІ ЕЛЕКТРОМЕРЕЖІ»</w:t>
            </w:r>
          </w:p>
          <w:p w14:paraId="79A98522" w14:textId="77777777" w:rsidR="007951CC" w:rsidRPr="00C552C9" w:rsidRDefault="007951CC" w:rsidP="007951CC">
            <w:pPr>
              <w:shd w:val="clear" w:color="auto" w:fill="FFFFFF"/>
              <w:jc w:val="both"/>
              <w:rPr>
                <w:color w:val="000000"/>
                <w:sz w:val="22"/>
                <w:szCs w:val="22"/>
                <w:shd w:val="clear" w:color="auto" w:fill="FFFFFF"/>
              </w:rPr>
            </w:pPr>
            <w:r w:rsidRPr="00C552C9">
              <w:rPr>
                <w:color w:val="000000"/>
                <w:sz w:val="22"/>
                <w:szCs w:val="22"/>
                <w:shd w:val="clear" w:color="auto" w:fill="FFFFFF"/>
              </w:rPr>
              <w:t>Не зрозуміло, на підставі чого пропонується розраховувати суму компенсації для побутових споживачів, що сплачується ОСР, від тарифу, в якому включено витрати на генерацію, передачу та інше. Побутові споживачі є споживачами 2 класу напруги, тобто для них має здійснюватися розрахунок як й для інших споживачів.</w:t>
            </w:r>
          </w:p>
          <w:p w14:paraId="776565F4" w14:textId="77777777" w:rsidR="007951CC" w:rsidRPr="00C552C9" w:rsidRDefault="007951CC" w:rsidP="007951CC">
            <w:pPr>
              <w:shd w:val="clear" w:color="auto" w:fill="FFFFFF"/>
              <w:jc w:val="both"/>
              <w:rPr>
                <w:color w:val="000000"/>
                <w:sz w:val="22"/>
                <w:szCs w:val="22"/>
                <w:shd w:val="clear" w:color="auto" w:fill="FFFFFF"/>
              </w:rPr>
            </w:pPr>
          </w:p>
          <w:p w14:paraId="0805448B" w14:textId="77777777" w:rsidR="007951CC" w:rsidRPr="00C552C9" w:rsidRDefault="007951CC" w:rsidP="007951CC">
            <w:pPr>
              <w:shd w:val="clear" w:color="auto" w:fill="FFFFFF"/>
              <w:jc w:val="both"/>
              <w:rPr>
                <w:color w:val="000000"/>
                <w:sz w:val="22"/>
                <w:szCs w:val="22"/>
                <w:shd w:val="clear" w:color="auto" w:fill="FFFFFF"/>
              </w:rPr>
            </w:pPr>
          </w:p>
          <w:p w14:paraId="4D23488F" w14:textId="77777777" w:rsidR="007951CC" w:rsidRPr="00C552C9" w:rsidRDefault="007951CC" w:rsidP="007951CC">
            <w:pPr>
              <w:shd w:val="clear" w:color="auto" w:fill="FFFFFF"/>
              <w:jc w:val="both"/>
              <w:rPr>
                <w:color w:val="000000"/>
                <w:sz w:val="22"/>
                <w:szCs w:val="22"/>
                <w:shd w:val="clear" w:color="auto" w:fill="FFFFFF"/>
              </w:rPr>
            </w:pPr>
          </w:p>
          <w:p w14:paraId="5DA37B67" w14:textId="77777777" w:rsidR="007951CC" w:rsidRPr="00C552C9" w:rsidRDefault="007951CC" w:rsidP="007951CC">
            <w:pPr>
              <w:shd w:val="clear" w:color="auto" w:fill="FFFFFF"/>
              <w:jc w:val="both"/>
              <w:rPr>
                <w:color w:val="000000"/>
                <w:sz w:val="22"/>
                <w:szCs w:val="22"/>
                <w:shd w:val="clear" w:color="auto" w:fill="FFFFFF"/>
              </w:rPr>
            </w:pPr>
          </w:p>
          <w:p w14:paraId="63C1F602" w14:textId="77777777" w:rsidR="007951CC" w:rsidRPr="00C552C9" w:rsidRDefault="007951CC" w:rsidP="007951CC">
            <w:pPr>
              <w:shd w:val="clear" w:color="auto" w:fill="FFFFFF"/>
              <w:jc w:val="both"/>
              <w:rPr>
                <w:color w:val="000000"/>
                <w:sz w:val="22"/>
                <w:szCs w:val="22"/>
                <w:shd w:val="clear" w:color="auto" w:fill="FFFFFF"/>
              </w:rPr>
            </w:pPr>
          </w:p>
          <w:p w14:paraId="23079188" w14:textId="77777777" w:rsidR="007951CC" w:rsidRPr="00C552C9" w:rsidRDefault="007951CC" w:rsidP="007951CC">
            <w:pPr>
              <w:shd w:val="clear" w:color="auto" w:fill="FFFFFF"/>
              <w:jc w:val="both"/>
              <w:rPr>
                <w:color w:val="000000"/>
                <w:sz w:val="22"/>
                <w:szCs w:val="22"/>
                <w:shd w:val="clear" w:color="auto" w:fill="FFFFFF"/>
              </w:rPr>
            </w:pPr>
          </w:p>
          <w:p w14:paraId="7466C9F9" w14:textId="77777777" w:rsidR="007951CC" w:rsidRPr="00C552C9" w:rsidRDefault="007951CC" w:rsidP="007951CC">
            <w:pPr>
              <w:shd w:val="clear" w:color="auto" w:fill="FFFFFF"/>
              <w:jc w:val="both"/>
              <w:rPr>
                <w:color w:val="000000"/>
                <w:sz w:val="22"/>
                <w:szCs w:val="22"/>
                <w:shd w:val="clear" w:color="auto" w:fill="FFFFFF"/>
              </w:rPr>
            </w:pPr>
          </w:p>
          <w:p w14:paraId="265F3ECF" w14:textId="77777777" w:rsidR="007951CC" w:rsidRPr="00C552C9" w:rsidRDefault="007951CC" w:rsidP="007951CC">
            <w:pPr>
              <w:shd w:val="clear" w:color="auto" w:fill="FFFFFF"/>
              <w:jc w:val="both"/>
              <w:rPr>
                <w:color w:val="000000"/>
                <w:sz w:val="22"/>
                <w:szCs w:val="22"/>
                <w:shd w:val="clear" w:color="auto" w:fill="FFFFFF"/>
              </w:rPr>
            </w:pPr>
          </w:p>
          <w:p w14:paraId="2EF94DA9" w14:textId="77777777" w:rsidR="007951CC" w:rsidRPr="00C552C9" w:rsidRDefault="007951CC" w:rsidP="007951CC">
            <w:pPr>
              <w:shd w:val="clear" w:color="auto" w:fill="FFFFFF"/>
              <w:jc w:val="both"/>
              <w:rPr>
                <w:color w:val="000000"/>
                <w:sz w:val="22"/>
                <w:szCs w:val="22"/>
                <w:shd w:val="clear" w:color="auto" w:fill="FFFFFF"/>
              </w:rPr>
            </w:pPr>
          </w:p>
          <w:p w14:paraId="2D252AA8" w14:textId="77777777" w:rsidR="007951CC" w:rsidRPr="00C552C9" w:rsidRDefault="007951CC" w:rsidP="007951CC">
            <w:pPr>
              <w:shd w:val="clear" w:color="auto" w:fill="FFFFFF"/>
              <w:jc w:val="both"/>
              <w:rPr>
                <w:color w:val="000000"/>
                <w:sz w:val="22"/>
                <w:szCs w:val="22"/>
                <w:shd w:val="clear" w:color="auto" w:fill="FFFFFF"/>
              </w:rPr>
            </w:pPr>
          </w:p>
          <w:p w14:paraId="05E235D8" w14:textId="77777777" w:rsidR="007951CC" w:rsidRPr="00C552C9" w:rsidRDefault="007951CC" w:rsidP="007951CC">
            <w:pPr>
              <w:shd w:val="clear" w:color="auto" w:fill="FFFFFF"/>
              <w:jc w:val="both"/>
              <w:rPr>
                <w:color w:val="000000"/>
                <w:sz w:val="22"/>
                <w:szCs w:val="22"/>
                <w:shd w:val="clear" w:color="auto" w:fill="FFFFFF"/>
              </w:rPr>
            </w:pPr>
          </w:p>
          <w:p w14:paraId="52384588" w14:textId="77777777" w:rsidR="007951CC" w:rsidRPr="00C552C9" w:rsidRDefault="007951CC" w:rsidP="007951CC">
            <w:pPr>
              <w:shd w:val="clear" w:color="auto" w:fill="FFFFFF"/>
              <w:jc w:val="both"/>
              <w:rPr>
                <w:color w:val="000000"/>
                <w:sz w:val="22"/>
                <w:szCs w:val="22"/>
                <w:shd w:val="clear" w:color="auto" w:fill="FFFFFF"/>
              </w:rPr>
            </w:pPr>
          </w:p>
          <w:p w14:paraId="53D056BC" w14:textId="77777777" w:rsidR="007951CC" w:rsidRPr="00C552C9" w:rsidRDefault="007951CC" w:rsidP="007951CC">
            <w:pPr>
              <w:shd w:val="clear" w:color="auto" w:fill="FFFFFF"/>
              <w:jc w:val="both"/>
              <w:rPr>
                <w:color w:val="000000"/>
                <w:sz w:val="22"/>
                <w:szCs w:val="22"/>
                <w:shd w:val="clear" w:color="auto" w:fill="FFFFFF"/>
              </w:rPr>
            </w:pPr>
          </w:p>
          <w:p w14:paraId="7A9C4C73" w14:textId="77777777" w:rsidR="007951CC" w:rsidRPr="00C552C9" w:rsidRDefault="007951CC" w:rsidP="007951CC">
            <w:pPr>
              <w:shd w:val="clear" w:color="auto" w:fill="FFFFFF"/>
              <w:jc w:val="both"/>
              <w:rPr>
                <w:sz w:val="22"/>
                <w:szCs w:val="22"/>
              </w:rPr>
            </w:pPr>
          </w:p>
          <w:p w14:paraId="592DD608" w14:textId="77777777" w:rsidR="007951CC" w:rsidRPr="00C552C9" w:rsidRDefault="007951CC" w:rsidP="007951CC">
            <w:pPr>
              <w:shd w:val="clear" w:color="auto" w:fill="FFFFFF"/>
              <w:jc w:val="both"/>
              <w:rPr>
                <w:sz w:val="22"/>
                <w:szCs w:val="22"/>
              </w:rPr>
            </w:pPr>
          </w:p>
          <w:p w14:paraId="4E78CD4B" w14:textId="77777777" w:rsidR="007951CC" w:rsidRPr="00C552C9" w:rsidRDefault="007951CC" w:rsidP="007951CC">
            <w:pPr>
              <w:shd w:val="clear" w:color="auto" w:fill="FFFFFF"/>
              <w:jc w:val="both"/>
              <w:rPr>
                <w:sz w:val="22"/>
                <w:szCs w:val="22"/>
              </w:rPr>
            </w:pPr>
          </w:p>
          <w:p w14:paraId="0B688EAA" w14:textId="77777777" w:rsidR="007951CC" w:rsidRPr="00C552C9" w:rsidRDefault="007951CC" w:rsidP="007951CC">
            <w:pPr>
              <w:shd w:val="clear" w:color="auto" w:fill="FFFFFF"/>
              <w:jc w:val="both"/>
              <w:rPr>
                <w:sz w:val="22"/>
                <w:szCs w:val="22"/>
              </w:rPr>
            </w:pPr>
          </w:p>
          <w:p w14:paraId="4535D01F" w14:textId="77777777" w:rsidR="007951CC" w:rsidRPr="00C552C9" w:rsidRDefault="007951CC" w:rsidP="007951CC">
            <w:pPr>
              <w:shd w:val="clear" w:color="auto" w:fill="FFFFFF"/>
              <w:jc w:val="both"/>
              <w:rPr>
                <w:sz w:val="22"/>
                <w:szCs w:val="22"/>
              </w:rPr>
            </w:pPr>
          </w:p>
          <w:p w14:paraId="58E370FF" w14:textId="77777777" w:rsidR="007951CC" w:rsidRDefault="007951CC" w:rsidP="007951CC">
            <w:pPr>
              <w:shd w:val="clear" w:color="auto" w:fill="FFFFFF"/>
              <w:jc w:val="both"/>
              <w:rPr>
                <w:sz w:val="22"/>
                <w:szCs w:val="22"/>
              </w:rPr>
            </w:pPr>
          </w:p>
          <w:p w14:paraId="26729321" w14:textId="06DA70DB" w:rsidR="000014F4" w:rsidRDefault="000014F4" w:rsidP="007951CC">
            <w:pPr>
              <w:shd w:val="clear" w:color="auto" w:fill="FFFFFF"/>
              <w:jc w:val="both"/>
              <w:rPr>
                <w:sz w:val="22"/>
                <w:szCs w:val="22"/>
              </w:rPr>
            </w:pPr>
            <w:r>
              <w:rPr>
                <w:b/>
                <w:sz w:val="22"/>
                <w:szCs w:val="22"/>
              </w:rPr>
              <w:t>А</w:t>
            </w:r>
            <w:r w:rsidRPr="00C552C9">
              <w:rPr>
                <w:b/>
                <w:sz w:val="22"/>
                <w:szCs w:val="22"/>
              </w:rPr>
              <w:t>Т «ДТЕК ДНІПРОВСЬКІ ЕЛЕКТРОМЕРЕЖІ»</w:t>
            </w:r>
          </w:p>
          <w:p w14:paraId="3C7E103A" w14:textId="5EBA26E2" w:rsidR="007951CC" w:rsidRPr="00C552C9" w:rsidRDefault="007951CC" w:rsidP="007951CC">
            <w:pPr>
              <w:shd w:val="clear" w:color="auto" w:fill="FFFFFF"/>
              <w:jc w:val="both"/>
              <w:rPr>
                <w:sz w:val="22"/>
                <w:szCs w:val="22"/>
              </w:rPr>
            </w:pPr>
            <w:r w:rsidRPr="00C552C9">
              <w:rPr>
                <w:sz w:val="22"/>
                <w:szCs w:val="22"/>
              </w:rPr>
              <w:t>Не зрозуміло, на підставі чого ОСР  має сплачувати  компенсацію за одне й те саме порушення двічі, оскільки дана вимога не відміняє фіксовану виплату відповідно до п.2.3.</w:t>
            </w:r>
          </w:p>
          <w:p w14:paraId="4B41482D" w14:textId="77777777" w:rsidR="007951CC" w:rsidRPr="00C552C9" w:rsidRDefault="007951CC" w:rsidP="007951CC">
            <w:pPr>
              <w:shd w:val="clear" w:color="auto" w:fill="FFFFFF"/>
              <w:jc w:val="both"/>
              <w:rPr>
                <w:sz w:val="22"/>
                <w:szCs w:val="22"/>
              </w:rPr>
            </w:pPr>
          </w:p>
          <w:p w14:paraId="227ACEA6" w14:textId="77777777" w:rsidR="007951CC" w:rsidRPr="00C552C9" w:rsidRDefault="007951CC" w:rsidP="007951CC">
            <w:pPr>
              <w:shd w:val="clear" w:color="auto" w:fill="FFFFFF"/>
              <w:jc w:val="both"/>
              <w:rPr>
                <w:sz w:val="22"/>
                <w:szCs w:val="22"/>
              </w:rPr>
            </w:pPr>
          </w:p>
          <w:p w14:paraId="5C568A26" w14:textId="77777777" w:rsidR="007951CC" w:rsidRPr="00C552C9" w:rsidRDefault="007951CC" w:rsidP="007951CC">
            <w:pPr>
              <w:shd w:val="clear" w:color="auto" w:fill="FFFFFF"/>
              <w:jc w:val="both"/>
              <w:rPr>
                <w:sz w:val="22"/>
                <w:szCs w:val="22"/>
              </w:rPr>
            </w:pPr>
          </w:p>
          <w:p w14:paraId="38FE031D" w14:textId="77777777" w:rsidR="007951CC" w:rsidRDefault="007951CC" w:rsidP="007951CC">
            <w:pPr>
              <w:shd w:val="clear" w:color="auto" w:fill="FFFFFF"/>
              <w:jc w:val="both"/>
              <w:rPr>
                <w:b/>
                <w:bCs/>
                <w:sz w:val="22"/>
                <w:szCs w:val="22"/>
              </w:rPr>
            </w:pPr>
          </w:p>
          <w:p w14:paraId="0184E407" w14:textId="77777777" w:rsidR="007951CC" w:rsidRDefault="007951CC" w:rsidP="007951CC">
            <w:pPr>
              <w:shd w:val="clear" w:color="auto" w:fill="FFFFFF"/>
              <w:jc w:val="both"/>
              <w:rPr>
                <w:b/>
                <w:bCs/>
                <w:sz w:val="22"/>
                <w:szCs w:val="22"/>
              </w:rPr>
            </w:pPr>
          </w:p>
          <w:p w14:paraId="616E4A0D" w14:textId="77777777" w:rsidR="007951CC" w:rsidRDefault="007951CC" w:rsidP="007951CC">
            <w:pPr>
              <w:shd w:val="clear" w:color="auto" w:fill="FFFFFF"/>
              <w:jc w:val="both"/>
              <w:rPr>
                <w:b/>
                <w:bCs/>
                <w:sz w:val="22"/>
                <w:szCs w:val="22"/>
              </w:rPr>
            </w:pPr>
          </w:p>
          <w:p w14:paraId="7EFEB775" w14:textId="622C881A" w:rsidR="007951CC" w:rsidRPr="00C552C9" w:rsidRDefault="007951CC" w:rsidP="007951CC">
            <w:pPr>
              <w:shd w:val="clear" w:color="auto" w:fill="FFFFFF"/>
              <w:jc w:val="both"/>
              <w:rPr>
                <w:b/>
                <w:bCs/>
                <w:sz w:val="22"/>
                <w:szCs w:val="22"/>
              </w:rPr>
            </w:pPr>
            <w:r w:rsidRPr="00C552C9">
              <w:rPr>
                <w:b/>
                <w:bCs/>
                <w:sz w:val="22"/>
                <w:szCs w:val="22"/>
              </w:rPr>
              <w:t>ПрАТ «</w:t>
            </w:r>
            <w:proofErr w:type="spellStart"/>
            <w:r w:rsidRPr="00C552C9">
              <w:rPr>
                <w:b/>
                <w:bCs/>
                <w:sz w:val="22"/>
                <w:szCs w:val="22"/>
              </w:rPr>
              <w:t>Волиньобленерго</w:t>
            </w:r>
            <w:proofErr w:type="spellEnd"/>
            <w:r w:rsidRPr="00C552C9">
              <w:rPr>
                <w:b/>
                <w:bCs/>
                <w:sz w:val="22"/>
                <w:szCs w:val="22"/>
              </w:rPr>
              <w:t>»</w:t>
            </w:r>
          </w:p>
          <w:p w14:paraId="0CD0F3AD" w14:textId="77777777" w:rsidR="007951CC" w:rsidRPr="00C552C9" w:rsidRDefault="007951CC" w:rsidP="007951CC">
            <w:pPr>
              <w:shd w:val="clear" w:color="auto" w:fill="FFFFFF"/>
              <w:jc w:val="both"/>
              <w:rPr>
                <w:color w:val="333333"/>
                <w:sz w:val="22"/>
                <w:szCs w:val="22"/>
                <w:shd w:val="clear" w:color="auto" w:fill="FFFFFF"/>
              </w:rPr>
            </w:pPr>
            <w:r w:rsidRPr="00C552C9">
              <w:rPr>
                <w:color w:val="333333"/>
                <w:sz w:val="22"/>
                <w:szCs w:val="22"/>
                <w:shd w:val="clear" w:color="auto" w:fill="FFFFFF"/>
              </w:rPr>
              <w:t>В редакції ПрАТ «</w:t>
            </w:r>
            <w:proofErr w:type="spellStart"/>
            <w:r w:rsidRPr="00C552C9">
              <w:rPr>
                <w:color w:val="333333"/>
                <w:sz w:val="22"/>
                <w:szCs w:val="22"/>
                <w:shd w:val="clear" w:color="auto" w:fill="FFFFFF"/>
              </w:rPr>
              <w:t>Волиньобленерго</w:t>
            </w:r>
            <w:proofErr w:type="spellEnd"/>
            <w:r w:rsidRPr="00C552C9">
              <w:rPr>
                <w:color w:val="333333"/>
                <w:sz w:val="22"/>
                <w:szCs w:val="22"/>
                <w:shd w:val="clear" w:color="auto" w:fill="FFFFFF"/>
              </w:rPr>
              <w:t>» пропонується для розрахунку компенсації за недотримання показників змінення напруги використовувати у формулі виключно діючий тариф на розподіл електричної енергії (</w:t>
            </w:r>
            <w:r w:rsidRPr="00C552C9">
              <w:rPr>
                <w:color w:val="333333"/>
                <w:sz w:val="22"/>
                <w:szCs w:val="22"/>
                <w:shd w:val="clear" w:color="auto" w:fill="FFFFFF"/>
                <w:lang w:val="en-US"/>
              </w:rPr>
              <w:t>T</w:t>
            </w:r>
            <w:r w:rsidRPr="00C552C9">
              <w:rPr>
                <w:color w:val="333333"/>
                <w:sz w:val="22"/>
                <w:szCs w:val="22"/>
                <w:shd w:val="clear" w:color="auto" w:fill="FFFFFF"/>
              </w:rPr>
              <w:t xml:space="preserve">). </w:t>
            </w:r>
          </w:p>
          <w:p w14:paraId="4720E42D" w14:textId="77777777" w:rsidR="007951CC" w:rsidRPr="00C552C9" w:rsidRDefault="007951CC" w:rsidP="007951CC">
            <w:pPr>
              <w:shd w:val="clear" w:color="auto" w:fill="FFFFFF"/>
              <w:jc w:val="both"/>
              <w:rPr>
                <w:color w:val="333333"/>
                <w:sz w:val="22"/>
                <w:szCs w:val="22"/>
                <w:shd w:val="clear" w:color="auto" w:fill="FFFFFF"/>
              </w:rPr>
            </w:pPr>
            <w:r w:rsidRPr="00C552C9">
              <w:rPr>
                <w:color w:val="333333"/>
                <w:sz w:val="22"/>
                <w:szCs w:val="22"/>
                <w:shd w:val="clear" w:color="auto" w:fill="FFFFFF"/>
              </w:rPr>
              <w:t xml:space="preserve">У відповідності до ч. 4, 5 ст. 46 Закону України «Про ринок електричної енергії» оператор системи розподілу надає послуги з розподілу електричної </w:t>
            </w:r>
            <w:r w:rsidRPr="00C552C9">
              <w:rPr>
                <w:color w:val="333333"/>
                <w:sz w:val="22"/>
                <w:szCs w:val="22"/>
                <w:shd w:val="clear" w:color="auto" w:fill="FFFFFF"/>
              </w:rPr>
              <w:lastRenderedPageBreak/>
              <w:t>енергії на підставі договорів про надання послуг з розподілу. Договори про надання послуг з розподілу є публічними договорами приєднання та укладаються на основі типових договорів, форма яких затверджується Регулятором.</w:t>
            </w:r>
          </w:p>
          <w:p w14:paraId="53DE7241" w14:textId="77777777" w:rsidR="007951CC" w:rsidRPr="00C552C9" w:rsidRDefault="007951CC" w:rsidP="007951CC">
            <w:pPr>
              <w:shd w:val="clear" w:color="auto" w:fill="FFFFFF"/>
              <w:jc w:val="both"/>
              <w:rPr>
                <w:color w:val="333333"/>
                <w:sz w:val="22"/>
                <w:szCs w:val="22"/>
                <w:shd w:val="clear" w:color="auto" w:fill="FFFFFF"/>
              </w:rPr>
            </w:pPr>
            <w:bookmarkStart w:id="4" w:name="n1963"/>
            <w:bookmarkStart w:id="5" w:name="n951"/>
            <w:bookmarkEnd w:id="4"/>
            <w:bookmarkEnd w:id="5"/>
            <w:r w:rsidRPr="00C552C9">
              <w:rPr>
                <w:color w:val="333333"/>
                <w:sz w:val="22"/>
                <w:szCs w:val="22"/>
                <w:u w:val="single"/>
                <w:shd w:val="clear" w:color="auto" w:fill="FFFFFF"/>
              </w:rPr>
              <w:t>Оплата послуг з розподілу здійснюється за тарифами, які регулює Регулятор відповідно до затвердженої ним методики.</w:t>
            </w:r>
            <w:r w:rsidRPr="00C552C9">
              <w:rPr>
                <w:color w:val="333333"/>
                <w:sz w:val="22"/>
                <w:szCs w:val="22"/>
                <w:shd w:val="clear" w:color="auto" w:fill="FFFFFF"/>
              </w:rPr>
              <w:t xml:space="preserve"> Тарифи на послуги з розподілу електричної енергії оприлюднюються операторами систем розподілу в порядку та строки, визначені нормативно-правовими актами, що регулюють функціонування ринку електричної енергії.</w:t>
            </w:r>
          </w:p>
          <w:p w14:paraId="17D214A3" w14:textId="77777777" w:rsidR="007951CC" w:rsidRPr="00C552C9" w:rsidRDefault="007951CC" w:rsidP="007951CC">
            <w:pPr>
              <w:shd w:val="clear" w:color="auto" w:fill="FFFFFF"/>
              <w:jc w:val="both"/>
              <w:rPr>
                <w:color w:val="333333"/>
                <w:sz w:val="22"/>
                <w:szCs w:val="22"/>
                <w:shd w:val="clear" w:color="auto" w:fill="FFFFFF"/>
              </w:rPr>
            </w:pPr>
            <w:r w:rsidRPr="00C552C9">
              <w:rPr>
                <w:color w:val="333333"/>
                <w:sz w:val="22"/>
                <w:szCs w:val="22"/>
                <w:shd w:val="clear" w:color="auto" w:fill="FFFFFF"/>
              </w:rPr>
              <w:t xml:space="preserve">Крім того, технічне обслуговування та ремонт мереж системи розподілу здійснюється за рахунок коштів від провадження господарської діяльності із розподілу електричної енергії. Разом з тим, нове будівництво, реконструкції та технічне переоснащення системи розподілу, інші заходи спрямовані, зокрема, на підвищення рівня надійності, безпеки, економічності та забезпечення ефективного функціонування активів оператора системи розподілу; розвиток системи розподілу; поліпшення якості надання послуг з розподілу електричної енергії; зниження технологічних витрат електричної енергії здійснюються згідно ІП та ПРСР. </w:t>
            </w:r>
          </w:p>
          <w:p w14:paraId="716E6FB4" w14:textId="77777777" w:rsidR="007951CC" w:rsidRPr="00C552C9" w:rsidRDefault="007951CC" w:rsidP="007951CC">
            <w:pPr>
              <w:shd w:val="clear" w:color="auto" w:fill="FFFFFF"/>
              <w:jc w:val="both"/>
              <w:rPr>
                <w:color w:val="333333"/>
                <w:sz w:val="22"/>
                <w:szCs w:val="22"/>
                <w:shd w:val="clear" w:color="auto" w:fill="FFFFFF"/>
              </w:rPr>
            </w:pPr>
            <w:r w:rsidRPr="00C552C9">
              <w:rPr>
                <w:color w:val="333333"/>
                <w:sz w:val="22"/>
                <w:szCs w:val="22"/>
                <w:shd w:val="clear" w:color="auto" w:fill="FFFFFF"/>
              </w:rPr>
              <w:t xml:space="preserve">Джерелами фінансування даних заходів, у відповідності до Постанови НКРЕКП «Про схвалення Порядку розроблення та подання на схвалення планів розвитку систем розподілу та інвестиційних програм операторів </w:t>
            </w:r>
            <w:r w:rsidRPr="00C552C9">
              <w:rPr>
                <w:color w:val="333333"/>
                <w:sz w:val="22"/>
                <w:szCs w:val="22"/>
                <w:shd w:val="clear" w:color="auto" w:fill="FFFFFF"/>
              </w:rPr>
              <w:lastRenderedPageBreak/>
              <w:t xml:space="preserve">систем розподілу» від 4 вересня 2018 року N 955 є: амортизація; прибуток на виробничі інвестиції або прибуток (обов'язкові реінвестиції); запланований обсяг надходжень за </w:t>
            </w:r>
            <w:proofErr w:type="spellStart"/>
            <w:r w:rsidRPr="00C552C9">
              <w:rPr>
                <w:color w:val="333333"/>
                <w:sz w:val="22"/>
                <w:szCs w:val="22"/>
                <w:shd w:val="clear" w:color="auto" w:fill="FFFFFF"/>
              </w:rPr>
              <w:t>перетоки</w:t>
            </w:r>
            <w:proofErr w:type="spellEnd"/>
            <w:r w:rsidRPr="00C552C9">
              <w:rPr>
                <w:color w:val="333333"/>
                <w:sz w:val="22"/>
                <w:szCs w:val="22"/>
                <w:shd w:val="clear" w:color="auto" w:fill="FFFFFF"/>
              </w:rPr>
              <w:t xml:space="preserve"> реактивної електричної енергії; частина від запланованого на прогнозний період обсягу прибутку, пов'язаного зі зменшенням фактичних технологічних витрат електричної енергії (для операторів систем розподілу, до яких застосовується методологія </w:t>
            </w:r>
            <w:proofErr w:type="spellStart"/>
            <w:r w:rsidRPr="00C552C9">
              <w:rPr>
                <w:color w:val="333333"/>
                <w:sz w:val="22"/>
                <w:szCs w:val="22"/>
                <w:shd w:val="clear" w:color="auto" w:fill="FFFFFF"/>
              </w:rPr>
              <w:t>тарифоутворення</w:t>
            </w:r>
            <w:proofErr w:type="spellEnd"/>
            <w:r w:rsidRPr="00C552C9">
              <w:rPr>
                <w:color w:val="333333"/>
                <w:sz w:val="22"/>
                <w:szCs w:val="22"/>
                <w:shd w:val="clear" w:color="auto" w:fill="FFFFFF"/>
              </w:rPr>
              <w:t xml:space="preserve"> "витрати +"), що виникають при її розподілі електричними мережами, порівняно з прогнозованими, розрахованого за фактичним балансом електричної енергії попереднього періоду та прогнозною ціною закупівлі технологічних витрат електричної енергії у прогнозному періоді. </w:t>
            </w:r>
          </w:p>
          <w:p w14:paraId="34C038F6" w14:textId="77777777" w:rsidR="007951CC" w:rsidRPr="00C552C9" w:rsidRDefault="007951CC" w:rsidP="007951CC">
            <w:pPr>
              <w:shd w:val="clear" w:color="auto" w:fill="FFFFFF"/>
              <w:jc w:val="both"/>
              <w:rPr>
                <w:color w:val="333333"/>
                <w:sz w:val="22"/>
                <w:szCs w:val="22"/>
                <w:shd w:val="clear" w:color="auto" w:fill="FFFFFF"/>
              </w:rPr>
            </w:pPr>
            <w:r w:rsidRPr="00C552C9">
              <w:rPr>
                <w:color w:val="333333"/>
                <w:sz w:val="22"/>
                <w:szCs w:val="22"/>
                <w:shd w:val="clear" w:color="auto" w:fill="FFFFFF"/>
              </w:rPr>
              <w:t xml:space="preserve">Відтак, дохідна частина оператора системи розподілу в частині провадження діяльності з розподілу електричної енергії базується виключно на тарифі на послуги з розподілу електричної енергії, що є лише складовою частиною фіксованої ціни на електричну енергію, що встановлена Кабінетом Міністрів України. Саме цей дохід використовується ОСР для ремонту, технічного обслуговування та розвитку мереж. </w:t>
            </w:r>
          </w:p>
          <w:p w14:paraId="4D5616D9" w14:textId="77777777" w:rsidR="007951CC" w:rsidRPr="00C552C9" w:rsidRDefault="007951CC" w:rsidP="007951CC">
            <w:pPr>
              <w:shd w:val="clear" w:color="auto" w:fill="FFFFFF"/>
              <w:jc w:val="both"/>
              <w:rPr>
                <w:color w:val="333333"/>
                <w:sz w:val="22"/>
                <w:szCs w:val="22"/>
                <w:shd w:val="clear" w:color="auto" w:fill="FFFFFF"/>
                <w:lang w:val="ru-RU"/>
              </w:rPr>
            </w:pPr>
          </w:p>
          <w:p w14:paraId="7AB768BB" w14:textId="77777777" w:rsidR="007951CC" w:rsidRPr="00C552C9" w:rsidRDefault="007951CC" w:rsidP="007951CC">
            <w:pPr>
              <w:shd w:val="clear" w:color="auto" w:fill="FFFFFF"/>
              <w:jc w:val="both"/>
              <w:rPr>
                <w:color w:val="333333"/>
                <w:sz w:val="22"/>
                <w:szCs w:val="22"/>
                <w:shd w:val="clear" w:color="auto" w:fill="FFFFFF"/>
              </w:rPr>
            </w:pPr>
            <w:r w:rsidRPr="00C552C9">
              <w:rPr>
                <w:color w:val="333333"/>
                <w:sz w:val="22"/>
                <w:szCs w:val="22"/>
                <w:shd w:val="clear" w:color="auto" w:fill="FFFFFF"/>
              </w:rPr>
              <w:t xml:space="preserve">Разом з тим зауважуємо, що статтею 509 Цивільного кодексу України встановлено поняття зобов'язання та підстави його виникнення. Так, згідно ч. 1. зобов'язанням є правовідношення, в якому одна сторона (боржник) зобов'язана </w:t>
            </w:r>
            <w:r w:rsidRPr="00C552C9">
              <w:rPr>
                <w:color w:val="333333"/>
                <w:sz w:val="22"/>
                <w:szCs w:val="22"/>
                <w:shd w:val="clear" w:color="auto" w:fill="FFFFFF"/>
              </w:rPr>
              <w:lastRenderedPageBreak/>
              <w:t>вчинити на користь другої сторони (кредитора) певну дію (передати майно, виконати роботу, надати послугу, сплатити гроші тощо) або утриматися від вчинення певної дії (негативне зобов’язання), а кредитор має право вимагати від боржника виконання його обов'язку. Зобов'язання виникають з підстав, встановлених статтею 11 цього Кодексу, у тому числі договори та інші правочини;</w:t>
            </w:r>
          </w:p>
          <w:p w14:paraId="6939CF55" w14:textId="77777777" w:rsidR="007951CC" w:rsidRPr="00C552C9" w:rsidRDefault="007951CC" w:rsidP="007951CC">
            <w:pPr>
              <w:shd w:val="clear" w:color="auto" w:fill="FFFFFF"/>
              <w:jc w:val="both"/>
              <w:rPr>
                <w:color w:val="333333"/>
                <w:sz w:val="22"/>
                <w:szCs w:val="22"/>
                <w:shd w:val="clear" w:color="auto" w:fill="FFFFFF"/>
              </w:rPr>
            </w:pPr>
            <w:r w:rsidRPr="00C552C9">
              <w:rPr>
                <w:color w:val="333333"/>
                <w:sz w:val="22"/>
                <w:szCs w:val="22"/>
                <w:shd w:val="clear" w:color="auto" w:fill="FFFFFF"/>
              </w:rPr>
              <w:t xml:space="preserve">завдання майнової (матеріальної) та моральної шкоди іншій особі. </w:t>
            </w:r>
          </w:p>
          <w:p w14:paraId="69D3E464" w14:textId="77777777" w:rsidR="007951CC" w:rsidRPr="00C552C9" w:rsidRDefault="007951CC" w:rsidP="007951CC">
            <w:pPr>
              <w:shd w:val="clear" w:color="auto" w:fill="FFFFFF"/>
              <w:jc w:val="both"/>
              <w:rPr>
                <w:color w:val="333333"/>
                <w:sz w:val="22"/>
                <w:szCs w:val="22"/>
                <w:shd w:val="clear" w:color="auto" w:fill="FFFFFF"/>
                <w:lang w:val="ru-RU"/>
              </w:rPr>
            </w:pPr>
            <w:r w:rsidRPr="00C552C9">
              <w:rPr>
                <w:color w:val="333333"/>
                <w:sz w:val="22"/>
                <w:szCs w:val="22"/>
                <w:shd w:val="clear" w:color="auto" w:fill="FFFFFF"/>
              </w:rPr>
              <w:t xml:space="preserve">Разом з тим, ч. 3 ст. 509 ЦКУ визначено, що </w:t>
            </w:r>
            <w:r w:rsidRPr="00C552C9">
              <w:rPr>
                <w:b/>
                <w:color w:val="333333"/>
                <w:sz w:val="22"/>
                <w:szCs w:val="22"/>
                <w:shd w:val="clear" w:color="auto" w:fill="FFFFFF"/>
              </w:rPr>
              <w:t>зобов'язання має ґрунтуватися на засадах добросовісності, розумності та справедливості.</w:t>
            </w:r>
          </w:p>
          <w:p w14:paraId="00EDBB7B" w14:textId="77777777" w:rsidR="007951CC" w:rsidRPr="00C552C9" w:rsidRDefault="007951CC" w:rsidP="007951CC">
            <w:pPr>
              <w:shd w:val="clear" w:color="auto" w:fill="FFFFFF"/>
              <w:jc w:val="both"/>
              <w:rPr>
                <w:color w:val="333333"/>
                <w:sz w:val="22"/>
                <w:szCs w:val="22"/>
                <w:shd w:val="clear" w:color="auto" w:fill="FFFFFF"/>
                <w:lang w:val="ru-RU"/>
              </w:rPr>
            </w:pPr>
          </w:p>
          <w:p w14:paraId="3B3E076B" w14:textId="77777777" w:rsidR="007951CC" w:rsidRPr="00C552C9" w:rsidRDefault="007951CC" w:rsidP="007951CC">
            <w:pPr>
              <w:shd w:val="clear" w:color="auto" w:fill="FFFFFF"/>
              <w:jc w:val="both"/>
              <w:rPr>
                <w:color w:val="333333"/>
                <w:sz w:val="22"/>
                <w:szCs w:val="22"/>
                <w:shd w:val="clear" w:color="auto" w:fill="FFFFFF"/>
              </w:rPr>
            </w:pPr>
            <w:r w:rsidRPr="00C552C9">
              <w:rPr>
                <w:color w:val="333333"/>
                <w:sz w:val="22"/>
                <w:szCs w:val="22"/>
                <w:shd w:val="clear" w:color="auto" w:fill="FFFFFF"/>
              </w:rPr>
              <w:t>Враховуючи вищевикладене, використання тарифу на розподіл електроенергії (а не фіксованої ціни на електричну енергію) для розрахунку компенсації оператором системи розподілу споживачу є розумним та справедливим.</w:t>
            </w:r>
          </w:p>
          <w:p w14:paraId="55AF7461" w14:textId="77777777" w:rsidR="007951CC" w:rsidRPr="00C552C9" w:rsidRDefault="007951CC" w:rsidP="007951CC">
            <w:pPr>
              <w:shd w:val="clear" w:color="auto" w:fill="FFFFFF"/>
              <w:jc w:val="both"/>
              <w:rPr>
                <w:color w:val="333333"/>
                <w:sz w:val="22"/>
                <w:szCs w:val="22"/>
                <w:shd w:val="clear" w:color="auto" w:fill="FFFFFF"/>
              </w:rPr>
            </w:pPr>
          </w:p>
          <w:p w14:paraId="471090BE" w14:textId="77777777" w:rsidR="007951CC" w:rsidRDefault="007951CC" w:rsidP="007951CC">
            <w:pPr>
              <w:shd w:val="clear" w:color="auto" w:fill="FFFFFF"/>
              <w:jc w:val="both"/>
              <w:rPr>
                <w:color w:val="333333"/>
                <w:sz w:val="22"/>
                <w:szCs w:val="22"/>
                <w:shd w:val="clear" w:color="auto" w:fill="FFFFFF"/>
              </w:rPr>
            </w:pPr>
          </w:p>
          <w:p w14:paraId="618DAB41" w14:textId="7B96AF61" w:rsidR="007951CC" w:rsidRPr="006D4D01" w:rsidRDefault="007951CC" w:rsidP="007951CC">
            <w:pPr>
              <w:shd w:val="clear" w:color="auto" w:fill="FFFFFF"/>
              <w:jc w:val="both"/>
              <w:rPr>
                <w:b/>
                <w:bCs/>
                <w:color w:val="333333"/>
                <w:sz w:val="22"/>
                <w:szCs w:val="22"/>
                <w:shd w:val="clear" w:color="auto" w:fill="FFFFFF"/>
              </w:rPr>
            </w:pPr>
            <w:r w:rsidRPr="006D4D01">
              <w:rPr>
                <w:b/>
                <w:bCs/>
                <w:color w:val="333333"/>
                <w:sz w:val="22"/>
                <w:szCs w:val="22"/>
                <w:shd w:val="clear" w:color="auto" w:fill="FFFFFF"/>
              </w:rPr>
              <w:t>АТ «Полтаваобленерго»</w:t>
            </w:r>
          </w:p>
          <w:p w14:paraId="12EFBB7A" w14:textId="77777777" w:rsidR="007951CC" w:rsidRPr="00C552C9" w:rsidRDefault="007951CC" w:rsidP="007951CC">
            <w:pPr>
              <w:pStyle w:val="3"/>
              <w:jc w:val="both"/>
              <w:rPr>
                <w:rFonts w:ascii="Times New Roman" w:hAnsi="Times New Roman"/>
                <w:b w:val="0"/>
                <w:sz w:val="22"/>
                <w:szCs w:val="22"/>
                <w:shd w:val="clear" w:color="auto" w:fill="FFFFFF"/>
              </w:rPr>
            </w:pPr>
            <w:r w:rsidRPr="00C552C9">
              <w:rPr>
                <w:rFonts w:ascii="Times New Roman" w:hAnsi="Times New Roman"/>
                <w:b w:val="0"/>
                <w:sz w:val="22"/>
                <w:szCs w:val="22"/>
                <w:shd w:val="clear" w:color="auto" w:fill="FFFFFF"/>
              </w:rPr>
              <w:t xml:space="preserve">Пропонуємо залишити значення складової </w:t>
            </w:r>
            <w:r w:rsidRPr="00C552C9">
              <w:rPr>
                <w:rFonts w:ascii="Times New Roman" w:hAnsi="Times New Roman"/>
                <w:sz w:val="22"/>
                <w:szCs w:val="22"/>
                <w:shd w:val="clear" w:color="auto" w:fill="FFFFFF"/>
              </w:rPr>
              <w:t xml:space="preserve">Т </w:t>
            </w:r>
            <w:r w:rsidRPr="00C552C9">
              <w:rPr>
                <w:rFonts w:ascii="Times New Roman" w:hAnsi="Times New Roman"/>
                <w:b w:val="0"/>
                <w:sz w:val="22"/>
                <w:szCs w:val="22"/>
                <w:shd w:val="clear" w:color="auto" w:fill="FFFFFF"/>
              </w:rPr>
              <w:t>у формулі розрахунку компенсації за недотримання показників змінення напруги (підпункт 1 пункту 2.3) без змін.</w:t>
            </w:r>
          </w:p>
          <w:p w14:paraId="11F7E927" w14:textId="77777777" w:rsidR="007951CC" w:rsidRPr="00C552C9" w:rsidRDefault="007951CC" w:rsidP="007951CC">
            <w:pPr>
              <w:pStyle w:val="3"/>
              <w:jc w:val="both"/>
              <w:rPr>
                <w:rFonts w:ascii="Times New Roman" w:hAnsi="Times New Roman"/>
                <w:b w:val="0"/>
                <w:sz w:val="22"/>
                <w:szCs w:val="22"/>
                <w:shd w:val="clear" w:color="auto" w:fill="FFFFFF"/>
              </w:rPr>
            </w:pPr>
            <w:r w:rsidRPr="00C552C9">
              <w:rPr>
                <w:rFonts w:ascii="Times New Roman" w:hAnsi="Times New Roman"/>
                <w:b w:val="0"/>
                <w:sz w:val="22"/>
                <w:szCs w:val="22"/>
                <w:shd w:val="clear" w:color="auto" w:fill="FFFFFF"/>
              </w:rPr>
              <w:t xml:space="preserve">Тобто </w:t>
            </w:r>
            <w:r w:rsidRPr="00C552C9">
              <w:rPr>
                <w:rFonts w:ascii="Times New Roman" w:hAnsi="Times New Roman"/>
                <w:sz w:val="22"/>
                <w:szCs w:val="22"/>
                <w:shd w:val="clear" w:color="auto" w:fill="FFFFFF"/>
              </w:rPr>
              <w:t>T</w:t>
            </w:r>
            <w:r w:rsidRPr="00C552C9">
              <w:rPr>
                <w:rFonts w:ascii="Times New Roman" w:hAnsi="Times New Roman"/>
                <w:b w:val="0"/>
                <w:sz w:val="22"/>
                <w:szCs w:val="22"/>
                <w:shd w:val="clear" w:color="auto" w:fill="FFFFFF"/>
              </w:rPr>
              <w:t xml:space="preserve"> - </w:t>
            </w:r>
            <w:r w:rsidRPr="00C552C9">
              <w:rPr>
                <w:rFonts w:ascii="Times New Roman" w:hAnsi="Times New Roman"/>
                <w:sz w:val="22"/>
                <w:szCs w:val="22"/>
                <w:shd w:val="clear" w:color="auto" w:fill="FFFFFF"/>
              </w:rPr>
              <w:t>діючий у розрахунковому місяці тариф на розподіл за відповідним класом напруги в точці комерційного обліку електричної енергії споживача</w:t>
            </w:r>
            <w:r w:rsidRPr="00C552C9">
              <w:rPr>
                <w:rFonts w:ascii="Times New Roman" w:hAnsi="Times New Roman"/>
                <w:b w:val="0"/>
                <w:sz w:val="22"/>
                <w:szCs w:val="22"/>
                <w:shd w:val="clear" w:color="auto" w:fill="FFFFFF"/>
              </w:rPr>
              <w:t>.</w:t>
            </w:r>
          </w:p>
          <w:p w14:paraId="6EB828A0" w14:textId="77777777" w:rsidR="007951CC" w:rsidRPr="00C552C9" w:rsidRDefault="007951CC" w:rsidP="007951CC">
            <w:pPr>
              <w:rPr>
                <w:sz w:val="22"/>
                <w:szCs w:val="22"/>
              </w:rPr>
            </w:pPr>
          </w:p>
          <w:p w14:paraId="4D34E2C7" w14:textId="29FB6974" w:rsidR="007951CC" w:rsidRPr="004D2A65" w:rsidRDefault="007951CC" w:rsidP="007951CC">
            <w:pPr>
              <w:shd w:val="clear" w:color="auto" w:fill="FFFFFF"/>
              <w:jc w:val="both"/>
              <w:rPr>
                <w:b/>
                <w:bCs/>
                <w:color w:val="000000"/>
                <w:sz w:val="22"/>
                <w:szCs w:val="22"/>
                <w:shd w:val="clear" w:color="auto" w:fill="FFFFFF"/>
              </w:rPr>
            </w:pPr>
            <w:r w:rsidRPr="00C552C9">
              <w:rPr>
                <w:sz w:val="22"/>
                <w:szCs w:val="22"/>
              </w:rPr>
              <w:lastRenderedPageBreak/>
              <w:t>Оскільки ОСР відповідає за розподіл електричної енергії, компенсація має базуватися на тарифі, який регулює саме цю діяльність. Проведення ремонтів та технічного обслуговування фінансуються саме з тарифів на розподіл, тому використання фіксованої ціни для розрахунку компенсацій за порушення якості послуг вважаємо необґрунтованим</w:t>
            </w:r>
          </w:p>
        </w:tc>
        <w:tc>
          <w:tcPr>
            <w:tcW w:w="2801" w:type="dxa"/>
            <w:gridSpan w:val="2"/>
          </w:tcPr>
          <w:p w14:paraId="74EBB064" w14:textId="77777777" w:rsidR="007951CC" w:rsidRDefault="000014F4" w:rsidP="007951CC">
            <w:pPr>
              <w:shd w:val="clear" w:color="auto" w:fill="FFFFFF"/>
              <w:jc w:val="both"/>
              <w:rPr>
                <w:b/>
                <w:color w:val="333333"/>
                <w:sz w:val="22"/>
                <w:szCs w:val="22"/>
                <w:shd w:val="clear" w:color="auto" w:fill="FFFFFF"/>
              </w:rPr>
            </w:pPr>
            <w:r w:rsidRPr="000014F4">
              <w:rPr>
                <w:b/>
                <w:color w:val="333333"/>
                <w:sz w:val="22"/>
                <w:szCs w:val="22"/>
                <w:shd w:val="clear" w:color="auto" w:fill="FFFFFF"/>
              </w:rPr>
              <w:lastRenderedPageBreak/>
              <w:t>Враховано.</w:t>
            </w:r>
          </w:p>
          <w:p w14:paraId="3A4F081E" w14:textId="77777777" w:rsidR="000014F4" w:rsidRDefault="000014F4" w:rsidP="007951CC">
            <w:pPr>
              <w:shd w:val="clear" w:color="auto" w:fill="FFFFFF"/>
              <w:jc w:val="both"/>
              <w:rPr>
                <w:b/>
                <w:color w:val="333333"/>
                <w:sz w:val="22"/>
                <w:szCs w:val="22"/>
                <w:shd w:val="clear" w:color="auto" w:fill="FFFFFF"/>
              </w:rPr>
            </w:pPr>
          </w:p>
          <w:p w14:paraId="19482931" w14:textId="77777777" w:rsidR="000014F4" w:rsidRDefault="000014F4" w:rsidP="007951CC">
            <w:pPr>
              <w:shd w:val="clear" w:color="auto" w:fill="FFFFFF"/>
              <w:jc w:val="both"/>
              <w:rPr>
                <w:b/>
                <w:color w:val="333333"/>
                <w:sz w:val="22"/>
                <w:szCs w:val="22"/>
                <w:shd w:val="clear" w:color="auto" w:fill="FFFFFF"/>
              </w:rPr>
            </w:pPr>
          </w:p>
          <w:p w14:paraId="2566DD81" w14:textId="77777777" w:rsidR="000014F4" w:rsidRDefault="000014F4" w:rsidP="007951CC">
            <w:pPr>
              <w:shd w:val="clear" w:color="auto" w:fill="FFFFFF"/>
              <w:jc w:val="both"/>
              <w:rPr>
                <w:b/>
                <w:color w:val="333333"/>
                <w:sz w:val="22"/>
                <w:szCs w:val="22"/>
                <w:shd w:val="clear" w:color="auto" w:fill="FFFFFF"/>
              </w:rPr>
            </w:pPr>
          </w:p>
          <w:p w14:paraId="6D6B4207" w14:textId="77777777" w:rsidR="000014F4" w:rsidRDefault="000014F4" w:rsidP="007951CC">
            <w:pPr>
              <w:shd w:val="clear" w:color="auto" w:fill="FFFFFF"/>
              <w:jc w:val="both"/>
              <w:rPr>
                <w:b/>
                <w:color w:val="333333"/>
                <w:sz w:val="22"/>
                <w:szCs w:val="22"/>
                <w:shd w:val="clear" w:color="auto" w:fill="FFFFFF"/>
              </w:rPr>
            </w:pPr>
          </w:p>
          <w:p w14:paraId="571197C7" w14:textId="77777777" w:rsidR="000014F4" w:rsidRDefault="000014F4" w:rsidP="007951CC">
            <w:pPr>
              <w:shd w:val="clear" w:color="auto" w:fill="FFFFFF"/>
              <w:jc w:val="both"/>
              <w:rPr>
                <w:b/>
                <w:color w:val="333333"/>
                <w:sz w:val="22"/>
                <w:szCs w:val="22"/>
                <w:shd w:val="clear" w:color="auto" w:fill="FFFFFF"/>
              </w:rPr>
            </w:pPr>
          </w:p>
          <w:p w14:paraId="52A9C669" w14:textId="77777777" w:rsidR="000014F4" w:rsidRDefault="000014F4" w:rsidP="007951CC">
            <w:pPr>
              <w:shd w:val="clear" w:color="auto" w:fill="FFFFFF"/>
              <w:jc w:val="both"/>
              <w:rPr>
                <w:b/>
                <w:color w:val="333333"/>
                <w:sz w:val="22"/>
                <w:szCs w:val="22"/>
                <w:shd w:val="clear" w:color="auto" w:fill="FFFFFF"/>
              </w:rPr>
            </w:pPr>
          </w:p>
          <w:p w14:paraId="2A4FD62E" w14:textId="77777777" w:rsidR="000014F4" w:rsidRDefault="000014F4" w:rsidP="007951CC">
            <w:pPr>
              <w:shd w:val="clear" w:color="auto" w:fill="FFFFFF"/>
              <w:jc w:val="both"/>
              <w:rPr>
                <w:b/>
                <w:color w:val="333333"/>
                <w:sz w:val="22"/>
                <w:szCs w:val="22"/>
                <w:shd w:val="clear" w:color="auto" w:fill="FFFFFF"/>
              </w:rPr>
            </w:pPr>
          </w:p>
          <w:p w14:paraId="2EED8FE9" w14:textId="77777777" w:rsidR="000014F4" w:rsidRDefault="000014F4" w:rsidP="007951CC">
            <w:pPr>
              <w:shd w:val="clear" w:color="auto" w:fill="FFFFFF"/>
              <w:jc w:val="both"/>
              <w:rPr>
                <w:b/>
                <w:color w:val="333333"/>
                <w:sz w:val="22"/>
                <w:szCs w:val="22"/>
                <w:shd w:val="clear" w:color="auto" w:fill="FFFFFF"/>
              </w:rPr>
            </w:pPr>
          </w:p>
          <w:p w14:paraId="7CF21581" w14:textId="77777777" w:rsidR="000014F4" w:rsidRDefault="000014F4" w:rsidP="007951CC">
            <w:pPr>
              <w:shd w:val="clear" w:color="auto" w:fill="FFFFFF"/>
              <w:jc w:val="both"/>
              <w:rPr>
                <w:b/>
                <w:color w:val="333333"/>
                <w:sz w:val="22"/>
                <w:szCs w:val="22"/>
                <w:shd w:val="clear" w:color="auto" w:fill="FFFFFF"/>
              </w:rPr>
            </w:pPr>
          </w:p>
          <w:p w14:paraId="3DAFC200" w14:textId="77777777" w:rsidR="000014F4" w:rsidRDefault="000014F4" w:rsidP="007951CC">
            <w:pPr>
              <w:shd w:val="clear" w:color="auto" w:fill="FFFFFF"/>
              <w:jc w:val="both"/>
              <w:rPr>
                <w:b/>
                <w:color w:val="333333"/>
                <w:sz w:val="22"/>
                <w:szCs w:val="22"/>
                <w:shd w:val="clear" w:color="auto" w:fill="FFFFFF"/>
              </w:rPr>
            </w:pPr>
          </w:p>
          <w:p w14:paraId="446FC5FD" w14:textId="77777777" w:rsidR="000014F4" w:rsidRDefault="000014F4" w:rsidP="007951CC">
            <w:pPr>
              <w:shd w:val="clear" w:color="auto" w:fill="FFFFFF"/>
              <w:jc w:val="both"/>
              <w:rPr>
                <w:b/>
                <w:color w:val="333333"/>
                <w:sz w:val="22"/>
                <w:szCs w:val="22"/>
                <w:shd w:val="clear" w:color="auto" w:fill="FFFFFF"/>
              </w:rPr>
            </w:pPr>
          </w:p>
          <w:p w14:paraId="3E7A758C" w14:textId="77777777" w:rsidR="000014F4" w:rsidRDefault="000014F4" w:rsidP="007951CC">
            <w:pPr>
              <w:shd w:val="clear" w:color="auto" w:fill="FFFFFF"/>
              <w:jc w:val="both"/>
              <w:rPr>
                <w:b/>
                <w:color w:val="333333"/>
                <w:sz w:val="22"/>
                <w:szCs w:val="22"/>
                <w:shd w:val="clear" w:color="auto" w:fill="FFFFFF"/>
              </w:rPr>
            </w:pPr>
          </w:p>
          <w:p w14:paraId="3BA49A64" w14:textId="77777777" w:rsidR="000014F4" w:rsidRDefault="000014F4" w:rsidP="007951CC">
            <w:pPr>
              <w:shd w:val="clear" w:color="auto" w:fill="FFFFFF"/>
              <w:jc w:val="both"/>
              <w:rPr>
                <w:b/>
                <w:color w:val="333333"/>
                <w:sz w:val="22"/>
                <w:szCs w:val="22"/>
                <w:shd w:val="clear" w:color="auto" w:fill="FFFFFF"/>
              </w:rPr>
            </w:pPr>
          </w:p>
          <w:p w14:paraId="56EB5F65" w14:textId="77777777" w:rsidR="000014F4" w:rsidRDefault="000014F4" w:rsidP="007951CC">
            <w:pPr>
              <w:shd w:val="clear" w:color="auto" w:fill="FFFFFF"/>
              <w:jc w:val="both"/>
              <w:rPr>
                <w:b/>
                <w:color w:val="333333"/>
                <w:sz w:val="22"/>
                <w:szCs w:val="22"/>
                <w:shd w:val="clear" w:color="auto" w:fill="FFFFFF"/>
              </w:rPr>
            </w:pPr>
          </w:p>
          <w:p w14:paraId="013F8F19" w14:textId="77777777" w:rsidR="000014F4" w:rsidRDefault="000014F4" w:rsidP="007951CC">
            <w:pPr>
              <w:shd w:val="clear" w:color="auto" w:fill="FFFFFF"/>
              <w:jc w:val="both"/>
              <w:rPr>
                <w:b/>
                <w:color w:val="333333"/>
                <w:sz w:val="22"/>
                <w:szCs w:val="22"/>
                <w:shd w:val="clear" w:color="auto" w:fill="FFFFFF"/>
              </w:rPr>
            </w:pPr>
          </w:p>
          <w:p w14:paraId="7A95E434" w14:textId="77777777" w:rsidR="000014F4" w:rsidRDefault="000014F4" w:rsidP="007951CC">
            <w:pPr>
              <w:shd w:val="clear" w:color="auto" w:fill="FFFFFF"/>
              <w:jc w:val="both"/>
              <w:rPr>
                <w:b/>
                <w:color w:val="333333"/>
                <w:sz w:val="22"/>
                <w:szCs w:val="22"/>
                <w:shd w:val="clear" w:color="auto" w:fill="FFFFFF"/>
              </w:rPr>
            </w:pPr>
          </w:p>
          <w:p w14:paraId="0CA1AF05" w14:textId="77777777" w:rsidR="000014F4" w:rsidRDefault="000014F4" w:rsidP="007951CC">
            <w:pPr>
              <w:shd w:val="clear" w:color="auto" w:fill="FFFFFF"/>
              <w:jc w:val="both"/>
              <w:rPr>
                <w:b/>
                <w:color w:val="333333"/>
                <w:sz w:val="22"/>
                <w:szCs w:val="22"/>
                <w:shd w:val="clear" w:color="auto" w:fill="FFFFFF"/>
              </w:rPr>
            </w:pPr>
          </w:p>
          <w:p w14:paraId="4AD5BE87" w14:textId="77777777" w:rsidR="000014F4" w:rsidRDefault="000014F4" w:rsidP="007951CC">
            <w:pPr>
              <w:shd w:val="clear" w:color="auto" w:fill="FFFFFF"/>
              <w:jc w:val="both"/>
              <w:rPr>
                <w:b/>
                <w:color w:val="333333"/>
                <w:sz w:val="22"/>
                <w:szCs w:val="22"/>
                <w:shd w:val="clear" w:color="auto" w:fill="FFFFFF"/>
              </w:rPr>
            </w:pPr>
          </w:p>
          <w:p w14:paraId="2ECA92B7" w14:textId="77777777" w:rsidR="000014F4" w:rsidRDefault="000014F4" w:rsidP="007951CC">
            <w:pPr>
              <w:shd w:val="clear" w:color="auto" w:fill="FFFFFF"/>
              <w:jc w:val="both"/>
              <w:rPr>
                <w:b/>
                <w:color w:val="333333"/>
                <w:sz w:val="22"/>
                <w:szCs w:val="22"/>
                <w:shd w:val="clear" w:color="auto" w:fill="FFFFFF"/>
              </w:rPr>
            </w:pPr>
          </w:p>
          <w:p w14:paraId="2C4E4774" w14:textId="77777777" w:rsidR="000014F4" w:rsidRDefault="000014F4" w:rsidP="007951CC">
            <w:pPr>
              <w:shd w:val="clear" w:color="auto" w:fill="FFFFFF"/>
              <w:jc w:val="both"/>
              <w:rPr>
                <w:b/>
                <w:color w:val="333333"/>
                <w:sz w:val="22"/>
                <w:szCs w:val="22"/>
                <w:shd w:val="clear" w:color="auto" w:fill="FFFFFF"/>
              </w:rPr>
            </w:pPr>
          </w:p>
          <w:p w14:paraId="7CD9937C" w14:textId="77777777" w:rsidR="000014F4" w:rsidRDefault="000014F4" w:rsidP="007951CC">
            <w:pPr>
              <w:shd w:val="clear" w:color="auto" w:fill="FFFFFF"/>
              <w:jc w:val="both"/>
              <w:rPr>
                <w:b/>
                <w:color w:val="333333"/>
                <w:sz w:val="22"/>
                <w:szCs w:val="22"/>
                <w:shd w:val="clear" w:color="auto" w:fill="FFFFFF"/>
              </w:rPr>
            </w:pPr>
          </w:p>
          <w:p w14:paraId="79CFA32A" w14:textId="77777777" w:rsidR="000014F4" w:rsidRDefault="000014F4" w:rsidP="007951CC">
            <w:pPr>
              <w:shd w:val="clear" w:color="auto" w:fill="FFFFFF"/>
              <w:jc w:val="both"/>
              <w:rPr>
                <w:b/>
                <w:color w:val="333333"/>
                <w:sz w:val="22"/>
                <w:szCs w:val="22"/>
                <w:shd w:val="clear" w:color="auto" w:fill="FFFFFF"/>
              </w:rPr>
            </w:pPr>
          </w:p>
          <w:p w14:paraId="5AF9D6AE" w14:textId="77777777" w:rsidR="000014F4" w:rsidRDefault="000014F4" w:rsidP="007951CC">
            <w:pPr>
              <w:shd w:val="clear" w:color="auto" w:fill="FFFFFF"/>
              <w:jc w:val="both"/>
              <w:rPr>
                <w:b/>
                <w:color w:val="333333"/>
                <w:sz w:val="22"/>
                <w:szCs w:val="22"/>
                <w:shd w:val="clear" w:color="auto" w:fill="FFFFFF"/>
              </w:rPr>
            </w:pPr>
          </w:p>
          <w:p w14:paraId="4AA781F9" w14:textId="77777777" w:rsidR="000014F4" w:rsidRDefault="000014F4" w:rsidP="007951CC">
            <w:pPr>
              <w:shd w:val="clear" w:color="auto" w:fill="FFFFFF"/>
              <w:jc w:val="both"/>
              <w:rPr>
                <w:b/>
                <w:color w:val="333333"/>
                <w:sz w:val="22"/>
                <w:szCs w:val="22"/>
                <w:shd w:val="clear" w:color="auto" w:fill="FFFFFF"/>
              </w:rPr>
            </w:pPr>
          </w:p>
          <w:p w14:paraId="74322D15" w14:textId="77777777" w:rsidR="000014F4" w:rsidRDefault="000014F4" w:rsidP="007951CC">
            <w:pPr>
              <w:shd w:val="clear" w:color="auto" w:fill="FFFFFF"/>
              <w:jc w:val="both"/>
              <w:rPr>
                <w:b/>
                <w:color w:val="333333"/>
                <w:sz w:val="22"/>
                <w:szCs w:val="22"/>
                <w:shd w:val="clear" w:color="auto" w:fill="FFFFFF"/>
              </w:rPr>
            </w:pPr>
          </w:p>
          <w:p w14:paraId="2CFBBC29" w14:textId="77777777" w:rsidR="000014F4" w:rsidRDefault="000014F4" w:rsidP="007951CC">
            <w:pPr>
              <w:shd w:val="clear" w:color="auto" w:fill="FFFFFF"/>
              <w:jc w:val="both"/>
              <w:rPr>
                <w:b/>
                <w:color w:val="333333"/>
                <w:sz w:val="22"/>
                <w:szCs w:val="22"/>
                <w:shd w:val="clear" w:color="auto" w:fill="FFFFFF"/>
              </w:rPr>
            </w:pPr>
          </w:p>
          <w:p w14:paraId="32B17A69" w14:textId="77777777" w:rsidR="000014F4" w:rsidRDefault="000014F4" w:rsidP="007951CC">
            <w:pPr>
              <w:shd w:val="clear" w:color="auto" w:fill="FFFFFF"/>
              <w:jc w:val="both"/>
              <w:rPr>
                <w:b/>
                <w:color w:val="333333"/>
                <w:sz w:val="22"/>
                <w:szCs w:val="22"/>
                <w:shd w:val="clear" w:color="auto" w:fill="FFFFFF"/>
              </w:rPr>
            </w:pPr>
          </w:p>
          <w:p w14:paraId="097D09FF" w14:textId="77777777" w:rsidR="000014F4" w:rsidRDefault="000014F4" w:rsidP="007951CC">
            <w:pPr>
              <w:shd w:val="clear" w:color="auto" w:fill="FFFFFF"/>
              <w:jc w:val="both"/>
              <w:rPr>
                <w:b/>
                <w:color w:val="333333"/>
                <w:sz w:val="22"/>
                <w:szCs w:val="22"/>
                <w:shd w:val="clear" w:color="auto" w:fill="FFFFFF"/>
              </w:rPr>
            </w:pPr>
          </w:p>
          <w:p w14:paraId="034E7208" w14:textId="77777777" w:rsidR="000014F4" w:rsidRDefault="000014F4" w:rsidP="007951CC">
            <w:pPr>
              <w:shd w:val="clear" w:color="auto" w:fill="FFFFFF"/>
              <w:jc w:val="both"/>
              <w:rPr>
                <w:b/>
                <w:color w:val="333333"/>
                <w:sz w:val="22"/>
                <w:szCs w:val="22"/>
                <w:shd w:val="clear" w:color="auto" w:fill="FFFFFF"/>
              </w:rPr>
            </w:pPr>
          </w:p>
          <w:p w14:paraId="11AE5E87" w14:textId="77777777" w:rsidR="000014F4" w:rsidRDefault="000014F4" w:rsidP="007951CC">
            <w:pPr>
              <w:shd w:val="clear" w:color="auto" w:fill="FFFFFF"/>
              <w:jc w:val="both"/>
              <w:rPr>
                <w:b/>
                <w:color w:val="333333"/>
                <w:sz w:val="22"/>
                <w:szCs w:val="22"/>
                <w:shd w:val="clear" w:color="auto" w:fill="FFFFFF"/>
              </w:rPr>
            </w:pPr>
          </w:p>
          <w:p w14:paraId="18CA4337" w14:textId="77777777" w:rsidR="000014F4" w:rsidRDefault="000014F4" w:rsidP="007951CC">
            <w:pPr>
              <w:shd w:val="clear" w:color="auto" w:fill="FFFFFF"/>
              <w:jc w:val="both"/>
              <w:rPr>
                <w:b/>
                <w:color w:val="333333"/>
                <w:sz w:val="22"/>
                <w:szCs w:val="22"/>
                <w:shd w:val="clear" w:color="auto" w:fill="FFFFFF"/>
              </w:rPr>
            </w:pPr>
          </w:p>
          <w:p w14:paraId="56BF6B6A" w14:textId="77777777" w:rsidR="000014F4" w:rsidRDefault="000014F4" w:rsidP="007951CC">
            <w:pPr>
              <w:shd w:val="clear" w:color="auto" w:fill="FFFFFF"/>
              <w:jc w:val="both"/>
              <w:rPr>
                <w:b/>
                <w:color w:val="333333"/>
                <w:sz w:val="22"/>
                <w:szCs w:val="22"/>
                <w:shd w:val="clear" w:color="auto" w:fill="FFFFFF"/>
              </w:rPr>
            </w:pPr>
          </w:p>
          <w:p w14:paraId="7C353192" w14:textId="77777777" w:rsidR="000014F4" w:rsidRDefault="000014F4" w:rsidP="007951CC">
            <w:pPr>
              <w:shd w:val="clear" w:color="auto" w:fill="FFFFFF"/>
              <w:jc w:val="both"/>
              <w:rPr>
                <w:b/>
                <w:color w:val="333333"/>
                <w:sz w:val="22"/>
                <w:szCs w:val="22"/>
                <w:shd w:val="clear" w:color="auto" w:fill="FFFFFF"/>
              </w:rPr>
            </w:pPr>
          </w:p>
          <w:p w14:paraId="7B15F4ED" w14:textId="77777777" w:rsidR="000014F4" w:rsidRDefault="000014F4" w:rsidP="007951CC">
            <w:pPr>
              <w:shd w:val="clear" w:color="auto" w:fill="FFFFFF"/>
              <w:jc w:val="both"/>
              <w:rPr>
                <w:b/>
                <w:color w:val="333333"/>
                <w:sz w:val="22"/>
                <w:szCs w:val="22"/>
                <w:shd w:val="clear" w:color="auto" w:fill="FFFFFF"/>
              </w:rPr>
            </w:pPr>
          </w:p>
          <w:p w14:paraId="14748683" w14:textId="77777777" w:rsidR="000014F4" w:rsidRDefault="000014F4" w:rsidP="007951CC">
            <w:pPr>
              <w:shd w:val="clear" w:color="auto" w:fill="FFFFFF"/>
              <w:jc w:val="both"/>
              <w:rPr>
                <w:b/>
                <w:color w:val="333333"/>
                <w:sz w:val="22"/>
                <w:szCs w:val="22"/>
                <w:shd w:val="clear" w:color="auto" w:fill="FFFFFF"/>
              </w:rPr>
            </w:pPr>
          </w:p>
          <w:p w14:paraId="744DBC5B" w14:textId="77777777" w:rsidR="000014F4" w:rsidRDefault="000014F4" w:rsidP="007951CC">
            <w:pPr>
              <w:shd w:val="clear" w:color="auto" w:fill="FFFFFF"/>
              <w:jc w:val="both"/>
              <w:rPr>
                <w:b/>
                <w:color w:val="333333"/>
                <w:sz w:val="22"/>
                <w:szCs w:val="22"/>
                <w:shd w:val="clear" w:color="auto" w:fill="FFFFFF"/>
              </w:rPr>
            </w:pPr>
            <w:r>
              <w:rPr>
                <w:b/>
                <w:color w:val="333333"/>
                <w:sz w:val="22"/>
                <w:szCs w:val="22"/>
                <w:shd w:val="clear" w:color="auto" w:fill="FFFFFF"/>
              </w:rPr>
              <w:t>Не враховано.</w:t>
            </w:r>
          </w:p>
          <w:p w14:paraId="4AB12FF4" w14:textId="5B91CF94" w:rsidR="000014F4" w:rsidRDefault="001F7119" w:rsidP="007951CC">
            <w:pPr>
              <w:shd w:val="clear" w:color="auto" w:fill="FFFFFF"/>
              <w:jc w:val="both"/>
              <w:rPr>
                <w:b/>
                <w:color w:val="333333"/>
                <w:sz w:val="22"/>
                <w:szCs w:val="22"/>
                <w:shd w:val="clear" w:color="auto" w:fill="FFFFFF"/>
              </w:rPr>
            </w:pPr>
            <w:r>
              <w:rPr>
                <w:b/>
                <w:color w:val="333333"/>
                <w:sz w:val="22"/>
                <w:szCs w:val="22"/>
                <w:shd w:val="clear" w:color="auto" w:fill="FFFFFF"/>
              </w:rPr>
              <w:t xml:space="preserve">Не </w:t>
            </w:r>
            <w:proofErr w:type="spellStart"/>
            <w:r>
              <w:rPr>
                <w:b/>
                <w:color w:val="333333"/>
                <w:sz w:val="22"/>
                <w:szCs w:val="22"/>
                <w:shd w:val="clear" w:color="auto" w:fill="FFFFFF"/>
              </w:rPr>
              <w:t>обгрунтовано</w:t>
            </w:r>
            <w:proofErr w:type="spellEnd"/>
            <w:r>
              <w:rPr>
                <w:b/>
                <w:color w:val="333333"/>
                <w:sz w:val="22"/>
                <w:szCs w:val="22"/>
                <w:shd w:val="clear" w:color="auto" w:fill="FFFFFF"/>
              </w:rPr>
              <w:t xml:space="preserve">. </w:t>
            </w:r>
            <w:r w:rsidR="000014F4">
              <w:rPr>
                <w:b/>
                <w:color w:val="333333"/>
                <w:sz w:val="22"/>
                <w:szCs w:val="22"/>
                <w:shd w:val="clear" w:color="auto" w:fill="FFFFFF"/>
              </w:rPr>
              <w:t xml:space="preserve"> </w:t>
            </w:r>
          </w:p>
          <w:p w14:paraId="57240EEA" w14:textId="77777777" w:rsidR="000014F4" w:rsidRDefault="000014F4" w:rsidP="007951CC">
            <w:pPr>
              <w:shd w:val="clear" w:color="auto" w:fill="FFFFFF"/>
              <w:jc w:val="both"/>
              <w:rPr>
                <w:b/>
                <w:color w:val="333333"/>
                <w:sz w:val="22"/>
                <w:szCs w:val="22"/>
                <w:shd w:val="clear" w:color="auto" w:fill="FFFFFF"/>
              </w:rPr>
            </w:pPr>
          </w:p>
          <w:p w14:paraId="17744E49" w14:textId="77777777" w:rsidR="000014F4" w:rsidRDefault="000014F4" w:rsidP="007951CC">
            <w:pPr>
              <w:shd w:val="clear" w:color="auto" w:fill="FFFFFF"/>
              <w:jc w:val="both"/>
              <w:rPr>
                <w:b/>
                <w:color w:val="333333"/>
                <w:sz w:val="22"/>
                <w:szCs w:val="22"/>
                <w:shd w:val="clear" w:color="auto" w:fill="FFFFFF"/>
              </w:rPr>
            </w:pPr>
          </w:p>
          <w:p w14:paraId="723836E5" w14:textId="77777777" w:rsidR="000014F4" w:rsidRDefault="000014F4" w:rsidP="007951CC">
            <w:pPr>
              <w:shd w:val="clear" w:color="auto" w:fill="FFFFFF"/>
              <w:jc w:val="both"/>
              <w:rPr>
                <w:b/>
                <w:color w:val="333333"/>
                <w:sz w:val="22"/>
                <w:szCs w:val="22"/>
                <w:shd w:val="clear" w:color="auto" w:fill="FFFFFF"/>
              </w:rPr>
            </w:pPr>
          </w:p>
          <w:p w14:paraId="79CE61F3" w14:textId="77777777" w:rsidR="000014F4" w:rsidRDefault="000014F4" w:rsidP="007951CC">
            <w:pPr>
              <w:shd w:val="clear" w:color="auto" w:fill="FFFFFF"/>
              <w:jc w:val="both"/>
              <w:rPr>
                <w:b/>
                <w:color w:val="333333"/>
                <w:sz w:val="22"/>
                <w:szCs w:val="22"/>
                <w:shd w:val="clear" w:color="auto" w:fill="FFFFFF"/>
              </w:rPr>
            </w:pPr>
          </w:p>
          <w:p w14:paraId="2FEEFD05" w14:textId="77777777" w:rsidR="000014F4" w:rsidRDefault="000014F4" w:rsidP="007951CC">
            <w:pPr>
              <w:shd w:val="clear" w:color="auto" w:fill="FFFFFF"/>
              <w:jc w:val="both"/>
              <w:rPr>
                <w:b/>
                <w:color w:val="333333"/>
                <w:sz w:val="22"/>
                <w:szCs w:val="22"/>
                <w:shd w:val="clear" w:color="auto" w:fill="FFFFFF"/>
              </w:rPr>
            </w:pPr>
          </w:p>
          <w:p w14:paraId="48F84730" w14:textId="77777777" w:rsidR="000014F4" w:rsidRDefault="000014F4" w:rsidP="007951CC">
            <w:pPr>
              <w:shd w:val="clear" w:color="auto" w:fill="FFFFFF"/>
              <w:jc w:val="both"/>
              <w:rPr>
                <w:b/>
                <w:color w:val="333333"/>
                <w:sz w:val="22"/>
                <w:szCs w:val="22"/>
                <w:shd w:val="clear" w:color="auto" w:fill="FFFFFF"/>
              </w:rPr>
            </w:pPr>
          </w:p>
          <w:p w14:paraId="7B7EB1E9" w14:textId="77777777" w:rsidR="000014F4" w:rsidRDefault="000014F4" w:rsidP="007951CC">
            <w:pPr>
              <w:shd w:val="clear" w:color="auto" w:fill="FFFFFF"/>
              <w:jc w:val="both"/>
              <w:rPr>
                <w:b/>
                <w:color w:val="333333"/>
                <w:sz w:val="22"/>
                <w:szCs w:val="22"/>
                <w:shd w:val="clear" w:color="auto" w:fill="FFFFFF"/>
              </w:rPr>
            </w:pPr>
          </w:p>
          <w:p w14:paraId="24C2653D" w14:textId="77777777" w:rsidR="000014F4" w:rsidRDefault="000014F4" w:rsidP="007951CC">
            <w:pPr>
              <w:shd w:val="clear" w:color="auto" w:fill="FFFFFF"/>
              <w:jc w:val="both"/>
              <w:rPr>
                <w:b/>
                <w:color w:val="333333"/>
                <w:sz w:val="22"/>
                <w:szCs w:val="22"/>
                <w:shd w:val="clear" w:color="auto" w:fill="FFFFFF"/>
              </w:rPr>
            </w:pPr>
          </w:p>
          <w:p w14:paraId="6F0DA5E8" w14:textId="77777777" w:rsidR="000014F4" w:rsidRDefault="000014F4" w:rsidP="007951CC">
            <w:pPr>
              <w:shd w:val="clear" w:color="auto" w:fill="FFFFFF"/>
              <w:jc w:val="both"/>
              <w:rPr>
                <w:b/>
                <w:color w:val="333333"/>
                <w:sz w:val="22"/>
                <w:szCs w:val="22"/>
                <w:shd w:val="clear" w:color="auto" w:fill="FFFFFF"/>
              </w:rPr>
            </w:pPr>
          </w:p>
          <w:p w14:paraId="3967B3DF" w14:textId="77777777" w:rsidR="000014F4" w:rsidRDefault="000014F4" w:rsidP="007951CC">
            <w:pPr>
              <w:shd w:val="clear" w:color="auto" w:fill="FFFFFF"/>
              <w:jc w:val="both"/>
              <w:rPr>
                <w:b/>
                <w:color w:val="333333"/>
                <w:sz w:val="22"/>
                <w:szCs w:val="22"/>
                <w:shd w:val="clear" w:color="auto" w:fill="FFFFFF"/>
              </w:rPr>
            </w:pPr>
            <w:r>
              <w:rPr>
                <w:b/>
                <w:color w:val="333333"/>
                <w:sz w:val="22"/>
                <w:szCs w:val="22"/>
                <w:shd w:val="clear" w:color="auto" w:fill="FFFFFF"/>
              </w:rPr>
              <w:t>Враховано.</w:t>
            </w:r>
          </w:p>
          <w:p w14:paraId="07DD596A" w14:textId="77777777" w:rsidR="000014F4" w:rsidRDefault="000014F4" w:rsidP="007951CC">
            <w:pPr>
              <w:shd w:val="clear" w:color="auto" w:fill="FFFFFF"/>
              <w:jc w:val="both"/>
              <w:rPr>
                <w:b/>
                <w:color w:val="333333"/>
                <w:sz w:val="22"/>
                <w:szCs w:val="22"/>
                <w:shd w:val="clear" w:color="auto" w:fill="FFFFFF"/>
              </w:rPr>
            </w:pPr>
          </w:p>
          <w:p w14:paraId="30E4FAB6" w14:textId="77777777" w:rsidR="000014F4" w:rsidRDefault="000014F4" w:rsidP="007951CC">
            <w:pPr>
              <w:shd w:val="clear" w:color="auto" w:fill="FFFFFF"/>
              <w:jc w:val="both"/>
              <w:rPr>
                <w:b/>
                <w:color w:val="333333"/>
                <w:sz w:val="22"/>
                <w:szCs w:val="22"/>
                <w:shd w:val="clear" w:color="auto" w:fill="FFFFFF"/>
              </w:rPr>
            </w:pPr>
          </w:p>
          <w:p w14:paraId="63153D0C" w14:textId="77777777" w:rsidR="000014F4" w:rsidRDefault="000014F4" w:rsidP="007951CC">
            <w:pPr>
              <w:shd w:val="clear" w:color="auto" w:fill="FFFFFF"/>
              <w:jc w:val="both"/>
              <w:rPr>
                <w:b/>
                <w:color w:val="333333"/>
                <w:sz w:val="22"/>
                <w:szCs w:val="22"/>
                <w:shd w:val="clear" w:color="auto" w:fill="FFFFFF"/>
              </w:rPr>
            </w:pPr>
          </w:p>
          <w:p w14:paraId="196481D5" w14:textId="77777777" w:rsidR="000014F4" w:rsidRDefault="000014F4" w:rsidP="007951CC">
            <w:pPr>
              <w:shd w:val="clear" w:color="auto" w:fill="FFFFFF"/>
              <w:jc w:val="both"/>
              <w:rPr>
                <w:b/>
                <w:color w:val="333333"/>
                <w:sz w:val="22"/>
                <w:szCs w:val="22"/>
                <w:shd w:val="clear" w:color="auto" w:fill="FFFFFF"/>
              </w:rPr>
            </w:pPr>
          </w:p>
          <w:p w14:paraId="7B36FB27" w14:textId="77777777" w:rsidR="000014F4" w:rsidRDefault="000014F4" w:rsidP="007951CC">
            <w:pPr>
              <w:shd w:val="clear" w:color="auto" w:fill="FFFFFF"/>
              <w:jc w:val="both"/>
              <w:rPr>
                <w:b/>
                <w:color w:val="333333"/>
                <w:sz w:val="22"/>
                <w:szCs w:val="22"/>
                <w:shd w:val="clear" w:color="auto" w:fill="FFFFFF"/>
              </w:rPr>
            </w:pPr>
          </w:p>
          <w:p w14:paraId="540B20E3" w14:textId="77777777" w:rsidR="000014F4" w:rsidRDefault="000014F4" w:rsidP="007951CC">
            <w:pPr>
              <w:shd w:val="clear" w:color="auto" w:fill="FFFFFF"/>
              <w:jc w:val="both"/>
              <w:rPr>
                <w:b/>
                <w:color w:val="333333"/>
                <w:sz w:val="22"/>
                <w:szCs w:val="22"/>
                <w:shd w:val="clear" w:color="auto" w:fill="FFFFFF"/>
              </w:rPr>
            </w:pPr>
          </w:p>
          <w:p w14:paraId="033E6A36" w14:textId="77777777" w:rsidR="000014F4" w:rsidRDefault="000014F4" w:rsidP="007951CC">
            <w:pPr>
              <w:shd w:val="clear" w:color="auto" w:fill="FFFFFF"/>
              <w:jc w:val="both"/>
              <w:rPr>
                <w:b/>
                <w:color w:val="333333"/>
                <w:sz w:val="22"/>
                <w:szCs w:val="22"/>
                <w:shd w:val="clear" w:color="auto" w:fill="FFFFFF"/>
              </w:rPr>
            </w:pPr>
          </w:p>
          <w:p w14:paraId="3CF24FAE" w14:textId="77777777" w:rsidR="000014F4" w:rsidRDefault="000014F4" w:rsidP="007951CC">
            <w:pPr>
              <w:shd w:val="clear" w:color="auto" w:fill="FFFFFF"/>
              <w:jc w:val="both"/>
              <w:rPr>
                <w:b/>
                <w:color w:val="333333"/>
                <w:sz w:val="22"/>
                <w:szCs w:val="22"/>
                <w:shd w:val="clear" w:color="auto" w:fill="FFFFFF"/>
              </w:rPr>
            </w:pPr>
          </w:p>
          <w:p w14:paraId="6DC2D617" w14:textId="77777777" w:rsidR="000014F4" w:rsidRDefault="000014F4" w:rsidP="007951CC">
            <w:pPr>
              <w:shd w:val="clear" w:color="auto" w:fill="FFFFFF"/>
              <w:jc w:val="both"/>
              <w:rPr>
                <w:b/>
                <w:color w:val="333333"/>
                <w:sz w:val="22"/>
                <w:szCs w:val="22"/>
                <w:shd w:val="clear" w:color="auto" w:fill="FFFFFF"/>
              </w:rPr>
            </w:pPr>
          </w:p>
          <w:p w14:paraId="0D175CB4" w14:textId="77777777" w:rsidR="000014F4" w:rsidRDefault="000014F4" w:rsidP="007951CC">
            <w:pPr>
              <w:shd w:val="clear" w:color="auto" w:fill="FFFFFF"/>
              <w:jc w:val="both"/>
              <w:rPr>
                <w:b/>
                <w:color w:val="333333"/>
                <w:sz w:val="22"/>
                <w:szCs w:val="22"/>
                <w:shd w:val="clear" w:color="auto" w:fill="FFFFFF"/>
              </w:rPr>
            </w:pPr>
          </w:p>
          <w:p w14:paraId="099049BA" w14:textId="77777777" w:rsidR="000014F4" w:rsidRDefault="000014F4" w:rsidP="007951CC">
            <w:pPr>
              <w:shd w:val="clear" w:color="auto" w:fill="FFFFFF"/>
              <w:jc w:val="both"/>
              <w:rPr>
                <w:b/>
                <w:color w:val="333333"/>
                <w:sz w:val="22"/>
                <w:szCs w:val="22"/>
                <w:shd w:val="clear" w:color="auto" w:fill="FFFFFF"/>
              </w:rPr>
            </w:pPr>
          </w:p>
          <w:p w14:paraId="7B6DD151" w14:textId="77777777" w:rsidR="000014F4" w:rsidRDefault="000014F4" w:rsidP="007951CC">
            <w:pPr>
              <w:shd w:val="clear" w:color="auto" w:fill="FFFFFF"/>
              <w:jc w:val="both"/>
              <w:rPr>
                <w:b/>
                <w:color w:val="333333"/>
                <w:sz w:val="22"/>
                <w:szCs w:val="22"/>
                <w:shd w:val="clear" w:color="auto" w:fill="FFFFFF"/>
              </w:rPr>
            </w:pPr>
          </w:p>
          <w:p w14:paraId="1804D900" w14:textId="77777777" w:rsidR="000014F4" w:rsidRDefault="000014F4" w:rsidP="007951CC">
            <w:pPr>
              <w:shd w:val="clear" w:color="auto" w:fill="FFFFFF"/>
              <w:jc w:val="both"/>
              <w:rPr>
                <w:b/>
                <w:color w:val="333333"/>
                <w:sz w:val="22"/>
                <w:szCs w:val="22"/>
                <w:shd w:val="clear" w:color="auto" w:fill="FFFFFF"/>
              </w:rPr>
            </w:pPr>
          </w:p>
          <w:p w14:paraId="28C19CF3" w14:textId="77777777" w:rsidR="000014F4" w:rsidRDefault="000014F4" w:rsidP="007951CC">
            <w:pPr>
              <w:shd w:val="clear" w:color="auto" w:fill="FFFFFF"/>
              <w:jc w:val="both"/>
              <w:rPr>
                <w:b/>
                <w:color w:val="333333"/>
                <w:sz w:val="22"/>
                <w:szCs w:val="22"/>
                <w:shd w:val="clear" w:color="auto" w:fill="FFFFFF"/>
              </w:rPr>
            </w:pPr>
          </w:p>
          <w:p w14:paraId="1F166DE5" w14:textId="77777777" w:rsidR="000014F4" w:rsidRDefault="000014F4" w:rsidP="007951CC">
            <w:pPr>
              <w:shd w:val="clear" w:color="auto" w:fill="FFFFFF"/>
              <w:jc w:val="both"/>
              <w:rPr>
                <w:b/>
                <w:color w:val="333333"/>
                <w:sz w:val="22"/>
                <w:szCs w:val="22"/>
                <w:shd w:val="clear" w:color="auto" w:fill="FFFFFF"/>
              </w:rPr>
            </w:pPr>
          </w:p>
          <w:p w14:paraId="4035174D" w14:textId="77777777" w:rsidR="000014F4" w:rsidRDefault="000014F4" w:rsidP="007951CC">
            <w:pPr>
              <w:shd w:val="clear" w:color="auto" w:fill="FFFFFF"/>
              <w:jc w:val="both"/>
              <w:rPr>
                <w:b/>
                <w:color w:val="333333"/>
                <w:sz w:val="22"/>
                <w:szCs w:val="22"/>
                <w:shd w:val="clear" w:color="auto" w:fill="FFFFFF"/>
              </w:rPr>
            </w:pPr>
          </w:p>
          <w:p w14:paraId="56E55D6A" w14:textId="77777777" w:rsidR="000014F4" w:rsidRDefault="000014F4" w:rsidP="007951CC">
            <w:pPr>
              <w:shd w:val="clear" w:color="auto" w:fill="FFFFFF"/>
              <w:jc w:val="both"/>
              <w:rPr>
                <w:b/>
                <w:color w:val="333333"/>
                <w:sz w:val="22"/>
                <w:szCs w:val="22"/>
                <w:shd w:val="clear" w:color="auto" w:fill="FFFFFF"/>
              </w:rPr>
            </w:pPr>
          </w:p>
          <w:p w14:paraId="2C148ECA" w14:textId="77777777" w:rsidR="000014F4" w:rsidRDefault="000014F4" w:rsidP="007951CC">
            <w:pPr>
              <w:shd w:val="clear" w:color="auto" w:fill="FFFFFF"/>
              <w:jc w:val="both"/>
              <w:rPr>
                <w:b/>
                <w:color w:val="333333"/>
                <w:sz w:val="22"/>
                <w:szCs w:val="22"/>
                <w:shd w:val="clear" w:color="auto" w:fill="FFFFFF"/>
              </w:rPr>
            </w:pPr>
          </w:p>
          <w:p w14:paraId="18761E5C" w14:textId="77777777" w:rsidR="000014F4" w:rsidRDefault="000014F4" w:rsidP="007951CC">
            <w:pPr>
              <w:shd w:val="clear" w:color="auto" w:fill="FFFFFF"/>
              <w:jc w:val="both"/>
              <w:rPr>
                <w:b/>
                <w:color w:val="333333"/>
                <w:sz w:val="22"/>
                <w:szCs w:val="22"/>
                <w:shd w:val="clear" w:color="auto" w:fill="FFFFFF"/>
              </w:rPr>
            </w:pPr>
          </w:p>
          <w:p w14:paraId="2F4A6A02" w14:textId="77777777" w:rsidR="000014F4" w:rsidRDefault="000014F4" w:rsidP="007951CC">
            <w:pPr>
              <w:shd w:val="clear" w:color="auto" w:fill="FFFFFF"/>
              <w:jc w:val="both"/>
              <w:rPr>
                <w:b/>
                <w:color w:val="333333"/>
                <w:sz w:val="22"/>
                <w:szCs w:val="22"/>
                <w:shd w:val="clear" w:color="auto" w:fill="FFFFFF"/>
              </w:rPr>
            </w:pPr>
          </w:p>
          <w:p w14:paraId="0A78F1A3" w14:textId="77777777" w:rsidR="000014F4" w:rsidRDefault="000014F4" w:rsidP="007951CC">
            <w:pPr>
              <w:shd w:val="clear" w:color="auto" w:fill="FFFFFF"/>
              <w:jc w:val="both"/>
              <w:rPr>
                <w:b/>
                <w:color w:val="333333"/>
                <w:sz w:val="22"/>
                <w:szCs w:val="22"/>
                <w:shd w:val="clear" w:color="auto" w:fill="FFFFFF"/>
              </w:rPr>
            </w:pPr>
          </w:p>
          <w:p w14:paraId="4ABC62B1" w14:textId="77777777" w:rsidR="000014F4" w:rsidRDefault="000014F4" w:rsidP="007951CC">
            <w:pPr>
              <w:shd w:val="clear" w:color="auto" w:fill="FFFFFF"/>
              <w:jc w:val="both"/>
              <w:rPr>
                <w:b/>
                <w:color w:val="333333"/>
                <w:sz w:val="22"/>
                <w:szCs w:val="22"/>
                <w:shd w:val="clear" w:color="auto" w:fill="FFFFFF"/>
              </w:rPr>
            </w:pPr>
          </w:p>
          <w:p w14:paraId="2F30FC48" w14:textId="77777777" w:rsidR="000014F4" w:rsidRDefault="000014F4" w:rsidP="007951CC">
            <w:pPr>
              <w:shd w:val="clear" w:color="auto" w:fill="FFFFFF"/>
              <w:jc w:val="both"/>
              <w:rPr>
                <w:b/>
                <w:color w:val="333333"/>
                <w:sz w:val="22"/>
                <w:szCs w:val="22"/>
                <w:shd w:val="clear" w:color="auto" w:fill="FFFFFF"/>
              </w:rPr>
            </w:pPr>
          </w:p>
          <w:p w14:paraId="2BF0EFB0" w14:textId="77777777" w:rsidR="000014F4" w:rsidRDefault="000014F4" w:rsidP="007951CC">
            <w:pPr>
              <w:shd w:val="clear" w:color="auto" w:fill="FFFFFF"/>
              <w:jc w:val="both"/>
              <w:rPr>
                <w:b/>
                <w:color w:val="333333"/>
                <w:sz w:val="22"/>
                <w:szCs w:val="22"/>
                <w:shd w:val="clear" w:color="auto" w:fill="FFFFFF"/>
              </w:rPr>
            </w:pPr>
          </w:p>
          <w:p w14:paraId="79968175" w14:textId="77777777" w:rsidR="000014F4" w:rsidRDefault="000014F4" w:rsidP="007951CC">
            <w:pPr>
              <w:shd w:val="clear" w:color="auto" w:fill="FFFFFF"/>
              <w:jc w:val="both"/>
              <w:rPr>
                <w:b/>
                <w:color w:val="333333"/>
                <w:sz w:val="22"/>
                <w:szCs w:val="22"/>
                <w:shd w:val="clear" w:color="auto" w:fill="FFFFFF"/>
              </w:rPr>
            </w:pPr>
          </w:p>
          <w:p w14:paraId="4FC0CF1F" w14:textId="77777777" w:rsidR="000014F4" w:rsidRDefault="000014F4" w:rsidP="007951CC">
            <w:pPr>
              <w:shd w:val="clear" w:color="auto" w:fill="FFFFFF"/>
              <w:jc w:val="both"/>
              <w:rPr>
                <w:b/>
                <w:color w:val="333333"/>
                <w:sz w:val="22"/>
                <w:szCs w:val="22"/>
                <w:shd w:val="clear" w:color="auto" w:fill="FFFFFF"/>
              </w:rPr>
            </w:pPr>
          </w:p>
          <w:p w14:paraId="702B103F" w14:textId="77777777" w:rsidR="000014F4" w:rsidRDefault="000014F4" w:rsidP="007951CC">
            <w:pPr>
              <w:shd w:val="clear" w:color="auto" w:fill="FFFFFF"/>
              <w:jc w:val="both"/>
              <w:rPr>
                <w:b/>
                <w:color w:val="333333"/>
                <w:sz w:val="22"/>
                <w:szCs w:val="22"/>
                <w:shd w:val="clear" w:color="auto" w:fill="FFFFFF"/>
              </w:rPr>
            </w:pPr>
          </w:p>
          <w:p w14:paraId="11105E63" w14:textId="77777777" w:rsidR="000014F4" w:rsidRDefault="000014F4" w:rsidP="007951CC">
            <w:pPr>
              <w:shd w:val="clear" w:color="auto" w:fill="FFFFFF"/>
              <w:jc w:val="both"/>
              <w:rPr>
                <w:b/>
                <w:color w:val="333333"/>
                <w:sz w:val="22"/>
                <w:szCs w:val="22"/>
                <w:shd w:val="clear" w:color="auto" w:fill="FFFFFF"/>
              </w:rPr>
            </w:pPr>
          </w:p>
          <w:p w14:paraId="29D95B06" w14:textId="77777777" w:rsidR="000014F4" w:rsidRDefault="000014F4" w:rsidP="007951CC">
            <w:pPr>
              <w:shd w:val="clear" w:color="auto" w:fill="FFFFFF"/>
              <w:jc w:val="both"/>
              <w:rPr>
                <w:b/>
                <w:color w:val="333333"/>
                <w:sz w:val="22"/>
                <w:szCs w:val="22"/>
                <w:shd w:val="clear" w:color="auto" w:fill="FFFFFF"/>
              </w:rPr>
            </w:pPr>
          </w:p>
          <w:p w14:paraId="2F58C789" w14:textId="77777777" w:rsidR="000014F4" w:rsidRDefault="000014F4" w:rsidP="007951CC">
            <w:pPr>
              <w:shd w:val="clear" w:color="auto" w:fill="FFFFFF"/>
              <w:jc w:val="both"/>
              <w:rPr>
                <w:b/>
                <w:color w:val="333333"/>
                <w:sz w:val="22"/>
                <w:szCs w:val="22"/>
                <w:shd w:val="clear" w:color="auto" w:fill="FFFFFF"/>
              </w:rPr>
            </w:pPr>
          </w:p>
          <w:p w14:paraId="1BDC47C0" w14:textId="77777777" w:rsidR="000014F4" w:rsidRDefault="000014F4" w:rsidP="007951CC">
            <w:pPr>
              <w:shd w:val="clear" w:color="auto" w:fill="FFFFFF"/>
              <w:jc w:val="both"/>
              <w:rPr>
                <w:b/>
                <w:color w:val="333333"/>
                <w:sz w:val="22"/>
                <w:szCs w:val="22"/>
                <w:shd w:val="clear" w:color="auto" w:fill="FFFFFF"/>
              </w:rPr>
            </w:pPr>
          </w:p>
          <w:p w14:paraId="1D6C54DC" w14:textId="77777777" w:rsidR="000014F4" w:rsidRDefault="000014F4" w:rsidP="007951CC">
            <w:pPr>
              <w:shd w:val="clear" w:color="auto" w:fill="FFFFFF"/>
              <w:jc w:val="both"/>
              <w:rPr>
                <w:b/>
                <w:color w:val="333333"/>
                <w:sz w:val="22"/>
                <w:szCs w:val="22"/>
                <w:shd w:val="clear" w:color="auto" w:fill="FFFFFF"/>
              </w:rPr>
            </w:pPr>
          </w:p>
          <w:p w14:paraId="0700F5DD" w14:textId="77777777" w:rsidR="000014F4" w:rsidRDefault="000014F4" w:rsidP="007951CC">
            <w:pPr>
              <w:shd w:val="clear" w:color="auto" w:fill="FFFFFF"/>
              <w:jc w:val="both"/>
              <w:rPr>
                <w:b/>
                <w:color w:val="333333"/>
                <w:sz w:val="22"/>
                <w:szCs w:val="22"/>
                <w:shd w:val="clear" w:color="auto" w:fill="FFFFFF"/>
              </w:rPr>
            </w:pPr>
          </w:p>
          <w:p w14:paraId="450F3030" w14:textId="77777777" w:rsidR="000014F4" w:rsidRDefault="000014F4" w:rsidP="007951CC">
            <w:pPr>
              <w:shd w:val="clear" w:color="auto" w:fill="FFFFFF"/>
              <w:jc w:val="both"/>
              <w:rPr>
                <w:b/>
                <w:color w:val="333333"/>
                <w:sz w:val="22"/>
                <w:szCs w:val="22"/>
                <w:shd w:val="clear" w:color="auto" w:fill="FFFFFF"/>
              </w:rPr>
            </w:pPr>
          </w:p>
          <w:p w14:paraId="2A3BA605" w14:textId="77777777" w:rsidR="000014F4" w:rsidRDefault="000014F4" w:rsidP="007951CC">
            <w:pPr>
              <w:shd w:val="clear" w:color="auto" w:fill="FFFFFF"/>
              <w:jc w:val="both"/>
              <w:rPr>
                <w:b/>
                <w:color w:val="333333"/>
                <w:sz w:val="22"/>
                <w:szCs w:val="22"/>
                <w:shd w:val="clear" w:color="auto" w:fill="FFFFFF"/>
              </w:rPr>
            </w:pPr>
          </w:p>
          <w:p w14:paraId="7C0E194B" w14:textId="77777777" w:rsidR="000014F4" w:rsidRDefault="000014F4" w:rsidP="007951CC">
            <w:pPr>
              <w:shd w:val="clear" w:color="auto" w:fill="FFFFFF"/>
              <w:jc w:val="both"/>
              <w:rPr>
                <w:b/>
                <w:color w:val="333333"/>
                <w:sz w:val="22"/>
                <w:szCs w:val="22"/>
                <w:shd w:val="clear" w:color="auto" w:fill="FFFFFF"/>
              </w:rPr>
            </w:pPr>
          </w:p>
          <w:p w14:paraId="7FBDB756" w14:textId="77777777" w:rsidR="000014F4" w:rsidRDefault="000014F4" w:rsidP="007951CC">
            <w:pPr>
              <w:shd w:val="clear" w:color="auto" w:fill="FFFFFF"/>
              <w:jc w:val="both"/>
              <w:rPr>
                <w:b/>
                <w:color w:val="333333"/>
                <w:sz w:val="22"/>
                <w:szCs w:val="22"/>
                <w:shd w:val="clear" w:color="auto" w:fill="FFFFFF"/>
              </w:rPr>
            </w:pPr>
          </w:p>
          <w:p w14:paraId="2DF407DC" w14:textId="77777777" w:rsidR="000014F4" w:rsidRDefault="000014F4" w:rsidP="007951CC">
            <w:pPr>
              <w:shd w:val="clear" w:color="auto" w:fill="FFFFFF"/>
              <w:jc w:val="both"/>
              <w:rPr>
                <w:b/>
                <w:color w:val="333333"/>
                <w:sz w:val="22"/>
                <w:szCs w:val="22"/>
                <w:shd w:val="clear" w:color="auto" w:fill="FFFFFF"/>
              </w:rPr>
            </w:pPr>
          </w:p>
          <w:p w14:paraId="3A2449DB" w14:textId="77777777" w:rsidR="000014F4" w:rsidRDefault="000014F4" w:rsidP="007951CC">
            <w:pPr>
              <w:shd w:val="clear" w:color="auto" w:fill="FFFFFF"/>
              <w:jc w:val="both"/>
              <w:rPr>
                <w:b/>
                <w:color w:val="333333"/>
                <w:sz w:val="22"/>
                <w:szCs w:val="22"/>
                <w:shd w:val="clear" w:color="auto" w:fill="FFFFFF"/>
              </w:rPr>
            </w:pPr>
          </w:p>
          <w:p w14:paraId="275E02EA" w14:textId="77777777" w:rsidR="000014F4" w:rsidRDefault="000014F4" w:rsidP="007951CC">
            <w:pPr>
              <w:shd w:val="clear" w:color="auto" w:fill="FFFFFF"/>
              <w:jc w:val="both"/>
              <w:rPr>
                <w:b/>
                <w:color w:val="333333"/>
                <w:sz w:val="22"/>
                <w:szCs w:val="22"/>
                <w:shd w:val="clear" w:color="auto" w:fill="FFFFFF"/>
              </w:rPr>
            </w:pPr>
          </w:p>
          <w:p w14:paraId="614B47AC" w14:textId="77777777" w:rsidR="000014F4" w:rsidRDefault="000014F4" w:rsidP="007951CC">
            <w:pPr>
              <w:shd w:val="clear" w:color="auto" w:fill="FFFFFF"/>
              <w:jc w:val="both"/>
              <w:rPr>
                <w:b/>
                <w:color w:val="333333"/>
                <w:sz w:val="22"/>
                <w:szCs w:val="22"/>
                <w:shd w:val="clear" w:color="auto" w:fill="FFFFFF"/>
              </w:rPr>
            </w:pPr>
          </w:p>
          <w:p w14:paraId="28FECBEE" w14:textId="77777777" w:rsidR="000014F4" w:rsidRDefault="000014F4" w:rsidP="007951CC">
            <w:pPr>
              <w:shd w:val="clear" w:color="auto" w:fill="FFFFFF"/>
              <w:jc w:val="both"/>
              <w:rPr>
                <w:b/>
                <w:color w:val="333333"/>
                <w:sz w:val="22"/>
                <w:szCs w:val="22"/>
                <w:shd w:val="clear" w:color="auto" w:fill="FFFFFF"/>
              </w:rPr>
            </w:pPr>
          </w:p>
          <w:p w14:paraId="708A4F26" w14:textId="77777777" w:rsidR="000014F4" w:rsidRDefault="000014F4" w:rsidP="007951CC">
            <w:pPr>
              <w:shd w:val="clear" w:color="auto" w:fill="FFFFFF"/>
              <w:jc w:val="both"/>
              <w:rPr>
                <w:b/>
                <w:color w:val="333333"/>
                <w:sz w:val="22"/>
                <w:szCs w:val="22"/>
                <w:shd w:val="clear" w:color="auto" w:fill="FFFFFF"/>
              </w:rPr>
            </w:pPr>
          </w:p>
          <w:p w14:paraId="21B02995" w14:textId="77777777" w:rsidR="000014F4" w:rsidRDefault="000014F4" w:rsidP="007951CC">
            <w:pPr>
              <w:shd w:val="clear" w:color="auto" w:fill="FFFFFF"/>
              <w:jc w:val="both"/>
              <w:rPr>
                <w:b/>
                <w:color w:val="333333"/>
                <w:sz w:val="22"/>
                <w:szCs w:val="22"/>
                <w:shd w:val="clear" w:color="auto" w:fill="FFFFFF"/>
              </w:rPr>
            </w:pPr>
          </w:p>
          <w:p w14:paraId="435FDDC4" w14:textId="77777777" w:rsidR="000014F4" w:rsidRDefault="000014F4" w:rsidP="007951CC">
            <w:pPr>
              <w:shd w:val="clear" w:color="auto" w:fill="FFFFFF"/>
              <w:jc w:val="both"/>
              <w:rPr>
                <w:b/>
                <w:color w:val="333333"/>
                <w:sz w:val="22"/>
                <w:szCs w:val="22"/>
                <w:shd w:val="clear" w:color="auto" w:fill="FFFFFF"/>
              </w:rPr>
            </w:pPr>
          </w:p>
          <w:p w14:paraId="4A6E9284" w14:textId="77777777" w:rsidR="000014F4" w:rsidRDefault="000014F4" w:rsidP="007951CC">
            <w:pPr>
              <w:shd w:val="clear" w:color="auto" w:fill="FFFFFF"/>
              <w:jc w:val="both"/>
              <w:rPr>
                <w:b/>
                <w:color w:val="333333"/>
                <w:sz w:val="22"/>
                <w:szCs w:val="22"/>
                <w:shd w:val="clear" w:color="auto" w:fill="FFFFFF"/>
              </w:rPr>
            </w:pPr>
          </w:p>
          <w:p w14:paraId="5018CA50" w14:textId="77777777" w:rsidR="000014F4" w:rsidRDefault="000014F4" w:rsidP="007951CC">
            <w:pPr>
              <w:shd w:val="clear" w:color="auto" w:fill="FFFFFF"/>
              <w:jc w:val="both"/>
              <w:rPr>
                <w:b/>
                <w:color w:val="333333"/>
                <w:sz w:val="22"/>
                <w:szCs w:val="22"/>
                <w:shd w:val="clear" w:color="auto" w:fill="FFFFFF"/>
              </w:rPr>
            </w:pPr>
          </w:p>
          <w:p w14:paraId="09470AF5" w14:textId="77777777" w:rsidR="000014F4" w:rsidRDefault="000014F4" w:rsidP="007951CC">
            <w:pPr>
              <w:shd w:val="clear" w:color="auto" w:fill="FFFFFF"/>
              <w:jc w:val="both"/>
              <w:rPr>
                <w:b/>
                <w:color w:val="333333"/>
                <w:sz w:val="22"/>
                <w:szCs w:val="22"/>
                <w:shd w:val="clear" w:color="auto" w:fill="FFFFFF"/>
              </w:rPr>
            </w:pPr>
          </w:p>
          <w:p w14:paraId="01B5AAD8" w14:textId="77777777" w:rsidR="000014F4" w:rsidRDefault="000014F4" w:rsidP="007951CC">
            <w:pPr>
              <w:shd w:val="clear" w:color="auto" w:fill="FFFFFF"/>
              <w:jc w:val="both"/>
              <w:rPr>
                <w:b/>
                <w:color w:val="333333"/>
                <w:sz w:val="22"/>
                <w:szCs w:val="22"/>
                <w:shd w:val="clear" w:color="auto" w:fill="FFFFFF"/>
              </w:rPr>
            </w:pPr>
          </w:p>
          <w:p w14:paraId="77577B4B" w14:textId="77777777" w:rsidR="000014F4" w:rsidRDefault="000014F4" w:rsidP="007951CC">
            <w:pPr>
              <w:shd w:val="clear" w:color="auto" w:fill="FFFFFF"/>
              <w:jc w:val="both"/>
              <w:rPr>
                <w:b/>
                <w:color w:val="333333"/>
                <w:sz w:val="22"/>
                <w:szCs w:val="22"/>
                <w:shd w:val="clear" w:color="auto" w:fill="FFFFFF"/>
              </w:rPr>
            </w:pPr>
          </w:p>
          <w:p w14:paraId="17AD09CE" w14:textId="77777777" w:rsidR="000014F4" w:rsidRDefault="000014F4" w:rsidP="007951CC">
            <w:pPr>
              <w:shd w:val="clear" w:color="auto" w:fill="FFFFFF"/>
              <w:jc w:val="both"/>
              <w:rPr>
                <w:b/>
                <w:color w:val="333333"/>
                <w:sz w:val="22"/>
                <w:szCs w:val="22"/>
                <w:shd w:val="clear" w:color="auto" w:fill="FFFFFF"/>
              </w:rPr>
            </w:pPr>
          </w:p>
          <w:p w14:paraId="7FAF6301" w14:textId="77777777" w:rsidR="000014F4" w:rsidRDefault="000014F4" w:rsidP="007951CC">
            <w:pPr>
              <w:shd w:val="clear" w:color="auto" w:fill="FFFFFF"/>
              <w:jc w:val="both"/>
              <w:rPr>
                <w:b/>
                <w:color w:val="333333"/>
                <w:sz w:val="22"/>
                <w:szCs w:val="22"/>
                <w:shd w:val="clear" w:color="auto" w:fill="FFFFFF"/>
              </w:rPr>
            </w:pPr>
          </w:p>
          <w:p w14:paraId="7EA93AC7" w14:textId="77777777" w:rsidR="000014F4" w:rsidRDefault="000014F4" w:rsidP="007951CC">
            <w:pPr>
              <w:shd w:val="clear" w:color="auto" w:fill="FFFFFF"/>
              <w:jc w:val="both"/>
              <w:rPr>
                <w:b/>
                <w:color w:val="333333"/>
                <w:sz w:val="22"/>
                <w:szCs w:val="22"/>
                <w:shd w:val="clear" w:color="auto" w:fill="FFFFFF"/>
              </w:rPr>
            </w:pPr>
          </w:p>
          <w:p w14:paraId="7DC70B17" w14:textId="77777777" w:rsidR="000014F4" w:rsidRDefault="000014F4" w:rsidP="007951CC">
            <w:pPr>
              <w:shd w:val="clear" w:color="auto" w:fill="FFFFFF"/>
              <w:jc w:val="both"/>
              <w:rPr>
                <w:b/>
                <w:color w:val="333333"/>
                <w:sz w:val="22"/>
                <w:szCs w:val="22"/>
                <w:shd w:val="clear" w:color="auto" w:fill="FFFFFF"/>
              </w:rPr>
            </w:pPr>
          </w:p>
          <w:p w14:paraId="48E47E7D" w14:textId="77777777" w:rsidR="000014F4" w:rsidRDefault="000014F4" w:rsidP="007951CC">
            <w:pPr>
              <w:shd w:val="clear" w:color="auto" w:fill="FFFFFF"/>
              <w:jc w:val="both"/>
              <w:rPr>
                <w:b/>
                <w:color w:val="333333"/>
                <w:sz w:val="22"/>
                <w:szCs w:val="22"/>
                <w:shd w:val="clear" w:color="auto" w:fill="FFFFFF"/>
              </w:rPr>
            </w:pPr>
          </w:p>
          <w:p w14:paraId="147F1366" w14:textId="77777777" w:rsidR="000014F4" w:rsidRDefault="000014F4" w:rsidP="007951CC">
            <w:pPr>
              <w:shd w:val="clear" w:color="auto" w:fill="FFFFFF"/>
              <w:jc w:val="both"/>
              <w:rPr>
                <w:b/>
                <w:color w:val="333333"/>
                <w:sz w:val="22"/>
                <w:szCs w:val="22"/>
                <w:shd w:val="clear" w:color="auto" w:fill="FFFFFF"/>
              </w:rPr>
            </w:pPr>
          </w:p>
          <w:p w14:paraId="32D10673" w14:textId="77777777" w:rsidR="000014F4" w:rsidRDefault="000014F4" w:rsidP="007951CC">
            <w:pPr>
              <w:shd w:val="clear" w:color="auto" w:fill="FFFFFF"/>
              <w:jc w:val="both"/>
              <w:rPr>
                <w:b/>
                <w:color w:val="333333"/>
                <w:sz w:val="22"/>
                <w:szCs w:val="22"/>
                <w:shd w:val="clear" w:color="auto" w:fill="FFFFFF"/>
              </w:rPr>
            </w:pPr>
          </w:p>
          <w:p w14:paraId="1C998322" w14:textId="77777777" w:rsidR="000014F4" w:rsidRDefault="000014F4" w:rsidP="007951CC">
            <w:pPr>
              <w:shd w:val="clear" w:color="auto" w:fill="FFFFFF"/>
              <w:jc w:val="both"/>
              <w:rPr>
                <w:b/>
                <w:color w:val="333333"/>
                <w:sz w:val="22"/>
                <w:szCs w:val="22"/>
                <w:shd w:val="clear" w:color="auto" w:fill="FFFFFF"/>
              </w:rPr>
            </w:pPr>
          </w:p>
          <w:p w14:paraId="20D55935" w14:textId="77777777" w:rsidR="000014F4" w:rsidRDefault="000014F4" w:rsidP="007951CC">
            <w:pPr>
              <w:shd w:val="clear" w:color="auto" w:fill="FFFFFF"/>
              <w:jc w:val="both"/>
              <w:rPr>
                <w:b/>
                <w:color w:val="333333"/>
                <w:sz w:val="22"/>
                <w:szCs w:val="22"/>
                <w:shd w:val="clear" w:color="auto" w:fill="FFFFFF"/>
              </w:rPr>
            </w:pPr>
          </w:p>
          <w:p w14:paraId="386B30BA" w14:textId="77777777" w:rsidR="000014F4" w:rsidRDefault="000014F4" w:rsidP="007951CC">
            <w:pPr>
              <w:shd w:val="clear" w:color="auto" w:fill="FFFFFF"/>
              <w:jc w:val="both"/>
              <w:rPr>
                <w:b/>
                <w:color w:val="333333"/>
                <w:sz w:val="22"/>
                <w:szCs w:val="22"/>
                <w:shd w:val="clear" w:color="auto" w:fill="FFFFFF"/>
              </w:rPr>
            </w:pPr>
          </w:p>
          <w:p w14:paraId="44694222" w14:textId="77777777" w:rsidR="000014F4" w:rsidRDefault="000014F4" w:rsidP="007951CC">
            <w:pPr>
              <w:shd w:val="clear" w:color="auto" w:fill="FFFFFF"/>
              <w:jc w:val="both"/>
              <w:rPr>
                <w:b/>
                <w:color w:val="333333"/>
                <w:sz w:val="22"/>
                <w:szCs w:val="22"/>
                <w:shd w:val="clear" w:color="auto" w:fill="FFFFFF"/>
              </w:rPr>
            </w:pPr>
          </w:p>
          <w:p w14:paraId="45A493D0" w14:textId="77777777" w:rsidR="000014F4" w:rsidRDefault="000014F4" w:rsidP="007951CC">
            <w:pPr>
              <w:shd w:val="clear" w:color="auto" w:fill="FFFFFF"/>
              <w:jc w:val="both"/>
              <w:rPr>
                <w:b/>
                <w:color w:val="333333"/>
                <w:sz w:val="22"/>
                <w:szCs w:val="22"/>
                <w:shd w:val="clear" w:color="auto" w:fill="FFFFFF"/>
              </w:rPr>
            </w:pPr>
          </w:p>
          <w:p w14:paraId="5C071A93" w14:textId="77777777" w:rsidR="000014F4" w:rsidRDefault="000014F4" w:rsidP="007951CC">
            <w:pPr>
              <w:shd w:val="clear" w:color="auto" w:fill="FFFFFF"/>
              <w:jc w:val="both"/>
              <w:rPr>
                <w:b/>
                <w:color w:val="333333"/>
                <w:sz w:val="22"/>
                <w:szCs w:val="22"/>
                <w:shd w:val="clear" w:color="auto" w:fill="FFFFFF"/>
              </w:rPr>
            </w:pPr>
          </w:p>
          <w:p w14:paraId="0CB06362" w14:textId="77777777" w:rsidR="000014F4" w:rsidRDefault="000014F4" w:rsidP="007951CC">
            <w:pPr>
              <w:shd w:val="clear" w:color="auto" w:fill="FFFFFF"/>
              <w:jc w:val="both"/>
              <w:rPr>
                <w:b/>
                <w:color w:val="333333"/>
                <w:sz w:val="22"/>
                <w:szCs w:val="22"/>
                <w:shd w:val="clear" w:color="auto" w:fill="FFFFFF"/>
              </w:rPr>
            </w:pPr>
          </w:p>
          <w:p w14:paraId="14855DB2" w14:textId="77777777" w:rsidR="000014F4" w:rsidRDefault="000014F4" w:rsidP="007951CC">
            <w:pPr>
              <w:shd w:val="clear" w:color="auto" w:fill="FFFFFF"/>
              <w:jc w:val="both"/>
              <w:rPr>
                <w:b/>
                <w:color w:val="333333"/>
                <w:sz w:val="22"/>
                <w:szCs w:val="22"/>
                <w:shd w:val="clear" w:color="auto" w:fill="FFFFFF"/>
              </w:rPr>
            </w:pPr>
          </w:p>
          <w:p w14:paraId="4649D863" w14:textId="77777777" w:rsidR="000014F4" w:rsidRDefault="000014F4" w:rsidP="007951CC">
            <w:pPr>
              <w:shd w:val="clear" w:color="auto" w:fill="FFFFFF"/>
              <w:jc w:val="both"/>
              <w:rPr>
                <w:b/>
                <w:color w:val="333333"/>
                <w:sz w:val="22"/>
                <w:szCs w:val="22"/>
                <w:shd w:val="clear" w:color="auto" w:fill="FFFFFF"/>
              </w:rPr>
            </w:pPr>
          </w:p>
          <w:p w14:paraId="6DC64E93" w14:textId="77777777" w:rsidR="000014F4" w:rsidRDefault="000014F4" w:rsidP="007951CC">
            <w:pPr>
              <w:shd w:val="clear" w:color="auto" w:fill="FFFFFF"/>
              <w:jc w:val="both"/>
              <w:rPr>
                <w:b/>
                <w:color w:val="333333"/>
                <w:sz w:val="22"/>
                <w:szCs w:val="22"/>
                <w:shd w:val="clear" w:color="auto" w:fill="FFFFFF"/>
              </w:rPr>
            </w:pPr>
          </w:p>
          <w:p w14:paraId="6FDB46F9" w14:textId="77777777" w:rsidR="000014F4" w:rsidRDefault="000014F4" w:rsidP="007951CC">
            <w:pPr>
              <w:shd w:val="clear" w:color="auto" w:fill="FFFFFF"/>
              <w:jc w:val="both"/>
              <w:rPr>
                <w:b/>
                <w:color w:val="333333"/>
                <w:sz w:val="22"/>
                <w:szCs w:val="22"/>
                <w:shd w:val="clear" w:color="auto" w:fill="FFFFFF"/>
              </w:rPr>
            </w:pPr>
          </w:p>
          <w:p w14:paraId="620E8332" w14:textId="77777777" w:rsidR="000014F4" w:rsidRDefault="000014F4" w:rsidP="007951CC">
            <w:pPr>
              <w:shd w:val="clear" w:color="auto" w:fill="FFFFFF"/>
              <w:jc w:val="both"/>
              <w:rPr>
                <w:b/>
                <w:color w:val="333333"/>
                <w:sz w:val="22"/>
                <w:szCs w:val="22"/>
                <w:shd w:val="clear" w:color="auto" w:fill="FFFFFF"/>
              </w:rPr>
            </w:pPr>
          </w:p>
          <w:p w14:paraId="687A2113" w14:textId="77777777" w:rsidR="000014F4" w:rsidRDefault="000014F4" w:rsidP="007951CC">
            <w:pPr>
              <w:shd w:val="clear" w:color="auto" w:fill="FFFFFF"/>
              <w:jc w:val="both"/>
              <w:rPr>
                <w:b/>
                <w:color w:val="333333"/>
                <w:sz w:val="22"/>
                <w:szCs w:val="22"/>
                <w:shd w:val="clear" w:color="auto" w:fill="FFFFFF"/>
              </w:rPr>
            </w:pPr>
          </w:p>
          <w:p w14:paraId="19A8CE3C" w14:textId="77777777" w:rsidR="000014F4" w:rsidRDefault="000014F4" w:rsidP="007951CC">
            <w:pPr>
              <w:shd w:val="clear" w:color="auto" w:fill="FFFFFF"/>
              <w:jc w:val="both"/>
              <w:rPr>
                <w:b/>
                <w:color w:val="333333"/>
                <w:sz w:val="22"/>
                <w:szCs w:val="22"/>
                <w:shd w:val="clear" w:color="auto" w:fill="FFFFFF"/>
              </w:rPr>
            </w:pPr>
          </w:p>
          <w:p w14:paraId="251D14BA" w14:textId="77777777" w:rsidR="000014F4" w:rsidRDefault="000014F4" w:rsidP="007951CC">
            <w:pPr>
              <w:shd w:val="clear" w:color="auto" w:fill="FFFFFF"/>
              <w:jc w:val="both"/>
              <w:rPr>
                <w:b/>
                <w:color w:val="333333"/>
                <w:sz w:val="22"/>
                <w:szCs w:val="22"/>
                <w:shd w:val="clear" w:color="auto" w:fill="FFFFFF"/>
              </w:rPr>
            </w:pPr>
          </w:p>
          <w:p w14:paraId="0BA5FA71" w14:textId="77777777" w:rsidR="000014F4" w:rsidRDefault="000014F4" w:rsidP="007951CC">
            <w:pPr>
              <w:shd w:val="clear" w:color="auto" w:fill="FFFFFF"/>
              <w:jc w:val="both"/>
              <w:rPr>
                <w:b/>
                <w:color w:val="333333"/>
                <w:sz w:val="22"/>
                <w:szCs w:val="22"/>
                <w:shd w:val="clear" w:color="auto" w:fill="FFFFFF"/>
              </w:rPr>
            </w:pPr>
          </w:p>
          <w:p w14:paraId="0FCE70FA" w14:textId="77777777" w:rsidR="000014F4" w:rsidRDefault="000014F4" w:rsidP="007951CC">
            <w:pPr>
              <w:shd w:val="clear" w:color="auto" w:fill="FFFFFF"/>
              <w:jc w:val="both"/>
              <w:rPr>
                <w:b/>
                <w:color w:val="333333"/>
                <w:sz w:val="22"/>
                <w:szCs w:val="22"/>
                <w:shd w:val="clear" w:color="auto" w:fill="FFFFFF"/>
              </w:rPr>
            </w:pPr>
          </w:p>
          <w:p w14:paraId="517E59D5" w14:textId="77777777" w:rsidR="000014F4" w:rsidRDefault="000014F4" w:rsidP="007951CC">
            <w:pPr>
              <w:shd w:val="clear" w:color="auto" w:fill="FFFFFF"/>
              <w:jc w:val="both"/>
              <w:rPr>
                <w:b/>
                <w:color w:val="333333"/>
                <w:sz w:val="22"/>
                <w:szCs w:val="22"/>
                <w:shd w:val="clear" w:color="auto" w:fill="FFFFFF"/>
              </w:rPr>
            </w:pPr>
          </w:p>
          <w:p w14:paraId="497733EA" w14:textId="77777777" w:rsidR="000014F4" w:rsidRDefault="000014F4" w:rsidP="007951CC">
            <w:pPr>
              <w:shd w:val="clear" w:color="auto" w:fill="FFFFFF"/>
              <w:jc w:val="both"/>
              <w:rPr>
                <w:b/>
                <w:color w:val="333333"/>
                <w:sz w:val="22"/>
                <w:szCs w:val="22"/>
                <w:shd w:val="clear" w:color="auto" w:fill="FFFFFF"/>
              </w:rPr>
            </w:pPr>
          </w:p>
          <w:p w14:paraId="53D76BC8" w14:textId="77777777" w:rsidR="000014F4" w:rsidRDefault="000014F4" w:rsidP="007951CC">
            <w:pPr>
              <w:shd w:val="clear" w:color="auto" w:fill="FFFFFF"/>
              <w:jc w:val="both"/>
              <w:rPr>
                <w:b/>
                <w:color w:val="333333"/>
                <w:sz w:val="22"/>
                <w:szCs w:val="22"/>
                <w:shd w:val="clear" w:color="auto" w:fill="FFFFFF"/>
              </w:rPr>
            </w:pPr>
          </w:p>
          <w:p w14:paraId="0738AF9B" w14:textId="77777777" w:rsidR="000014F4" w:rsidRDefault="000014F4" w:rsidP="007951CC">
            <w:pPr>
              <w:shd w:val="clear" w:color="auto" w:fill="FFFFFF"/>
              <w:jc w:val="both"/>
              <w:rPr>
                <w:b/>
                <w:color w:val="333333"/>
                <w:sz w:val="22"/>
                <w:szCs w:val="22"/>
                <w:shd w:val="clear" w:color="auto" w:fill="FFFFFF"/>
              </w:rPr>
            </w:pPr>
          </w:p>
          <w:p w14:paraId="63C99D4A" w14:textId="77777777" w:rsidR="000014F4" w:rsidRDefault="000014F4" w:rsidP="007951CC">
            <w:pPr>
              <w:shd w:val="clear" w:color="auto" w:fill="FFFFFF"/>
              <w:jc w:val="both"/>
              <w:rPr>
                <w:b/>
                <w:color w:val="333333"/>
                <w:sz w:val="22"/>
                <w:szCs w:val="22"/>
                <w:shd w:val="clear" w:color="auto" w:fill="FFFFFF"/>
              </w:rPr>
            </w:pPr>
          </w:p>
          <w:p w14:paraId="5AB7C5F1" w14:textId="77777777" w:rsidR="000014F4" w:rsidRDefault="000014F4" w:rsidP="007951CC">
            <w:pPr>
              <w:shd w:val="clear" w:color="auto" w:fill="FFFFFF"/>
              <w:jc w:val="both"/>
              <w:rPr>
                <w:b/>
                <w:color w:val="333333"/>
                <w:sz w:val="22"/>
                <w:szCs w:val="22"/>
                <w:shd w:val="clear" w:color="auto" w:fill="FFFFFF"/>
              </w:rPr>
            </w:pPr>
          </w:p>
          <w:p w14:paraId="2180FF0E" w14:textId="77777777" w:rsidR="000014F4" w:rsidRDefault="000014F4" w:rsidP="007951CC">
            <w:pPr>
              <w:shd w:val="clear" w:color="auto" w:fill="FFFFFF"/>
              <w:jc w:val="both"/>
              <w:rPr>
                <w:b/>
                <w:color w:val="333333"/>
                <w:sz w:val="22"/>
                <w:szCs w:val="22"/>
                <w:shd w:val="clear" w:color="auto" w:fill="FFFFFF"/>
              </w:rPr>
            </w:pPr>
          </w:p>
          <w:p w14:paraId="7041175B" w14:textId="77777777" w:rsidR="000014F4" w:rsidRDefault="000014F4" w:rsidP="007951CC">
            <w:pPr>
              <w:shd w:val="clear" w:color="auto" w:fill="FFFFFF"/>
              <w:jc w:val="both"/>
              <w:rPr>
                <w:b/>
                <w:color w:val="333333"/>
                <w:sz w:val="22"/>
                <w:szCs w:val="22"/>
                <w:shd w:val="clear" w:color="auto" w:fill="FFFFFF"/>
              </w:rPr>
            </w:pPr>
          </w:p>
          <w:p w14:paraId="42681DF3" w14:textId="77777777" w:rsidR="000014F4" w:rsidRDefault="000014F4" w:rsidP="007951CC">
            <w:pPr>
              <w:shd w:val="clear" w:color="auto" w:fill="FFFFFF"/>
              <w:jc w:val="both"/>
              <w:rPr>
                <w:b/>
                <w:color w:val="333333"/>
                <w:sz w:val="22"/>
                <w:szCs w:val="22"/>
                <w:shd w:val="clear" w:color="auto" w:fill="FFFFFF"/>
              </w:rPr>
            </w:pPr>
          </w:p>
          <w:p w14:paraId="6EACFB49" w14:textId="77777777" w:rsidR="000014F4" w:rsidRDefault="000014F4" w:rsidP="007951CC">
            <w:pPr>
              <w:shd w:val="clear" w:color="auto" w:fill="FFFFFF"/>
              <w:jc w:val="both"/>
              <w:rPr>
                <w:b/>
                <w:color w:val="333333"/>
                <w:sz w:val="22"/>
                <w:szCs w:val="22"/>
                <w:shd w:val="clear" w:color="auto" w:fill="FFFFFF"/>
              </w:rPr>
            </w:pPr>
          </w:p>
          <w:p w14:paraId="5EE8C168" w14:textId="77777777" w:rsidR="000014F4" w:rsidRDefault="000014F4" w:rsidP="007951CC">
            <w:pPr>
              <w:shd w:val="clear" w:color="auto" w:fill="FFFFFF"/>
              <w:jc w:val="both"/>
              <w:rPr>
                <w:b/>
                <w:color w:val="333333"/>
                <w:sz w:val="22"/>
                <w:szCs w:val="22"/>
                <w:shd w:val="clear" w:color="auto" w:fill="FFFFFF"/>
              </w:rPr>
            </w:pPr>
          </w:p>
          <w:p w14:paraId="0865F378" w14:textId="77777777" w:rsidR="000014F4" w:rsidRDefault="000014F4" w:rsidP="007951CC">
            <w:pPr>
              <w:shd w:val="clear" w:color="auto" w:fill="FFFFFF"/>
              <w:jc w:val="both"/>
              <w:rPr>
                <w:b/>
                <w:color w:val="333333"/>
                <w:sz w:val="22"/>
                <w:szCs w:val="22"/>
                <w:shd w:val="clear" w:color="auto" w:fill="FFFFFF"/>
              </w:rPr>
            </w:pPr>
          </w:p>
          <w:p w14:paraId="2EDB089B" w14:textId="77777777" w:rsidR="000014F4" w:rsidRDefault="000014F4" w:rsidP="007951CC">
            <w:pPr>
              <w:shd w:val="clear" w:color="auto" w:fill="FFFFFF"/>
              <w:jc w:val="both"/>
              <w:rPr>
                <w:b/>
                <w:color w:val="333333"/>
                <w:sz w:val="22"/>
                <w:szCs w:val="22"/>
                <w:shd w:val="clear" w:color="auto" w:fill="FFFFFF"/>
              </w:rPr>
            </w:pPr>
          </w:p>
          <w:p w14:paraId="47692219" w14:textId="77777777" w:rsidR="000014F4" w:rsidRDefault="000014F4" w:rsidP="007951CC">
            <w:pPr>
              <w:shd w:val="clear" w:color="auto" w:fill="FFFFFF"/>
              <w:jc w:val="both"/>
              <w:rPr>
                <w:b/>
                <w:color w:val="333333"/>
                <w:sz w:val="22"/>
                <w:szCs w:val="22"/>
                <w:shd w:val="clear" w:color="auto" w:fill="FFFFFF"/>
              </w:rPr>
            </w:pPr>
          </w:p>
          <w:p w14:paraId="770DBB24" w14:textId="77777777" w:rsidR="000014F4" w:rsidRDefault="000014F4" w:rsidP="007951CC">
            <w:pPr>
              <w:shd w:val="clear" w:color="auto" w:fill="FFFFFF"/>
              <w:jc w:val="both"/>
              <w:rPr>
                <w:b/>
                <w:color w:val="333333"/>
                <w:sz w:val="22"/>
                <w:szCs w:val="22"/>
                <w:shd w:val="clear" w:color="auto" w:fill="FFFFFF"/>
              </w:rPr>
            </w:pPr>
          </w:p>
          <w:p w14:paraId="4CC0A9BB" w14:textId="77777777" w:rsidR="000014F4" w:rsidRDefault="000014F4" w:rsidP="007951CC">
            <w:pPr>
              <w:shd w:val="clear" w:color="auto" w:fill="FFFFFF"/>
              <w:jc w:val="both"/>
              <w:rPr>
                <w:b/>
                <w:color w:val="333333"/>
                <w:sz w:val="22"/>
                <w:szCs w:val="22"/>
                <w:shd w:val="clear" w:color="auto" w:fill="FFFFFF"/>
              </w:rPr>
            </w:pPr>
          </w:p>
          <w:p w14:paraId="2312BB7D" w14:textId="77777777" w:rsidR="000014F4" w:rsidRDefault="000014F4" w:rsidP="007951CC">
            <w:pPr>
              <w:shd w:val="clear" w:color="auto" w:fill="FFFFFF"/>
              <w:jc w:val="both"/>
              <w:rPr>
                <w:b/>
                <w:color w:val="333333"/>
                <w:sz w:val="22"/>
                <w:szCs w:val="22"/>
                <w:shd w:val="clear" w:color="auto" w:fill="FFFFFF"/>
              </w:rPr>
            </w:pPr>
          </w:p>
          <w:p w14:paraId="0640D625" w14:textId="77777777" w:rsidR="000014F4" w:rsidRDefault="000014F4" w:rsidP="007951CC">
            <w:pPr>
              <w:shd w:val="clear" w:color="auto" w:fill="FFFFFF"/>
              <w:jc w:val="both"/>
              <w:rPr>
                <w:b/>
                <w:color w:val="333333"/>
                <w:sz w:val="22"/>
                <w:szCs w:val="22"/>
                <w:shd w:val="clear" w:color="auto" w:fill="FFFFFF"/>
              </w:rPr>
            </w:pPr>
          </w:p>
          <w:p w14:paraId="168BB950" w14:textId="77777777" w:rsidR="000014F4" w:rsidRDefault="000014F4" w:rsidP="007951CC">
            <w:pPr>
              <w:shd w:val="clear" w:color="auto" w:fill="FFFFFF"/>
              <w:jc w:val="both"/>
              <w:rPr>
                <w:b/>
                <w:color w:val="333333"/>
                <w:sz w:val="22"/>
                <w:szCs w:val="22"/>
                <w:shd w:val="clear" w:color="auto" w:fill="FFFFFF"/>
              </w:rPr>
            </w:pPr>
          </w:p>
          <w:p w14:paraId="02937BDF" w14:textId="77777777" w:rsidR="000014F4" w:rsidRDefault="000014F4" w:rsidP="007951CC">
            <w:pPr>
              <w:shd w:val="clear" w:color="auto" w:fill="FFFFFF"/>
              <w:jc w:val="both"/>
              <w:rPr>
                <w:b/>
                <w:color w:val="333333"/>
                <w:sz w:val="22"/>
                <w:szCs w:val="22"/>
                <w:shd w:val="clear" w:color="auto" w:fill="FFFFFF"/>
              </w:rPr>
            </w:pPr>
          </w:p>
          <w:p w14:paraId="7E72DF2F" w14:textId="77777777" w:rsidR="000014F4" w:rsidRDefault="000014F4" w:rsidP="007951CC">
            <w:pPr>
              <w:shd w:val="clear" w:color="auto" w:fill="FFFFFF"/>
              <w:jc w:val="both"/>
              <w:rPr>
                <w:b/>
                <w:color w:val="333333"/>
                <w:sz w:val="22"/>
                <w:szCs w:val="22"/>
                <w:shd w:val="clear" w:color="auto" w:fill="FFFFFF"/>
              </w:rPr>
            </w:pPr>
          </w:p>
          <w:p w14:paraId="631A886F" w14:textId="77777777" w:rsidR="000014F4" w:rsidRDefault="000014F4" w:rsidP="007951CC">
            <w:pPr>
              <w:shd w:val="clear" w:color="auto" w:fill="FFFFFF"/>
              <w:jc w:val="both"/>
              <w:rPr>
                <w:b/>
                <w:color w:val="333333"/>
                <w:sz w:val="22"/>
                <w:szCs w:val="22"/>
                <w:shd w:val="clear" w:color="auto" w:fill="FFFFFF"/>
              </w:rPr>
            </w:pPr>
          </w:p>
          <w:p w14:paraId="36D4E9BF" w14:textId="77777777" w:rsidR="000014F4" w:rsidRDefault="000014F4" w:rsidP="007951CC">
            <w:pPr>
              <w:shd w:val="clear" w:color="auto" w:fill="FFFFFF"/>
              <w:jc w:val="both"/>
              <w:rPr>
                <w:b/>
                <w:color w:val="333333"/>
                <w:sz w:val="22"/>
                <w:szCs w:val="22"/>
                <w:shd w:val="clear" w:color="auto" w:fill="FFFFFF"/>
              </w:rPr>
            </w:pPr>
          </w:p>
          <w:p w14:paraId="32136DDC" w14:textId="77777777" w:rsidR="000014F4" w:rsidRDefault="000014F4" w:rsidP="007951CC">
            <w:pPr>
              <w:shd w:val="clear" w:color="auto" w:fill="FFFFFF"/>
              <w:jc w:val="both"/>
              <w:rPr>
                <w:b/>
                <w:color w:val="333333"/>
                <w:sz w:val="22"/>
                <w:szCs w:val="22"/>
                <w:shd w:val="clear" w:color="auto" w:fill="FFFFFF"/>
              </w:rPr>
            </w:pPr>
          </w:p>
          <w:p w14:paraId="4283388A" w14:textId="77777777" w:rsidR="000014F4" w:rsidRDefault="000014F4" w:rsidP="007951CC">
            <w:pPr>
              <w:shd w:val="clear" w:color="auto" w:fill="FFFFFF"/>
              <w:jc w:val="both"/>
              <w:rPr>
                <w:b/>
                <w:color w:val="333333"/>
                <w:sz w:val="22"/>
                <w:szCs w:val="22"/>
                <w:shd w:val="clear" w:color="auto" w:fill="FFFFFF"/>
              </w:rPr>
            </w:pPr>
          </w:p>
          <w:p w14:paraId="51A9868D" w14:textId="77777777" w:rsidR="000014F4" w:rsidRDefault="000014F4" w:rsidP="007951CC">
            <w:pPr>
              <w:shd w:val="clear" w:color="auto" w:fill="FFFFFF"/>
              <w:jc w:val="both"/>
              <w:rPr>
                <w:b/>
                <w:color w:val="333333"/>
                <w:sz w:val="22"/>
                <w:szCs w:val="22"/>
                <w:shd w:val="clear" w:color="auto" w:fill="FFFFFF"/>
              </w:rPr>
            </w:pPr>
          </w:p>
          <w:p w14:paraId="42ABB13C" w14:textId="77777777" w:rsidR="000014F4" w:rsidRDefault="000014F4" w:rsidP="007951CC">
            <w:pPr>
              <w:shd w:val="clear" w:color="auto" w:fill="FFFFFF"/>
              <w:jc w:val="both"/>
              <w:rPr>
                <w:b/>
                <w:color w:val="333333"/>
                <w:sz w:val="22"/>
                <w:szCs w:val="22"/>
                <w:shd w:val="clear" w:color="auto" w:fill="FFFFFF"/>
              </w:rPr>
            </w:pPr>
          </w:p>
          <w:p w14:paraId="576E2A6C" w14:textId="77777777" w:rsidR="000014F4" w:rsidRDefault="000014F4" w:rsidP="007951CC">
            <w:pPr>
              <w:shd w:val="clear" w:color="auto" w:fill="FFFFFF"/>
              <w:jc w:val="both"/>
              <w:rPr>
                <w:b/>
                <w:color w:val="333333"/>
                <w:sz w:val="22"/>
                <w:szCs w:val="22"/>
                <w:shd w:val="clear" w:color="auto" w:fill="FFFFFF"/>
              </w:rPr>
            </w:pPr>
          </w:p>
          <w:p w14:paraId="178C45E2" w14:textId="77777777" w:rsidR="000014F4" w:rsidRDefault="000014F4" w:rsidP="007951CC">
            <w:pPr>
              <w:shd w:val="clear" w:color="auto" w:fill="FFFFFF"/>
              <w:jc w:val="both"/>
              <w:rPr>
                <w:b/>
                <w:color w:val="333333"/>
                <w:sz w:val="22"/>
                <w:szCs w:val="22"/>
                <w:shd w:val="clear" w:color="auto" w:fill="FFFFFF"/>
              </w:rPr>
            </w:pPr>
          </w:p>
          <w:p w14:paraId="6D9B02EF" w14:textId="77777777" w:rsidR="000014F4" w:rsidRDefault="000014F4" w:rsidP="007951CC">
            <w:pPr>
              <w:shd w:val="clear" w:color="auto" w:fill="FFFFFF"/>
              <w:jc w:val="both"/>
              <w:rPr>
                <w:b/>
                <w:color w:val="333333"/>
                <w:sz w:val="22"/>
                <w:szCs w:val="22"/>
                <w:shd w:val="clear" w:color="auto" w:fill="FFFFFF"/>
              </w:rPr>
            </w:pPr>
          </w:p>
          <w:p w14:paraId="33F38BD9" w14:textId="77777777" w:rsidR="000014F4" w:rsidRDefault="000014F4" w:rsidP="007951CC">
            <w:pPr>
              <w:shd w:val="clear" w:color="auto" w:fill="FFFFFF"/>
              <w:jc w:val="both"/>
              <w:rPr>
                <w:b/>
                <w:color w:val="333333"/>
                <w:sz w:val="22"/>
                <w:szCs w:val="22"/>
                <w:shd w:val="clear" w:color="auto" w:fill="FFFFFF"/>
              </w:rPr>
            </w:pPr>
          </w:p>
          <w:p w14:paraId="0286EB82" w14:textId="77777777" w:rsidR="000014F4" w:rsidRDefault="000014F4" w:rsidP="007951CC">
            <w:pPr>
              <w:shd w:val="clear" w:color="auto" w:fill="FFFFFF"/>
              <w:jc w:val="both"/>
              <w:rPr>
                <w:b/>
                <w:color w:val="333333"/>
                <w:sz w:val="22"/>
                <w:szCs w:val="22"/>
                <w:shd w:val="clear" w:color="auto" w:fill="FFFFFF"/>
              </w:rPr>
            </w:pPr>
          </w:p>
          <w:p w14:paraId="26B2DFBE" w14:textId="77777777" w:rsidR="000014F4" w:rsidRDefault="000014F4" w:rsidP="007951CC">
            <w:pPr>
              <w:shd w:val="clear" w:color="auto" w:fill="FFFFFF"/>
              <w:jc w:val="both"/>
              <w:rPr>
                <w:b/>
                <w:color w:val="333333"/>
                <w:sz w:val="22"/>
                <w:szCs w:val="22"/>
                <w:shd w:val="clear" w:color="auto" w:fill="FFFFFF"/>
              </w:rPr>
            </w:pPr>
          </w:p>
          <w:p w14:paraId="6B00B10B" w14:textId="77777777" w:rsidR="000014F4" w:rsidRDefault="000014F4" w:rsidP="007951CC">
            <w:pPr>
              <w:shd w:val="clear" w:color="auto" w:fill="FFFFFF"/>
              <w:jc w:val="both"/>
              <w:rPr>
                <w:b/>
                <w:color w:val="333333"/>
                <w:sz w:val="22"/>
                <w:szCs w:val="22"/>
                <w:shd w:val="clear" w:color="auto" w:fill="FFFFFF"/>
              </w:rPr>
            </w:pPr>
          </w:p>
          <w:p w14:paraId="304E6858" w14:textId="77777777" w:rsidR="000014F4" w:rsidRDefault="000014F4" w:rsidP="007951CC">
            <w:pPr>
              <w:shd w:val="clear" w:color="auto" w:fill="FFFFFF"/>
              <w:jc w:val="both"/>
              <w:rPr>
                <w:b/>
                <w:color w:val="333333"/>
                <w:sz w:val="22"/>
                <w:szCs w:val="22"/>
                <w:shd w:val="clear" w:color="auto" w:fill="FFFFFF"/>
              </w:rPr>
            </w:pPr>
          </w:p>
          <w:p w14:paraId="36550625" w14:textId="77777777" w:rsidR="000014F4" w:rsidRDefault="000014F4" w:rsidP="007951CC">
            <w:pPr>
              <w:shd w:val="clear" w:color="auto" w:fill="FFFFFF"/>
              <w:jc w:val="both"/>
              <w:rPr>
                <w:b/>
                <w:color w:val="333333"/>
                <w:sz w:val="22"/>
                <w:szCs w:val="22"/>
                <w:shd w:val="clear" w:color="auto" w:fill="FFFFFF"/>
              </w:rPr>
            </w:pPr>
          </w:p>
          <w:p w14:paraId="10D206EA" w14:textId="77777777" w:rsidR="000014F4" w:rsidRDefault="000014F4" w:rsidP="007951CC">
            <w:pPr>
              <w:shd w:val="clear" w:color="auto" w:fill="FFFFFF"/>
              <w:jc w:val="both"/>
              <w:rPr>
                <w:b/>
                <w:color w:val="333333"/>
                <w:sz w:val="22"/>
                <w:szCs w:val="22"/>
                <w:shd w:val="clear" w:color="auto" w:fill="FFFFFF"/>
              </w:rPr>
            </w:pPr>
          </w:p>
          <w:p w14:paraId="4FACD34E" w14:textId="77777777" w:rsidR="000014F4" w:rsidRDefault="000014F4" w:rsidP="007951CC">
            <w:pPr>
              <w:shd w:val="clear" w:color="auto" w:fill="FFFFFF"/>
              <w:jc w:val="both"/>
              <w:rPr>
                <w:b/>
                <w:color w:val="333333"/>
                <w:sz w:val="22"/>
                <w:szCs w:val="22"/>
                <w:shd w:val="clear" w:color="auto" w:fill="FFFFFF"/>
              </w:rPr>
            </w:pPr>
          </w:p>
          <w:p w14:paraId="2BBB93F8" w14:textId="77777777" w:rsidR="000014F4" w:rsidRDefault="000014F4" w:rsidP="007951CC">
            <w:pPr>
              <w:shd w:val="clear" w:color="auto" w:fill="FFFFFF"/>
              <w:jc w:val="both"/>
              <w:rPr>
                <w:b/>
                <w:color w:val="333333"/>
                <w:sz w:val="22"/>
                <w:szCs w:val="22"/>
                <w:shd w:val="clear" w:color="auto" w:fill="FFFFFF"/>
              </w:rPr>
            </w:pPr>
          </w:p>
          <w:p w14:paraId="648D47AC" w14:textId="77777777" w:rsidR="000014F4" w:rsidRDefault="000014F4" w:rsidP="007951CC">
            <w:pPr>
              <w:shd w:val="clear" w:color="auto" w:fill="FFFFFF"/>
              <w:jc w:val="both"/>
              <w:rPr>
                <w:b/>
                <w:color w:val="333333"/>
                <w:sz w:val="22"/>
                <w:szCs w:val="22"/>
                <w:shd w:val="clear" w:color="auto" w:fill="FFFFFF"/>
              </w:rPr>
            </w:pPr>
          </w:p>
          <w:p w14:paraId="6E69D31D" w14:textId="77777777" w:rsidR="000014F4" w:rsidRDefault="000014F4" w:rsidP="007951CC">
            <w:pPr>
              <w:shd w:val="clear" w:color="auto" w:fill="FFFFFF"/>
              <w:jc w:val="both"/>
              <w:rPr>
                <w:b/>
                <w:color w:val="333333"/>
                <w:sz w:val="22"/>
                <w:szCs w:val="22"/>
                <w:shd w:val="clear" w:color="auto" w:fill="FFFFFF"/>
              </w:rPr>
            </w:pPr>
          </w:p>
          <w:p w14:paraId="401961CA" w14:textId="77777777" w:rsidR="000014F4" w:rsidRDefault="000014F4" w:rsidP="007951CC">
            <w:pPr>
              <w:shd w:val="clear" w:color="auto" w:fill="FFFFFF"/>
              <w:jc w:val="both"/>
              <w:rPr>
                <w:b/>
                <w:color w:val="333333"/>
                <w:sz w:val="22"/>
                <w:szCs w:val="22"/>
                <w:shd w:val="clear" w:color="auto" w:fill="FFFFFF"/>
              </w:rPr>
            </w:pPr>
          </w:p>
          <w:p w14:paraId="506242B0" w14:textId="77777777" w:rsidR="000014F4" w:rsidRDefault="000014F4" w:rsidP="007951CC">
            <w:pPr>
              <w:shd w:val="clear" w:color="auto" w:fill="FFFFFF"/>
              <w:jc w:val="both"/>
              <w:rPr>
                <w:b/>
                <w:color w:val="333333"/>
                <w:sz w:val="22"/>
                <w:szCs w:val="22"/>
                <w:shd w:val="clear" w:color="auto" w:fill="FFFFFF"/>
              </w:rPr>
            </w:pPr>
          </w:p>
          <w:p w14:paraId="324159A3" w14:textId="77777777" w:rsidR="000014F4" w:rsidRDefault="000014F4" w:rsidP="007951CC">
            <w:pPr>
              <w:shd w:val="clear" w:color="auto" w:fill="FFFFFF"/>
              <w:jc w:val="both"/>
              <w:rPr>
                <w:b/>
                <w:color w:val="333333"/>
                <w:sz w:val="22"/>
                <w:szCs w:val="22"/>
                <w:shd w:val="clear" w:color="auto" w:fill="FFFFFF"/>
              </w:rPr>
            </w:pPr>
          </w:p>
          <w:p w14:paraId="18D1B1A9" w14:textId="77777777" w:rsidR="000014F4" w:rsidRDefault="000014F4" w:rsidP="007951CC">
            <w:pPr>
              <w:shd w:val="clear" w:color="auto" w:fill="FFFFFF"/>
              <w:jc w:val="both"/>
              <w:rPr>
                <w:b/>
                <w:color w:val="333333"/>
                <w:sz w:val="22"/>
                <w:szCs w:val="22"/>
                <w:shd w:val="clear" w:color="auto" w:fill="FFFFFF"/>
              </w:rPr>
            </w:pPr>
          </w:p>
          <w:p w14:paraId="7A1C0DB2" w14:textId="77777777" w:rsidR="000014F4" w:rsidRDefault="000014F4" w:rsidP="007951CC">
            <w:pPr>
              <w:shd w:val="clear" w:color="auto" w:fill="FFFFFF"/>
              <w:jc w:val="both"/>
              <w:rPr>
                <w:b/>
                <w:color w:val="333333"/>
                <w:sz w:val="22"/>
                <w:szCs w:val="22"/>
                <w:shd w:val="clear" w:color="auto" w:fill="FFFFFF"/>
              </w:rPr>
            </w:pPr>
          </w:p>
          <w:p w14:paraId="232C5981" w14:textId="77777777" w:rsidR="000014F4" w:rsidRDefault="000014F4" w:rsidP="007951CC">
            <w:pPr>
              <w:shd w:val="clear" w:color="auto" w:fill="FFFFFF"/>
              <w:jc w:val="both"/>
              <w:rPr>
                <w:b/>
                <w:color w:val="333333"/>
                <w:sz w:val="22"/>
                <w:szCs w:val="22"/>
                <w:shd w:val="clear" w:color="auto" w:fill="FFFFFF"/>
              </w:rPr>
            </w:pPr>
          </w:p>
          <w:p w14:paraId="7AA73670" w14:textId="77777777" w:rsidR="000014F4" w:rsidRDefault="000014F4" w:rsidP="007951CC">
            <w:pPr>
              <w:shd w:val="clear" w:color="auto" w:fill="FFFFFF"/>
              <w:jc w:val="both"/>
              <w:rPr>
                <w:b/>
                <w:color w:val="333333"/>
                <w:sz w:val="22"/>
                <w:szCs w:val="22"/>
                <w:shd w:val="clear" w:color="auto" w:fill="FFFFFF"/>
              </w:rPr>
            </w:pPr>
          </w:p>
          <w:p w14:paraId="67F26BF0" w14:textId="77777777" w:rsidR="000014F4" w:rsidRDefault="000014F4" w:rsidP="007951CC">
            <w:pPr>
              <w:shd w:val="clear" w:color="auto" w:fill="FFFFFF"/>
              <w:jc w:val="both"/>
              <w:rPr>
                <w:b/>
                <w:color w:val="333333"/>
                <w:sz w:val="22"/>
                <w:szCs w:val="22"/>
                <w:shd w:val="clear" w:color="auto" w:fill="FFFFFF"/>
              </w:rPr>
            </w:pPr>
          </w:p>
          <w:p w14:paraId="2B3DD381" w14:textId="77777777" w:rsidR="000014F4" w:rsidRDefault="000014F4" w:rsidP="007951CC">
            <w:pPr>
              <w:shd w:val="clear" w:color="auto" w:fill="FFFFFF"/>
              <w:jc w:val="both"/>
              <w:rPr>
                <w:b/>
                <w:color w:val="333333"/>
                <w:sz w:val="22"/>
                <w:szCs w:val="22"/>
                <w:shd w:val="clear" w:color="auto" w:fill="FFFFFF"/>
              </w:rPr>
            </w:pPr>
          </w:p>
          <w:p w14:paraId="3D805FCB" w14:textId="77777777" w:rsidR="000014F4" w:rsidRDefault="000014F4" w:rsidP="007951CC">
            <w:pPr>
              <w:shd w:val="clear" w:color="auto" w:fill="FFFFFF"/>
              <w:jc w:val="both"/>
              <w:rPr>
                <w:b/>
                <w:color w:val="333333"/>
                <w:sz w:val="22"/>
                <w:szCs w:val="22"/>
                <w:shd w:val="clear" w:color="auto" w:fill="FFFFFF"/>
              </w:rPr>
            </w:pPr>
          </w:p>
          <w:p w14:paraId="56CD76C0" w14:textId="77777777" w:rsidR="000014F4" w:rsidRDefault="000014F4" w:rsidP="007951CC">
            <w:pPr>
              <w:shd w:val="clear" w:color="auto" w:fill="FFFFFF"/>
              <w:jc w:val="both"/>
              <w:rPr>
                <w:b/>
                <w:color w:val="333333"/>
                <w:sz w:val="22"/>
                <w:szCs w:val="22"/>
                <w:shd w:val="clear" w:color="auto" w:fill="FFFFFF"/>
              </w:rPr>
            </w:pPr>
          </w:p>
          <w:p w14:paraId="09151DF1" w14:textId="77777777" w:rsidR="000014F4" w:rsidRDefault="000014F4" w:rsidP="007951CC">
            <w:pPr>
              <w:shd w:val="clear" w:color="auto" w:fill="FFFFFF"/>
              <w:jc w:val="both"/>
              <w:rPr>
                <w:b/>
                <w:color w:val="333333"/>
                <w:sz w:val="22"/>
                <w:szCs w:val="22"/>
                <w:shd w:val="clear" w:color="auto" w:fill="FFFFFF"/>
              </w:rPr>
            </w:pPr>
          </w:p>
          <w:p w14:paraId="00ECC28A" w14:textId="3A8B811B" w:rsidR="000014F4" w:rsidRPr="000014F4" w:rsidRDefault="000014F4" w:rsidP="007951CC">
            <w:pPr>
              <w:shd w:val="clear" w:color="auto" w:fill="FFFFFF"/>
              <w:jc w:val="both"/>
              <w:rPr>
                <w:b/>
                <w:color w:val="333333"/>
                <w:sz w:val="22"/>
                <w:szCs w:val="22"/>
                <w:shd w:val="clear" w:color="auto" w:fill="FFFFFF"/>
              </w:rPr>
            </w:pPr>
            <w:r>
              <w:rPr>
                <w:b/>
                <w:color w:val="333333"/>
                <w:sz w:val="22"/>
                <w:szCs w:val="22"/>
                <w:shd w:val="clear" w:color="auto" w:fill="FFFFFF"/>
              </w:rPr>
              <w:t>Враховано.</w:t>
            </w:r>
          </w:p>
        </w:tc>
      </w:tr>
      <w:tr w:rsidR="007951CC" w:rsidRPr="004D2A65" w14:paraId="68031309" w14:textId="77777777" w:rsidTr="00E46912">
        <w:tblPrEx>
          <w:jc w:val="left"/>
        </w:tblPrEx>
        <w:tc>
          <w:tcPr>
            <w:tcW w:w="991" w:type="dxa"/>
            <w:gridSpan w:val="3"/>
            <w:vAlign w:val="center"/>
          </w:tcPr>
          <w:p w14:paraId="2E2D5CD2" w14:textId="77777777" w:rsidR="007951CC" w:rsidRPr="004D2A65" w:rsidRDefault="007951CC" w:rsidP="007951CC">
            <w:pPr>
              <w:jc w:val="center"/>
              <w:rPr>
                <w:color w:val="000000"/>
                <w:sz w:val="22"/>
                <w:szCs w:val="22"/>
              </w:rPr>
            </w:pPr>
          </w:p>
        </w:tc>
        <w:tc>
          <w:tcPr>
            <w:tcW w:w="3687" w:type="dxa"/>
            <w:gridSpan w:val="3"/>
          </w:tcPr>
          <w:p w14:paraId="7E3EA6C9" w14:textId="77777777" w:rsidR="007951CC" w:rsidRPr="00FC0CFF" w:rsidRDefault="007951CC" w:rsidP="007951CC">
            <w:pPr>
              <w:pStyle w:val="3"/>
              <w:spacing w:before="0" w:after="0"/>
              <w:jc w:val="both"/>
              <w:rPr>
                <w:rFonts w:ascii="Times New Roman" w:hAnsi="Times New Roman"/>
                <w:b w:val="0"/>
                <w:sz w:val="22"/>
                <w:szCs w:val="22"/>
                <w:shd w:val="clear" w:color="auto" w:fill="FFFFFF"/>
              </w:rPr>
            </w:pPr>
            <w:r w:rsidRPr="00FC0CFF">
              <w:rPr>
                <w:rFonts w:ascii="Times New Roman" w:hAnsi="Times New Roman"/>
                <w:b w:val="0"/>
                <w:sz w:val="22"/>
                <w:szCs w:val="22"/>
                <w:shd w:val="clear" w:color="auto" w:fill="FFFFFF"/>
              </w:rPr>
              <w:t>2.10. Сума компенсації за недотримання гарантованих стандартів визначених підпунктами 4 та 5 пункту 2.3 цієї глави, розраховується за формуло</w:t>
            </w:r>
            <w:bookmarkStart w:id="6" w:name="n439"/>
            <w:bookmarkEnd w:id="6"/>
            <w:r w:rsidRPr="00FC0CFF">
              <w:rPr>
                <w:rFonts w:ascii="Times New Roman" w:hAnsi="Times New Roman"/>
                <w:b w:val="0"/>
                <w:sz w:val="22"/>
                <w:szCs w:val="22"/>
                <w:shd w:val="clear" w:color="auto" w:fill="FFFFFF"/>
              </w:rPr>
              <w:t>ю:</w:t>
            </w:r>
          </w:p>
          <w:p w14:paraId="44915E76" w14:textId="77777777" w:rsidR="007951CC" w:rsidRPr="00FC0CFF" w:rsidRDefault="007951CC" w:rsidP="007951CC">
            <w:pPr>
              <w:jc w:val="both"/>
              <w:rPr>
                <w:bCs/>
                <w:sz w:val="22"/>
                <w:szCs w:val="22"/>
              </w:rPr>
            </w:pPr>
            <w:bookmarkStart w:id="7" w:name="n245"/>
            <w:bookmarkEnd w:id="7"/>
            <w:proofErr w:type="spellStart"/>
            <w:r w:rsidRPr="00FC0CFF">
              <w:rPr>
                <w:bCs/>
                <w:sz w:val="22"/>
                <w:szCs w:val="22"/>
              </w:rPr>
              <w:t>Кп</w:t>
            </w:r>
            <w:proofErr w:type="spellEnd"/>
            <w:r w:rsidRPr="00FC0CFF">
              <w:rPr>
                <w:bCs/>
                <w:sz w:val="22"/>
                <w:szCs w:val="22"/>
              </w:rPr>
              <w:t xml:space="preserve"> = Км + 0,2 × (</w:t>
            </w:r>
            <w:proofErr w:type="spellStart"/>
            <w:r w:rsidRPr="00FC0CFF">
              <w:rPr>
                <w:bCs/>
                <w:sz w:val="22"/>
                <w:szCs w:val="22"/>
              </w:rPr>
              <w:t>t</w:t>
            </w:r>
            <w:r w:rsidRPr="00FC0CFF">
              <w:rPr>
                <w:bCs/>
                <w:sz w:val="22"/>
                <w:szCs w:val="22"/>
                <w:vertAlign w:val="subscript"/>
              </w:rPr>
              <w:t>f,хв</w:t>
            </w:r>
            <w:proofErr w:type="spellEnd"/>
            <w:r w:rsidRPr="00FC0CFF">
              <w:rPr>
                <w:bCs/>
                <w:sz w:val="22"/>
                <w:szCs w:val="22"/>
                <w:vertAlign w:val="subscript"/>
              </w:rPr>
              <w:t xml:space="preserve">  </w:t>
            </w:r>
            <w:r w:rsidRPr="00FC0CFF">
              <w:rPr>
                <w:bCs/>
                <w:sz w:val="22"/>
                <w:szCs w:val="22"/>
              </w:rPr>
              <w:t xml:space="preserve">- </w:t>
            </w:r>
            <w:proofErr w:type="spellStart"/>
            <w:r w:rsidRPr="00FC0CFF">
              <w:rPr>
                <w:bCs/>
                <w:sz w:val="22"/>
                <w:szCs w:val="22"/>
              </w:rPr>
              <w:t>t</w:t>
            </w:r>
            <w:r w:rsidRPr="00FC0CFF">
              <w:rPr>
                <w:bCs/>
                <w:sz w:val="22"/>
                <w:szCs w:val="22"/>
                <w:vertAlign w:val="subscript"/>
              </w:rPr>
              <w:t>n</w:t>
            </w:r>
            <w:proofErr w:type="spellEnd"/>
            <w:r w:rsidRPr="00FC0CFF">
              <w:rPr>
                <w:bCs/>
                <w:sz w:val="22"/>
                <w:szCs w:val="22"/>
                <w:vertAlign w:val="subscript"/>
              </w:rPr>
              <w:t>, хв</w:t>
            </w:r>
            <w:r w:rsidRPr="00FC0CFF">
              <w:rPr>
                <w:bCs/>
                <w:sz w:val="22"/>
                <w:szCs w:val="22"/>
              </w:rPr>
              <w:t>),</w:t>
            </w:r>
          </w:p>
          <w:p w14:paraId="17E1AF02" w14:textId="77777777" w:rsidR="007951CC" w:rsidRPr="00FC0CFF" w:rsidRDefault="007951CC" w:rsidP="007951CC">
            <w:pPr>
              <w:jc w:val="both"/>
              <w:rPr>
                <w:bCs/>
                <w:sz w:val="22"/>
                <w:szCs w:val="22"/>
                <w:shd w:val="clear" w:color="auto" w:fill="FFFFFF"/>
              </w:rPr>
            </w:pPr>
            <w:r w:rsidRPr="00FC0CFF">
              <w:rPr>
                <w:bCs/>
                <w:sz w:val="22"/>
                <w:szCs w:val="22"/>
              </w:rPr>
              <w:t xml:space="preserve">де </w:t>
            </w:r>
            <w:r w:rsidRPr="00FC0CFF">
              <w:rPr>
                <w:bCs/>
                <w:sz w:val="22"/>
                <w:szCs w:val="22"/>
                <w:shd w:val="clear" w:color="auto" w:fill="FFFFFF"/>
              </w:rPr>
              <w:t>Км - мінімальний розмір суми компенсації, встановлений за недотримання гарантованих стандартів, визначених підпунктами 4 та 5 пункту 2.3 цієї глави, який становить 300 грн - для побутового споживача, 500 грн - для малого непобутового споживача, 700 грн - для непобутового споживача;</w:t>
            </w:r>
          </w:p>
          <w:p w14:paraId="4803A6E9" w14:textId="77777777" w:rsidR="007951CC" w:rsidRPr="00FC0CFF" w:rsidRDefault="007951CC" w:rsidP="007951CC">
            <w:pPr>
              <w:jc w:val="both"/>
              <w:rPr>
                <w:bCs/>
                <w:sz w:val="22"/>
                <w:szCs w:val="22"/>
                <w:shd w:val="clear" w:color="auto" w:fill="FFFFFF"/>
              </w:rPr>
            </w:pPr>
            <w:proofErr w:type="spellStart"/>
            <w:r w:rsidRPr="00FC0CFF">
              <w:rPr>
                <w:bCs/>
                <w:sz w:val="22"/>
                <w:szCs w:val="22"/>
                <w:shd w:val="clear" w:color="auto" w:fill="FFFFFF"/>
              </w:rPr>
              <w:t>t</w:t>
            </w:r>
            <w:r w:rsidRPr="00FC0CFF">
              <w:rPr>
                <w:bCs/>
                <w:sz w:val="22"/>
                <w:szCs w:val="22"/>
                <w:shd w:val="clear" w:color="auto" w:fill="FFFFFF"/>
                <w:vertAlign w:val="subscript"/>
              </w:rPr>
              <w:t>n,год</w:t>
            </w:r>
            <w:proofErr w:type="spellEnd"/>
            <w:r w:rsidRPr="00FC0CFF">
              <w:rPr>
                <w:bCs/>
                <w:sz w:val="22"/>
                <w:szCs w:val="22"/>
                <w:shd w:val="clear" w:color="auto" w:fill="FFFFFF"/>
              </w:rPr>
              <w:t xml:space="preserve"> – допустима тривалість відновлення електропостачання після початку перерви, визначена підпунктами 4 та 5 пункту 2.3 цієї глави;</w:t>
            </w:r>
          </w:p>
          <w:p w14:paraId="1D4EAC09" w14:textId="4F27018D" w:rsidR="007951CC" w:rsidRPr="004D2A65" w:rsidRDefault="007951CC" w:rsidP="007951CC">
            <w:pPr>
              <w:jc w:val="both"/>
              <w:rPr>
                <w:sz w:val="22"/>
                <w:szCs w:val="22"/>
              </w:rPr>
            </w:pPr>
            <w:proofErr w:type="spellStart"/>
            <w:r w:rsidRPr="00FC0CFF">
              <w:rPr>
                <w:bCs/>
                <w:sz w:val="22"/>
                <w:szCs w:val="22"/>
                <w:shd w:val="clear" w:color="auto" w:fill="FFFFFF"/>
              </w:rPr>
              <w:t>t</w:t>
            </w:r>
            <w:r w:rsidRPr="00FC0CFF">
              <w:rPr>
                <w:bCs/>
                <w:sz w:val="22"/>
                <w:szCs w:val="22"/>
                <w:shd w:val="clear" w:color="auto" w:fill="FFFFFF"/>
                <w:vertAlign w:val="subscript"/>
              </w:rPr>
              <w:t>f,год</w:t>
            </w:r>
            <w:proofErr w:type="spellEnd"/>
            <w:r w:rsidRPr="00FC0CFF">
              <w:rPr>
                <w:bCs/>
                <w:sz w:val="22"/>
                <w:szCs w:val="22"/>
                <w:shd w:val="clear" w:color="auto" w:fill="FFFFFF"/>
              </w:rPr>
              <w:t xml:space="preserve"> – фактична тривалість відновлення електропостачання після початку перерви;</w:t>
            </w:r>
          </w:p>
        </w:tc>
        <w:tc>
          <w:tcPr>
            <w:tcW w:w="3856" w:type="dxa"/>
            <w:gridSpan w:val="2"/>
          </w:tcPr>
          <w:p w14:paraId="308220F2" w14:textId="77777777" w:rsidR="007951CC" w:rsidRPr="00870DE2" w:rsidRDefault="007951CC" w:rsidP="007951CC">
            <w:pPr>
              <w:shd w:val="clear" w:color="auto" w:fill="FFFFFF"/>
              <w:jc w:val="both"/>
              <w:rPr>
                <w:sz w:val="22"/>
                <w:szCs w:val="22"/>
              </w:rPr>
            </w:pPr>
            <w:r w:rsidRPr="00870DE2">
              <w:rPr>
                <w:b/>
                <w:sz w:val="22"/>
                <w:szCs w:val="22"/>
              </w:rPr>
              <w:t>АТ «ДТЕК ДНІПРОВСЬКІ ЕЛЕКТРОМЕРЕЖІ»</w:t>
            </w:r>
          </w:p>
          <w:p w14:paraId="0B36AA33" w14:textId="77777777" w:rsidR="007951CC" w:rsidRPr="00870DE2" w:rsidRDefault="007951CC" w:rsidP="007951CC">
            <w:pPr>
              <w:shd w:val="clear" w:color="auto" w:fill="FFFFFF"/>
              <w:jc w:val="both"/>
              <w:rPr>
                <w:sz w:val="22"/>
                <w:szCs w:val="22"/>
              </w:rPr>
            </w:pPr>
            <w:r w:rsidRPr="00870DE2">
              <w:rPr>
                <w:sz w:val="22"/>
                <w:szCs w:val="22"/>
              </w:rPr>
              <w:t>Виключити, залишити розмір компенсації, передбачений чинною редакцію постанови.</w:t>
            </w:r>
          </w:p>
          <w:p w14:paraId="4B2C288A" w14:textId="77777777" w:rsidR="007951CC" w:rsidRPr="00870DE2" w:rsidRDefault="007951CC" w:rsidP="007951CC">
            <w:pPr>
              <w:shd w:val="clear" w:color="auto" w:fill="FFFFFF"/>
              <w:jc w:val="both"/>
              <w:rPr>
                <w:sz w:val="22"/>
                <w:szCs w:val="22"/>
              </w:rPr>
            </w:pPr>
          </w:p>
          <w:p w14:paraId="781C10F1" w14:textId="77777777" w:rsidR="007951CC" w:rsidRPr="00870DE2" w:rsidRDefault="007951CC" w:rsidP="007951CC">
            <w:pPr>
              <w:shd w:val="clear" w:color="auto" w:fill="FFFFFF"/>
              <w:jc w:val="both"/>
              <w:rPr>
                <w:sz w:val="22"/>
                <w:szCs w:val="22"/>
              </w:rPr>
            </w:pPr>
          </w:p>
          <w:p w14:paraId="67C2F372" w14:textId="77777777" w:rsidR="007951CC" w:rsidRPr="00870DE2" w:rsidRDefault="007951CC" w:rsidP="007951CC">
            <w:pPr>
              <w:shd w:val="clear" w:color="auto" w:fill="FFFFFF"/>
              <w:jc w:val="both"/>
              <w:rPr>
                <w:sz w:val="22"/>
                <w:szCs w:val="22"/>
              </w:rPr>
            </w:pPr>
          </w:p>
          <w:p w14:paraId="3D024D08" w14:textId="77777777" w:rsidR="007951CC" w:rsidRPr="00870DE2" w:rsidRDefault="007951CC" w:rsidP="007951CC">
            <w:pPr>
              <w:shd w:val="clear" w:color="auto" w:fill="FFFFFF"/>
              <w:jc w:val="both"/>
              <w:rPr>
                <w:sz w:val="22"/>
                <w:szCs w:val="22"/>
              </w:rPr>
            </w:pPr>
          </w:p>
          <w:p w14:paraId="1C5205F9" w14:textId="77777777" w:rsidR="007951CC" w:rsidRPr="00870DE2" w:rsidRDefault="007951CC" w:rsidP="007951CC">
            <w:pPr>
              <w:shd w:val="clear" w:color="auto" w:fill="FFFFFF"/>
              <w:jc w:val="both"/>
              <w:rPr>
                <w:sz w:val="22"/>
                <w:szCs w:val="22"/>
              </w:rPr>
            </w:pPr>
          </w:p>
          <w:p w14:paraId="11BBE1AC" w14:textId="77777777" w:rsidR="007951CC" w:rsidRPr="00870DE2" w:rsidRDefault="007951CC" w:rsidP="007951CC">
            <w:pPr>
              <w:shd w:val="clear" w:color="auto" w:fill="FFFFFF"/>
              <w:jc w:val="both"/>
              <w:rPr>
                <w:sz w:val="22"/>
                <w:szCs w:val="22"/>
              </w:rPr>
            </w:pPr>
          </w:p>
          <w:p w14:paraId="6FCD5082" w14:textId="77777777" w:rsidR="007951CC" w:rsidRPr="00870DE2" w:rsidRDefault="007951CC" w:rsidP="007951CC">
            <w:pPr>
              <w:shd w:val="clear" w:color="auto" w:fill="FFFFFF"/>
              <w:jc w:val="both"/>
              <w:rPr>
                <w:sz w:val="22"/>
                <w:szCs w:val="22"/>
              </w:rPr>
            </w:pPr>
          </w:p>
          <w:p w14:paraId="329680F1" w14:textId="77777777" w:rsidR="007951CC" w:rsidRPr="00870DE2" w:rsidRDefault="007951CC" w:rsidP="007951CC">
            <w:pPr>
              <w:shd w:val="clear" w:color="auto" w:fill="FFFFFF"/>
              <w:jc w:val="both"/>
              <w:rPr>
                <w:sz w:val="22"/>
                <w:szCs w:val="22"/>
              </w:rPr>
            </w:pPr>
          </w:p>
          <w:p w14:paraId="52DD5ED0" w14:textId="77777777" w:rsidR="007951CC" w:rsidRPr="00870DE2" w:rsidRDefault="007951CC" w:rsidP="007951CC">
            <w:pPr>
              <w:shd w:val="clear" w:color="auto" w:fill="FFFFFF"/>
              <w:jc w:val="both"/>
              <w:rPr>
                <w:sz w:val="22"/>
                <w:szCs w:val="22"/>
              </w:rPr>
            </w:pPr>
          </w:p>
          <w:p w14:paraId="118B336C" w14:textId="77777777" w:rsidR="007951CC" w:rsidRPr="00870DE2" w:rsidRDefault="007951CC" w:rsidP="007951CC">
            <w:pPr>
              <w:shd w:val="clear" w:color="auto" w:fill="FFFFFF"/>
              <w:jc w:val="both"/>
              <w:rPr>
                <w:sz w:val="22"/>
                <w:szCs w:val="22"/>
              </w:rPr>
            </w:pPr>
          </w:p>
          <w:p w14:paraId="24407241" w14:textId="77777777" w:rsidR="007951CC" w:rsidRPr="00870DE2" w:rsidRDefault="007951CC" w:rsidP="007951CC">
            <w:pPr>
              <w:shd w:val="clear" w:color="auto" w:fill="FFFFFF"/>
              <w:jc w:val="both"/>
              <w:rPr>
                <w:sz w:val="22"/>
                <w:szCs w:val="22"/>
              </w:rPr>
            </w:pPr>
          </w:p>
          <w:p w14:paraId="576BEE0B" w14:textId="77777777" w:rsidR="007951CC" w:rsidRPr="00870DE2" w:rsidRDefault="007951CC" w:rsidP="007951CC">
            <w:pPr>
              <w:shd w:val="clear" w:color="auto" w:fill="FFFFFF"/>
              <w:jc w:val="both"/>
              <w:rPr>
                <w:sz w:val="22"/>
                <w:szCs w:val="22"/>
              </w:rPr>
            </w:pPr>
          </w:p>
          <w:p w14:paraId="6298124E" w14:textId="77777777" w:rsidR="007951CC" w:rsidRPr="00870DE2" w:rsidRDefault="007951CC" w:rsidP="007951CC">
            <w:pPr>
              <w:shd w:val="clear" w:color="auto" w:fill="FFFFFF"/>
              <w:jc w:val="both"/>
              <w:rPr>
                <w:sz w:val="22"/>
                <w:szCs w:val="22"/>
              </w:rPr>
            </w:pPr>
          </w:p>
          <w:p w14:paraId="7F033344" w14:textId="77777777" w:rsidR="007951CC" w:rsidRPr="00870DE2" w:rsidRDefault="007951CC" w:rsidP="007951CC">
            <w:pPr>
              <w:shd w:val="clear" w:color="auto" w:fill="FFFFFF"/>
              <w:jc w:val="both"/>
              <w:rPr>
                <w:sz w:val="22"/>
                <w:szCs w:val="22"/>
              </w:rPr>
            </w:pPr>
          </w:p>
          <w:p w14:paraId="38D2BE5A" w14:textId="77777777" w:rsidR="007951CC" w:rsidRPr="00870DE2" w:rsidRDefault="007951CC" w:rsidP="007951CC">
            <w:pPr>
              <w:shd w:val="clear" w:color="auto" w:fill="FFFFFF"/>
              <w:jc w:val="both"/>
              <w:rPr>
                <w:sz w:val="22"/>
                <w:szCs w:val="22"/>
              </w:rPr>
            </w:pPr>
          </w:p>
          <w:p w14:paraId="07DD45E9" w14:textId="77777777" w:rsidR="007951CC" w:rsidRPr="00870DE2" w:rsidRDefault="007951CC" w:rsidP="007951CC">
            <w:pPr>
              <w:shd w:val="clear" w:color="auto" w:fill="FFFFFF"/>
              <w:jc w:val="both"/>
              <w:rPr>
                <w:sz w:val="22"/>
                <w:szCs w:val="22"/>
              </w:rPr>
            </w:pPr>
          </w:p>
          <w:p w14:paraId="4ECFAC7F" w14:textId="77777777" w:rsidR="007951CC" w:rsidRPr="00870DE2" w:rsidRDefault="007951CC" w:rsidP="007951CC">
            <w:pPr>
              <w:shd w:val="clear" w:color="auto" w:fill="FFFFFF"/>
              <w:jc w:val="both"/>
              <w:rPr>
                <w:sz w:val="22"/>
                <w:szCs w:val="22"/>
              </w:rPr>
            </w:pPr>
          </w:p>
          <w:p w14:paraId="10196E77" w14:textId="77777777" w:rsidR="007951CC" w:rsidRPr="00870DE2" w:rsidRDefault="007951CC" w:rsidP="007951CC">
            <w:pPr>
              <w:shd w:val="clear" w:color="auto" w:fill="FFFFFF"/>
              <w:jc w:val="both"/>
              <w:rPr>
                <w:sz w:val="22"/>
                <w:szCs w:val="22"/>
              </w:rPr>
            </w:pPr>
          </w:p>
          <w:p w14:paraId="3AAF750B" w14:textId="77777777" w:rsidR="007951CC" w:rsidRPr="00870DE2" w:rsidRDefault="007951CC" w:rsidP="007951CC">
            <w:pPr>
              <w:shd w:val="clear" w:color="auto" w:fill="FFFFFF"/>
              <w:jc w:val="both"/>
              <w:rPr>
                <w:sz w:val="22"/>
                <w:szCs w:val="22"/>
              </w:rPr>
            </w:pPr>
          </w:p>
          <w:p w14:paraId="7829E81B" w14:textId="77777777" w:rsidR="007951CC" w:rsidRPr="00870DE2" w:rsidRDefault="007951CC" w:rsidP="007951CC">
            <w:pPr>
              <w:shd w:val="clear" w:color="auto" w:fill="FFFFFF"/>
              <w:jc w:val="both"/>
              <w:rPr>
                <w:b/>
                <w:bCs/>
                <w:sz w:val="22"/>
                <w:szCs w:val="22"/>
              </w:rPr>
            </w:pPr>
            <w:r w:rsidRPr="00870DE2">
              <w:rPr>
                <w:b/>
                <w:bCs/>
                <w:sz w:val="22"/>
                <w:szCs w:val="22"/>
              </w:rPr>
              <w:t>ПрАТ «</w:t>
            </w:r>
            <w:proofErr w:type="spellStart"/>
            <w:r w:rsidRPr="00870DE2">
              <w:rPr>
                <w:b/>
                <w:bCs/>
                <w:sz w:val="22"/>
                <w:szCs w:val="22"/>
              </w:rPr>
              <w:t>Кіровоградобленерго</w:t>
            </w:r>
            <w:proofErr w:type="spellEnd"/>
            <w:r w:rsidRPr="00870DE2">
              <w:rPr>
                <w:b/>
                <w:bCs/>
                <w:sz w:val="22"/>
                <w:szCs w:val="22"/>
              </w:rPr>
              <w:t>»</w:t>
            </w:r>
          </w:p>
          <w:p w14:paraId="7ABA4E17" w14:textId="77777777" w:rsidR="007951CC" w:rsidRPr="00CD4CC2" w:rsidRDefault="007951CC" w:rsidP="007951CC">
            <w:pPr>
              <w:shd w:val="clear" w:color="auto" w:fill="FFFFFF"/>
              <w:jc w:val="both"/>
              <w:rPr>
                <w:b/>
                <w:bCs/>
                <w:color w:val="000000"/>
                <w:sz w:val="22"/>
                <w:szCs w:val="22"/>
                <w:shd w:val="clear" w:color="auto" w:fill="FFFFFF"/>
              </w:rPr>
            </w:pPr>
            <w:r w:rsidRPr="00CD4CC2">
              <w:rPr>
                <w:b/>
                <w:bCs/>
                <w:color w:val="000000"/>
                <w:sz w:val="22"/>
                <w:szCs w:val="22"/>
                <w:shd w:val="clear" w:color="auto" w:fill="FFFFFF"/>
              </w:rPr>
              <w:t>2.9. Сума компенсації за недотримання гарантованих стандартів визначених підпунктами 4 та 5 пункту 2.3 цієї глави, розраховується за формулою:</w:t>
            </w:r>
          </w:p>
          <w:p w14:paraId="5852B2FA" w14:textId="77777777" w:rsidR="007951CC" w:rsidRPr="00CD4CC2" w:rsidRDefault="007951CC" w:rsidP="007951CC">
            <w:pPr>
              <w:shd w:val="clear" w:color="auto" w:fill="FFFFFF"/>
              <w:jc w:val="both"/>
              <w:rPr>
                <w:b/>
                <w:bCs/>
                <w:color w:val="000000"/>
                <w:sz w:val="22"/>
                <w:szCs w:val="22"/>
                <w:shd w:val="clear" w:color="auto" w:fill="FFFFFF"/>
              </w:rPr>
            </w:pPr>
            <w:proofErr w:type="spellStart"/>
            <w:r w:rsidRPr="00CD4CC2">
              <w:rPr>
                <w:b/>
                <w:bCs/>
                <w:color w:val="000000"/>
                <w:sz w:val="22"/>
                <w:szCs w:val="22"/>
                <w:highlight w:val="yellow"/>
                <w:shd w:val="clear" w:color="auto" w:fill="FFFFFF"/>
              </w:rPr>
              <w:t>Кп</w:t>
            </w:r>
            <w:proofErr w:type="spellEnd"/>
            <w:r w:rsidRPr="00CD4CC2">
              <w:rPr>
                <w:b/>
                <w:bCs/>
                <w:color w:val="000000"/>
                <w:sz w:val="22"/>
                <w:szCs w:val="22"/>
                <w:highlight w:val="yellow"/>
                <w:shd w:val="clear" w:color="auto" w:fill="FFFFFF"/>
              </w:rPr>
              <w:t xml:space="preserve"> = Км + 0,16 × ((</w:t>
            </w:r>
            <w:proofErr w:type="spellStart"/>
            <w:r w:rsidRPr="00CD4CC2">
              <w:rPr>
                <w:b/>
                <w:bCs/>
                <w:color w:val="000000"/>
                <w:sz w:val="22"/>
                <w:szCs w:val="22"/>
                <w:highlight w:val="yellow"/>
                <w:shd w:val="clear" w:color="auto" w:fill="FFFFFF"/>
                <w:lang w:val="en-US"/>
              </w:rPr>
              <w:t>t</w:t>
            </w:r>
            <w:r w:rsidRPr="00CD4CC2">
              <w:rPr>
                <w:b/>
                <w:bCs/>
                <w:color w:val="000000"/>
                <w:sz w:val="22"/>
                <w:szCs w:val="22"/>
                <w:highlight w:val="yellow"/>
                <w:shd w:val="clear" w:color="auto" w:fill="FFFFFF"/>
                <w:vertAlign w:val="subscript"/>
                <w:lang w:val="en-US"/>
              </w:rPr>
              <w:t>f</w:t>
            </w:r>
            <w:proofErr w:type="spellEnd"/>
            <w:r w:rsidRPr="00CD4CC2">
              <w:rPr>
                <w:b/>
                <w:bCs/>
                <w:color w:val="000000"/>
                <w:sz w:val="22"/>
                <w:szCs w:val="22"/>
                <w:highlight w:val="yellow"/>
                <w:shd w:val="clear" w:color="auto" w:fill="FFFFFF"/>
                <w:vertAlign w:val="subscript"/>
              </w:rPr>
              <w:t xml:space="preserve">,хв </w:t>
            </w:r>
            <w:r w:rsidRPr="00CD4CC2">
              <w:rPr>
                <w:b/>
                <w:bCs/>
                <w:color w:val="000000"/>
                <w:sz w:val="22"/>
                <w:szCs w:val="22"/>
                <w:highlight w:val="yellow"/>
                <w:shd w:val="clear" w:color="auto" w:fill="FFFFFF"/>
              </w:rPr>
              <w:t xml:space="preserve"> - t</w:t>
            </w:r>
            <w:r w:rsidRPr="00CD4CC2">
              <w:rPr>
                <w:b/>
                <w:bCs/>
                <w:color w:val="000000"/>
                <w:sz w:val="22"/>
                <w:szCs w:val="22"/>
                <w:highlight w:val="yellow"/>
                <w:shd w:val="clear" w:color="auto" w:fill="FFFFFF"/>
                <w:vertAlign w:val="subscript"/>
                <w:lang w:val="en-US"/>
              </w:rPr>
              <w:t>n</w:t>
            </w:r>
            <w:r w:rsidRPr="00CD4CC2">
              <w:rPr>
                <w:b/>
                <w:bCs/>
                <w:color w:val="000000"/>
                <w:sz w:val="22"/>
                <w:szCs w:val="22"/>
                <w:highlight w:val="yellow"/>
                <w:shd w:val="clear" w:color="auto" w:fill="FFFFFF"/>
                <w:vertAlign w:val="subscript"/>
              </w:rPr>
              <w:t>, хв</w:t>
            </w:r>
            <w:r w:rsidRPr="00CD4CC2">
              <w:rPr>
                <w:b/>
                <w:bCs/>
                <w:color w:val="000000"/>
                <w:sz w:val="22"/>
                <w:szCs w:val="22"/>
                <w:highlight w:val="yellow"/>
                <w:shd w:val="clear" w:color="auto" w:fill="FFFFFF"/>
              </w:rPr>
              <w:t>),</w:t>
            </w:r>
            <w:r w:rsidRPr="00CD4CC2">
              <w:rPr>
                <w:b/>
                <w:bCs/>
                <w:color w:val="000000"/>
                <w:sz w:val="22"/>
                <w:szCs w:val="22"/>
                <w:shd w:val="clear" w:color="auto" w:fill="FFFFFF"/>
              </w:rPr>
              <w:t xml:space="preserve"> </w:t>
            </w:r>
          </w:p>
          <w:p w14:paraId="77A90CF0" w14:textId="77777777" w:rsidR="007951CC" w:rsidRPr="00CD4CC2" w:rsidRDefault="007951CC" w:rsidP="007951CC">
            <w:pPr>
              <w:shd w:val="clear" w:color="auto" w:fill="FFFFFF"/>
              <w:jc w:val="both"/>
              <w:rPr>
                <w:b/>
                <w:bCs/>
                <w:color w:val="000000"/>
                <w:sz w:val="22"/>
                <w:szCs w:val="22"/>
                <w:shd w:val="clear" w:color="auto" w:fill="FFFFFF"/>
              </w:rPr>
            </w:pPr>
          </w:p>
          <w:p w14:paraId="2B625783" w14:textId="77777777" w:rsidR="007951CC" w:rsidRPr="00CD4CC2" w:rsidRDefault="007951CC" w:rsidP="007951CC">
            <w:pPr>
              <w:shd w:val="clear" w:color="auto" w:fill="FFFFFF"/>
              <w:jc w:val="both"/>
              <w:rPr>
                <w:b/>
                <w:bCs/>
                <w:color w:val="000000"/>
                <w:sz w:val="22"/>
                <w:szCs w:val="22"/>
                <w:shd w:val="clear" w:color="auto" w:fill="FFFFFF"/>
              </w:rPr>
            </w:pPr>
            <w:r w:rsidRPr="00CD4CC2">
              <w:rPr>
                <w:b/>
                <w:bCs/>
                <w:color w:val="000000"/>
                <w:sz w:val="22"/>
                <w:szCs w:val="22"/>
                <w:shd w:val="clear" w:color="auto" w:fill="FFFFFF"/>
              </w:rPr>
              <w:lastRenderedPageBreak/>
              <w:t>де Км - мінімальний розмір суми компенсації, встановлений за недотримання гарантованих стандартів, визначених підпунктами 4 та 5 пункту 2.3 цієї глави, який становить 300 грн - для побутового споживача, 500 грн - для малого непобутового споживача, 700 грн - для непобутового споживача;</w:t>
            </w:r>
          </w:p>
          <w:p w14:paraId="76C40E09" w14:textId="77777777" w:rsidR="007951CC" w:rsidRPr="00CD4CC2" w:rsidRDefault="007951CC" w:rsidP="007951CC">
            <w:pPr>
              <w:shd w:val="clear" w:color="auto" w:fill="FFFFFF"/>
              <w:jc w:val="both"/>
              <w:rPr>
                <w:b/>
                <w:bCs/>
                <w:color w:val="000000"/>
                <w:sz w:val="22"/>
                <w:szCs w:val="22"/>
                <w:shd w:val="clear" w:color="auto" w:fill="FFFFFF"/>
              </w:rPr>
            </w:pPr>
          </w:p>
          <w:p w14:paraId="5A5B5A1E" w14:textId="77777777" w:rsidR="007951CC" w:rsidRPr="00CD4CC2" w:rsidRDefault="007951CC" w:rsidP="007951CC">
            <w:pPr>
              <w:shd w:val="clear" w:color="auto" w:fill="FFFFFF"/>
              <w:jc w:val="both"/>
              <w:rPr>
                <w:b/>
                <w:bCs/>
                <w:color w:val="000000"/>
                <w:sz w:val="22"/>
                <w:szCs w:val="22"/>
                <w:shd w:val="clear" w:color="auto" w:fill="FFFFFF"/>
              </w:rPr>
            </w:pPr>
            <w:r w:rsidRPr="00CD4CC2">
              <w:rPr>
                <w:b/>
                <w:bCs/>
                <w:color w:val="000000"/>
                <w:sz w:val="22"/>
                <w:szCs w:val="22"/>
                <w:shd w:val="clear" w:color="auto" w:fill="FFFFFF"/>
              </w:rPr>
              <w:t>t</w:t>
            </w:r>
            <w:r w:rsidRPr="00CD4CC2">
              <w:rPr>
                <w:b/>
                <w:bCs/>
                <w:color w:val="000000"/>
                <w:sz w:val="22"/>
                <w:szCs w:val="22"/>
                <w:shd w:val="clear" w:color="auto" w:fill="FFFFFF"/>
                <w:vertAlign w:val="subscript"/>
                <w:lang w:val="en-US"/>
              </w:rPr>
              <w:t>n</w:t>
            </w:r>
            <w:r w:rsidRPr="00CD4CC2">
              <w:rPr>
                <w:b/>
                <w:bCs/>
                <w:color w:val="000000"/>
                <w:sz w:val="22"/>
                <w:szCs w:val="22"/>
                <w:shd w:val="clear" w:color="auto" w:fill="FFFFFF"/>
                <w:vertAlign w:val="subscript"/>
              </w:rPr>
              <w:t>,год</w:t>
            </w:r>
            <w:r w:rsidRPr="00CD4CC2">
              <w:rPr>
                <w:b/>
                <w:bCs/>
                <w:color w:val="000000"/>
                <w:sz w:val="22"/>
                <w:szCs w:val="22"/>
                <w:shd w:val="clear" w:color="auto" w:fill="FFFFFF"/>
              </w:rPr>
              <w:t xml:space="preserve"> – допустима тривалість відновлення електропостачання після початку перерви, визначена підпунктами 4 та 5 пункту 2.3 цієї глави;</w:t>
            </w:r>
          </w:p>
          <w:p w14:paraId="7D9D0BA2" w14:textId="77777777" w:rsidR="007951CC" w:rsidRPr="00CD4CC2" w:rsidRDefault="007951CC" w:rsidP="007951CC">
            <w:pPr>
              <w:shd w:val="clear" w:color="auto" w:fill="FFFFFF"/>
              <w:jc w:val="both"/>
              <w:rPr>
                <w:b/>
                <w:bCs/>
                <w:color w:val="000000"/>
                <w:sz w:val="22"/>
                <w:szCs w:val="22"/>
                <w:shd w:val="clear" w:color="auto" w:fill="FFFFFF"/>
              </w:rPr>
            </w:pPr>
          </w:p>
          <w:p w14:paraId="0CD444C9" w14:textId="77777777" w:rsidR="007951CC" w:rsidRPr="00CD4CC2" w:rsidRDefault="007951CC" w:rsidP="007951CC">
            <w:pPr>
              <w:shd w:val="clear" w:color="auto" w:fill="FFFFFF"/>
              <w:jc w:val="both"/>
              <w:rPr>
                <w:b/>
                <w:bCs/>
                <w:color w:val="000000"/>
                <w:sz w:val="22"/>
                <w:szCs w:val="22"/>
                <w:shd w:val="clear" w:color="auto" w:fill="FFFFFF"/>
              </w:rPr>
            </w:pPr>
            <w:r w:rsidRPr="00CD4CC2">
              <w:rPr>
                <w:b/>
                <w:bCs/>
                <w:color w:val="000000"/>
                <w:sz w:val="22"/>
                <w:szCs w:val="22"/>
                <w:shd w:val="clear" w:color="auto" w:fill="FFFFFF"/>
              </w:rPr>
              <w:t>t</w:t>
            </w:r>
            <w:r w:rsidRPr="00CD4CC2">
              <w:rPr>
                <w:b/>
                <w:bCs/>
                <w:color w:val="000000"/>
                <w:sz w:val="22"/>
                <w:szCs w:val="22"/>
                <w:shd w:val="clear" w:color="auto" w:fill="FFFFFF"/>
                <w:vertAlign w:val="subscript"/>
                <w:lang w:val="en-US"/>
              </w:rPr>
              <w:t>f</w:t>
            </w:r>
            <w:r w:rsidRPr="00CD4CC2">
              <w:rPr>
                <w:b/>
                <w:bCs/>
                <w:color w:val="000000"/>
                <w:sz w:val="22"/>
                <w:szCs w:val="22"/>
                <w:shd w:val="clear" w:color="auto" w:fill="FFFFFF"/>
                <w:vertAlign w:val="subscript"/>
              </w:rPr>
              <w:t>,год</w:t>
            </w:r>
            <w:r w:rsidRPr="00CD4CC2">
              <w:rPr>
                <w:b/>
                <w:bCs/>
                <w:color w:val="000000"/>
                <w:sz w:val="22"/>
                <w:szCs w:val="22"/>
                <w:shd w:val="clear" w:color="auto" w:fill="FFFFFF"/>
              </w:rPr>
              <w:t xml:space="preserve"> – фактична тривалість відновлення електропостачання після початку перерви;</w:t>
            </w:r>
          </w:p>
          <w:p w14:paraId="465F7B1B" w14:textId="77777777" w:rsidR="007951CC" w:rsidRPr="00870DE2" w:rsidRDefault="007951CC" w:rsidP="007951CC">
            <w:pPr>
              <w:shd w:val="clear" w:color="auto" w:fill="FFFFFF"/>
              <w:jc w:val="both"/>
              <w:rPr>
                <w:b/>
                <w:bCs/>
                <w:color w:val="000000"/>
                <w:sz w:val="22"/>
                <w:szCs w:val="22"/>
                <w:shd w:val="clear" w:color="auto" w:fill="FFFFFF"/>
              </w:rPr>
            </w:pPr>
          </w:p>
          <w:p w14:paraId="58029B77" w14:textId="77777777" w:rsidR="007951CC" w:rsidRPr="00870DE2" w:rsidRDefault="007951CC" w:rsidP="007951CC">
            <w:pPr>
              <w:shd w:val="clear" w:color="auto" w:fill="FFFFFF"/>
              <w:jc w:val="both"/>
              <w:rPr>
                <w:b/>
                <w:bCs/>
                <w:color w:val="000000"/>
                <w:sz w:val="22"/>
                <w:szCs w:val="22"/>
                <w:shd w:val="clear" w:color="auto" w:fill="FFFFFF"/>
              </w:rPr>
            </w:pPr>
          </w:p>
          <w:p w14:paraId="77130A34" w14:textId="77777777" w:rsidR="007951CC" w:rsidRPr="00870DE2" w:rsidRDefault="007951CC" w:rsidP="007951CC">
            <w:pPr>
              <w:shd w:val="clear" w:color="auto" w:fill="FFFFFF"/>
              <w:jc w:val="both"/>
              <w:rPr>
                <w:b/>
                <w:bCs/>
                <w:color w:val="000000"/>
                <w:sz w:val="22"/>
                <w:szCs w:val="22"/>
                <w:shd w:val="clear" w:color="auto" w:fill="FFFFFF"/>
              </w:rPr>
            </w:pPr>
          </w:p>
          <w:p w14:paraId="0C0D20BC" w14:textId="77777777" w:rsidR="007951CC" w:rsidRDefault="007951CC" w:rsidP="007951CC">
            <w:pPr>
              <w:shd w:val="clear" w:color="auto" w:fill="FFFFFF"/>
              <w:jc w:val="both"/>
              <w:rPr>
                <w:b/>
                <w:bCs/>
                <w:color w:val="000000"/>
                <w:sz w:val="22"/>
                <w:szCs w:val="22"/>
                <w:shd w:val="clear" w:color="auto" w:fill="FFFFFF"/>
              </w:rPr>
            </w:pPr>
          </w:p>
          <w:p w14:paraId="118CFAC9" w14:textId="77777777" w:rsidR="007951CC" w:rsidRDefault="007951CC" w:rsidP="007951CC">
            <w:pPr>
              <w:shd w:val="clear" w:color="auto" w:fill="FFFFFF"/>
              <w:jc w:val="both"/>
              <w:rPr>
                <w:b/>
                <w:bCs/>
                <w:color w:val="000000"/>
                <w:sz w:val="22"/>
                <w:szCs w:val="22"/>
                <w:shd w:val="clear" w:color="auto" w:fill="FFFFFF"/>
              </w:rPr>
            </w:pPr>
          </w:p>
          <w:p w14:paraId="38026377" w14:textId="77777777" w:rsidR="007951CC" w:rsidRDefault="007951CC" w:rsidP="007951CC">
            <w:pPr>
              <w:shd w:val="clear" w:color="auto" w:fill="FFFFFF"/>
              <w:jc w:val="both"/>
              <w:rPr>
                <w:b/>
                <w:bCs/>
                <w:color w:val="000000"/>
                <w:sz w:val="22"/>
                <w:szCs w:val="22"/>
                <w:shd w:val="clear" w:color="auto" w:fill="FFFFFF"/>
              </w:rPr>
            </w:pPr>
          </w:p>
          <w:p w14:paraId="19AABA4E" w14:textId="77777777" w:rsidR="007951CC" w:rsidRDefault="007951CC" w:rsidP="007951CC">
            <w:pPr>
              <w:shd w:val="clear" w:color="auto" w:fill="FFFFFF"/>
              <w:jc w:val="both"/>
              <w:rPr>
                <w:b/>
                <w:bCs/>
                <w:color w:val="000000"/>
                <w:sz w:val="22"/>
                <w:szCs w:val="22"/>
                <w:shd w:val="clear" w:color="auto" w:fill="FFFFFF"/>
              </w:rPr>
            </w:pPr>
          </w:p>
          <w:p w14:paraId="0BC16B19" w14:textId="77777777" w:rsidR="007951CC" w:rsidRDefault="007951CC" w:rsidP="007951CC">
            <w:pPr>
              <w:shd w:val="clear" w:color="auto" w:fill="FFFFFF"/>
              <w:jc w:val="both"/>
              <w:rPr>
                <w:b/>
                <w:bCs/>
                <w:color w:val="000000"/>
                <w:sz w:val="22"/>
                <w:szCs w:val="22"/>
                <w:shd w:val="clear" w:color="auto" w:fill="FFFFFF"/>
              </w:rPr>
            </w:pPr>
          </w:p>
          <w:p w14:paraId="3D67E6AC" w14:textId="77777777" w:rsidR="007951CC" w:rsidRDefault="007951CC" w:rsidP="007951CC">
            <w:pPr>
              <w:shd w:val="clear" w:color="auto" w:fill="FFFFFF"/>
              <w:jc w:val="both"/>
              <w:rPr>
                <w:b/>
                <w:bCs/>
                <w:color w:val="000000"/>
                <w:sz w:val="22"/>
                <w:szCs w:val="22"/>
                <w:shd w:val="clear" w:color="auto" w:fill="FFFFFF"/>
              </w:rPr>
            </w:pPr>
          </w:p>
          <w:p w14:paraId="3987F4B9" w14:textId="77777777" w:rsidR="007951CC" w:rsidRDefault="007951CC" w:rsidP="007951CC">
            <w:pPr>
              <w:shd w:val="clear" w:color="auto" w:fill="FFFFFF"/>
              <w:jc w:val="both"/>
              <w:rPr>
                <w:b/>
                <w:bCs/>
                <w:color w:val="000000"/>
                <w:sz w:val="22"/>
                <w:szCs w:val="22"/>
                <w:shd w:val="clear" w:color="auto" w:fill="FFFFFF"/>
              </w:rPr>
            </w:pPr>
          </w:p>
          <w:p w14:paraId="307B7543" w14:textId="5609301F" w:rsidR="007951CC" w:rsidRPr="00870DE2" w:rsidRDefault="007951CC" w:rsidP="007951CC">
            <w:pPr>
              <w:shd w:val="clear" w:color="auto" w:fill="FFFFFF"/>
              <w:jc w:val="both"/>
              <w:rPr>
                <w:b/>
                <w:bCs/>
                <w:color w:val="000000"/>
                <w:sz w:val="22"/>
                <w:szCs w:val="22"/>
                <w:shd w:val="clear" w:color="auto" w:fill="FFFFFF"/>
              </w:rPr>
            </w:pPr>
            <w:r w:rsidRPr="00870DE2">
              <w:rPr>
                <w:b/>
                <w:bCs/>
                <w:color w:val="000000"/>
                <w:sz w:val="22"/>
                <w:szCs w:val="22"/>
                <w:shd w:val="clear" w:color="auto" w:fill="FFFFFF"/>
              </w:rPr>
              <w:t>АТ «</w:t>
            </w:r>
            <w:proofErr w:type="spellStart"/>
            <w:r w:rsidRPr="00870DE2">
              <w:rPr>
                <w:b/>
                <w:bCs/>
                <w:color w:val="000000"/>
                <w:sz w:val="22"/>
                <w:szCs w:val="22"/>
                <w:shd w:val="clear" w:color="auto" w:fill="FFFFFF"/>
              </w:rPr>
              <w:t>Тернопільобленерго</w:t>
            </w:r>
            <w:proofErr w:type="spellEnd"/>
            <w:r w:rsidRPr="00870DE2">
              <w:rPr>
                <w:b/>
                <w:bCs/>
                <w:color w:val="000000"/>
                <w:sz w:val="22"/>
                <w:szCs w:val="22"/>
                <w:shd w:val="clear" w:color="auto" w:fill="FFFFFF"/>
              </w:rPr>
              <w:t>»</w:t>
            </w:r>
          </w:p>
          <w:p w14:paraId="0B4E554C" w14:textId="77777777" w:rsidR="007951CC" w:rsidRPr="00870DE2" w:rsidRDefault="007951CC" w:rsidP="007951CC">
            <w:pPr>
              <w:pStyle w:val="3"/>
              <w:spacing w:before="0" w:after="0"/>
              <w:jc w:val="both"/>
              <w:rPr>
                <w:rFonts w:ascii="Times New Roman" w:hAnsi="Times New Roman"/>
                <w:b w:val="0"/>
                <w:sz w:val="22"/>
                <w:szCs w:val="22"/>
                <w:shd w:val="clear" w:color="auto" w:fill="FFFFFF"/>
              </w:rPr>
            </w:pPr>
            <w:r w:rsidRPr="00870DE2">
              <w:rPr>
                <w:rFonts w:ascii="Times New Roman" w:hAnsi="Times New Roman"/>
                <w:b w:val="0"/>
                <w:sz w:val="22"/>
                <w:szCs w:val="22"/>
                <w:shd w:val="clear" w:color="auto" w:fill="FFFFFF"/>
              </w:rPr>
              <w:t>2.9. Сума компенсації за недотримання гарантованих стандартів визначених підпунктами 4 та 5 пункту 2.3 цієї глави, розраховується за формулою:</w:t>
            </w:r>
          </w:p>
          <w:p w14:paraId="572B02CC" w14:textId="77777777" w:rsidR="007951CC" w:rsidRPr="00D42F2D" w:rsidRDefault="007951CC" w:rsidP="007951CC">
            <w:pPr>
              <w:pStyle w:val="3"/>
              <w:spacing w:before="0" w:after="0"/>
              <w:jc w:val="both"/>
              <w:rPr>
                <w:rFonts w:ascii="Times New Roman" w:hAnsi="Times New Roman"/>
                <w:b w:val="0"/>
                <w:sz w:val="22"/>
                <w:szCs w:val="22"/>
                <w:shd w:val="clear" w:color="auto" w:fill="FFFFFF"/>
              </w:rPr>
            </w:pPr>
            <w:proofErr w:type="spellStart"/>
            <w:r w:rsidRPr="00870DE2">
              <w:rPr>
                <w:rFonts w:ascii="Times New Roman" w:hAnsi="Times New Roman"/>
                <w:b w:val="0"/>
                <w:sz w:val="22"/>
                <w:szCs w:val="22"/>
                <w:shd w:val="clear" w:color="auto" w:fill="FFFFFF"/>
              </w:rPr>
              <w:t>Кп</w:t>
            </w:r>
            <w:proofErr w:type="spellEnd"/>
            <w:r w:rsidRPr="00870DE2">
              <w:rPr>
                <w:rFonts w:ascii="Times New Roman" w:hAnsi="Times New Roman"/>
                <w:b w:val="0"/>
                <w:sz w:val="22"/>
                <w:szCs w:val="22"/>
                <w:shd w:val="clear" w:color="auto" w:fill="FFFFFF"/>
              </w:rPr>
              <w:t xml:space="preserve"> = Км + 10 × ((</w:t>
            </w:r>
            <w:proofErr w:type="spellStart"/>
            <w:r w:rsidRPr="00870DE2">
              <w:rPr>
                <w:rFonts w:ascii="Times New Roman" w:hAnsi="Times New Roman"/>
                <w:b w:val="0"/>
                <w:sz w:val="22"/>
                <w:szCs w:val="22"/>
                <w:shd w:val="clear" w:color="auto" w:fill="FFFFFF"/>
                <w:lang w:val="en-US"/>
              </w:rPr>
              <w:t>t</w:t>
            </w:r>
            <w:r w:rsidRPr="00870DE2">
              <w:rPr>
                <w:rFonts w:ascii="Times New Roman" w:hAnsi="Times New Roman"/>
                <w:b w:val="0"/>
                <w:sz w:val="22"/>
                <w:szCs w:val="22"/>
                <w:shd w:val="clear" w:color="auto" w:fill="FFFFFF"/>
                <w:vertAlign w:val="subscript"/>
                <w:lang w:val="en-US"/>
              </w:rPr>
              <w:t>f</w:t>
            </w:r>
            <w:proofErr w:type="spellEnd"/>
            <w:r w:rsidRPr="00870DE2">
              <w:rPr>
                <w:rFonts w:ascii="Times New Roman" w:hAnsi="Times New Roman"/>
                <w:b w:val="0"/>
                <w:sz w:val="22"/>
                <w:szCs w:val="22"/>
                <w:shd w:val="clear" w:color="auto" w:fill="FFFFFF"/>
                <w:vertAlign w:val="subscript"/>
              </w:rPr>
              <w:t xml:space="preserve">,хв </w:t>
            </w:r>
            <w:r w:rsidRPr="00870DE2">
              <w:rPr>
                <w:rFonts w:ascii="Times New Roman" w:hAnsi="Times New Roman"/>
                <w:b w:val="0"/>
                <w:sz w:val="22"/>
                <w:szCs w:val="22"/>
                <w:shd w:val="clear" w:color="auto" w:fill="FFFFFF"/>
              </w:rPr>
              <w:t xml:space="preserve"> - t</w:t>
            </w:r>
            <w:r w:rsidRPr="00870DE2">
              <w:rPr>
                <w:rFonts w:ascii="Times New Roman" w:hAnsi="Times New Roman"/>
                <w:b w:val="0"/>
                <w:sz w:val="22"/>
                <w:szCs w:val="22"/>
                <w:shd w:val="clear" w:color="auto" w:fill="FFFFFF"/>
                <w:vertAlign w:val="subscript"/>
                <w:lang w:val="en-US"/>
              </w:rPr>
              <w:t>n</w:t>
            </w:r>
            <w:r w:rsidRPr="00870DE2">
              <w:rPr>
                <w:rFonts w:ascii="Times New Roman" w:hAnsi="Times New Roman"/>
                <w:b w:val="0"/>
                <w:sz w:val="22"/>
                <w:szCs w:val="22"/>
                <w:shd w:val="clear" w:color="auto" w:fill="FFFFFF"/>
                <w:vertAlign w:val="subscript"/>
              </w:rPr>
              <w:t>, хв</w:t>
            </w:r>
            <w:r w:rsidRPr="00870DE2">
              <w:rPr>
                <w:rFonts w:ascii="Times New Roman" w:hAnsi="Times New Roman"/>
                <w:b w:val="0"/>
                <w:sz w:val="22"/>
                <w:szCs w:val="22"/>
                <w:shd w:val="clear" w:color="auto" w:fill="FFFFFF"/>
              </w:rPr>
              <w:t xml:space="preserve">)/60), </w:t>
            </w:r>
          </w:p>
          <w:p w14:paraId="2817432C" w14:textId="77777777" w:rsidR="007951CC" w:rsidRPr="00870DE2" w:rsidRDefault="007951CC" w:rsidP="007951CC">
            <w:pPr>
              <w:jc w:val="both"/>
              <w:rPr>
                <w:bCs/>
                <w:sz w:val="22"/>
                <w:szCs w:val="22"/>
                <w:shd w:val="clear" w:color="auto" w:fill="FFFFFF"/>
              </w:rPr>
            </w:pPr>
            <w:r w:rsidRPr="00870DE2">
              <w:rPr>
                <w:bCs/>
                <w:sz w:val="22"/>
                <w:szCs w:val="22"/>
              </w:rPr>
              <w:t xml:space="preserve">де </w:t>
            </w:r>
            <w:r w:rsidRPr="00870DE2">
              <w:rPr>
                <w:bCs/>
                <w:sz w:val="22"/>
                <w:szCs w:val="22"/>
                <w:shd w:val="clear" w:color="auto" w:fill="FFFFFF"/>
              </w:rPr>
              <w:t xml:space="preserve">Км - мінімальний розмір суми компенсації, встановлений за недотримання гарантованих стандартів, визначених підпунктами 4 та 5 пункту 2.3 цієї глави, який становить 300 грн - для побутового споживача, 500 грн - для малого </w:t>
            </w:r>
            <w:r w:rsidRPr="00870DE2">
              <w:rPr>
                <w:bCs/>
                <w:sz w:val="22"/>
                <w:szCs w:val="22"/>
                <w:shd w:val="clear" w:color="auto" w:fill="FFFFFF"/>
              </w:rPr>
              <w:lastRenderedPageBreak/>
              <w:t>непобутового споживача, 700 грн - для непобутового споживача;</w:t>
            </w:r>
          </w:p>
          <w:p w14:paraId="1F78BA84" w14:textId="77777777" w:rsidR="007951CC" w:rsidRPr="00870DE2" w:rsidRDefault="007951CC" w:rsidP="007951CC">
            <w:pPr>
              <w:jc w:val="both"/>
              <w:rPr>
                <w:bCs/>
                <w:sz w:val="22"/>
                <w:szCs w:val="22"/>
                <w:shd w:val="clear" w:color="auto" w:fill="FFFFFF"/>
              </w:rPr>
            </w:pPr>
            <w:r w:rsidRPr="00870DE2">
              <w:rPr>
                <w:bCs/>
                <w:sz w:val="22"/>
                <w:szCs w:val="22"/>
                <w:shd w:val="clear" w:color="auto" w:fill="FFFFFF"/>
              </w:rPr>
              <w:t>t</w:t>
            </w:r>
            <w:r w:rsidRPr="00870DE2">
              <w:rPr>
                <w:bCs/>
                <w:sz w:val="22"/>
                <w:szCs w:val="22"/>
                <w:shd w:val="clear" w:color="auto" w:fill="FFFFFF"/>
                <w:vertAlign w:val="subscript"/>
                <w:lang w:val="en-US"/>
              </w:rPr>
              <w:t>n</w:t>
            </w:r>
            <w:r w:rsidRPr="00870DE2">
              <w:rPr>
                <w:bCs/>
                <w:sz w:val="22"/>
                <w:szCs w:val="22"/>
                <w:shd w:val="clear" w:color="auto" w:fill="FFFFFF"/>
                <w:vertAlign w:val="subscript"/>
              </w:rPr>
              <w:t>,год</w:t>
            </w:r>
            <w:r w:rsidRPr="00870DE2">
              <w:rPr>
                <w:bCs/>
                <w:sz w:val="22"/>
                <w:szCs w:val="22"/>
                <w:shd w:val="clear" w:color="auto" w:fill="FFFFFF"/>
              </w:rPr>
              <w:t xml:space="preserve"> – допустима тривалість відновлення електропостачання після початку перерви, визначена підпунктами 4 та 5 пункту 2.3 цієї глави;</w:t>
            </w:r>
          </w:p>
          <w:p w14:paraId="75981106" w14:textId="77777777" w:rsidR="007951CC" w:rsidRPr="00870DE2" w:rsidRDefault="007951CC" w:rsidP="007951CC">
            <w:pPr>
              <w:jc w:val="both"/>
              <w:rPr>
                <w:bCs/>
                <w:sz w:val="22"/>
                <w:szCs w:val="22"/>
                <w:shd w:val="clear" w:color="auto" w:fill="FFFFFF"/>
              </w:rPr>
            </w:pPr>
            <w:r w:rsidRPr="00870DE2">
              <w:rPr>
                <w:bCs/>
                <w:sz w:val="22"/>
                <w:szCs w:val="22"/>
                <w:shd w:val="clear" w:color="auto" w:fill="FFFFFF"/>
              </w:rPr>
              <w:t>t</w:t>
            </w:r>
            <w:r w:rsidRPr="00870DE2">
              <w:rPr>
                <w:bCs/>
                <w:sz w:val="22"/>
                <w:szCs w:val="22"/>
                <w:shd w:val="clear" w:color="auto" w:fill="FFFFFF"/>
                <w:vertAlign w:val="subscript"/>
                <w:lang w:val="en-US"/>
              </w:rPr>
              <w:t>f</w:t>
            </w:r>
            <w:r w:rsidRPr="00870DE2">
              <w:rPr>
                <w:bCs/>
                <w:sz w:val="22"/>
                <w:szCs w:val="22"/>
                <w:shd w:val="clear" w:color="auto" w:fill="FFFFFF"/>
                <w:vertAlign w:val="subscript"/>
              </w:rPr>
              <w:t>,год</w:t>
            </w:r>
            <w:r w:rsidRPr="00870DE2">
              <w:rPr>
                <w:bCs/>
                <w:sz w:val="22"/>
                <w:szCs w:val="22"/>
                <w:shd w:val="clear" w:color="auto" w:fill="FFFFFF"/>
              </w:rPr>
              <w:t xml:space="preserve"> – фактична тривалість відновлення електропостачання після початку перерви;</w:t>
            </w:r>
            <w:bookmarkStart w:id="8" w:name="n246"/>
            <w:bookmarkEnd w:id="8"/>
          </w:p>
          <w:p w14:paraId="65D2006C" w14:textId="2C210CB7" w:rsidR="007951CC" w:rsidRPr="00870DE2" w:rsidRDefault="007951CC" w:rsidP="007951CC">
            <w:pPr>
              <w:jc w:val="both"/>
              <w:rPr>
                <w:b/>
                <w:bCs/>
                <w:sz w:val="22"/>
                <w:szCs w:val="22"/>
                <w:shd w:val="clear" w:color="auto" w:fill="FFFFFF"/>
              </w:rPr>
            </w:pPr>
          </w:p>
          <w:p w14:paraId="6E2A98E4" w14:textId="031E0390" w:rsidR="007951CC" w:rsidRPr="00FC0CFF" w:rsidRDefault="007951CC" w:rsidP="007951CC">
            <w:pPr>
              <w:jc w:val="both"/>
              <w:rPr>
                <w:bCs/>
                <w:sz w:val="22"/>
                <w:szCs w:val="22"/>
              </w:rPr>
            </w:pPr>
          </w:p>
        </w:tc>
        <w:tc>
          <w:tcPr>
            <w:tcW w:w="3828" w:type="dxa"/>
            <w:gridSpan w:val="2"/>
          </w:tcPr>
          <w:p w14:paraId="28F486D6" w14:textId="77777777" w:rsidR="007951CC" w:rsidRPr="004D2A65" w:rsidRDefault="007951CC" w:rsidP="007951CC">
            <w:pPr>
              <w:shd w:val="clear" w:color="auto" w:fill="FFFFFF"/>
              <w:jc w:val="both"/>
              <w:rPr>
                <w:sz w:val="22"/>
                <w:szCs w:val="22"/>
              </w:rPr>
            </w:pPr>
            <w:r w:rsidRPr="004D2A65">
              <w:rPr>
                <w:b/>
                <w:sz w:val="22"/>
                <w:szCs w:val="22"/>
              </w:rPr>
              <w:lastRenderedPageBreak/>
              <w:t>АТ «ДТЕК ДНІПРОВСЬКІ ЕЛЕКТРОМЕРЕЖІ»</w:t>
            </w:r>
          </w:p>
          <w:p w14:paraId="47E589FF" w14:textId="77777777" w:rsidR="007951CC" w:rsidRDefault="007951CC" w:rsidP="007951CC">
            <w:pPr>
              <w:shd w:val="clear" w:color="auto" w:fill="FFFFFF"/>
              <w:jc w:val="both"/>
              <w:rPr>
                <w:sz w:val="22"/>
                <w:szCs w:val="22"/>
              </w:rPr>
            </w:pPr>
            <w:r w:rsidRPr="004D2A65">
              <w:rPr>
                <w:sz w:val="22"/>
                <w:szCs w:val="22"/>
              </w:rPr>
              <w:t xml:space="preserve">У період воєнного стану ОСР стикаються із підвищеним навантаженням, пов’язаним із необхідністю відновлення обладнання пошкодженого у наслідок бойових дії (техніка, матеріали, персонал), що й збільшує ймовірність у деяких складних випадках недотримання стандарту якості щодо тривалості відключень. </w:t>
            </w:r>
          </w:p>
          <w:p w14:paraId="4BEBD5B3" w14:textId="77777777" w:rsidR="007951CC" w:rsidRDefault="007951CC" w:rsidP="007951CC">
            <w:pPr>
              <w:shd w:val="clear" w:color="auto" w:fill="FFFFFF"/>
              <w:jc w:val="both"/>
              <w:rPr>
                <w:sz w:val="22"/>
                <w:szCs w:val="22"/>
              </w:rPr>
            </w:pPr>
          </w:p>
          <w:p w14:paraId="31721A9B" w14:textId="77777777" w:rsidR="007951CC" w:rsidRDefault="007951CC" w:rsidP="007951CC">
            <w:pPr>
              <w:shd w:val="clear" w:color="auto" w:fill="FFFFFF"/>
              <w:jc w:val="both"/>
              <w:rPr>
                <w:sz w:val="22"/>
                <w:szCs w:val="22"/>
              </w:rPr>
            </w:pPr>
          </w:p>
          <w:p w14:paraId="01737957" w14:textId="77777777" w:rsidR="007951CC" w:rsidRDefault="007951CC" w:rsidP="007951CC">
            <w:pPr>
              <w:shd w:val="clear" w:color="auto" w:fill="FFFFFF"/>
              <w:jc w:val="both"/>
              <w:rPr>
                <w:sz w:val="22"/>
                <w:szCs w:val="22"/>
              </w:rPr>
            </w:pPr>
          </w:p>
          <w:p w14:paraId="4602A797" w14:textId="77777777" w:rsidR="007951CC" w:rsidRDefault="007951CC" w:rsidP="007951CC">
            <w:pPr>
              <w:shd w:val="clear" w:color="auto" w:fill="FFFFFF"/>
              <w:jc w:val="both"/>
              <w:rPr>
                <w:sz w:val="22"/>
                <w:szCs w:val="22"/>
              </w:rPr>
            </w:pPr>
          </w:p>
          <w:p w14:paraId="6EE43368" w14:textId="77777777" w:rsidR="007951CC" w:rsidRDefault="007951CC" w:rsidP="007951CC">
            <w:pPr>
              <w:shd w:val="clear" w:color="auto" w:fill="FFFFFF"/>
              <w:jc w:val="both"/>
              <w:rPr>
                <w:sz w:val="22"/>
                <w:szCs w:val="22"/>
              </w:rPr>
            </w:pPr>
          </w:p>
          <w:p w14:paraId="43950322" w14:textId="77777777" w:rsidR="007951CC" w:rsidRDefault="007951CC" w:rsidP="007951CC">
            <w:pPr>
              <w:shd w:val="clear" w:color="auto" w:fill="FFFFFF"/>
              <w:jc w:val="both"/>
              <w:rPr>
                <w:sz w:val="22"/>
                <w:szCs w:val="22"/>
              </w:rPr>
            </w:pPr>
          </w:p>
          <w:p w14:paraId="46A60DFC" w14:textId="77777777" w:rsidR="007951CC" w:rsidRDefault="007951CC" w:rsidP="007951CC">
            <w:pPr>
              <w:shd w:val="clear" w:color="auto" w:fill="FFFFFF"/>
              <w:jc w:val="both"/>
              <w:rPr>
                <w:sz w:val="22"/>
                <w:szCs w:val="22"/>
              </w:rPr>
            </w:pPr>
          </w:p>
          <w:p w14:paraId="6B736632" w14:textId="77777777" w:rsidR="007951CC" w:rsidRDefault="007951CC" w:rsidP="007951CC">
            <w:pPr>
              <w:shd w:val="clear" w:color="auto" w:fill="FFFFFF"/>
              <w:jc w:val="both"/>
              <w:rPr>
                <w:sz w:val="22"/>
                <w:szCs w:val="22"/>
              </w:rPr>
            </w:pPr>
          </w:p>
          <w:p w14:paraId="45246A59" w14:textId="77777777" w:rsidR="007951CC" w:rsidRDefault="007951CC" w:rsidP="007951CC">
            <w:pPr>
              <w:shd w:val="clear" w:color="auto" w:fill="FFFFFF"/>
              <w:jc w:val="both"/>
              <w:rPr>
                <w:sz w:val="22"/>
                <w:szCs w:val="22"/>
              </w:rPr>
            </w:pPr>
          </w:p>
          <w:p w14:paraId="2110BE9D" w14:textId="77777777" w:rsidR="007951CC" w:rsidRDefault="007951CC" w:rsidP="007951CC">
            <w:pPr>
              <w:shd w:val="clear" w:color="auto" w:fill="FFFFFF"/>
              <w:jc w:val="both"/>
              <w:rPr>
                <w:sz w:val="22"/>
                <w:szCs w:val="22"/>
              </w:rPr>
            </w:pPr>
          </w:p>
          <w:p w14:paraId="1A6D3E31" w14:textId="77777777" w:rsidR="007951CC" w:rsidRDefault="007951CC" w:rsidP="007951CC">
            <w:pPr>
              <w:shd w:val="clear" w:color="auto" w:fill="FFFFFF"/>
              <w:jc w:val="both"/>
              <w:rPr>
                <w:sz w:val="22"/>
                <w:szCs w:val="22"/>
              </w:rPr>
            </w:pPr>
          </w:p>
          <w:p w14:paraId="74E659F2" w14:textId="77777777" w:rsidR="007951CC" w:rsidRDefault="007951CC" w:rsidP="007951CC">
            <w:pPr>
              <w:shd w:val="clear" w:color="auto" w:fill="FFFFFF"/>
              <w:jc w:val="both"/>
              <w:rPr>
                <w:b/>
                <w:bCs/>
                <w:sz w:val="22"/>
                <w:szCs w:val="22"/>
              </w:rPr>
            </w:pPr>
          </w:p>
          <w:p w14:paraId="6BF79745" w14:textId="1E712006" w:rsidR="007951CC" w:rsidRPr="007951CC" w:rsidRDefault="007951CC" w:rsidP="007951CC">
            <w:pPr>
              <w:shd w:val="clear" w:color="auto" w:fill="FFFFFF"/>
              <w:jc w:val="both"/>
              <w:rPr>
                <w:b/>
                <w:bCs/>
                <w:sz w:val="22"/>
                <w:szCs w:val="22"/>
              </w:rPr>
            </w:pPr>
            <w:r w:rsidRPr="007951CC">
              <w:rPr>
                <w:b/>
                <w:bCs/>
                <w:sz w:val="22"/>
                <w:szCs w:val="22"/>
              </w:rPr>
              <w:t>ПрАТ «</w:t>
            </w:r>
            <w:proofErr w:type="spellStart"/>
            <w:r w:rsidRPr="007951CC">
              <w:rPr>
                <w:b/>
                <w:bCs/>
                <w:sz w:val="22"/>
                <w:szCs w:val="22"/>
              </w:rPr>
              <w:t>Кіровоградобленерго</w:t>
            </w:r>
            <w:proofErr w:type="spellEnd"/>
            <w:r w:rsidRPr="007951CC">
              <w:rPr>
                <w:b/>
                <w:bCs/>
                <w:sz w:val="22"/>
                <w:szCs w:val="22"/>
              </w:rPr>
              <w:t>»</w:t>
            </w:r>
          </w:p>
          <w:p w14:paraId="711B4A69" w14:textId="77777777" w:rsidR="007951CC" w:rsidRDefault="007951CC" w:rsidP="007951CC">
            <w:pPr>
              <w:shd w:val="clear" w:color="auto" w:fill="FFFFFF"/>
              <w:jc w:val="both"/>
              <w:rPr>
                <w:sz w:val="22"/>
                <w:szCs w:val="22"/>
              </w:rPr>
            </w:pPr>
            <w:r w:rsidRPr="007951CC">
              <w:rPr>
                <w:sz w:val="22"/>
                <w:szCs w:val="22"/>
              </w:rPr>
              <w:t xml:space="preserve">Запропоновані зміни </w:t>
            </w:r>
            <w:proofErr w:type="spellStart"/>
            <w:r w:rsidRPr="007951CC">
              <w:rPr>
                <w:sz w:val="22"/>
                <w:szCs w:val="22"/>
              </w:rPr>
              <w:t>логічно</w:t>
            </w:r>
            <w:proofErr w:type="spellEnd"/>
            <w:r w:rsidRPr="007951CC">
              <w:rPr>
                <w:sz w:val="22"/>
                <w:szCs w:val="22"/>
              </w:rPr>
              <w:t xml:space="preserve"> пов'язують точний облік тривалості відключень (</w:t>
            </w:r>
            <w:proofErr w:type="spellStart"/>
            <w:r w:rsidRPr="007951CC">
              <w:rPr>
                <w:sz w:val="22"/>
                <w:szCs w:val="22"/>
              </w:rPr>
              <w:t>похвилинний</w:t>
            </w:r>
            <w:proofErr w:type="spellEnd"/>
            <w:r w:rsidRPr="007951CC">
              <w:rPr>
                <w:sz w:val="22"/>
                <w:szCs w:val="22"/>
              </w:rPr>
              <w:t xml:space="preserve"> контроль допустимих термінів) з відповідною точністю розрахунку компенсації. Такий підхід ґрунтується на принципі прямої залежності розміру </w:t>
            </w:r>
            <w:r w:rsidRPr="007951CC">
              <w:rPr>
                <w:sz w:val="22"/>
                <w:szCs w:val="22"/>
              </w:rPr>
              <w:lastRenderedPageBreak/>
              <w:t xml:space="preserve">компенсації від фактичного часу, протягом якого споживач зазнавав незручностей через недотримання оператором системи розподілу встановлених нормативів. </w:t>
            </w:r>
            <w:proofErr w:type="spellStart"/>
            <w:r w:rsidRPr="007951CC">
              <w:rPr>
                <w:sz w:val="22"/>
                <w:szCs w:val="22"/>
              </w:rPr>
              <w:t>Похвилинна</w:t>
            </w:r>
            <w:proofErr w:type="spellEnd"/>
            <w:r w:rsidRPr="007951CC">
              <w:rPr>
                <w:sz w:val="22"/>
                <w:szCs w:val="22"/>
              </w:rPr>
              <w:t xml:space="preserve"> сплата компенсації забезпечує більшу справедливість для споживачів та ОСР, гарантуючи відшкодування саме за ту тривалість відхилення від нормального електропостачання, яка була зафіксована. Для ОСР це створює сильніший економічний стимул до мінімізації тривалості будь-яких позанормативних відключень, адже кожна хвилина простою збільшує їхні фінансові зобов'язання перед споживачами. Таким чином, механізм компенсації стає прямим дзеркальним відображенням системи контролю за якістю послуг, сприяючи підвищенню відповідальності ОСР та спонукаючи їх до більш ефективного та оперативного реагування на порушення в роботі мережі.</w:t>
            </w:r>
          </w:p>
          <w:p w14:paraId="5F00B66D" w14:textId="77777777" w:rsidR="000014F4" w:rsidRDefault="000014F4" w:rsidP="007951CC">
            <w:pPr>
              <w:shd w:val="clear" w:color="auto" w:fill="FFFFFF"/>
              <w:jc w:val="both"/>
              <w:rPr>
                <w:b/>
                <w:bCs/>
                <w:color w:val="000000"/>
                <w:sz w:val="22"/>
                <w:szCs w:val="22"/>
                <w:shd w:val="clear" w:color="auto" w:fill="FFFFFF"/>
              </w:rPr>
            </w:pPr>
          </w:p>
          <w:p w14:paraId="358F85F8" w14:textId="77777777" w:rsidR="000014F4" w:rsidRDefault="000014F4" w:rsidP="007951CC">
            <w:pPr>
              <w:shd w:val="clear" w:color="auto" w:fill="FFFFFF"/>
              <w:jc w:val="both"/>
              <w:rPr>
                <w:b/>
                <w:bCs/>
                <w:color w:val="000000"/>
                <w:sz w:val="22"/>
                <w:szCs w:val="22"/>
                <w:shd w:val="clear" w:color="auto" w:fill="FFFFFF"/>
              </w:rPr>
            </w:pPr>
          </w:p>
          <w:p w14:paraId="228F35F6" w14:textId="77777777" w:rsidR="000014F4" w:rsidRDefault="000014F4" w:rsidP="007951CC">
            <w:pPr>
              <w:shd w:val="clear" w:color="auto" w:fill="FFFFFF"/>
              <w:jc w:val="both"/>
              <w:rPr>
                <w:b/>
                <w:bCs/>
                <w:color w:val="000000"/>
                <w:sz w:val="22"/>
                <w:szCs w:val="22"/>
                <w:shd w:val="clear" w:color="auto" w:fill="FFFFFF"/>
              </w:rPr>
            </w:pPr>
          </w:p>
          <w:p w14:paraId="417EA1DA" w14:textId="77777777" w:rsidR="000014F4" w:rsidRDefault="000014F4" w:rsidP="007951CC">
            <w:pPr>
              <w:shd w:val="clear" w:color="auto" w:fill="FFFFFF"/>
              <w:jc w:val="both"/>
              <w:rPr>
                <w:b/>
                <w:bCs/>
                <w:color w:val="000000"/>
                <w:sz w:val="22"/>
                <w:szCs w:val="22"/>
                <w:shd w:val="clear" w:color="auto" w:fill="FFFFFF"/>
              </w:rPr>
            </w:pPr>
          </w:p>
          <w:p w14:paraId="467C0F79" w14:textId="08CDD5CF" w:rsidR="000014F4" w:rsidRDefault="000014F4" w:rsidP="007951CC">
            <w:pPr>
              <w:shd w:val="clear" w:color="auto" w:fill="FFFFFF"/>
              <w:jc w:val="both"/>
              <w:rPr>
                <w:b/>
                <w:bCs/>
                <w:color w:val="000000"/>
                <w:sz w:val="22"/>
                <w:szCs w:val="22"/>
                <w:shd w:val="clear" w:color="auto" w:fill="FFFFFF"/>
              </w:rPr>
            </w:pPr>
            <w:r w:rsidRPr="00870DE2">
              <w:rPr>
                <w:b/>
                <w:bCs/>
                <w:color w:val="000000"/>
                <w:sz w:val="22"/>
                <w:szCs w:val="22"/>
                <w:shd w:val="clear" w:color="auto" w:fill="FFFFFF"/>
              </w:rPr>
              <w:t>АТ «</w:t>
            </w:r>
            <w:proofErr w:type="spellStart"/>
            <w:r w:rsidRPr="00870DE2">
              <w:rPr>
                <w:b/>
                <w:bCs/>
                <w:color w:val="000000"/>
                <w:sz w:val="22"/>
                <w:szCs w:val="22"/>
                <w:shd w:val="clear" w:color="auto" w:fill="FFFFFF"/>
              </w:rPr>
              <w:t>Тернопільобленерго</w:t>
            </w:r>
            <w:proofErr w:type="spellEnd"/>
            <w:r w:rsidRPr="00870DE2">
              <w:rPr>
                <w:b/>
                <w:bCs/>
                <w:color w:val="000000"/>
                <w:sz w:val="22"/>
                <w:szCs w:val="22"/>
                <w:shd w:val="clear" w:color="auto" w:fill="FFFFFF"/>
              </w:rPr>
              <w:t>»</w:t>
            </w:r>
          </w:p>
          <w:p w14:paraId="73384D30" w14:textId="15936CEB" w:rsidR="000014F4" w:rsidRPr="000014F4" w:rsidRDefault="000014F4" w:rsidP="007951CC">
            <w:pPr>
              <w:shd w:val="clear" w:color="auto" w:fill="FFFFFF"/>
              <w:jc w:val="both"/>
              <w:rPr>
                <w:bCs/>
                <w:color w:val="000000"/>
                <w:sz w:val="22"/>
                <w:szCs w:val="22"/>
                <w:shd w:val="clear" w:color="auto" w:fill="FFFFFF"/>
              </w:rPr>
            </w:pPr>
            <w:r w:rsidRPr="000014F4">
              <w:rPr>
                <w:bCs/>
                <w:sz w:val="22"/>
                <w:szCs w:val="22"/>
                <w:shd w:val="clear" w:color="auto" w:fill="FFFFFF"/>
              </w:rPr>
              <w:t>Збільшення кількості формул для розрахунку суми компенсацій,  ускладнює роботу по розрахунку сум компенсацій що в свою чергу призведе до збільшення помилок у розрахунках. Рекомендуємо : залишити суму компенсацій, що визначено підпунктами 4 та 5 пункту 2.3 цієї постанови</w:t>
            </w:r>
          </w:p>
        </w:tc>
        <w:tc>
          <w:tcPr>
            <w:tcW w:w="2801" w:type="dxa"/>
            <w:gridSpan w:val="2"/>
          </w:tcPr>
          <w:p w14:paraId="236A93A5" w14:textId="03D54E2A" w:rsidR="007951CC" w:rsidRDefault="000014F4" w:rsidP="007951CC">
            <w:pPr>
              <w:shd w:val="clear" w:color="auto" w:fill="FFFFFF"/>
              <w:jc w:val="both"/>
              <w:rPr>
                <w:b/>
                <w:bCs/>
                <w:color w:val="333333"/>
                <w:sz w:val="22"/>
                <w:szCs w:val="22"/>
                <w:shd w:val="clear" w:color="auto" w:fill="FFFFFF"/>
              </w:rPr>
            </w:pPr>
            <w:r>
              <w:rPr>
                <w:b/>
                <w:bCs/>
                <w:color w:val="333333"/>
                <w:sz w:val="22"/>
                <w:szCs w:val="22"/>
                <w:shd w:val="clear" w:color="auto" w:fill="FFFFFF"/>
              </w:rPr>
              <w:lastRenderedPageBreak/>
              <w:t>Не враховано.</w:t>
            </w:r>
          </w:p>
          <w:p w14:paraId="29245C3A" w14:textId="5B8B1A06" w:rsidR="001F7119" w:rsidRPr="001F7119" w:rsidRDefault="001F7119" w:rsidP="007951CC">
            <w:pPr>
              <w:shd w:val="clear" w:color="auto" w:fill="FFFFFF"/>
              <w:jc w:val="both"/>
              <w:rPr>
                <w:bCs/>
                <w:color w:val="333333"/>
                <w:sz w:val="22"/>
                <w:szCs w:val="22"/>
                <w:shd w:val="clear" w:color="auto" w:fill="FFFFFF"/>
              </w:rPr>
            </w:pPr>
            <w:r w:rsidRPr="001F7119">
              <w:rPr>
                <w:bCs/>
                <w:color w:val="333333"/>
                <w:sz w:val="22"/>
                <w:szCs w:val="22"/>
                <w:shd w:val="clear" w:color="auto" w:fill="FFFFFF"/>
              </w:rPr>
              <w:t>Норма спрямована для компенсації споживачам, які протягом тривалого часу знаходяться без електропостачання</w:t>
            </w:r>
            <w:r>
              <w:rPr>
                <w:bCs/>
                <w:color w:val="333333"/>
                <w:sz w:val="22"/>
                <w:szCs w:val="22"/>
                <w:shd w:val="clear" w:color="auto" w:fill="FFFFFF"/>
              </w:rPr>
              <w:t xml:space="preserve"> та матиме ефект економічного стимулу.</w:t>
            </w:r>
          </w:p>
          <w:p w14:paraId="32C11FE5" w14:textId="77777777" w:rsidR="000014F4" w:rsidRDefault="000014F4" w:rsidP="007951CC">
            <w:pPr>
              <w:shd w:val="clear" w:color="auto" w:fill="FFFFFF"/>
              <w:jc w:val="both"/>
              <w:rPr>
                <w:b/>
                <w:bCs/>
                <w:color w:val="333333"/>
                <w:sz w:val="22"/>
                <w:szCs w:val="22"/>
                <w:shd w:val="clear" w:color="auto" w:fill="FFFFFF"/>
              </w:rPr>
            </w:pPr>
          </w:p>
          <w:p w14:paraId="076239C0" w14:textId="77777777" w:rsidR="000014F4" w:rsidRDefault="000014F4" w:rsidP="007951CC">
            <w:pPr>
              <w:shd w:val="clear" w:color="auto" w:fill="FFFFFF"/>
              <w:jc w:val="both"/>
              <w:rPr>
                <w:b/>
                <w:bCs/>
                <w:color w:val="333333"/>
                <w:sz w:val="22"/>
                <w:szCs w:val="22"/>
                <w:shd w:val="clear" w:color="auto" w:fill="FFFFFF"/>
              </w:rPr>
            </w:pPr>
          </w:p>
          <w:p w14:paraId="779B20E3" w14:textId="77777777" w:rsidR="000014F4" w:rsidRDefault="000014F4" w:rsidP="007951CC">
            <w:pPr>
              <w:shd w:val="clear" w:color="auto" w:fill="FFFFFF"/>
              <w:jc w:val="both"/>
              <w:rPr>
                <w:b/>
                <w:bCs/>
                <w:color w:val="333333"/>
                <w:sz w:val="22"/>
                <w:szCs w:val="22"/>
                <w:shd w:val="clear" w:color="auto" w:fill="FFFFFF"/>
              </w:rPr>
            </w:pPr>
          </w:p>
          <w:p w14:paraId="43D7B61C" w14:textId="77777777" w:rsidR="000014F4" w:rsidRDefault="000014F4" w:rsidP="007951CC">
            <w:pPr>
              <w:shd w:val="clear" w:color="auto" w:fill="FFFFFF"/>
              <w:jc w:val="both"/>
              <w:rPr>
                <w:b/>
                <w:bCs/>
                <w:color w:val="333333"/>
                <w:sz w:val="22"/>
                <w:szCs w:val="22"/>
                <w:shd w:val="clear" w:color="auto" w:fill="FFFFFF"/>
              </w:rPr>
            </w:pPr>
          </w:p>
          <w:p w14:paraId="467DB560" w14:textId="77777777" w:rsidR="000014F4" w:rsidRDefault="000014F4" w:rsidP="007951CC">
            <w:pPr>
              <w:shd w:val="clear" w:color="auto" w:fill="FFFFFF"/>
              <w:jc w:val="both"/>
              <w:rPr>
                <w:b/>
                <w:bCs/>
                <w:color w:val="333333"/>
                <w:sz w:val="22"/>
                <w:szCs w:val="22"/>
                <w:shd w:val="clear" w:color="auto" w:fill="FFFFFF"/>
              </w:rPr>
            </w:pPr>
          </w:p>
          <w:p w14:paraId="3203FEBF" w14:textId="77777777" w:rsidR="000014F4" w:rsidRDefault="000014F4" w:rsidP="007951CC">
            <w:pPr>
              <w:shd w:val="clear" w:color="auto" w:fill="FFFFFF"/>
              <w:jc w:val="both"/>
              <w:rPr>
                <w:b/>
                <w:bCs/>
                <w:color w:val="333333"/>
                <w:sz w:val="22"/>
                <w:szCs w:val="22"/>
                <w:shd w:val="clear" w:color="auto" w:fill="FFFFFF"/>
              </w:rPr>
            </w:pPr>
          </w:p>
          <w:p w14:paraId="5ACD855A" w14:textId="77777777" w:rsidR="000014F4" w:rsidRDefault="000014F4" w:rsidP="007951CC">
            <w:pPr>
              <w:shd w:val="clear" w:color="auto" w:fill="FFFFFF"/>
              <w:jc w:val="both"/>
              <w:rPr>
                <w:b/>
                <w:bCs/>
                <w:color w:val="333333"/>
                <w:sz w:val="22"/>
                <w:szCs w:val="22"/>
                <w:shd w:val="clear" w:color="auto" w:fill="FFFFFF"/>
              </w:rPr>
            </w:pPr>
          </w:p>
          <w:p w14:paraId="21D93858" w14:textId="77777777" w:rsidR="000014F4" w:rsidRDefault="000014F4" w:rsidP="007951CC">
            <w:pPr>
              <w:shd w:val="clear" w:color="auto" w:fill="FFFFFF"/>
              <w:jc w:val="both"/>
              <w:rPr>
                <w:b/>
                <w:bCs/>
                <w:color w:val="333333"/>
                <w:sz w:val="22"/>
                <w:szCs w:val="22"/>
                <w:shd w:val="clear" w:color="auto" w:fill="FFFFFF"/>
              </w:rPr>
            </w:pPr>
          </w:p>
          <w:p w14:paraId="072A5E6C" w14:textId="77777777" w:rsidR="000014F4" w:rsidRDefault="000014F4" w:rsidP="007951CC">
            <w:pPr>
              <w:shd w:val="clear" w:color="auto" w:fill="FFFFFF"/>
              <w:jc w:val="both"/>
              <w:rPr>
                <w:b/>
                <w:bCs/>
                <w:color w:val="333333"/>
                <w:sz w:val="22"/>
                <w:szCs w:val="22"/>
                <w:shd w:val="clear" w:color="auto" w:fill="FFFFFF"/>
              </w:rPr>
            </w:pPr>
          </w:p>
          <w:p w14:paraId="49C1C9EF" w14:textId="77777777" w:rsidR="000014F4" w:rsidRDefault="000014F4" w:rsidP="007951CC">
            <w:pPr>
              <w:shd w:val="clear" w:color="auto" w:fill="FFFFFF"/>
              <w:jc w:val="both"/>
              <w:rPr>
                <w:b/>
                <w:bCs/>
                <w:color w:val="333333"/>
                <w:sz w:val="22"/>
                <w:szCs w:val="22"/>
                <w:shd w:val="clear" w:color="auto" w:fill="FFFFFF"/>
              </w:rPr>
            </w:pPr>
          </w:p>
          <w:p w14:paraId="25AA694C" w14:textId="77777777" w:rsidR="000014F4" w:rsidRDefault="000014F4" w:rsidP="007951CC">
            <w:pPr>
              <w:shd w:val="clear" w:color="auto" w:fill="FFFFFF"/>
              <w:jc w:val="both"/>
              <w:rPr>
                <w:b/>
                <w:bCs/>
                <w:color w:val="333333"/>
                <w:sz w:val="22"/>
                <w:szCs w:val="22"/>
                <w:shd w:val="clear" w:color="auto" w:fill="FFFFFF"/>
              </w:rPr>
            </w:pPr>
          </w:p>
          <w:p w14:paraId="3F9D28E3" w14:textId="77777777" w:rsidR="000014F4" w:rsidRDefault="000014F4" w:rsidP="007951CC">
            <w:pPr>
              <w:shd w:val="clear" w:color="auto" w:fill="FFFFFF"/>
              <w:jc w:val="both"/>
              <w:rPr>
                <w:b/>
                <w:bCs/>
                <w:color w:val="333333"/>
                <w:sz w:val="22"/>
                <w:szCs w:val="22"/>
                <w:shd w:val="clear" w:color="auto" w:fill="FFFFFF"/>
              </w:rPr>
            </w:pPr>
          </w:p>
          <w:p w14:paraId="42F9793F" w14:textId="77777777" w:rsidR="000014F4" w:rsidRDefault="000014F4" w:rsidP="007951CC">
            <w:pPr>
              <w:shd w:val="clear" w:color="auto" w:fill="FFFFFF"/>
              <w:jc w:val="both"/>
              <w:rPr>
                <w:b/>
                <w:bCs/>
                <w:color w:val="333333"/>
                <w:sz w:val="22"/>
                <w:szCs w:val="22"/>
                <w:shd w:val="clear" w:color="auto" w:fill="FFFFFF"/>
              </w:rPr>
            </w:pPr>
          </w:p>
          <w:p w14:paraId="4CEB4ECF" w14:textId="77777777" w:rsidR="000014F4" w:rsidRDefault="000014F4" w:rsidP="007951CC">
            <w:pPr>
              <w:shd w:val="clear" w:color="auto" w:fill="FFFFFF"/>
              <w:jc w:val="both"/>
              <w:rPr>
                <w:b/>
                <w:bCs/>
                <w:color w:val="333333"/>
                <w:sz w:val="22"/>
                <w:szCs w:val="22"/>
                <w:shd w:val="clear" w:color="auto" w:fill="FFFFFF"/>
              </w:rPr>
            </w:pPr>
          </w:p>
          <w:p w14:paraId="4F2BF2C0" w14:textId="77777777" w:rsidR="000014F4" w:rsidRDefault="000014F4" w:rsidP="007951CC">
            <w:pPr>
              <w:shd w:val="clear" w:color="auto" w:fill="FFFFFF"/>
              <w:jc w:val="both"/>
              <w:rPr>
                <w:b/>
                <w:bCs/>
                <w:color w:val="333333"/>
                <w:sz w:val="22"/>
                <w:szCs w:val="22"/>
                <w:shd w:val="clear" w:color="auto" w:fill="FFFFFF"/>
              </w:rPr>
            </w:pPr>
          </w:p>
          <w:p w14:paraId="4EC54603" w14:textId="77777777" w:rsidR="000014F4" w:rsidRDefault="000014F4" w:rsidP="007951CC">
            <w:pPr>
              <w:shd w:val="clear" w:color="auto" w:fill="FFFFFF"/>
              <w:jc w:val="both"/>
              <w:rPr>
                <w:b/>
                <w:bCs/>
                <w:color w:val="333333"/>
                <w:sz w:val="22"/>
                <w:szCs w:val="22"/>
                <w:shd w:val="clear" w:color="auto" w:fill="FFFFFF"/>
              </w:rPr>
            </w:pPr>
          </w:p>
          <w:p w14:paraId="361277E8" w14:textId="77777777" w:rsidR="000014F4" w:rsidRDefault="000014F4" w:rsidP="007951CC">
            <w:pPr>
              <w:shd w:val="clear" w:color="auto" w:fill="FFFFFF"/>
              <w:jc w:val="both"/>
              <w:rPr>
                <w:b/>
                <w:bCs/>
                <w:color w:val="333333"/>
                <w:sz w:val="22"/>
                <w:szCs w:val="22"/>
                <w:shd w:val="clear" w:color="auto" w:fill="FFFFFF"/>
              </w:rPr>
            </w:pPr>
            <w:r>
              <w:rPr>
                <w:b/>
                <w:bCs/>
                <w:color w:val="333333"/>
                <w:sz w:val="22"/>
                <w:szCs w:val="22"/>
                <w:shd w:val="clear" w:color="auto" w:fill="FFFFFF"/>
              </w:rPr>
              <w:t xml:space="preserve">Не враховано. </w:t>
            </w:r>
          </w:p>
          <w:p w14:paraId="75E6AE18" w14:textId="77777777" w:rsidR="000014F4" w:rsidRDefault="000014F4" w:rsidP="007951CC">
            <w:pPr>
              <w:shd w:val="clear" w:color="auto" w:fill="FFFFFF"/>
              <w:jc w:val="both"/>
              <w:rPr>
                <w:b/>
                <w:bCs/>
                <w:color w:val="333333"/>
                <w:sz w:val="22"/>
                <w:szCs w:val="22"/>
                <w:shd w:val="clear" w:color="auto" w:fill="FFFFFF"/>
              </w:rPr>
            </w:pPr>
            <w:r>
              <w:rPr>
                <w:b/>
                <w:bCs/>
                <w:color w:val="333333"/>
                <w:sz w:val="22"/>
                <w:szCs w:val="22"/>
                <w:shd w:val="clear" w:color="auto" w:fill="FFFFFF"/>
              </w:rPr>
              <w:t xml:space="preserve">Не зрозуміле </w:t>
            </w:r>
            <w:proofErr w:type="spellStart"/>
            <w:r>
              <w:rPr>
                <w:b/>
                <w:bCs/>
                <w:color w:val="333333"/>
                <w:sz w:val="22"/>
                <w:szCs w:val="22"/>
                <w:shd w:val="clear" w:color="auto" w:fill="FFFFFF"/>
              </w:rPr>
              <w:t>обгрунтування</w:t>
            </w:r>
            <w:proofErr w:type="spellEnd"/>
            <w:r>
              <w:rPr>
                <w:b/>
                <w:bCs/>
                <w:color w:val="333333"/>
                <w:sz w:val="22"/>
                <w:szCs w:val="22"/>
                <w:shd w:val="clear" w:color="auto" w:fill="FFFFFF"/>
              </w:rPr>
              <w:t>.</w:t>
            </w:r>
          </w:p>
          <w:p w14:paraId="153D2BF3" w14:textId="77777777" w:rsidR="001F7119" w:rsidRDefault="001F7119" w:rsidP="007951CC">
            <w:pPr>
              <w:shd w:val="clear" w:color="auto" w:fill="FFFFFF"/>
              <w:jc w:val="both"/>
              <w:rPr>
                <w:b/>
                <w:bCs/>
                <w:color w:val="333333"/>
                <w:sz w:val="22"/>
                <w:szCs w:val="22"/>
                <w:shd w:val="clear" w:color="auto" w:fill="FFFFFF"/>
              </w:rPr>
            </w:pPr>
          </w:p>
          <w:p w14:paraId="3323121F" w14:textId="77777777" w:rsidR="001F7119" w:rsidRDefault="001F7119" w:rsidP="007951CC">
            <w:pPr>
              <w:shd w:val="clear" w:color="auto" w:fill="FFFFFF"/>
              <w:jc w:val="both"/>
              <w:rPr>
                <w:b/>
                <w:bCs/>
                <w:color w:val="333333"/>
                <w:sz w:val="22"/>
                <w:szCs w:val="22"/>
                <w:shd w:val="clear" w:color="auto" w:fill="FFFFFF"/>
              </w:rPr>
            </w:pPr>
          </w:p>
          <w:p w14:paraId="7E3F0879" w14:textId="77777777" w:rsidR="001F7119" w:rsidRDefault="001F7119" w:rsidP="007951CC">
            <w:pPr>
              <w:shd w:val="clear" w:color="auto" w:fill="FFFFFF"/>
              <w:jc w:val="both"/>
              <w:rPr>
                <w:b/>
                <w:bCs/>
                <w:color w:val="333333"/>
                <w:sz w:val="22"/>
                <w:szCs w:val="22"/>
                <w:shd w:val="clear" w:color="auto" w:fill="FFFFFF"/>
              </w:rPr>
            </w:pPr>
          </w:p>
          <w:p w14:paraId="33DF43B6" w14:textId="77777777" w:rsidR="001F7119" w:rsidRDefault="001F7119" w:rsidP="007951CC">
            <w:pPr>
              <w:shd w:val="clear" w:color="auto" w:fill="FFFFFF"/>
              <w:jc w:val="both"/>
              <w:rPr>
                <w:b/>
                <w:bCs/>
                <w:color w:val="333333"/>
                <w:sz w:val="22"/>
                <w:szCs w:val="22"/>
                <w:shd w:val="clear" w:color="auto" w:fill="FFFFFF"/>
              </w:rPr>
            </w:pPr>
          </w:p>
          <w:p w14:paraId="7627A8F2" w14:textId="77777777" w:rsidR="001F7119" w:rsidRDefault="001F7119" w:rsidP="007951CC">
            <w:pPr>
              <w:shd w:val="clear" w:color="auto" w:fill="FFFFFF"/>
              <w:jc w:val="both"/>
              <w:rPr>
                <w:b/>
                <w:bCs/>
                <w:color w:val="333333"/>
                <w:sz w:val="22"/>
                <w:szCs w:val="22"/>
                <w:shd w:val="clear" w:color="auto" w:fill="FFFFFF"/>
              </w:rPr>
            </w:pPr>
          </w:p>
          <w:p w14:paraId="2D17F0A7" w14:textId="77777777" w:rsidR="001F7119" w:rsidRDefault="001F7119" w:rsidP="007951CC">
            <w:pPr>
              <w:shd w:val="clear" w:color="auto" w:fill="FFFFFF"/>
              <w:jc w:val="both"/>
              <w:rPr>
                <w:b/>
                <w:bCs/>
                <w:color w:val="333333"/>
                <w:sz w:val="22"/>
                <w:szCs w:val="22"/>
                <w:shd w:val="clear" w:color="auto" w:fill="FFFFFF"/>
              </w:rPr>
            </w:pPr>
          </w:p>
          <w:p w14:paraId="3AE1BF9D" w14:textId="77777777" w:rsidR="001F7119" w:rsidRDefault="001F7119" w:rsidP="007951CC">
            <w:pPr>
              <w:shd w:val="clear" w:color="auto" w:fill="FFFFFF"/>
              <w:jc w:val="both"/>
              <w:rPr>
                <w:b/>
                <w:bCs/>
                <w:color w:val="333333"/>
                <w:sz w:val="22"/>
                <w:szCs w:val="22"/>
                <w:shd w:val="clear" w:color="auto" w:fill="FFFFFF"/>
              </w:rPr>
            </w:pPr>
          </w:p>
          <w:p w14:paraId="454E89E2" w14:textId="77777777" w:rsidR="001F7119" w:rsidRDefault="001F7119" w:rsidP="007951CC">
            <w:pPr>
              <w:shd w:val="clear" w:color="auto" w:fill="FFFFFF"/>
              <w:jc w:val="both"/>
              <w:rPr>
                <w:b/>
                <w:bCs/>
                <w:color w:val="333333"/>
                <w:sz w:val="22"/>
                <w:szCs w:val="22"/>
                <w:shd w:val="clear" w:color="auto" w:fill="FFFFFF"/>
              </w:rPr>
            </w:pPr>
          </w:p>
          <w:p w14:paraId="049B43CA" w14:textId="77777777" w:rsidR="001F7119" w:rsidRDefault="001F7119" w:rsidP="007951CC">
            <w:pPr>
              <w:shd w:val="clear" w:color="auto" w:fill="FFFFFF"/>
              <w:jc w:val="both"/>
              <w:rPr>
                <w:b/>
                <w:bCs/>
                <w:color w:val="333333"/>
                <w:sz w:val="22"/>
                <w:szCs w:val="22"/>
                <w:shd w:val="clear" w:color="auto" w:fill="FFFFFF"/>
              </w:rPr>
            </w:pPr>
          </w:p>
          <w:p w14:paraId="15B37FB3" w14:textId="77777777" w:rsidR="001F7119" w:rsidRDefault="001F7119" w:rsidP="007951CC">
            <w:pPr>
              <w:shd w:val="clear" w:color="auto" w:fill="FFFFFF"/>
              <w:jc w:val="both"/>
              <w:rPr>
                <w:b/>
                <w:bCs/>
                <w:color w:val="333333"/>
                <w:sz w:val="22"/>
                <w:szCs w:val="22"/>
                <w:shd w:val="clear" w:color="auto" w:fill="FFFFFF"/>
              </w:rPr>
            </w:pPr>
          </w:p>
          <w:p w14:paraId="29532608" w14:textId="77777777" w:rsidR="001F7119" w:rsidRDefault="001F7119" w:rsidP="007951CC">
            <w:pPr>
              <w:shd w:val="clear" w:color="auto" w:fill="FFFFFF"/>
              <w:jc w:val="both"/>
              <w:rPr>
                <w:b/>
                <w:bCs/>
                <w:color w:val="333333"/>
                <w:sz w:val="22"/>
                <w:szCs w:val="22"/>
                <w:shd w:val="clear" w:color="auto" w:fill="FFFFFF"/>
              </w:rPr>
            </w:pPr>
          </w:p>
          <w:p w14:paraId="33712DEC" w14:textId="77777777" w:rsidR="001F7119" w:rsidRDefault="001F7119" w:rsidP="007951CC">
            <w:pPr>
              <w:shd w:val="clear" w:color="auto" w:fill="FFFFFF"/>
              <w:jc w:val="both"/>
              <w:rPr>
                <w:b/>
                <w:bCs/>
                <w:color w:val="333333"/>
                <w:sz w:val="22"/>
                <w:szCs w:val="22"/>
                <w:shd w:val="clear" w:color="auto" w:fill="FFFFFF"/>
              </w:rPr>
            </w:pPr>
          </w:p>
          <w:p w14:paraId="28FD280B" w14:textId="77777777" w:rsidR="001F7119" w:rsidRDefault="001F7119" w:rsidP="007951CC">
            <w:pPr>
              <w:shd w:val="clear" w:color="auto" w:fill="FFFFFF"/>
              <w:jc w:val="both"/>
              <w:rPr>
                <w:b/>
                <w:bCs/>
                <w:color w:val="333333"/>
                <w:sz w:val="22"/>
                <w:szCs w:val="22"/>
                <w:shd w:val="clear" w:color="auto" w:fill="FFFFFF"/>
              </w:rPr>
            </w:pPr>
          </w:p>
          <w:p w14:paraId="7E956817" w14:textId="77777777" w:rsidR="001F7119" w:rsidRDefault="001F7119" w:rsidP="007951CC">
            <w:pPr>
              <w:shd w:val="clear" w:color="auto" w:fill="FFFFFF"/>
              <w:jc w:val="both"/>
              <w:rPr>
                <w:b/>
                <w:bCs/>
                <w:color w:val="333333"/>
                <w:sz w:val="22"/>
                <w:szCs w:val="22"/>
                <w:shd w:val="clear" w:color="auto" w:fill="FFFFFF"/>
              </w:rPr>
            </w:pPr>
          </w:p>
          <w:p w14:paraId="2988D86C" w14:textId="77777777" w:rsidR="001F7119" w:rsidRDefault="001F7119" w:rsidP="007951CC">
            <w:pPr>
              <w:shd w:val="clear" w:color="auto" w:fill="FFFFFF"/>
              <w:jc w:val="both"/>
              <w:rPr>
                <w:b/>
                <w:bCs/>
                <w:color w:val="333333"/>
                <w:sz w:val="22"/>
                <w:szCs w:val="22"/>
                <w:shd w:val="clear" w:color="auto" w:fill="FFFFFF"/>
              </w:rPr>
            </w:pPr>
          </w:p>
          <w:p w14:paraId="0E7437BE" w14:textId="77777777" w:rsidR="001F7119" w:rsidRDefault="001F7119" w:rsidP="007951CC">
            <w:pPr>
              <w:shd w:val="clear" w:color="auto" w:fill="FFFFFF"/>
              <w:jc w:val="both"/>
              <w:rPr>
                <w:b/>
                <w:bCs/>
                <w:color w:val="333333"/>
                <w:sz w:val="22"/>
                <w:szCs w:val="22"/>
                <w:shd w:val="clear" w:color="auto" w:fill="FFFFFF"/>
              </w:rPr>
            </w:pPr>
          </w:p>
          <w:p w14:paraId="46DB86A1" w14:textId="77777777" w:rsidR="001F7119" w:rsidRDefault="001F7119" w:rsidP="007951CC">
            <w:pPr>
              <w:shd w:val="clear" w:color="auto" w:fill="FFFFFF"/>
              <w:jc w:val="both"/>
              <w:rPr>
                <w:b/>
                <w:bCs/>
                <w:color w:val="333333"/>
                <w:sz w:val="22"/>
                <w:szCs w:val="22"/>
                <w:shd w:val="clear" w:color="auto" w:fill="FFFFFF"/>
              </w:rPr>
            </w:pPr>
          </w:p>
          <w:p w14:paraId="2230B8BA" w14:textId="77777777" w:rsidR="001F7119" w:rsidRDefault="001F7119" w:rsidP="007951CC">
            <w:pPr>
              <w:shd w:val="clear" w:color="auto" w:fill="FFFFFF"/>
              <w:jc w:val="both"/>
              <w:rPr>
                <w:b/>
                <w:bCs/>
                <w:color w:val="333333"/>
                <w:sz w:val="22"/>
                <w:szCs w:val="22"/>
                <w:shd w:val="clear" w:color="auto" w:fill="FFFFFF"/>
              </w:rPr>
            </w:pPr>
          </w:p>
          <w:p w14:paraId="172977DC" w14:textId="77777777" w:rsidR="001F7119" w:rsidRDefault="001F7119" w:rsidP="007951CC">
            <w:pPr>
              <w:shd w:val="clear" w:color="auto" w:fill="FFFFFF"/>
              <w:jc w:val="both"/>
              <w:rPr>
                <w:b/>
                <w:bCs/>
                <w:color w:val="333333"/>
                <w:sz w:val="22"/>
                <w:szCs w:val="22"/>
                <w:shd w:val="clear" w:color="auto" w:fill="FFFFFF"/>
              </w:rPr>
            </w:pPr>
          </w:p>
          <w:p w14:paraId="5B783AF2" w14:textId="77777777" w:rsidR="001F7119" w:rsidRDefault="001F7119" w:rsidP="007951CC">
            <w:pPr>
              <w:shd w:val="clear" w:color="auto" w:fill="FFFFFF"/>
              <w:jc w:val="both"/>
              <w:rPr>
                <w:b/>
                <w:bCs/>
                <w:color w:val="333333"/>
                <w:sz w:val="22"/>
                <w:szCs w:val="22"/>
                <w:shd w:val="clear" w:color="auto" w:fill="FFFFFF"/>
              </w:rPr>
            </w:pPr>
          </w:p>
          <w:p w14:paraId="204D5360" w14:textId="77777777" w:rsidR="001F7119" w:rsidRDefault="001F7119" w:rsidP="007951CC">
            <w:pPr>
              <w:shd w:val="clear" w:color="auto" w:fill="FFFFFF"/>
              <w:jc w:val="both"/>
              <w:rPr>
                <w:b/>
                <w:bCs/>
                <w:color w:val="333333"/>
                <w:sz w:val="22"/>
                <w:szCs w:val="22"/>
                <w:shd w:val="clear" w:color="auto" w:fill="FFFFFF"/>
              </w:rPr>
            </w:pPr>
          </w:p>
          <w:p w14:paraId="59FBAE50" w14:textId="77777777" w:rsidR="001F7119" w:rsidRDefault="001F7119" w:rsidP="007951CC">
            <w:pPr>
              <w:shd w:val="clear" w:color="auto" w:fill="FFFFFF"/>
              <w:jc w:val="both"/>
              <w:rPr>
                <w:b/>
                <w:bCs/>
                <w:color w:val="333333"/>
                <w:sz w:val="22"/>
                <w:szCs w:val="22"/>
                <w:shd w:val="clear" w:color="auto" w:fill="FFFFFF"/>
              </w:rPr>
            </w:pPr>
          </w:p>
          <w:p w14:paraId="6DBCAC8D" w14:textId="77777777" w:rsidR="001F7119" w:rsidRDefault="001F7119" w:rsidP="007951CC">
            <w:pPr>
              <w:shd w:val="clear" w:color="auto" w:fill="FFFFFF"/>
              <w:jc w:val="both"/>
              <w:rPr>
                <w:b/>
                <w:bCs/>
                <w:color w:val="333333"/>
                <w:sz w:val="22"/>
                <w:szCs w:val="22"/>
                <w:shd w:val="clear" w:color="auto" w:fill="FFFFFF"/>
              </w:rPr>
            </w:pPr>
          </w:p>
          <w:p w14:paraId="4AF924DA" w14:textId="77777777" w:rsidR="001F7119" w:rsidRDefault="001F7119" w:rsidP="007951CC">
            <w:pPr>
              <w:shd w:val="clear" w:color="auto" w:fill="FFFFFF"/>
              <w:jc w:val="both"/>
              <w:rPr>
                <w:b/>
                <w:bCs/>
                <w:color w:val="333333"/>
                <w:sz w:val="22"/>
                <w:szCs w:val="22"/>
                <w:shd w:val="clear" w:color="auto" w:fill="FFFFFF"/>
              </w:rPr>
            </w:pPr>
          </w:p>
          <w:p w14:paraId="644A8E2A" w14:textId="77777777" w:rsidR="001F7119" w:rsidRDefault="001F7119" w:rsidP="007951CC">
            <w:pPr>
              <w:shd w:val="clear" w:color="auto" w:fill="FFFFFF"/>
              <w:jc w:val="both"/>
              <w:rPr>
                <w:b/>
                <w:bCs/>
                <w:color w:val="333333"/>
                <w:sz w:val="22"/>
                <w:szCs w:val="22"/>
                <w:shd w:val="clear" w:color="auto" w:fill="FFFFFF"/>
              </w:rPr>
            </w:pPr>
          </w:p>
          <w:p w14:paraId="0882CA7A" w14:textId="77777777" w:rsidR="001F7119" w:rsidRDefault="001F7119" w:rsidP="007951CC">
            <w:pPr>
              <w:shd w:val="clear" w:color="auto" w:fill="FFFFFF"/>
              <w:jc w:val="both"/>
              <w:rPr>
                <w:b/>
                <w:bCs/>
                <w:color w:val="333333"/>
                <w:sz w:val="22"/>
                <w:szCs w:val="22"/>
                <w:shd w:val="clear" w:color="auto" w:fill="FFFFFF"/>
              </w:rPr>
            </w:pPr>
          </w:p>
          <w:p w14:paraId="00F47EA2" w14:textId="77777777" w:rsidR="001F7119" w:rsidRDefault="001F7119" w:rsidP="007951CC">
            <w:pPr>
              <w:shd w:val="clear" w:color="auto" w:fill="FFFFFF"/>
              <w:jc w:val="both"/>
              <w:rPr>
                <w:b/>
                <w:bCs/>
                <w:color w:val="333333"/>
                <w:sz w:val="22"/>
                <w:szCs w:val="22"/>
                <w:shd w:val="clear" w:color="auto" w:fill="FFFFFF"/>
              </w:rPr>
            </w:pPr>
          </w:p>
          <w:p w14:paraId="368D349B" w14:textId="77777777" w:rsidR="001F7119" w:rsidRDefault="001F7119" w:rsidP="007951CC">
            <w:pPr>
              <w:shd w:val="clear" w:color="auto" w:fill="FFFFFF"/>
              <w:jc w:val="both"/>
              <w:rPr>
                <w:b/>
                <w:bCs/>
                <w:color w:val="333333"/>
                <w:sz w:val="22"/>
                <w:szCs w:val="22"/>
                <w:shd w:val="clear" w:color="auto" w:fill="FFFFFF"/>
              </w:rPr>
            </w:pPr>
          </w:p>
          <w:p w14:paraId="301A55FD" w14:textId="77777777" w:rsidR="001F7119" w:rsidRDefault="001F7119" w:rsidP="007951CC">
            <w:pPr>
              <w:shd w:val="clear" w:color="auto" w:fill="FFFFFF"/>
              <w:jc w:val="both"/>
              <w:rPr>
                <w:b/>
                <w:bCs/>
                <w:color w:val="333333"/>
                <w:sz w:val="22"/>
                <w:szCs w:val="22"/>
                <w:shd w:val="clear" w:color="auto" w:fill="FFFFFF"/>
              </w:rPr>
            </w:pPr>
          </w:p>
          <w:p w14:paraId="26088AC7" w14:textId="77777777" w:rsidR="001F7119" w:rsidRDefault="001F7119" w:rsidP="007951CC">
            <w:pPr>
              <w:shd w:val="clear" w:color="auto" w:fill="FFFFFF"/>
              <w:jc w:val="both"/>
              <w:rPr>
                <w:b/>
                <w:bCs/>
                <w:color w:val="333333"/>
                <w:sz w:val="22"/>
                <w:szCs w:val="22"/>
                <w:shd w:val="clear" w:color="auto" w:fill="FFFFFF"/>
              </w:rPr>
            </w:pPr>
          </w:p>
          <w:p w14:paraId="6C8BE43B" w14:textId="77777777" w:rsidR="001F7119" w:rsidRDefault="001F7119" w:rsidP="007951CC">
            <w:pPr>
              <w:shd w:val="clear" w:color="auto" w:fill="FFFFFF"/>
              <w:jc w:val="both"/>
              <w:rPr>
                <w:b/>
                <w:bCs/>
                <w:color w:val="333333"/>
                <w:sz w:val="22"/>
                <w:szCs w:val="22"/>
                <w:shd w:val="clear" w:color="auto" w:fill="FFFFFF"/>
              </w:rPr>
            </w:pPr>
          </w:p>
          <w:p w14:paraId="4D8A1990" w14:textId="77777777" w:rsidR="001F7119" w:rsidRDefault="001F7119" w:rsidP="007951CC">
            <w:pPr>
              <w:shd w:val="clear" w:color="auto" w:fill="FFFFFF"/>
              <w:jc w:val="both"/>
              <w:rPr>
                <w:b/>
                <w:bCs/>
                <w:color w:val="333333"/>
                <w:sz w:val="22"/>
                <w:szCs w:val="22"/>
                <w:shd w:val="clear" w:color="auto" w:fill="FFFFFF"/>
              </w:rPr>
            </w:pPr>
          </w:p>
          <w:p w14:paraId="12C4FE92" w14:textId="77777777" w:rsidR="001F7119" w:rsidRDefault="001F7119" w:rsidP="007951CC">
            <w:pPr>
              <w:shd w:val="clear" w:color="auto" w:fill="FFFFFF"/>
              <w:jc w:val="both"/>
              <w:rPr>
                <w:b/>
                <w:bCs/>
                <w:color w:val="333333"/>
                <w:sz w:val="22"/>
                <w:szCs w:val="22"/>
                <w:shd w:val="clear" w:color="auto" w:fill="FFFFFF"/>
              </w:rPr>
            </w:pPr>
          </w:p>
          <w:p w14:paraId="49D94918" w14:textId="77777777" w:rsidR="001F7119" w:rsidRDefault="001F7119" w:rsidP="007951CC">
            <w:pPr>
              <w:shd w:val="clear" w:color="auto" w:fill="FFFFFF"/>
              <w:jc w:val="both"/>
              <w:rPr>
                <w:b/>
                <w:bCs/>
                <w:color w:val="333333"/>
                <w:sz w:val="22"/>
                <w:szCs w:val="22"/>
                <w:shd w:val="clear" w:color="auto" w:fill="FFFFFF"/>
              </w:rPr>
            </w:pPr>
          </w:p>
          <w:p w14:paraId="76047A1C" w14:textId="33E02B36" w:rsidR="001F7119" w:rsidRDefault="001F7119" w:rsidP="007951CC">
            <w:pPr>
              <w:shd w:val="clear" w:color="auto" w:fill="FFFFFF"/>
              <w:jc w:val="both"/>
              <w:rPr>
                <w:b/>
                <w:bCs/>
                <w:color w:val="333333"/>
                <w:sz w:val="22"/>
                <w:szCs w:val="22"/>
                <w:shd w:val="clear" w:color="auto" w:fill="FFFFFF"/>
              </w:rPr>
            </w:pPr>
            <w:r>
              <w:rPr>
                <w:b/>
                <w:bCs/>
                <w:color w:val="333333"/>
                <w:sz w:val="22"/>
                <w:szCs w:val="22"/>
                <w:shd w:val="clear" w:color="auto" w:fill="FFFFFF"/>
              </w:rPr>
              <w:t>Не враховано.</w:t>
            </w:r>
          </w:p>
          <w:p w14:paraId="39E688F7" w14:textId="6D9E6B7D" w:rsidR="001F7119" w:rsidRDefault="001F7119" w:rsidP="007951CC">
            <w:pPr>
              <w:shd w:val="clear" w:color="auto" w:fill="FFFFFF"/>
              <w:jc w:val="both"/>
              <w:rPr>
                <w:b/>
                <w:bCs/>
                <w:color w:val="333333"/>
                <w:sz w:val="22"/>
                <w:szCs w:val="22"/>
                <w:shd w:val="clear" w:color="auto" w:fill="FFFFFF"/>
              </w:rPr>
            </w:pPr>
            <w:r>
              <w:rPr>
                <w:sz w:val="22"/>
                <w:szCs w:val="22"/>
              </w:rPr>
              <w:t>Е</w:t>
            </w:r>
            <w:r w:rsidRPr="007951CC">
              <w:rPr>
                <w:sz w:val="22"/>
                <w:szCs w:val="22"/>
              </w:rPr>
              <w:t xml:space="preserve">кономічний стимул до мінімізації тривалості будь-яких позанормативних </w:t>
            </w:r>
            <w:r>
              <w:rPr>
                <w:sz w:val="22"/>
                <w:szCs w:val="22"/>
              </w:rPr>
              <w:t>перерв в електропостачанні.</w:t>
            </w:r>
          </w:p>
          <w:p w14:paraId="51F61150" w14:textId="13F696D1" w:rsidR="001F7119" w:rsidRPr="00CD4CC2" w:rsidRDefault="001F7119" w:rsidP="007951CC">
            <w:pPr>
              <w:shd w:val="clear" w:color="auto" w:fill="FFFFFF"/>
              <w:jc w:val="both"/>
              <w:rPr>
                <w:b/>
                <w:bCs/>
                <w:color w:val="333333"/>
                <w:sz w:val="22"/>
                <w:szCs w:val="22"/>
                <w:shd w:val="clear" w:color="auto" w:fill="FFFFFF"/>
              </w:rPr>
            </w:pPr>
          </w:p>
        </w:tc>
      </w:tr>
      <w:tr w:rsidR="007951CC" w:rsidRPr="004D2A65" w14:paraId="2CFCED3F" w14:textId="77777777" w:rsidTr="00E46912">
        <w:tblPrEx>
          <w:jc w:val="left"/>
        </w:tblPrEx>
        <w:trPr>
          <w:trHeight w:val="417"/>
        </w:trPr>
        <w:tc>
          <w:tcPr>
            <w:tcW w:w="991" w:type="dxa"/>
            <w:gridSpan w:val="3"/>
            <w:vAlign w:val="center"/>
          </w:tcPr>
          <w:p w14:paraId="76229C52" w14:textId="77777777" w:rsidR="007951CC" w:rsidRPr="004D2A65" w:rsidRDefault="007951CC" w:rsidP="007951CC">
            <w:pPr>
              <w:jc w:val="center"/>
              <w:rPr>
                <w:color w:val="000000"/>
                <w:sz w:val="22"/>
                <w:szCs w:val="22"/>
              </w:rPr>
            </w:pPr>
          </w:p>
        </w:tc>
        <w:tc>
          <w:tcPr>
            <w:tcW w:w="14172" w:type="dxa"/>
            <w:gridSpan w:val="9"/>
          </w:tcPr>
          <w:p w14:paraId="6CF27845" w14:textId="76BC7291" w:rsidR="007951CC" w:rsidRPr="004D2A65" w:rsidRDefault="007951CC" w:rsidP="007951CC">
            <w:pPr>
              <w:shd w:val="clear" w:color="auto" w:fill="FFFFFF"/>
              <w:jc w:val="center"/>
              <w:rPr>
                <w:b/>
                <w:bCs/>
                <w:sz w:val="22"/>
                <w:szCs w:val="22"/>
              </w:rPr>
            </w:pPr>
            <w:r w:rsidRPr="004D2A65">
              <w:rPr>
                <w:b/>
                <w:bCs/>
                <w:color w:val="000000"/>
                <w:sz w:val="22"/>
                <w:szCs w:val="22"/>
                <w:shd w:val="clear" w:color="auto" w:fill="FFFFFF"/>
              </w:rPr>
              <w:t>3. Стандарти якості надання послуг ОСП</w:t>
            </w:r>
          </w:p>
        </w:tc>
      </w:tr>
      <w:tr w:rsidR="007951CC" w:rsidRPr="004D2A65" w14:paraId="0AF94FC9" w14:textId="77777777" w:rsidTr="00E46912">
        <w:tblPrEx>
          <w:jc w:val="left"/>
        </w:tblPrEx>
        <w:tc>
          <w:tcPr>
            <w:tcW w:w="991" w:type="dxa"/>
            <w:gridSpan w:val="3"/>
            <w:vAlign w:val="center"/>
          </w:tcPr>
          <w:p w14:paraId="0662F955" w14:textId="77777777" w:rsidR="007951CC" w:rsidRPr="004D2A65" w:rsidRDefault="007951CC" w:rsidP="007951CC">
            <w:pPr>
              <w:jc w:val="center"/>
              <w:rPr>
                <w:color w:val="000000"/>
                <w:sz w:val="22"/>
                <w:szCs w:val="22"/>
              </w:rPr>
            </w:pPr>
          </w:p>
        </w:tc>
        <w:tc>
          <w:tcPr>
            <w:tcW w:w="3687" w:type="dxa"/>
            <w:gridSpan w:val="3"/>
          </w:tcPr>
          <w:p w14:paraId="1E03E6B5" w14:textId="08C373CD" w:rsidR="007951CC" w:rsidRPr="004D2A65" w:rsidRDefault="007951CC" w:rsidP="007951CC">
            <w:pPr>
              <w:jc w:val="both"/>
              <w:rPr>
                <w:sz w:val="22"/>
                <w:szCs w:val="22"/>
              </w:rPr>
            </w:pPr>
            <w:r w:rsidRPr="004D2A65">
              <w:rPr>
                <w:sz w:val="22"/>
                <w:szCs w:val="22"/>
              </w:rPr>
              <w:t>Доповнити проект новими пунктами такого змісту</w:t>
            </w:r>
          </w:p>
        </w:tc>
        <w:tc>
          <w:tcPr>
            <w:tcW w:w="3856" w:type="dxa"/>
            <w:gridSpan w:val="2"/>
          </w:tcPr>
          <w:p w14:paraId="4D3E296F" w14:textId="77777777" w:rsidR="007951CC" w:rsidRPr="004D2A65" w:rsidRDefault="007951CC" w:rsidP="007951CC">
            <w:pPr>
              <w:shd w:val="clear" w:color="auto" w:fill="FFFFFF"/>
              <w:jc w:val="both"/>
              <w:rPr>
                <w:sz w:val="22"/>
                <w:szCs w:val="22"/>
              </w:rPr>
            </w:pPr>
            <w:r w:rsidRPr="004D2A65">
              <w:rPr>
                <w:b/>
                <w:sz w:val="22"/>
                <w:szCs w:val="22"/>
              </w:rPr>
              <w:t>АТ «ДТЕК ДНІПРОВСЬКІ ЕЛЕКТРОМЕРЕЖІ»</w:t>
            </w:r>
          </w:p>
          <w:p w14:paraId="64C8565F" w14:textId="77777777" w:rsidR="007951CC" w:rsidRPr="004D2A65" w:rsidRDefault="007951CC" w:rsidP="007951CC">
            <w:pPr>
              <w:rPr>
                <w:sz w:val="22"/>
                <w:szCs w:val="22"/>
              </w:rPr>
            </w:pPr>
            <w:r w:rsidRPr="004D2A65">
              <w:rPr>
                <w:sz w:val="22"/>
                <w:szCs w:val="22"/>
              </w:rPr>
              <w:t>3.2. До гарантованих стандартів якості надання послуг ОСП належать:</w:t>
            </w:r>
          </w:p>
          <w:p w14:paraId="74A66C8D" w14:textId="77777777" w:rsidR="007951CC" w:rsidRPr="004D2A65" w:rsidRDefault="007951CC" w:rsidP="007951CC">
            <w:pPr>
              <w:rPr>
                <w:sz w:val="22"/>
                <w:szCs w:val="22"/>
              </w:rPr>
            </w:pPr>
            <w:r w:rsidRPr="004D2A65">
              <w:rPr>
                <w:sz w:val="22"/>
                <w:szCs w:val="22"/>
              </w:rPr>
              <w:t>…</w:t>
            </w:r>
          </w:p>
          <w:p w14:paraId="2F9F4899" w14:textId="77777777" w:rsidR="007951CC" w:rsidRPr="004D2A65" w:rsidRDefault="007951CC" w:rsidP="007951CC">
            <w:pPr>
              <w:jc w:val="both"/>
              <w:rPr>
                <w:b/>
                <w:bCs/>
                <w:sz w:val="22"/>
                <w:szCs w:val="22"/>
              </w:rPr>
            </w:pPr>
            <w:r w:rsidRPr="004D2A65">
              <w:rPr>
                <w:b/>
                <w:bCs/>
                <w:sz w:val="22"/>
                <w:szCs w:val="22"/>
              </w:rPr>
              <w:t>23) дотримання показників змінення напруги на межі балансової належності ОСП-ОСР або споживач, встановлених </w:t>
            </w:r>
            <w:hyperlink r:id="rId11" w:anchor="n11" w:tgtFrame="_blank" w:history="1">
              <w:r w:rsidRPr="004D2A65">
                <w:rPr>
                  <w:b/>
                  <w:bCs/>
                  <w:sz w:val="22"/>
                  <w:szCs w:val="22"/>
                </w:rPr>
                <w:t>Кодексом систем розподілу</w:t>
              </w:r>
            </w:hyperlink>
            <w:r w:rsidRPr="004D2A65">
              <w:rPr>
                <w:b/>
                <w:bCs/>
                <w:sz w:val="22"/>
                <w:szCs w:val="22"/>
              </w:rPr>
              <w:t>;</w:t>
            </w:r>
          </w:p>
          <w:p w14:paraId="0CB0D44D" w14:textId="77777777" w:rsidR="007951CC" w:rsidRPr="004D2A65" w:rsidRDefault="007951CC" w:rsidP="007951CC">
            <w:pPr>
              <w:jc w:val="both"/>
              <w:rPr>
                <w:b/>
                <w:bCs/>
                <w:sz w:val="22"/>
                <w:szCs w:val="22"/>
              </w:rPr>
            </w:pPr>
            <w:r w:rsidRPr="004D2A65">
              <w:rPr>
                <w:b/>
                <w:bCs/>
                <w:sz w:val="22"/>
                <w:szCs w:val="22"/>
              </w:rPr>
              <w:t xml:space="preserve">24) усунення причин недотримання показників якості електричної енергії за результатами розгляду скарги/звернення/претензії оператора системи розподілу, споживача або групи споживачів (колективної скарги/звернення/претензії) щодо якості електричної енергії з дня, наступного за днем, коли ОСП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якщо ОСП уже були відомі причини </w:t>
            </w:r>
            <w:r w:rsidRPr="004D2A65">
              <w:rPr>
                <w:b/>
                <w:bCs/>
                <w:sz w:val="22"/>
                <w:szCs w:val="22"/>
              </w:rPr>
              <w:lastRenderedPageBreak/>
              <w:t>недотримання показників якості електричної енергії: </w:t>
            </w:r>
          </w:p>
          <w:p w14:paraId="76CD42B8" w14:textId="77777777" w:rsidR="007951CC" w:rsidRPr="004D2A65" w:rsidRDefault="007951CC" w:rsidP="007951CC">
            <w:pPr>
              <w:shd w:val="clear" w:color="auto" w:fill="FFFFFF"/>
              <w:spacing w:after="150"/>
              <w:ind w:firstLine="450"/>
              <w:jc w:val="both"/>
              <w:rPr>
                <w:b/>
                <w:bCs/>
                <w:sz w:val="22"/>
                <w:szCs w:val="22"/>
              </w:rPr>
            </w:pPr>
            <w:r w:rsidRPr="004D2A65">
              <w:rPr>
                <w:b/>
                <w:bCs/>
                <w:sz w:val="22"/>
                <w:szCs w:val="22"/>
              </w:rPr>
              <w:t>у строк 30 днів у разі можливості їх усунення оперативними діями персоналу ОСП;</w:t>
            </w:r>
          </w:p>
          <w:p w14:paraId="3B858840" w14:textId="77777777" w:rsidR="007951CC" w:rsidRPr="004D2A65" w:rsidRDefault="007951CC" w:rsidP="007951CC">
            <w:pPr>
              <w:shd w:val="clear" w:color="auto" w:fill="FFFFFF"/>
              <w:spacing w:after="150"/>
              <w:ind w:firstLine="450"/>
              <w:jc w:val="both"/>
              <w:rPr>
                <w:b/>
                <w:bCs/>
                <w:sz w:val="22"/>
                <w:szCs w:val="22"/>
              </w:rPr>
            </w:pPr>
            <w:r w:rsidRPr="004D2A65">
              <w:rPr>
                <w:b/>
                <w:bCs/>
                <w:sz w:val="22"/>
                <w:szCs w:val="22"/>
              </w:rPr>
              <w:t>у строк 180 днів у разі необхідності проведення будівельних робіт або заміни елементів мережі.</w:t>
            </w:r>
          </w:p>
          <w:p w14:paraId="16B66368" w14:textId="19B4BAB5" w:rsidR="007951CC" w:rsidRPr="004D2A65" w:rsidRDefault="007951CC" w:rsidP="007951CC">
            <w:pPr>
              <w:pStyle w:val="3"/>
              <w:spacing w:before="0" w:after="0"/>
              <w:jc w:val="both"/>
              <w:rPr>
                <w:rFonts w:ascii="Times New Roman" w:hAnsi="Times New Roman"/>
                <w:sz w:val="22"/>
                <w:szCs w:val="22"/>
                <w:shd w:val="clear" w:color="auto" w:fill="FFFFFF"/>
              </w:rPr>
            </w:pPr>
          </w:p>
        </w:tc>
        <w:tc>
          <w:tcPr>
            <w:tcW w:w="3828" w:type="dxa"/>
            <w:gridSpan w:val="2"/>
          </w:tcPr>
          <w:p w14:paraId="0CC8DF63" w14:textId="77777777" w:rsidR="007951CC" w:rsidRPr="004D2A65" w:rsidRDefault="007951CC" w:rsidP="007951CC">
            <w:pPr>
              <w:shd w:val="clear" w:color="auto" w:fill="FFFFFF"/>
              <w:jc w:val="both"/>
              <w:rPr>
                <w:sz w:val="22"/>
                <w:szCs w:val="22"/>
              </w:rPr>
            </w:pPr>
            <w:r w:rsidRPr="004D2A65">
              <w:rPr>
                <w:b/>
                <w:sz w:val="22"/>
                <w:szCs w:val="22"/>
              </w:rPr>
              <w:lastRenderedPageBreak/>
              <w:t>АТ «ДТЕК ДНІПРОВСЬКІ ЕЛЕКТРОМЕРЕЖІ»</w:t>
            </w:r>
          </w:p>
          <w:p w14:paraId="112E8E2B" w14:textId="77777777" w:rsidR="007951CC" w:rsidRPr="004D2A65" w:rsidRDefault="007951CC" w:rsidP="007951CC">
            <w:pPr>
              <w:jc w:val="both"/>
              <w:rPr>
                <w:sz w:val="22"/>
                <w:szCs w:val="22"/>
              </w:rPr>
            </w:pPr>
            <w:r w:rsidRPr="004D2A65">
              <w:rPr>
                <w:sz w:val="22"/>
                <w:szCs w:val="22"/>
              </w:rPr>
              <w:t>Відсутній механізм відшкодування збитків у разі недотримання ОСР показників якості з вини ОСП, тож  виникають ситуації коли ОСР надає компенсації споживачам та не має можливості у цьому випадку отримати компенсацію від ОСП.</w:t>
            </w:r>
          </w:p>
          <w:p w14:paraId="4210B9C0" w14:textId="77777777" w:rsidR="007951CC" w:rsidRPr="004D2A65" w:rsidRDefault="007951CC" w:rsidP="007951CC">
            <w:pPr>
              <w:jc w:val="both"/>
              <w:rPr>
                <w:sz w:val="22"/>
                <w:szCs w:val="22"/>
              </w:rPr>
            </w:pPr>
          </w:p>
          <w:p w14:paraId="6E10425A" w14:textId="77777777" w:rsidR="007951CC" w:rsidRPr="004D2A65" w:rsidRDefault="007951CC" w:rsidP="007951CC">
            <w:pPr>
              <w:shd w:val="clear" w:color="auto" w:fill="FFFFFF"/>
              <w:jc w:val="both"/>
              <w:rPr>
                <w:b/>
                <w:sz w:val="22"/>
                <w:szCs w:val="22"/>
              </w:rPr>
            </w:pPr>
          </w:p>
        </w:tc>
        <w:tc>
          <w:tcPr>
            <w:tcW w:w="2801" w:type="dxa"/>
            <w:gridSpan w:val="2"/>
          </w:tcPr>
          <w:p w14:paraId="1D5E7E3C" w14:textId="77777777" w:rsidR="007951CC" w:rsidRDefault="000014F4" w:rsidP="007951CC">
            <w:pPr>
              <w:shd w:val="clear" w:color="auto" w:fill="FFFFFF"/>
              <w:jc w:val="both"/>
              <w:rPr>
                <w:b/>
                <w:sz w:val="22"/>
                <w:szCs w:val="22"/>
              </w:rPr>
            </w:pPr>
            <w:r>
              <w:rPr>
                <w:b/>
                <w:sz w:val="22"/>
                <w:szCs w:val="22"/>
              </w:rPr>
              <w:t>Не враховано.</w:t>
            </w:r>
          </w:p>
          <w:p w14:paraId="00CE7208" w14:textId="2E573CFC" w:rsidR="000014F4" w:rsidRPr="000014F4" w:rsidRDefault="000014F4" w:rsidP="007951CC">
            <w:pPr>
              <w:shd w:val="clear" w:color="auto" w:fill="FFFFFF"/>
              <w:jc w:val="both"/>
              <w:rPr>
                <w:sz w:val="22"/>
                <w:szCs w:val="22"/>
              </w:rPr>
            </w:pPr>
            <w:r w:rsidRPr="000014F4">
              <w:rPr>
                <w:sz w:val="22"/>
                <w:szCs w:val="22"/>
              </w:rPr>
              <w:t xml:space="preserve">Законодавством передбачено повноваження НКРЕКП щодо встановлення компенсації </w:t>
            </w:r>
            <w:r w:rsidR="001F7119">
              <w:rPr>
                <w:sz w:val="22"/>
                <w:szCs w:val="22"/>
              </w:rPr>
              <w:t xml:space="preserve">виключно </w:t>
            </w:r>
            <w:r w:rsidRPr="000014F4">
              <w:rPr>
                <w:sz w:val="22"/>
                <w:szCs w:val="22"/>
              </w:rPr>
              <w:t>для споживачів.</w:t>
            </w:r>
          </w:p>
        </w:tc>
      </w:tr>
      <w:tr w:rsidR="00E91B94" w:rsidRPr="004D2A65" w14:paraId="6EEFFAD8" w14:textId="77777777" w:rsidTr="00E46912">
        <w:tblPrEx>
          <w:jc w:val="left"/>
        </w:tblPrEx>
        <w:tc>
          <w:tcPr>
            <w:tcW w:w="991" w:type="dxa"/>
            <w:gridSpan w:val="3"/>
            <w:vAlign w:val="center"/>
          </w:tcPr>
          <w:p w14:paraId="0253D8AC" w14:textId="77777777" w:rsidR="00E91B94" w:rsidRPr="004D2A65" w:rsidRDefault="00E91B94" w:rsidP="00E91B94">
            <w:pPr>
              <w:jc w:val="center"/>
              <w:rPr>
                <w:color w:val="000000"/>
                <w:sz w:val="22"/>
                <w:szCs w:val="22"/>
              </w:rPr>
            </w:pPr>
          </w:p>
        </w:tc>
        <w:tc>
          <w:tcPr>
            <w:tcW w:w="3687" w:type="dxa"/>
            <w:gridSpan w:val="3"/>
          </w:tcPr>
          <w:p w14:paraId="65ABE24C" w14:textId="77777777" w:rsidR="00E91B94" w:rsidRPr="004D2A65" w:rsidRDefault="00E91B94" w:rsidP="00E91B94">
            <w:pPr>
              <w:jc w:val="both"/>
              <w:rPr>
                <w:sz w:val="22"/>
                <w:szCs w:val="22"/>
              </w:rPr>
            </w:pPr>
          </w:p>
        </w:tc>
        <w:tc>
          <w:tcPr>
            <w:tcW w:w="3856" w:type="dxa"/>
            <w:gridSpan w:val="2"/>
          </w:tcPr>
          <w:p w14:paraId="19C9BDB7" w14:textId="77777777" w:rsidR="00E91B94" w:rsidRPr="004D2A65" w:rsidRDefault="00E91B94" w:rsidP="00E91B94">
            <w:pPr>
              <w:shd w:val="clear" w:color="auto" w:fill="FFFFFF"/>
              <w:spacing w:after="150"/>
              <w:jc w:val="both"/>
              <w:rPr>
                <w:b/>
                <w:bCs/>
                <w:sz w:val="22"/>
                <w:szCs w:val="22"/>
              </w:rPr>
            </w:pPr>
            <w:r w:rsidRPr="004D2A65">
              <w:rPr>
                <w:b/>
                <w:sz w:val="22"/>
                <w:szCs w:val="22"/>
              </w:rPr>
              <w:t>АТ «ДТЕК ДНІПРОВСЬКІ ЕЛЕКТРОМЕРЕЖІ»</w:t>
            </w:r>
          </w:p>
          <w:p w14:paraId="6B7FD1CC" w14:textId="77777777" w:rsidR="00E91B94" w:rsidRPr="004D2A65" w:rsidRDefault="00E91B94" w:rsidP="00E91B94">
            <w:pPr>
              <w:shd w:val="clear" w:color="auto" w:fill="FFFFFF"/>
              <w:spacing w:after="150"/>
              <w:jc w:val="both"/>
              <w:rPr>
                <w:b/>
                <w:bCs/>
                <w:sz w:val="22"/>
                <w:szCs w:val="22"/>
              </w:rPr>
            </w:pPr>
            <w:r w:rsidRPr="004D2A65">
              <w:rPr>
                <w:b/>
                <w:bCs/>
                <w:sz w:val="22"/>
                <w:szCs w:val="22"/>
              </w:rPr>
              <w:t>3.4. Сума компенсації за недотримання показників змінення напруги (підпункти 23 та 24 пункту 3.2 цієї глави) розраховується за формулою</w:t>
            </w:r>
          </w:p>
          <w:p w14:paraId="21A0616B" w14:textId="77777777" w:rsidR="00E91B94" w:rsidRPr="004D2A65" w:rsidRDefault="00E91B94" w:rsidP="00E91B94">
            <w:pPr>
              <w:shd w:val="clear" w:color="auto" w:fill="FFFFFF"/>
              <w:spacing w:after="150"/>
              <w:ind w:firstLine="450"/>
              <w:jc w:val="both"/>
              <w:rPr>
                <w:b/>
                <w:bCs/>
                <w:sz w:val="22"/>
                <w:szCs w:val="22"/>
              </w:rPr>
            </w:pPr>
            <w:r w:rsidRPr="004D2A65">
              <w:rPr>
                <w:b/>
                <w:bCs/>
                <w:noProof/>
                <w:sz w:val="22"/>
                <w:szCs w:val="22"/>
              </w:rPr>
              <w:drawing>
                <wp:inline distT="0" distB="0" distL="0" distR="0" wp14:anchorId="05C05FA0" wp14:editId="40212A62">
                  <wp:extent cx="1676400" cy="203200"/>
                  <wp:effectExtent l="0" t="0" r="0" b="6350"/>
                  <wp:docPr id="1382250507" name="Рисунок 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76400" cy="203200"/>
                          </a:xfrm>
                          <a:prstGeom prst="rect">
                            <a:avLst/>
                          </a:prstGeom>
                          <a:noFill/>
                          <a:ln>
                            <a:noFill/>
                          </a:ln>
                        </pic:spPr>
                      </pic:pic>
                    </a:graphicData>
                  </a:graphic>
                </wp:inline>
              </w:drawing>
            </w:r>
          </w:p>
          <w:tbl>
            <w:tblPr>
              <w:tblW w:w="5000" w:type="pct"/>
              <w:tblLayout w:type="fixed"/>
              <w:tblCellMar>
                <w:top w:w="10" w:type="dxa"/>
                <w:left w:w="10" w:type="dxa"/>
                <w:bottom w:w="10" w:type="dxa"/>
                <w:right w:w="10" w:type="dxa"/>
              </w:tblCellMar>
              <w:tblLook w:val="04A0" w:firstRow="1" w:lastRow="0" w:firstColumn="1" w:lastColumn="0" w:noHBand="0" w:noVBand="1"/>
            </w:tblPr>
            <w:tblGrid>
              <w:gridCol w:w="176"/>
              <w:gridCol w:w="202"/>
              <w:gridCol w:w="54"/>
              <w:gridCol w:w="3202"/>
            </w:tblGrid>
            <w:tr w:rsidR="00E91B94" w:rsidRPr="004D2A65" w14:paraId="5D6E4A65" w14:textId="77777777" w:rsidTr="00915EA6">
              <w:tc>
                <w:tcPr>
                  <w:tcW w:w="222" w:type="dxa"/>
                  <w:tcBorders>
                    <w:top w:val="single" w:sz="2" w:space="0" w:color="auto"/>
                    <w:left w:val="single" w:sz="2" w:space="0" w:color="auto"/>
                    <w:bottom w:val="single" w:sz="2" w:space="0" w:color="auto"/>
                    <w:right w:val="single" w:sz="2" w:space="0" w:color="auto"/>
                  </w:tcBorders>
                  <w:hideMark/>
                </w:tcPr>
                <w:p w14:paraId="20C60556" w14:textId="77777777" w:rsidR="00E91B94" w:rsidRPr="004D2A65" w:rsidRDefault="00E91B94" w:rsidP="00E91B94">
                  <w:pPr>
                    <w:shd w:val="clear" w:color="auto" w:fill="FFFFFF"/>
                    <w:spacing w:after="150"/>
                    <w:ind w:firstLine="450"/>
                    <w:jc w:val="both"/>
                    <w:rPr>
                      <w:b/>
                      <w:bCs/>
                      <w:sz w:val="22"/>
                      <w:szCs w:val="22"/>
                    </w:rPr>
                  </w:pPr>
                  <w:proofErr w:type="spellStart"/>
                  <w:r w:rsidRPr="004D2A65">
                    <w:rPr>
                      <w:b/>
                      <w:bCs/>
                      <w:sz w:val="22"/>
                      <w:szCs w:val="22"/>
                    </w:rPr>
                    <w:t>дде</w:t>
                  </w:r>
                  <w:proofErr w:type="spellEnd"/>
                </w:p>
              </w:tc>
              <w:tc>
                <w:tcPr>
                  <w:tcW w:w="257" w:type="dxa"/>
                  <w:tcBorders>
                    <w:top w:val="single" w:sz="2" w:space="0" w:color="auto"/>
                    <w:left w:val="single" w:sz="2" w:space="0" w:color="auto"/>
                    <w:bottom w:val="single" w:sz="2" w:space="0" w:color="auto"/>
                    <w:right w:val="single" w:sz="2" w:space="0" w:color="auto"/>
                  </w:tcBorders>
                  <w:hideMark/>
                </w:tcPr>
                <w:p w14:paraId="67C7884F" w14:textId="77777777" w:rsidR="00E91B94" w:rsidRPr="004D2A65" w:rsidRDefault="00E91B94" w:rsidP="00E91B94">
                  <w:pPr>
                    <w:shd w:val="clear" w:color="auto" w:fill="FFFFFF"/>
                    <w:spacing w:after="150"/>
                    <w:ind w:firstLine="450"/>
                    <w:jc w:val="both"/>
                    <w:rPr>
                      <w:b/>
                      <w:bCs/>
                      <w:sz w:val="22"/>
                      <w:szCs w:val="22"/>
                    </w:rPr>
                  </w:pPr>
                  <w:r w:rsidRPr="004D2A65">
                    <w:rPr>
                      <w:b/>
                      <w:bCs/>
                      <w:sz w:val="22"/>
                      <w:szCs w:val="22"/>
                    </w:rPr>
                    <w:t>T</w:t>
                  </w:r>
                </w:p>
              </w:tc>
              <w:tc>
                <w:tcPr>
                  <w:tcW w:w="59" w:type="dxa"/>
                  <w:tcBorders>
                    <w:top w:val="single" w:sz="2" w:space="0" w:color="auto"/>
                    <w:left w:val="single" w:sz="2" w:space="0" w:color="auto"/>
                    <w:bottom w:val="single" w:sz="2" w:space="0" w:color="auto"/>
                    <w:right w:val="single" w:sz="2" w:space="0" w:color="auto"/>
                  </w:tcBorders>
                  <w:hideMark/>
                </w:tcPr>
                <w:p w14:paraId="6CC53742" w14:textId="77777777" w:rsidR="00E91B94" w:rsidRPr="004D2A65" w:rsidRDefault="00E91B94" w:rsidP="00E91B94">
                  <w:pPr>
                    <w:shd w:val="clear" w:color="auto" w:fill="FFFFFF"/>
                    <w:spacing w:after="150"/>
                    <w:ind w:firstLine="450"/>
                    <w:jc w:val="both"/>
                    <w:rPr>
                      <w:b/>
                      <w:bCs/>
                      <w:sz w:val="22"/>
                      <w:szCs w:val="22"/>
                    </w:rPr>
                  </w:pPr>
                  <w:r w:rsidRPr="004D2A65">
                    <w:rPr>
                      <w:b/>
                      <w:bCs/>
                      <w:sz w:val="22"/>
                      <w:szCs w:val="22"/>
                    </w:rPr>
                    <w:t>-</w:t>
                  </w:r>
                </w:p>
              </w:tc>
              <w:tc>
                <w:tcPr>
                  <w:tcW w:w="4273" w:type="dxa"/>
                  <w:tcBorders>
                    <w:top w:val="single" w:sz="2" w:space="0" w:color="auto"/>
                    <w:left w:val="single" w:sz="2" w:space="0" w:color="auto"/>
                    <w:bottom w:val="single" w:sz="2" w:space="0" w:color="auto"/>
                    <w:right w:val="single" w:sz="2" w:space="0" w:color="auto"/>
                  </w:tcBorders>
                  <w:hideMark/>
                </w:tcPr>
                <w:p w14:paraId="64E5C2C7" w14:textId="77777777" w:rsidR="00E91B94" w:rsidRPr="004D2A65" w:rsidRDefault="00E91B94" w:rsidP="00E91B94">
                  <w:pPr>
                    <w:shd w:val="clear" w:color="auto" w:fill="FFFFFF"/>
                    <w:spacing w:after="150"/>
                    <w:ind w:firstLine="450"/>
                    <w:jc w:val="both"/>
                    <w:rPr>
                      <w:b/>
                      <w:bCs/>
                      <w:sz w:val="22"/>
                      <w:szCs w:val="22"/>
                    </w:rPr>
                  </w:pPr>
                  <w:r w:rsidRPr="004D2A65">
                    <w:rPr>
                      <w:b/>
                      <w:bCs/>
                      <w:sz w:val="22"/>
                      <w:szCs w:val="22"/>
                    </w:rPr>
                    <w:t>діючий у розрахунковому місяці тариф на передачу електричної енергії;</w:t>
                  </w:r>
                </w:p>
              </w:tc>
            </w:tr>
            <w:tr w:rsidR="00E91B94" w:rsidRPr="004D2A65" w14:paraId="1D0F2317" w14:textId="77777777" w:rsidTr="00915EA6">
              <w:tc>
                <w:tcPr>
                  <w:tcW w:w="222" w:type="dxa"/>
                  <w:tcBorders>
                    <w:top w:val="single" w:sz="2" w:space="0" w:color="auto"/>
                    <w:left w:val="single" w:sz="2" w:space="0" w:color="auto"/>
                    <w:bottom w:val="single" w:sz="2" w:space="0" w:color="auto"/>
                    <w:right w:val="single" w:sz="2" w:space="0" w:color="auto"/>
                  </w:tcBorders>
                  <w:hideMark/>
                </w:tcPr>
                <w:p w14:paraId="6B28F96D" w14:textId="77777777" w:rsidR="00E91B94" w:rsidRPr="004D2A65" w:rsidRDefault="00E91B94" w:rsidP="00E91B94">
                  <w:pPr>
                    <w:shd w:val="clear" w:color="auto" w:fill="FFFFFF"/>
                    <w:spacing w:after="150"/>
                    <w:ind w:firstLine="450"/>
                    <w:jc w:val="both"/>
                    <w:rPr>
                      <w:b/>
                      <w:bCs/>
                      <w:sz w:val="22"/>
                      <w:szCs w:val="22"/>
                    </w:rPr>
                  </w:pPr>
                </w:p>
              </w:tc>
              <w:tc>
                <w:tcPr>
                  <w:tcW w:w="257" w:type="dxa"/>
                  <w:tcBorders>
                    <w:top w:val="single" w:sz="2" w:space="0" w:color="auto"/>
                    <w:left w:val="single" w:sz="2" w:space="0" w:color="auto"/>
                    <w:bottom w:val="single" w:sz="2" w:space="0" w:color="auto"/>
                    <w:right w:val="single" w:sz="2" w:space="0" w:color="auto"/>
                  </w:tcBorders>
                  <w:hideMark/>
                </w:tcPr>
                <w:p w14:paraId="1DF5CAA7" w14:textId="77777777" w:rsidR="00E91B94" w:rsidRPr="004D2A65" w:rsidRDefault="00E91B94" w:rsidP="00E91B94">
                  <w:pPr>
                    <w:shd w:val="clear" w:color="auto" w:fill="FFFFFF"/>
                    <w:spacing w:after="150"/>
                    <w:ind w:firstLine="450"/>
                    <w:jc w:val="both"/>
                    <w:rPr>
                      <w:b/>
                      <w:bCs/>
                      <w:sz w:val="22"/>
                      <w:szCs w:val="22"/>
                    </w:rPr>
                  </w:pPr>
                  <w:r w:rsidRPr="004D2A65">
                    <w:rPr>
                      <w:b/>
                      <w:bCs/>
                      <w:sz w:val="22"/>
                      <w:szCs w:val="22"/>
                    </w:rPr>
                    <w:t>Q</w:t>
                  </w:r>
                </w:p>
              </w:tc>
              <w:tc>
                <w:tcPr>
                  <w:tcW w:w="59" w:type="dxa"/>
                  <w:tcBorders>
                    <w:top w:val="single" w:sz="2" w:space="0" w:color="auto"/>
                    <w:left w:val="single" w:sz="2" w:space="0" w:color="auto"/>
                    <w:bottom w:val="single" w:sz="2" w:space="0" w:color="auto"/>
                    <w:right w:val="single" w:sz="2" w:space="0" w:color="auto"/>
                  </w:tcBorders>
                  <w:hideMark/>
                </w:tcPr>
                <w:p w14:paraId="796C2C7A" w14:textId="77777777" w:rsidR="00E91B94" w:rsidRPr="004D2A65" w:rsidRDefault="00E91B94" w:rsidP="00E91B94">
                  <w:pPr>
                    <w:shd w:val="clear" w:color="auto" w:fill="FFFFFF"/>
                    <w:spacing w:after="150"/>
                    <w:ind w:firstLine="450"/>
                    <w:jc w:val="both"/>
                    <w:rPr>
                      <w:b/>
                      <w:bCs/>
                      <w:sz w:val="22"/>
                      <w:szCs w:val="22"/>
                    </w:rPr>
                  </w:pPr>
                  <w:r w:rsidRPr="004D2A65">
                    <w:rPr>
                      <w:b/>
                      <w:bCs/>
                      <w:sz w:val="22"/>
                      <w:szCs w:val="22"/>
                    </w:rPr>
                    <w:t>-</w:t>
                  </w:r>
                </w:p>
              </w:tc>
              <w:tc>
                <w:tcPr>
                  <w:tcW w:w="4273" w:type="dxa"/>
                  <w:tcBorders>
                    <w:top w:val="single" w:sz="2" w:space="0" w:color="auto"/>
                    <w:left w:val="single" w:sz="2" w:space="0" w:color="auto"/>
                    <w:bottom w:val="single" w:sz="2" w:space="0" w:color="auto"/>
                    <w:right w:val="single" w:sz="2" w:space="0" w:color="auto"/>
                  </w:tcBorders>
                  <w:hideMark/>
                </w:tcPr>
                <w:p w14:paraId="45F32CEC" w14:textId="77777777" w:rsidR="00E91B94" w:rsidRPr="004D2A65" w:rsidRDefault="00E91B94" w:rsidP="00E91B94">
                  <w:pPr>
                    <w:shd w:val="clear" w:color="auto" w:fill="FFFFFF"/>
                    <w:spacing w:after="150"/>
                    <w:ind w:firstLine="450"/>
                    <w:jc w:val="both"/>
                    <w:rPr>
                      <w:b/>
                      <w:bCs/>
                      <w:sz w:val="22"/>
                      <w:szCs w:val="22"/>
                    </w:rPr>
                  </w:pPr>
                  <w:r w:rsidRPr="004D2A65">
                    <w:rPr>
                      <w:b/>
                      <w:bCs/>
                      <w:sz w:val="22"/>
                      <w:szCs w:val="22"/>
                    </w:rPr>
                    <w:t>середньодобове обсяг передачі ОСР/споживання споживачем в точці комерційного обліку електричної енергії в розрахунковому місяці;</w:t>
                  </w:r>
                </w:p>
              </w:tc>
            </w:tr>
            <w:tr w:rsidR="00E91B94" w:rsidRPr="004D2A65" w14:paraId="175728AE" w14:textId="77777777" w:rsidTr="00915EA6">
              <w:tc>
                <w:tcPr>
                  <w:tcW w:w="222" w:type="dxa"/>
                  <w:tcBorders>
                    <w:top w:val="single" w:sz="2" w:space="0" w:color="auto"/>
                    <w:left w:val="single" w:sz="2" w:space="0" w:color="auto"/>
                    <w:bottom w:val="single" w:sz="2" w:space="0" w:color="auto"/>
                    <w:right w:val="single" w:sz="2" w:space="0" w:color="auto"/>
                  </w:tcBorders>
                  <w:hideMark/>
                </w:tcPr>
                <w:p w14:paraId="68C1FC86" w14:textId="77777777" w:rsidR="00E91B94" w:rsidRPr="004D2A65" w:rsidRDefault="00E91B94" w:rsidP="00E91B94">
                  <w:pPr>
                    <w:shd w:val="clear" w:color="auto" w:fill="FFFFFF"/>
                    <w:spacing w:after="150"/>
                    <w:ind w:firstLine="450"/>
                    <w:jc w:val="both"/>
                    <w:rPr>
                      <w:b/>
                      <w:bCs/>
                      <w:sz w:val="22"/>
                      <w:szCs w:val="22"/>
                    </w:rPr>
                  </w:pPr>
                </w:p>
              </w:tc>
              <w:tc>
                <w:tcPr>
                  <w:tcW w:w="257" w:type="dxa"/>
                  <w:tcBorders>
                    <w:top w:val="single" w:sz="2" w:space="0" w:color="auto"/>
                    <w:left w:val="single" w:sz="2" w:space="0" w:color="auto"/>
                    <w:bottom w:val="single" w:sz="2" w:space="0" w:color="auto"/>
                    <w:right w:val="single" w:sz="2" w:space="0" w:color="auto"/>
                  </w:tcBorders>
                  <w:hideMark/>
                </w:tcPr>
                <w:p w14:paraId="75019258" w14:textId="77777777" w:rsidR="00E91B94" w:rsidRPr="004D2A65" w:rsidRDefault="00E91B94" w:rsidP="00E91B94">
                  <w:pPr>
                    <w:shd w:val="clear" w:color="auto" w:fill="FFFFFF"/>
                    <w:spacing w:after="150"/>
                    <w:ind w:firstLine="450"/>
                    <w:jc w:val="both"/>
                    <w:rPr>
                      <w:b/>
                      <w:bCs/>
                      <w:sz w:val="22"/>
                      <w:szCs w:val="22"/>
                    </w:rPr>
                  </w:pPr>
                  <w:r w:rsidRPr="004D2A65">
                    <w:rPr>
                      <w:b/>
                      <w:bCs/>
                      <w:sz w:val="22"/>
                      <w:szCs w:val="22"/>
                    </w:rPr>
                    <w:t>d</w:t>
                  </w:r>
                </w:p>
              </w:tc>
              <w:tc>
                <w:tcPr>
                  <w:tcW w:w="59" w:type="dxa"/>
                  <w:tcBorders>
                    <w:top w:val="single" w:sz="2" w:space="0" w:color="auto"/>
                    <w:left w:val="single" w:sz="2" w:space="0" w:color="auto"/>
                    <w:bottom w:val="single" w:sz="2" w:space="0" w:color="auto"/>
                    <w:right w:val="single" w:sz="2" w:space="0" w:color="auto"/>
                  </w:tcBorders>
                  <w:hideMark/>
                </w:tcPr>
                <w:p w14:paraId="585828DD" w14:textId="77777777" w:rsidR="00E91B94" w:rsidRPr="004D2A65" w:rsidRDefault="00E91B94" w:rsidP="00E91B94">
                  <w:pPr>
                    <w:shd w:val="clear" w:color="auto" w:fill="FFFFFF"/>
                    <w:spacing w:after="150"/>
                    <w:ind w:firstLine="450"/>
                    <w:jc w:val="both"/>
                    <w:rPr>
                      <w:b/>
                      <w:bCs/>
                      <w:sz w:val="22"/>
                      <w:szCs w:val="22"/>
                    </w:rPr>
                  </w:pPr>
                  <w:r w:rsidRPr="004D2A65">
                    <w:rPr>
                      <w:b/>
                      <w:bCs/>
                      <w:sz w:val="22"/>
                      <w:szCs w:val="22"/>
                    </w:rPr>
                    <w:t>-</w:t>
                  </w:r>
                </w:p>
              </w:tc>
              <w:tc>
                <w:tcPr>
                  <w:tcW w:w="4273" w:type="dxa"/>
                  <w:tcBorders>
                    <w:top w:val="single" w:sz="2" w:space="0" w:color="auto"/>
                    <w:left w:val="single" w:sz="2" w:space="0" w:color="auto"/>
                    <w:bottom w:val="single" w:sz="2" w:space="0" w:color="auto"/>
                    <w:right w:val="single" w:sz="2" w:space="0" w:color="auto"/>
                  </w:tcBorders>
                  <w:hideMark/>
                </w:tcPr>
                <w:p w14:paraId="49247988" w14:textId="77777777" w:rsidR="00E91B94" w:rsidRPr="004D2A65" w:rsidRDefault="00E91B94" w:rsidP="00E91B94">
                  <w:pPr>
                    <w:shd w:val="clear" w:color="auto" w:fill="FFFFFF"/>
                    <w:spacing w:after="150"/>
                    <w:ind w:firstLine="450"/>
                    <w:jc w:val="both"/>
                    <w:rPr>
                      <w:b/>
                      <w:bCs/>
                      <w:sz w:val="22"/>
                      <w:szCs w:val="22"/>
                    </w:rPr>
                  </w:pPr>
                  <w:r w:rsidRPr="004D2A65">
                    <w:rPr>
                      <w:b/>
                      <w:bCs/>
                      <w:sz w:val="22"/>
                      <w:szCs w:val="22"/>
                    </w:rPr>
                    <w:t>кількість днів у розрахунковому місяці в період передачі електричної енергії з параметрами напруги, що не відповідають показникам, визначеним </w:t>
                  </w:r>
                  <w:hyperlink r:id="rId14" w:anchor="n11" w:tgtFrame="_blank" w:history="1">
                    <w:r w:rsidRPr="004D2A65">
                      <w:rPr>
                        <w:b/>
                        <w:bCs/>
                        <w:sz w:val="22"/>
                        <w:szCs w:val="22"/>
                      </w:rPr>
                      <w:t>Кодексом систем розподілу</w:t>
                    </w:r>
                  </w:hyperlink>
                  <w:r w:rsidRPr="004D2A65">
                    <w:rPr>
                      <w:b/>
                      <w:bCs/>
                      <w:sz w:val="22"/>
                      <w:szCs w:val="22"/>
                    </w:rPr>
                    <w:t xml:space="preserve">. Період передачі електричної енергії  з параметрами напруги, що не відповідають показникам, </w:t>
                  </w:r>
                  <w:r w:rsidRPr="004D2A65">
                    <w:rPr>
                      <w:b/>
                      <w:bCs/>
                      <w:sz w:val="22"/>
                      <w:szCs w:val="22"/>
                    </w:rPr>
                    <w:lastRenderedPageBreak/>
                    <w:t>визначеним Кодексом систем розподілу, розпочинається з дня отримання ОСП скарги/звернення/претензії щодо незадовільної якості електричної енергії та закінчується днем усунення причини недотримання показників змінення напруги.</w:t>
                  </w:r>
                </w:p>
              </w:tc>
            </w:tr>
          </w:tbl>
          <w:p w14:paraId="0E157713" w14:textId="77777777" w:rsidR="00E91B94" w:rsidRPr="004D2A65" w:rsidRDefault="00E91B94" w:rsidP="00E91B94">
            <w:pPr>
              <w:pStyle w:val="3"/>
              <w:spacing w:before="0" w:after="0"/>
              <w:jc w:val="both"/>
              <w:rPr>
                <w:rFonts w:ascii="Times New Roman" w:hAnsi="Times New Roman"/>
                <w:bCs w:val="0"/>
                <w:sz w:val="22"/>
                <w:szCs w:val="22"/>
                <w:shd w:val="clear" w:color="auto" w:fill="FFFFFF"/>
              </w:rPr>
            </w:pPr>
          </w:p>
        </w:tc>
        <w:tc>
          <w:tcPr>
            <w:tcW w:w="3828" w:type="dxa"/>
            <w:gridSpan w:val="2"/>
          </w:tcPr>
          <w:p w14:paraId="6885C8E0" w14:textId="77777777" w:rsidR="00E91B94" w:rsidRPr="004D2A65" w:rsidRDefault="00E91B94" w:rsidP="00E91B94">
            <w:pPr>
              <w:shd w:val="clear" w:color="auto" w:fill="FFFFFF"/>
              <w:jc w:val="both"/>
              <w:rPr>
                <w:b/>
                <w:sz w:val="22"/>
                <w:szCs w:val="22"/>
              </w:rPr>
            </w:pPr>
          </w:p>
        </w:tc>
        <w:tc>
          <w:tcPr>
            <w:tcW w:w="2801" w:type="dxa"/>
            <w:gridSpan w:val="2"/>
          </w:tcPr>
          <w:p w14:paraId="02D0BC6E" w14:textId="77777777" w:rsidR="000014F4" w:rsidRDefault="000014F4" w:rsidP="000014F4">
            <w:pPr>
              <w:shd w:val="clear" w:color="auto" w:fill="FFFFFF"/>
              <w:jc w:val="both"/>
              <w:rPr>
                <w:b/>
                <w:sz w:val="22"/>
                <w:szCs w:val="22"/>
              </w:rPr>
            </w:pPr>
            <w:r>
              <w:rPr>
                <w:b/>
                <w:sz w:val="22"/>
                <w:szCs w:val="22"/>
              </w:rPr>
              <w:t>Не враховано.</w:t>
            </w:r>
          </w:p>
          <w:p w14:paraId="6F782352" w14:textId="1C5B7808" w:rsidR="00E91B94" w:rsidRPr="004D2A65" w:rsidRDefault="000014F4" w:rsidP="000014F4">
            <w:pPr>
              <w:shd w:val="clear" w:color="auto" w:fill="FFFFFF"/>
              <w:jc w:val="both"/>
              <w:rPr>
                <w:b/>
                <w:sz w:val="22"/>
                <w:szCs w:val="22"/>
              </w:rPr>
            </w:pPr>
            <w:r w:rsidRPr="000014F4">
              <w:rPr>
                <w:sz w:val="22"/>
                <w:szCs w:val="22"/>
              </w:rPr>
              <w:t>Законодавством передбачено повноваження НКРЕКП щодо встановлення компенсації</w:t>
            </w:r>
            <w:r w:rsidR="001F7119">
              <w:rPr>
                <w:sz w:val="22"/>
                <w:szCs w:val="22"/>
              </w:rPr>
              <w:t xml:space="preserve"> виключно</w:t>
            </w:r>
            <w:r w:rsidRPr="000014F4">
              <w:rPr>
                <w:sz w:val="22"/>
                <w:szCs w:val="22"/>
              </w:rPr>
              <w:t xml:space="preserve"> для споживачів.</w:t>
            </w:r>
          </w:p>
        </w:tc>
      </w:tr>
      <w:tr w:rsidR="00E91B94" w:rsidRPr="004D2A65" w14:paraId="5630E125" w14:textId="77777777" w:rsidTr="00E46912">
        <w:tblPrEx>
          <w:jc w:val="left"/>
        </w:tblPrEx>
        <w:tc>
          <w:tcPr>
            <w:tcW w:w="991" w:type="dxa"/>
            <w:gridSpan w:val="3"/>
            <w:vAlign w:val="center"/>
          </w:tcPr>
          <w:p w14:paraId="5CECC0DF" w14:textId="77777777" w:rsidR="00E91B94" w:rsidRPr="004D2A65" w:rsidRDefault="00E91B94" w:rsidP="00E91B94">
            <w:pPr>
              <w:jc w:val="center"/>
              <w:rPr>
                <w:color w:val="000000"/>
                <w:sz w:val="22"/>
                <w:szCs w:val="22"/>
              </w:rPr>
            </w:pPr>
          </w:p>
        </w:tc>
        <w:tc>
          <w:tcPr>
            <w:tcW w:w="3687" w:type="dxa"/>
            <w:gridSpan w:val="3"/>
          </w:tcPr>
          <w:p w14:paraId="01B00D9F" w14:textId="7AD57899" w:rsidR="00E91B94" w:rsidRPr="004D2A65" w:rsidRDefault="00E91B94" w:rsidP="00E91B94">
            <w:pPr>
              <w:jc w:val="both"/>
              <w:rPr>
                <w:sz w:val="22"/>
                <w:szCs w:val="22"/>
              </w:rPr>
            </w:pPr>
            <w:r w:rsidRPr="004D2A65">
              <w:rPr>
                <w:sz w:val="22"/>
                <w:szCs w:val="22"/>
              </w:rPr>
              <w:t xml:space="preserve">3.3. У разі недотримання гарантованих стандартів якості надання послуг, зазначених у цій главі, ОСП надає споживачу (замовнику - у разі недотримання гарантованих стандартів якості при наданні послуги з приєднання до електричних мереж електроустановок, призначених для споживання) компенсацію в розмірі 10000,00 гривень та відповідно до процедур, визначених главою </w:t>
            </w:r>
            <w:r w:rsidR="00A100E3">
              <w:rPr>
                <w:sz w:val="22"/>
                <w:szCs w:val="22"/>
              </w:rPr>
              <w:t>7</w:t>
            </w:r>
            <w:r w:rsidRPr="004D2A65">
              <w:rPr>
                <w:sz w:val="22"/>
                <w:szCs w:val="22"/>
              </w:rPr>
              <w:t xml:space="preserve"> цього Порядку.</w:t>
            </w:r>
          </w:p>
        </w:tc>
        <w:tc>
          <w:tcPr>
            <w:tcW w:w="3856" w:type="dxa"/>
            <w:gridSpan w:val="2"/>
          </w:tcPr>
          <w:p w14:paraId="75C1E631" w14:textId="77777777" w:rsidR="00E91B94" w:rsidRPr="00E91B94" w:rsidRDefault="00E91B94" w:rsidP="00E91B94">
            <w:pPr>
              <w:shd w:val="clear" w:color="auto" w:fill="FFFFFF"/>
              <w:spacing w:after="150"/>
              <w:jc w:val="both"/>
              <w:rPr>
                <w:b/>
                <w:sz w:val="22"/>
                <w:szCs w:val="22"/>
              </w:rPr>
            </w:pPr>
            <w:r w:rsidRPr="00E91B94">
              <w:rPr>
                <w:b/>
                <w:sz w:val="22"/>
                <w:szCs w:val="22"/>
              </w:rPr>
              <w:t>АТ «ДТЕК ДНІПРОВСЬКІ ЕЛЕКТРОМЕРЕЖІ»</w:t>
            </w:r>
          </w:p>
          <w:p w14:paraId="5A0741BC" w14:textId="2AA8E003" w:rsidR="00E91B94" w:rsidRPr="004D2A65" w:rsidRDefault="00E91B94" w:rsidP="00E91B94">
            <w:pPr>
              <w:pStyle w:val="3"/>
              <w:spacing w:before="0" w:after="0"/>
              <w:jc w:val="both"/>
              <w:rPr>
                <w:rFonts w:ascii="Times New Roman" w:hAnsi="Times New Roman"/>
                <w:bCs w:val="0"/>
                <w:sz w:val="22"/>
                <w:szCs w:val="22"/>
                <w:shd w:val="clear" w:color="auto" w:fill="FFFFFF"/>
              </w:rPr>
            </w:pPr>
            <w:r w:rsidRPr="00E91B94">
              <w:rPr>
                <w:rFonts w:ascii="Times New Roman" w:hAnsi="Times New Roman"/>
                <w:sz w:val="22"/>
                <w:szCs w:val="22"/>
              </w:rPr>
              <w:t>3.3. У разі недотримання гарантованих стандартів якості надання послуг, зазначених у цій главі, ОСП надає споживачу (замовнику - у разі недотримання гарантованих стандартів якості при наданні послуги з приєднання до електричних мереж електроустановок, призначених для споживання) компенсацію в розмірі 10000,00 гривень та відповідно до процедур, визначених главою 7 цього Порядку.</w:t>
            </w:r>
          </w:p>
        </w:tc>
        <w:tc>
          <w:tcPr>
            <w:tcW w:w="3828" w:type="dxa"/>
            <w:gridSpan w:val="2"/>
          </w:tcPr>
          <w:p w14:paraId="6371B33F" w14:textId="76D59A77" w:rsidR="00E91B94" w:rsidRPr="004D2A65" w:rsidRDefault="00E91B94" w:rsidP="00E91B94">
            <w:pPr>
              <w:shd w:val="clear" w:color="auto" w:fill="FFFFFF"/>
              <w:spacing w:after="150"/>
              <w:jc w:val="both"/>
              <w:rPr>
                <w:b/>
                <w:bCs/>
                <w:sz w:val="22"/>
                <w:szCs w:val="22"/>
              </w:rPr>
            </w:pPr>
          </w:p>
        </w:tc>
        <w:tc>
          <w:tcPr>
            <w:tcW w:w="2801" w:type="dxa"/>
            <w:gridSpan w:val="2"/>
          </w:tcPr>
          <w:p w14:paraId="73CFAEE1" w14:textId="77777777" w:rsidR="00E91B94" w:rsidRDefault="00A100E3" w:rsidP="00EB3D1E">
            <w:pPr>
              <w:shd w:val="clear" w:color="auto" w:fill="FFFFFF"/>
              <w:jc w:val="both"/>
              <w:rPr>
                <w:b/>
                <w:sz w:val="22"/>
                <w:szCs w:val="22"/>
              </w:rPr>
            </w:pPr>
            <w:r>
              <w:rPr>
                <w:b/>
                <w:sz w:val="22"/>
                <w:szCs w:val="22"/>
              </w:rPr>
              <w:t>Не враховано.</w:t>
            </w:r>
          </w:p>
          <w:p w14:paraId="1BF66296" w14:textId="7322DBD5" w:rsidR="00A100E3" w:rsidRPr="004D2A65" w:rsidRDefault="00A100E3" w:rsidP="00EB3D1E">
            <w:pPr>
              <w:shd w:val="clear" w:color="auto" w:fill="FFFFFF"/>
              <w:jc w:val="both"/>
              <w:rPr>
                <w:b/>
                <w:sz w:val="22"/>
                <w:szCs w:val="22"/>
              </w:rPr>
            </w:pPr>
            <w:r>
              <w:rPr>
                <w:b/>
                <w:sz w:val="22"/>
                <w:szCs w:val="22"/>
              </w:rPr>
              <w:t>Відсутня пропозиція.</w:t>
            </w:r>
          </w:p>
        </w:tc>
      </w:tr>
      <w:tr w:rsidR="00E91B94" w:rsidRPr="004D2A65" w14:paraId="441E5CCC" w14:textId="77777777" w:rsidTr="00E46912">
        <w:tblPrEx>
          <w:jc w:val="left"/>
        </w:tblPrEx>
        <w:tc>
          <w:tcPr>
            <w:tcW w:w="991" w:type="dxa"/>
            <w:gridSpan w:val="3"/>
            <w:vAlign w:val="center"/>
          </w:tcPr>
          <w:p w14:paraId="4824435D" w14:textId="77777777" w:rsidR="00E91B94" w:rsidRPr="004D2A65" w:rsidRDefault="00E91B94" w:rsidP="00E91B94">
            <w:pPr>
              <w:jc w:val="center"/>
              <w:rPr>
                <w:color w:val="000000"/>
                <w:sz w:val="22"/>
                <w:szCs w:val="22"/>
              </w:rPr>
            </w:pPr>
          </w:p>
        </w:tc>
        <w:tc>
          <w:tcPr>
            <w:tcW w:w="14172" w:type="dxa"/>
            <w:gridSpan w:val="9"/>
          </w:tcPr>
          <w:p w14:paraId="7B1A899E" w14:textId="7CF2E1AA" w:rsidR="00E91B94" w:rsidRPr="004D2A65" w:rsidRDefault="00E91B94" w:rsidP="00E91B94">
            <w:pPr>
              <w:shd w:val="clear" w:color="auto" w:fill="FFFFFF"/>
              <w:jc w:val="center"/>
              <w:rPr>
                <w:b/>
                <w:bCs/>
                <w:sz w:val="22"/>
                <w:szCs w:val="22"/>
              </w:rPr>
            </w:pPr>
            <w:r w:rsidRPr="004D2A65">
              <w:rPr>
                <w:b/>
                <w:bCs/>
                <w:color w:val="000000"/>
                <w:sz w:val="22"/>
                <w:szCs w:val="22"/>
                <w:shd w:val="clear" w:color="auto" w:fill="FFFFFF"/>
              </w:rPr>
              <w:t xml:space="preserve">6. Звільнення оператора системи або </w:t>
            </w:r>
            <w:proofErr w:type="spellStart"/>
            <w:r w:rsidRPr="004D2A65">
              <w:rPr>
                <w:b/>
                <w:bCs/>
                <w:color w:val="000000"/>
                <w:sz w:val="22"/>
                <w:szCs w:val="22"/>
                <w:shd w:val="clear" w:color="auto" w:fill="FFFFFF"/>
              </w:rPr>
              <w:t>електропостачальника</w:t>
            </w:r>
            <w:proofErr w:type="spellEnd"/>
            <w:r w:rsidRPr="004D2A65">
              <w:rPr>
                <w:b/>
                <w:bCs/>
                <w:color w:val="000000"/>
                <w:sz w:val="22"/>
                <w:szCs w:val="22"/>
                <w:shd w:val="clear" w:color="auto" w:fill="FFFFFF"/>
              </w:rPr>
              <w:t xml:space="preserve"> від обов’язку надання компенсації</w:t>
            </w:r>
          </w:p>
        </w:tc>
      </w:tr>
      <w:tr w:rsidR="00E91B94" w:rsidRPr="004D2A65" w14:paraId="5CAE5A5B" w14:textId="77777777" w:rsidTr="00E46912">
        <w:tblPrEx>
          <w:jc w:val="left"/>
        </w:tblPrEx>
        <w:tc>
          <w:tcPr>
            <w:tcW w:w="991" w:type="dxa"/>
            <w:gridSpan w:val="3"/>
            <w:vAlign w:val="center"/>
          </w:tcPr>
          <w:p w14:paraId="579B563A" w14:textId="77777777" w:rsidR="00E91B94" w:rsidRPr="004D2A65" w:rsidRDefault="00E91B94" w:rsidP="00E91B94">
            <w:pPr>
              <w:jc w:val="center"/>
              <w:rPr>
                <w:color w:val="000000"/>
                <w:sz w:val="22"/>
                <w:szCs w:val="22"/>
              </w:rPr>
            </w:pPr>
          </w:p>
        </w:tc>
        <w:tc>
          <w:tcPr>
            <w:tcW w:w="3687" w:type="dxa"/>
            <w:gridSpan w:val="3"/>
          </w:tcPr>
          <w:p w14:paraId="641319F7" w14:textId="77777777" w:rsidR="00E91B94" w:rsidRPr="004D2A65" w:rsidRDefault="00E91B94" w:rsidP="00E91B94">
            <w:pPr>
              <w:pStyle w:val="3"/>
              <w:spacing w:before="0" w:after="0"/>
              <w:jc w:val="both"/>
              <w:rPr>
                <w:rFonts w:ascii="Times New Roman" w:hAnsi="Times New Roman"/>
                <w:b w:val="0"/>
                <w:color w:val="000000"/>
                <w:sz w:val="22"/>
                <w:szCs w:val="22"/>
                <w:shd w:val="clear" w:color="auto" w:fill="FFFFFF"/>
              </w:rPr>
            </w:pPr>
            <w:r w:rsidRPr="004D2A65">
              <w:rPr>
                <w:rFonts w:ascii="Times New Roman" w:hAnsi="Times New Roman"/>
                <w:b w:val="0"/>
                <w:color w:val="000000"/>
                <w:sz w:val="22"/>
                <w:szCs w:val="22"/>
                <w:shd w:val="clear" w:color="auto" w:fill="FFFFFF"/>
              </w:rPr>
              <w:t>6.1. Компенсація за недотримання гарантованих стандартів якості надання послуг ОСР не надається у випадках:</w:t>
            </w:r>
          </w:p>
          <w:p w14:paraId="4BD80899" w14:textId="77777777" w:rsidR="00E91B94" w:rsidRPr="004D2A65" w:rsidRDefault="00E91B94" w:rsidP="00E91B94">
            <w:pPr>
              <w:pStyle w:val="3"/>
              <w:spacing w:before="0" w:after="0"/>
              <w:jc w:val="both"/>
              <w:rPr>
                <w:rFonts w:ascii="Times New Roman" w:hAnsi="Times New Roman"/>
                <w:b w:val="0"/>
                <w:color w:val="000000"/>
                <w:sz w:val="22"/>
                <w:szCs w:val="22"/>
                <w:shd w:val="clear" w:color="auto" w:fill="FFFFFF"/>
              </w:rPr>
            </w:pPr>
            <w:r w:rsidRPr="004D2A65">
              <w:rPr>
                <w:rFonts w:ascii="Times New Roman" w:hAnsi="Times New Roman"/>
                <w:b w:val="0"/>
                <w:color w:val="000000"/>
                <w:sz w:val="22"/>
                <w:szCs w:val="22"/>
                <w:shd w:val="clear" w:color="auto" w:fill="FFFFFF"/>
              </w:rPr>
              <w:t>1) недотримання гарантованих стандартів якості надання послуг спричинено доведеними:</w:t>
            </w:r>
          </w:p>
          <w:p w14:paraId="39CEB6B1" w14:textId="77777777" w:rsidR="00E91B94" w:rsidRPr="004D2A65" w:rsidRDefault="00E91B94" w:rsidP="00E91B94">
            <w:pPr>
              <w:pStyle w:val="3"/>
              <w:spacing w:before="0" w:after="0"/>
              <w:jc w:val="both"/>
              <w:rPr>
                <w:rFonts w:ascii="Times New Roman" w:hAnsi="Times New Roman"/>
                <w:b w:val="0"/>
                <w:color w:val="000000"/>
                <w:sz w:val="22"/>
                <w:szCs w:val="22"/>
                <w:shd w:val="clear" w:color="auto" w:fill="FFFFFF"/>
              </w:rPr>
            </w:pPr>
            <w:r w:rsidRPr="004D2A65">
              <w:rPr>
                <w:rFonts w:ascii="Times New Roman" w:hAnsi="Times New Roman"/>
                <w:b w:val="0"/>
                <w:color w:val="000000"/>
                <w:sz w:val="22"/>
                <w:szCs w:val="22"/>
                <w:shd w:val="clear" w:color="auto" w:fill="FFFFFF"/>
              </w:rPr>
              <w:t>форс-мажорними обставинами;</w:t>
            </w:r>
          </w:p>
          <w:p w14:paraId="4A43675C" w14:textId="77777777" w:rsidR="00E91B94" w:rsidRPr="004D2A65" w:rsidRDefault="00E91B94" w:rsidP="00E91B94">
            <w:pPr>
              <w:pStyle w:val="3"/>
              <w:spacing w:before="0" w:after="0"/>
              <w:jc w:val="both"/>
              <w:rPr>
                <w:rFonts w:ascii="Times New Roman" w:hAnsi="Times New Roman"/>
                <w:b w:val="0"/>
                <w:color w:val="000000"/>
                <w:sz w:val="22"/>
                <w:szCs w:val="22"/>
                <w:shd w:val="clear" w:color="auto" w:fill="FFFFFF"/>
              </w:rPr>
            </w:pPr>
            <w:r w:rsidRPr="004D2A65">
              <w:rPr>
                <w:rFonts w:ascii="Times New Roman" w:hAnsi="Times New Roman"/>
                <w:b w:val="0"/>
                <w:color w:val="000000"/>
                <w:sz w:val="22"/>
                <w:szCs w:val="22"/>
                <w:shd w:val="clear" w:color="auto" w:fill="FFFFFF"/>
              </w:rPr>
              <w:t xml:space="preserve">діями споживача або третіх осіб (крім випадків, зазначених у пунктах </w:t>
            </w:r>
            <w:r w:rsidRPr="004D2A65">
              <w:rPr>
                <w:rFonts w:ascii="Times New Roman" w:hAnsi="Times New Roman"/>
                <w:bCs w:val="0"/>
                <w:sz w:val="22"/>
                <w:szCs w:val="22"/>
                <w:shd w:val="clear" w:color="auto" w:fill="FFFFFF"/>
              </w:rPr>
              <w:t>6.6-6.8</w:t>
            </w:r>
            <w:r w:rsidRPr="004D2A65">
              <w:rPr>
                <w:rFonts w:ascii="Times New Roman" w:hAnsi="Times New Roman"/>
                <w:b w:val="0"/>
                <w:sz w:val="22"/>
                <w:szCs w:val="22"/>
                <w:shd w:val="clear" w:color="auto" w:fill="FFFFFF"/>
              </w:rPr>
              <w:t xml:space="preserve"> </w:t>
            </w:r>
            <w:r w:rsidRPr="004D2A65">
              <w:rPr>
                <w:rFonts w:ascii="Times New Roman" w:hAnsi="Times New Roman"/>
                <w:b w:val="0"/>
                <w:color w:val="000000"/>
                <w:sz w:val="22"/>
                <w:szCs w:val="22"/>
                <w:shd w:val="clear" w:color="auto" w:fill="FFFFFF"/>
              </w:rPr>
              <w:t xml:space="preserve">цієї глави), що призвели до аварійної перерви в електропостачанні в розподільчих мережах або недотримання </w:t>
            </w:r>
            <w:r w:rsidRPr="004D2A65">
              <w:rPr>
                <w:rFonts w:ascii="Times New Roman" w:hAnsi="Times New Roman"/>
                <w:b w:val="0"/>
                <w:color w:val="000000"/>
                <w:sz w:val="22"/>
                <w:szCs w:val="22"/>
                <w:shd w:val="clear" w:color="auto" w:fill="FFFFFF"/>
              </w:rPr>
              <w:lastRenderedPageBreak/>
              <w:t>показників якості електричної енергії;</w:t>
            </w:r>
          </w:p>
          <w:p w14:paraId="16E12411" w14:textId="77777777" w:rsidR="00E91B94" w:rsidRPr="004D2A65" w:rsidRDefault="00E91B94" w:rsidP="00E91B94">
            <w:pPr>
              <w:jc w:val="both"/>
              <w:rPr>
                <w:color w:val="000000"/>
                <w:sz w:val="22"/>
                <w:szCs w:val="22"/>
                <w:shd w:val="clear" w:color="auto" w:fill="FFFFFF"/>
              </w:rPr>
            </w:pPr>
            <w:r w:rsidRPr="004D2A65">
              <w:rPr>
                <w:color w:val="000000"/>
                <w:sz w:val="22"/>
                <w:szCs w:val="22"/>
                <w:shd w:val="clear" w:color="auto" w:fill="FFFFFF"/>
              </w:rPr>
              <w:t>застосуванням заходів регулювання споживання з метою вимушеного зменшення величини споживаної електричної енергії та потужності у випадках, передбачених Кодексом систем розподілу;</w:t>
            </w:r>
          </w:p>
          <w:p w14:paraId="56316C60" w14:textId="77777777" w:rsidR="00E91B94" w:rsidRPr="004D2A65" w:rsidRDefault="00E91B94" w:rsidP="00E91B94">
            <w:pPr>
              <w:pStyle w:val="3"/>
              <w:spacing w:before="0" w:after="0"/>
              <w:jc w:val="both"/>
              <w:rPr>
                <w:rFonts w:ascii="Times New Roman" w:hAnsi="Times New Roman"/>
                <w:bCs w:val="0"/>
                <w:color w:val="7030A0"/>
                <w:sz w:val="22"/>
                <w:szCs w:val="22"/>
              </w:rPr>
            </w:pPr>
            <w:r w:rsidRPr="004D2A65">
              <w:rPr>
                <w:rFonts w:ascii="Times New Roman" w:hAnsi="Times New Roman"/>
                <w:sz w:val="22"/>
                <w:szCs w:val="22"/>
                <w:shd w:val="clear" w:color="auto" w:fill="FFFFFF"/>
              </w:rPr>
              <w:t>установлення</w:t>
            </w:r>
            <w:r w:rsidRPr="004D2A65">
              <w:rPr>
                <w:rFonts w:ascii="Times New Roman" w:hAnsi="Times New Roman"/>
                <w:b w:val="0"/>
                <w:bCs w:val="0"/>
                <w:sz w:val="22"/>
                <w:szCs w:val="22"/>
                <w:shd w:val="clear" w:color="auto" w:fill="FFFFFF"/>
              </w:rPr>
              <w:t xml:space="preserve"> </w:t>
            </w:r>
            <w:r w:rsidRPr="004D2A65">
              <w:rPr>
                <w:rFonts w:ascii="Times New Roman" w:hAnsi="Times New Roman"/>
                <w:bCs w:val="0"/>
                <w:sz w:val="22"/>
                <w:szCs w:val="22"/>
                <w:shd w:val="clear" w:color="auto" w:fill="FFFFFF"/>
              </w:rPr>
              <w:t>аварійної/</w:t>
            </w:r>
            <w:r w:rsidRPr="004D2A65">
              <w:rPr>
                <w:rFonts w:ascii="Times New Roman" w:hAnsi="Times New Roman"/>
                <w:bCs w:val="0"/>
                <w:sz w:val="22"/>
                <w:szCs w:val="22"/>
              </w:rPr>
              <w:t>тимчасової схеми електропостачання споживачів внаслідок аварії,  під час технічного обслуговування, виконання будівельних робіт на дату скарги/звернення/претензії щодо якості електричної енергії на строк, що не перевищує 30 днів;</w:t>
            </w:r>
          </w:p>
          <w:p w14:paraId="411794AA" w14:textId="77777777" w:rsidR="00E91B94" w:rsidRPr="004D2A65" w:rsidRDefault="00E91B94" w:rsidP="00E91B94">
            <w:pPr>
              <w:rPr>
                <w:sz w:val="22"/>
                <w:szCs w:val="22"/>
              </w:rPr>
            </w:pPr>
          </w:p>
          <w:p w14:paraId="40AF05EA" w14:textId="77777777" w:rsidR="00E91B94" w:rsidRPr="004D2A65" w:rsidRDefault="00E91B94" w:rsidP="00E91B94">
            <w:pPr>
              <w:rPr>
                <w:b/>
                <w:bCs/>
                <w:sz w:val="22"/>
                <w:szCs w:val="22"/>
              </w:rPr>
            </w:pPr>
            <w:r w:rsidRPr="004D2A65">
              <w:rPr>
                <w:b/>
                <w:bCs/>
                <w:sz w:val="22"/>
                <w:szCs w:val="22"/>
              </w:rPr>
              <w:t>відсутній</w:t>
            </w:r>
          </w:p>
          <w:p w14:paraId="1582B8C7" w14:textId="77777777" w:rsidR="00E91B94" w:rsidRPr="004D2A65" w:rsidRDefault="00E91B94" w:rsidP="00E91B94">
            <w:pPr>
              <w:rPr>
                <w:b/>
                <w:bCs/>
                <w:sz w:val="22"/>
                <w:szCs w:val="22"/>
              </w:rPr>
            </w:pPr>
          </w:p>
          <w:p w14:paraId="52F76ACE" w14:textId="77777777" w:rsidR="00E91B94" w:rsidRPr="004D2A65" w:rsidRDefault="00E91B94" w:rsidP="00E91B94">
            <w:pPr>
              <w:rPr>
                <w:b/>
                <w:bCs/>
                <w:sz w:val="22"/>
                <w:szCs w:val="22"/>
              </w:rPr>
            </w:pPr>
          </w:p>
          <w:p w14:paraId="78C949BB" w14:textId="77777777" w:rsidR="00E91B94" w:rsidRPr="004D2A65" w:rsidRDefault="00E91B94" w:rsidP="00E91B94">
            <w:pPr>
              <w:rPr>
                <w:b/>
                <w:bCs/>
                <w:sz w:val="22"/>
                <w:szCs w:val="22"/>
              </w:rPr>
            </w:pPr>
          </w:p>
          <w:p w14:paraId="7D47D9B1" w14:textId="5D1E9686" w:rsidR="00E91B94" w:rsidRPr="004D2A65" w:rsidRDefault="00E91B94" w:rsidP="00E91B94">
            <w:pPr>
              <w:jc w:val="both"/>
              <w:rPr>
                <w:sz w:val="22"/>
                <w:szCs w:val="22"/>
              </w:rPr>
            </w:pPr>
            <w:r w:rsidRPr="004D2A65">
              <w:rPr>
                <w:sz w:val="22"/>
                <w:szCs w:val="22"/>
              </w:rPr>
              <w:t>відсутній</w:t>
            </w:r>
          </w:p>
        </w:tc>
        <w:tc>
          <w:tcPr>
            <w:tcW w:w="3856" w:type="dxa"/>
            <w:gridSpan w:val="2"/>
          </w:tcPr>
          <w:p w14:paraId="79817BCD" w14:textId="77777777" w:rsidR="00E91B94" w:rsidRPr="004D2A65" w:rsidRDefault="00E91B94" w:rsidP="00E91B94">
            <w:pPr>
              <w:pStyle w:val="3"/>
              <w:spacing w:before="0" w:after="0"/>
              <w:jc w:val="both"/>
              <w:rPr>
                <w:rFonts w:ascii="Times New Roman" w:hAnsi="Times New Roman"/>
                <w:sz w:val="22"/>
                <w:szCs w:val="22"/>
              </w:rPr>
            </w:pPr>
            <w:r w:rsidRPr="004D2A65">
              <w:rPr>
                <w:rFonts w:ascii="Times New Roman" w:hAnsi="Times New Roman"/>
                <w:sz w:val="22"/>
                <w:szCs w:val="22"/>
              </w:rPr>
              <w:lastRenderedPageBreak/>
              <w:t>АТ «ДТЕК ДНІПРОВСЬКІ ЕЛЕКТРОМЕРЕЖІ»</w:t>
            </w:r>
          </w:p>
          <w:p w14:paraId="7777619A" w14:textId="77777777" w:rsidR="00E91B94" w:rsidRPr="004D2A65" w:rsidRDefault="00E91B94" w:rsidP="00E91B94">
            <w:pPr>
              <w:pStyle w:val="3"/>
              <w:spacing w:before="0" w:after="0"/>
              <w:jc w:val="both"/>
              <w:rPr>
                <w:rFonts w:ascii="Times New Roman" w:hAnsi="Times New Roman"/>
                <w:b w:val="0"/>
                <w:color w:val="000000"/>
                <w:sz w:val="22"/>
                <w:szCs w:val="22"/>
                <w:shd w:val="clear" w:color="auto" w:fill="FFFFFF"/>
              </w:rPr>
            </w:pPr>
            <w:r w:rsidRPr="004D2A65">
              <w:rPr>
                <w:rFonts w:ascii="Times New Roman" w:hAnsi="Times New Roman"/>
                <w:b w:val="0"/>
                <w:color w:val="000000"/>
                <w:sz w:val="22"/>
                <w:szCs w:val="22"/>
                <w:shd w:val="clear" w:color="auto" w:fill="FFFFFF"/>
              </w:rPr>
              <w:t>6.1. Компенсація за недотримання гарантованих стандартів якості надання послуг ОСР не надається у випадках:</w:t>
            </w:r>
          </w:p>
          <w:p w14:paraId="39E85425" w14:textId="77777777" w:rsidR="00E91B94" w:rsidRPr="004D2A65" w:rsidRDefault="00E91B94" w:rsidP="00E91B94">
            <w:pPr>
              <w:pStyle w:val="3"/>
              <w:spacing w:before="0" w:after="0"/>
              <w:jc w:val="both"/>
              <w:rPr>
                <w:rFonts w:ascii="Times New Roman" w:hAnsi="Times New Roman"/>
                <w:b w:val="0"/>
                <w:color w:val="000000"/>
                <w:sz w:val="22"/>
                <w:szCs w:val="22"/>
                <w:shd w:val="clear" w:color="auto" w:fill="FFFFFF"/>
              </w:rPr>
            </w:pPr>
            <w:r w:rsidRPr="004D2A65">
              <w:rPr>
                <w:rFonts w:ascii="Times New Roman" w:hAnsi="Times New Roman"/>
                <w:b w:val="0"/>
                <w:color w:val="000000"/>
                <w:sz w:val="22"/>
                <w:szCs w:val="22"/>
                <w:shd w:val="clear" w:color="auto" w:fill="FFFFFF"/>
              </w:rPr>
              <w:t>1) недотримання гарантованих стандартів якості надання послуг спричинено доведеними:</w:t>
            </w:r>
          </w:p>
          <w:p w14:paraId="20F0EB61" w14:textId="77777777" w:rsidR="00E91B94" w:rsidRPr="004D2A65" w:rsidRDefault="00E91B94" w:rsidP="00E91B94">
            <w:pPr>
              <w:pStyle w:val="3"/>
              <w:spacing w:before="0" w:after="0"/>
              <w:jc w:val="both"/>
              <w:rPr>
                <w:rFonts w:ascii="Times New Roman" w:hAnsi="Times New Roman"/>
                <w:b w:val="0"/>
                <w:color w:val="000000"/>
                <w:sz w:val="22"/>
                <w:szCs w:val="22"/>
                <w:shd w:val="clear" w:color="auto" w:fill="FFFFFF"/>
              </w:rPr>
            </w:pPr>
            <w:r w:rsidRPr="004D2A65">
              <w:rPr>
                <w:rFonts w:ascii="Times New Roman" w:hAnsi="Times New Roman"/>
                <w:b w:val="0"/>
                <w:color w:val="000000"/>
                <w:sz w:val="22"/>
                <w:szCs w:val="22"/>
                <w:shd w:val="clear" w:color="auto" w:fill="FFFFFF"/>
              </w:rPr>
              <w:t>форс-мажорними обставинами;</w:t>
            </w:r>
          </w:p>
          <w:p w14:paraId="5582BD35" w14:textId="77777777" w:rsidR="00E91B94" w:rsidRPr="004D2A65" w:rsidRDefault="00E91B94" w:rsidP="00E91B94">
            <w:pPr>
              <w:pStyle w:val="3"/>
              <w:spacing w:before="0" w:after="0"/>
              <w:jc w:val="both"/>
              <w:rPr>
                <w:rFonts w:ascii="Times New Roman" w:hAnsi="Times New Roman"/>
                <w:b w:val="0"/>
                <w:color w:val="000000"/>
                <w:sz w:val="22"/>
                <w:szCs w:val="22"/>
                <w:shd w:val="clear" w:color="auto" w:fill="FFFFFF"/>
              </w:rPr>
            </w:pPr>
            <w:r w:rsidRPr="004D2A65">
              <w:rPr>
                <w:rFonts w:ascii="Times New Roman" w:hAnsi="Times New Roman"/>
                <w:b w:val="0"/>
                <w:color w:val="000000"/>
                <w:sz w:val="22"/>
                <w:szCs w:val="22"/>
                <w:shd w:val="clear" w:color="auto" w:fill="FFFFFF"/>
              </w:rPr>
              <w:t xml:space="preserve">діями споживача або третіх осіб (крім випадків, зазначених у пунктах </w:t>
            </w:r>
            <w:r w:rsidRPr="004D2A65">
              <w:rPr>
                <w:rFonts w:ascii="Times New Roman" w:hAnsi="Times New Roman"/>
                <w:b w:val="0"/>
                <w:sz w:val="22"/>
                <w:szCs w:val="22"/>
                <w:shd w:val="clear" w:color="auto" w:fill="FFFFFF"/>
              </w:rPr>
              <w:t xml:space="preserve">6.5-6.8 </w:t>
            </w:r>
            <w:r w:rsidRPr="004D2A65">
              <w:rPr>
                <w:rFonts w:ascii="Times New Roman" w:hAnsi="Times New Roman"/>
                <w:b w:val="0"/>
                <w:color w:val="000000"/>
                <w:sz w:val="22"/>
                <w:szCs w:val="22"/>
                <w:shd w:val="clear" w:color="auto" w:fill="FFFFFF"/>
              </w:rPr>
              <w:t xml:space="preserve">цієї глави), що призвели до аварійної перерви в електропостачанні в розподільчих мережах або </w:t>
            </w:r>
            <w:r w:rsidRPr="004D2A65">
              <w:rPr>
                <w:rFonts w:ascii="Times New Roman" w:hAnsi="Times New Roman"/>
                <w:b w:val="0"/>
                <w:color w:val="000000"/>
                <w:sz w:val="22"/>
                <w:szCs w:val="22"/>
                <w:shd w:val="clear" w:color="auto" w:fill="FFFFFF"/>
              </w:rPr>
              <w:lastRenderedPageBreak/>
              <w:t>недотримання показників якості електричної енергії;</w:t>
            </w:r>
          </w:p>
          <w:p w14:paraId="13A17359" w14:textId="77777777" w:rsidR="00E91B94" w:rsidRPr="004D2A65" w:rsidRDefault="00E91B94" w:rsidP="00E91B94">
            <w:pPr>
              <w:pStyle w:val="3"/>
              <w:spacing w:before="0" w:after="0"/>
              <w:jc w:val="both"/>
              <w:rPr>
                <w:rFonts w:ascii="Times New Roman" w:hAnsi="Times New Roman"/>
                <w:b w:val="0"/>
                <w:bCs w:val="0"/>
                <w:color w:val="000000"/>
                <w:sz w:val="22"/>
                <w:szCs w:val="22"/>
                <w:shd w:val="clear" w:color="auto" w:fill="FFFFFF"/>
              </w:rPr>
            </w:pPr>
            <w:r w:rsidRPr="004D2A65">
              <w:rPr>
                <w:rFonts w:ascii="Times New Roman" w:hAnsi="Times New Roman"/>
                <w:b w:val="0"/>
                <w:bCs w:val="0"/>
                <w:color w:val="000000"/>
                <w:sz w:val="22"/>
                <w:szCs w:val="22"/>
                <w:shd w:val="clear" w:color="auto" w:fill="FFFFFF"/>
              </w:rPr>
              <w:t>застосуванням заходів регулювання споживання з метою вимушеного зменшення величини споживаної електричної енергії та потужності у випадках, передбачених Кодексом систем розподілу;</w:t>
            </w:r>
          </w:p>
          <w:p w14:paraId="33D2CFAF" w14:textId="77777777" w:rsidR="00E91B94" w:rsidRPr="004D2A65" w:rsidRDefault="00E91B94" w:rsidP="00E91B94">
            <w:pPr>
              <w:jc w:val="both"/>
              <w:rPr>
                <w:b/>
                <w:bCs/>
                <w:sz w:val="22"/>
                <w:szCs w:val="22"/>
              </w:rPr>
            </w:pPr>
            <w:r w:rsidRPr="004D2A65">
              <w:rPr>
                <w:sz w:val="22"/>
                <w:szCs w:val="22"/>
                <w:shd w:val="clear" w:color="auto" w:fill="FFFFFF"/>
              </w:rPr>
              <w:t>установлення аварійної/</w:t>
            </w:r>
            <w:r w:rsidRPr="004D2A65">
              <w:rPr>
                <w:sz w:val="22"/>
                <w:szCs w:val="22"/>
              </w:rPr>
              <w:t xml:space="preserve">тимчасової схеми електропостачання споживачів внаслідок аварії,  під час технічного обслуговування, виконання будівельних робіт на дату скарги/звернення/претензії щодо якості електричної енергії на строк, що </w:t>
            </w:r>
            <w:r w:rsidRPr="004D2A65">
              <w:rPr>
                <w:b/>
                <w:bCs/>
                <w:sz w:val="22"/>
                <w:szCs w:val="22"/>
              </w:rPr>
              <w:t>відповідає термінам виконання відповідних робіт, визначених</w:t>
            </w:r>
            <w:r w:rsidRPr="004D2A65">
              <w:rPr>
                <w:color w:val="000000"/>
                <w:sz w:val="22"/>
                <w:szCs w:val="22"/>
                <w:shd w:val="clear" w:color="auto" w:fill="FFFFFF"/>
              </w:rPr>
              <w:t xml:space="preserve"> </w:t>
            </w:r>
            <w:r w:rsidRPr="004D2A65">
              <w:rPr>
                <w:b/>
                <w:bCs/>
                <w:sz w:val="22"/>
                <w:szCs w:val="22"/>
              </w:rPr>
              <w:t>Кодексом систем розподілу;</w:t>
            </w:r>
          </w:p>
          <w:p w14:paraId="397648D0" w14:textId="77777777" w:rsidR="00E91B94" w:rsidRDefault="00E91B94" w:rsidP="00E91B94">
            <w:pPr>
              <w:shd w:val="clear" w:color="auto" w:fill="FFFFFF"/>
              <w:jc w:val="both"/>
              <w:rPr>
                <w:b/>
                <w:sz w:val="22"/>
                <w:szCs w:val="22"/>
              </w:rPr>
            </w:pPr>
            <w:r w:rsidRPr="004D2A65">
              <w:rPr>
                <w:b/>
                <w:sz w:val="22"/>
                <w:szCs w:val="22"/>
              </w:rPr>
              <w:t>діями або бездіяльністю оператора системи передачі, що призвели до  недотримання гарантованих стандартів якості надання послуг ОСР в точці розподілу споживачу;</w:t>
            </w:r>
          </w:p>
          <w:p w14:paraId="09D41E0B" w14:textId="77777777" w:rsidR="00E91B94" w:rsidRPr="004D2A65" w:rsidRDefault="00E91B94" w:rsidP="00E91B94">
            <w:pPr>
              <w:shd w:val="clear" w:color="auto" w:fill="FFFFFF"/>
              <w:jc w:val="both"/>
              <w:rPr>
                <w:b/>
                <w:sz w:val="22"/>
                <w:szCs w:val="22"/>
              </w:rPr>
            </w:pPr>
          </w:p>
          <w:p w14:paraId="2991549A" w14:textId="77777777" w:rsidR="00E91B94" w:rsidRDefault="00E91B94" w:rsidP="00E91B94">
            <w:pPr>
              <w:shd w:val="clear" w:color="auto" w:fill="FFFFFF"/>
              <w:spacing w:after="150"/>
              <w:jc w:val="both"/>
              <w:rPr>
                <w:b/>
                <w:sz w:val="22"/>
                <w:szCs w:val="22"/>
                <w:shd w:val="clear" w:color="auto" w:fill="FFFFFF"/>
              </w:rPr>
            </w:pPr>
            <w:r w:rsidRPr="004D2A65">
              <w:rPr>
                <w:b/>
                <w:sz w:val="22"/>
                <w:szCs w:val="22"/>
                <w:shd w:val="clear" w:color="auto" w:fill="FFFFFF"/>
              </w:rPr>
              <w:t xml:space="preserve">діями або бездіяльністю основного споживача, що призвели до  недотримання гарантованих стандартів якості надання послуг ОСР в точці розподілу </w:t>
            </w:r>
            <w:proofErr w:type="spellStart"/>
            <w:r w:rsidRPr="004D2A65">
              <w:rPr>
                <w:b/>
                <w:sz w:val="22"/>
                <w:szCs w:val="22"/>
                <w:shd w:val="clear" w:color="auto" w:fill="FFFFFF"/>
              </w:rPr>
              <w:t>субспоживачу</w:t>
            </w:r>
            <w:proofErr w:type="spellEnd"/>
            <w:r w:rsidRPr="004D2A65">
              <w:rPr>
                <w:b/>
                <w:sz w:val="22"/>
                <w:szCs w:val="22"/>
                <w:shd w:val="clear" w:color="auto" w:fill="FFFFFF"/>
              </w:rPr>
              <w:t>;</w:t>
            </w:r>
          </w:p>
          <w:p w14:paraId="47677229" w14:textId="77777777" w:rsidR="00E91B94" w:rsidRDefault="00E91B94" w:rsidP="00E91B94">
            <w:pPr>
              <w:shd w:val="clear" w:color="auto" w:fill="FFFFFF"/>
              <w:spacing w:after="150"/>
              <w:jc w:val="both"/>
              <w:rPr>
                <w:b/>
                <w:sz w:val="22"/>
                <w:szCs w:val="22"/>
                <w:shd w:val="clear" w:color="auto" w:fill="FFFFFF"/>
              </w:rPr>
            </w:pPr>
          </w:p>
          <w:p w14:paraId="66935D0B" w14:textId="77777777" w:rsidR="00E91B94" w:rsidRDefault="00E91B94" w:rsidP="00E91B94">
            <w:pPr>
              <w:shd w:val="clear" w:color="auto" w:fill="FFFFFF"/>
              <w:spacing w:after="150"/>
              <w:jc w:val="both"/>
              <w:rPr>
                <w:b/>
                <w:sz w:val="22"/>
                <w:szCs w:val="22"/>
                <w:shd w:val="clear" w:color="auto" w:fill="FFFFFF"/>
              </w:rPr>
            </w:pPr>
          </w:p>
          <w:p w14:paraId="3E655A25" w14:textId="77777777" w:rsidR="00E91B94" w:rsidRDefault="00E91B94" w:rsidP="00E91B94">
            <w:pPr>
              <w:shd w:val="clear" w:color="auto" w:fill="FFFFFF"/>
              <w:spacing w:after="150"/>
              <w:jc w:val="both"/>
              <w:rPr>
                <w:b/>
                <w:sz w:val="22"/>
                <w:szCs w:val="22"/>
                <w:shd w:val="clear" w:color="auto" w:fill="FFFFFF"/>
              </w:rPr>
            </w:pPr>
          </w:p>
          <w:p w14:paraId="51400D8A" w14:textId="77777777" w:rsidR="00E91B94" w:rsidRDefault="00E91B94" w:rsidP="00E91B94">
            <w:pPr>
              <w:shd w:val="clear" w:color="auto" w:fill="FFFFFF"/>
              <w:spacing w:after="150"/>
              <w:jc w:val="both"/>
              <w:rPr>
                <w:b/>
                <w:sz w:val="22"/>
                <w:szCs w:val="22"/>
                <w:shd w:val="clear" w:color="auto" w:fill="FFFFFF"/>
              </w:rPr>
            </w:pPr>
          </w:p>
          <w:p w14:paraId="215447A5" w14:textId="77777777" w:rsidR="00E91B94" w:rsidRDefault="00E91B94" w:rsidP="00E91B94">
            <w:pPr>
              <w:shd w:val="clear" w:color="auto" w:fill="FFFFFF"/>
              <w:spacing w:after="150"/>
              <w:jc w:val="both"/>
              <w:rPr>
                <w:b/>
                <w:sz w:val="22"/>
                <w:szCs w:val="22"/>
                <w:shd w:val="clear" w:color="auto" w:fill="FFFFFF"/>
              </w:rPr>
            </w:pPr>
          </w:p>
          <w:p w14:paraId="2E57EA83" w14:textId="77777777" w:rsidR="00E91B94" w:rsidRPr="00A91FCB" w:rsidRDefault="00E91B94" w:rsidP="00E91B94">
            <w:pPr>
              <w:shd w:val="clear" w:color="auto" w:fill="FFFFFF"/>
              <w:spacing w:after="150"/>
              <w:jc w:val="both"/>
              <w:rPr>
                <w:b/>
                <w:sz w:val="22"/>
                <w:szCs w:val="22"/>
                <w:shd w:val="clear" w:color="auto" w:fill="FFFFFF"/>
              </w:rPr>
            </w:pPr>
            <w:r w:rsidRPr="00A91FCB">
              <w:rPr>
                <w:b/>
                <w:sz w:val="22"/>
                <w:szCs w:val="22"/>
                <w:shd w:val="clear" w:color="auto" w:fill="FFFFFF"/>
              </w:rPr>
              <w:t>АТ «</w:t>
            </w:r>
            <w:proofErr w:type="spellStart"/>
            <w:r w:rsidRPr="00A91FCB">
              <w:rPr>
                <w:b/>
                <w:sz w:val="22"/>
                <w:szCs w:val="22"/>
                <w:shd w:val="clear" w:color="auto" w:fill="FFFFFF"/>
              </w:rPr>
              <w:t>Тернопільобленерго</w:t>
            </w:r>
            <w:proofErr w:type="spellEnd"/>
            <w:r w:rsidRPr="00A91FCB">
              <w:rPr>
                <w:b/>
                <w:sz w:val="22"/>
                <w:szCs w:val="22"/>
                <w:shd w:val="clear" w:color="auto" w:fill="FFFFFF"/>
              </w:rPr>
              <w:t>»</w:t>
            </w:r>
          </w:p>
          <w:p w14:paraId="7DCC68D2" w14:textId="77777777" w:rsidR="00E91B94" w:rsidRPr="00A91FCB" w:rsidRDefault="00E91B94" w:rsidP="00E91B94">
            <w:pPr>
              <w:pStyle w:val="3"/>
              <w:jc w:val="both"/>
              <w:rPr>
                <w:rFonts w:ascii="Times New Roman" w:hAnsi="Times New Roman"/>
                <w:b w:val="0"/>
                <w:color w:val="000000"/>
                <w:sz w:val="22"/>
                <w:szCs w:val="22"/>
                <w:shd w:val="clear" w:color="auto" w:fill="FFFFFF"/>
              </w:rPr>
            </w:pPr>
            <w:r>
              <w:rPr>
                <w:rFonts w:ascii="Times New Roman" w:hAnsi="Times New Roman"/>
                <w:b w:val="0"/>
                <w:color w:val="000000"/>
                <w:sz w:val="22"/>
                <w:szCs w:val="22"/>
                <w:shd w:val="clear" w:color="auto" w:fill="FFFFFF"/>
              </w:rPr>
              <w:t>6</w:t>
            </w:r>
            <w:r w:rsidRPr="00A91FCB">
              <w:rPr>
                <w:rFonts w:ascii="Times New Roman" w:hAnsi="Times New Roman"/>
                <w:b w:val="0"/>
                <w:color w:val="000000"/>
                <w:sz w:val="22"/>
                <w:szCs w:val="22"/>
                <w:shd w:val="clear" w:color="auto" w:fill="FFFFFF"/>
              </w:rPr>
              <w:t xml:space="preserve">.1. Компенсація за недотримання гарантованих стандартів якості </w:t>
            </w:r>
            <w:r w:rsidRPr="00A91FCB">
              <w:rPr>
                <w:rFonts w:ascii="Times New Roman" w:hAnsi="Times New Roman"/>
                <w:b w:val="0"/>
                <w:color w:val="000000"/>
                <w:sz w:val="22"/>
                <w:szCs w:val="22"/>
                <w:shd w:val="clear" w:color="auto" w:fill="FFFFFF"/>
              </w:rPr>
              <w:lastRenderedPageBreak/>
              <w:t>надання послуг ОСР не надається у випадках:</w:t>
            </w:r>
          </w:p>
          <w:p w14:paraId="25DE3A33" w14:textId="77777777" w:rsidR="00E91B94" w:rsidRPr="00A91FCB" w:rsidRDefault="00E91B94" w:rsidP="00E91B94">
            <w:pPr>
              <w:pStyle w:val="3"/>
              <w:jc w:val="both"/>
              <w:rPr>
                <w:rFonts w:ascii="Times New Roman" w:hAnsi="Times New Roman"/>
                <w:b w:val="0"/>
                <w:color w:val="000000"/>
                <w:sz w:val="22"/>
                <w:szCs w:val="22"/>
                <w:shd w:val="clear" w:color="auto" w:fill="FFFFFF"/>
              </w:rPr>
            </w:pPr>
            <w:r w:rsidRPr="00A91FCB">
              <w:rPr>
                <w:rFonts w:ascii="Times New Roman" w:hAnsi="Times New Roman"/>
                <w:b w:val="0"/>
                <w:color w:val="000000"/>
                <w:sz w:val="22"/>
                <w:szCs w:val="22"/>
                <w:shd w:val="clear" w:color="auto" w:fill="FFFFFF"/>
              </w:rPr>
              <w:t>1) недотримання гарантованих стандартів якості надання послуг спричинено доведеними:</w:t>
            </w:r>
          </w:p>
          <w:p w14:paraId="596B7E62" w14:textId="77777777" w:rsidR="00E91B94" w:rsidRPr="00A91FCB" w:rsidRDefault="00E91B94" w:rsidP="00E91B94">
            <w:pPr>
              <w:pStyle w:val="3"/>
              <w:jc w:val="both"/>
              <w:rPr>
                <w:rFonts w:ascii="Times New Roman" w:hAnsi="Times New Roman"/>
                <w:b w:val="0"/>
                <w:color w:val="000000"/>
                <w:sz w:val="22"/>
                <w:szCs w:val="22"/>
                <w:shd w:val="clear" w:color="auto" w:fill="FFFFFF"/>
              </w:rPr>
            </w:pPr>
            <w:r w:rsidRPr="00A91FCB">
              <w:rPr>
                <w:rFonts w:ascii="Times New Roman" w:hAnsi="Times New Roman"/>
                <w:b w:val="0"/>
                <w:color w:val="000000"/>
                <w:sz w:val="22"/>
                <w:szCs w:val="22"/>
                <w:shd w:val="clear" w:color="auto" w:fill="FFFFFF"/>
              </w:rPr>
              <w:t>форс-мажорними обставинами;</w:t>
            </w:r>
          </w:p>
          <w:p w14:paraId="0BDC56DD" w14:textId="77777777" w:rsidR="00E91B94" w:rsidRPr="00A91FCB" w:rsidRDefault="00E91B94" w:rsidP="00E91B94">
            <w:pPr>
              <w:pStyle w:val="3"/>
              <w:jc w:val="both"/>
              <w:rPr>
                <w:b w:val="0"/>
                <w:color w:val="FF0000"/>
                <w:sz w:val="22"/>
                <w:szCs w:val="22"/>
                <w:shd w:val="clear" w:color="auto" w:fill="FFFFFF"/>
              </w:rPr>
            </w:pPr>
            <w:r w:rsidRPr="00A91FCB">
              <w:rPr>
                <w:rFonts w:ascii="Times New Roman" w:hAnsi="Times New Roman"/>
                <w:b w:val="0"/>
                <w:color w:val="000000"/>
                <w:sz w:val="22"/>
                <w:szCs w:val="22"/>
                <w:shd w:val="clear" w:color="auto" w:fill="FFFFFF"/>
              </w:rPr>
              <w:t xml:space="preserve">діями споживача або третіх осіб (крім випадків, зазначених у пунктах </w:t>
            </w:r>
            <w:r w:rsidRPr="00A91FCB">
              <w:rPr>
                <w:rFonts w:ascii="Times New Roman" w:hAnsi="Times New Roman"/>
                <w:bCs w:val="0"/>
                <w:color w:val="7030A0"/>
                <w:sz w:val="22"/>
                <w:szCs w:val="22"/>
                <w:shd w:val="clear" w:color="auto" w:fill="FFFFFF"/>
              </w:rPr>
              <w:t>6.6-6.8</w:t>
            </w:r>
            <w:r w:rsidRPr="00A91FCB">
              <w:rPr>
                <w:rFonts w:ascii="Times New Roman" w:hAnsi="Times New Roman"/>
                <w:b w:val="0"/>
                <w:color w:val="000000"/>
                <w:sz w:val="22"/>
                <w:szCs w:val="22"/>
                <w:shd w:val="clear" w:color="auto" w:fill="FFFFFF"/>
              </w:rPr>
              <w:t xml:space="preserve"> цієї глави), що призвели до аварійної перерви в електропостачанні в розподільчих мережах або недотримання показників якості електричної енергії;  </w:t>
            </w:r>
          </w:p>
          <w:p w14:paraId="48774759" w14:textId="675454BA" w:rsidR="00E91B94" w:rsidRPr="00EB3D1E" w:rsidRDefault="00E91B94" w:rsidP="00EB3D1E">
            <w:pPr>
              <w:jc w:val="both"/>
              <w:rPr>
                <w:color w:val="000000"/>
                <w:sz w:val="22"/>
                <w:szCs w:val="22"/>
                <w:shd w:val="clear" w:color="auto" w:fill="FFFFFF"/>
              </w:rPr>
            </w:pPr>
            <w:r w:rsidRPr="00A91FCB">
              <w:rPr>
                <w:color w:val="000000"/>
                <w:sz w:val="22"/>
                <w:szCs w:val="22"/>
                <w:shd w:val="clear" w:color="auto" w:fill="FFFFFF"/>
              </w:rPr>
              <w:t>застосуванням заходів регулювання споживання з метою вимушеного зменшення величини споживаної електричної енергії та потужності у випадках, передбачених Кодексом систем розподілу;</w:t>
            </w:r>
          </w:p>
        </w:tc>
        <w:tc>
          <w:tcPr>
            <w:tcW w:w="3828" w:type="dxa"/>
            <w:gridSpan w:val="2"/>
          </w:tcPr>
          <w:p w14:paraId="41FAEA8F" w14:textId="77777777" w:rsidR="00E91B94" w:rsidRPr="004D2A65" w:rsidRDefault="00E91B94" w:rsidP="00E91B94">
            <w:pPr>
              <w:jc w:val="both"/>
              <w:rPr>
                <w:sz w:val="22"/>
                <w:szCs w:val="22"/>
              </w:rPr>
            </w:pPr>
            <w:r w:rsidRPr="004D2A65">
              <w:rPr>
                <w:b/>
                <w:sz w:val="22"/>
                <w:szCs w:val="22"/>
              </w:rPr>
              <w:lastRenderedPageBreak/>
              <w:t>АТ «ДТЕК ДНІПРОВСЬКІ ЕЛЕКТРОМЕРЕЖІ»</w:t>
            </w:r>
          </w:p>
          <w:p w14:paraId="52053C3A" w14:textId="77777777" w:rsidR="00E91B94" w:rsidRPr="004D2A65" w:rsidRDefault="00E91B94" w:rsidP="00E91B94">
            <w:pPr>
              <w:jc w:val="both"/>
              <w:rPr>
                <w:sz w:val="22"/>
                <w:szCs w:val="22"/>
              </w:rPr>
            </w:pPr>
          </w:p>
          <w:p w14:paraId="2DE45377" w14:textId="77777777" w:rsidR="00E91B94" w:rsidRPr="004D2A65" w:rsidRDefault="00E91B94" w:rsidP="00E91B94">
            <w:pPr>
              <w:jc w:val="both"/>
              <w:rPr>
                <w:sz w:val="22"/>
                <w:szCs w:val="22"/>
              </w:rPr>
            </w:pPr>
          </w:p>
          <w:p w14:paraId="2B62C044" w14:textId="77777777" w:rsidR="00E91B94" w:rsidRPr="004D2A65" w:rsidRDefault="00E91B94" w:rsidP="00E91B94">
            <w:pPr>
              <w:jc w:val="both"/>
              <w:rPr>
                <w:sz w:val="22"/>
                <w:szCs w:val="22"/>
              </w:rPr>
            </w:pPr>
          </w:p>
          <w:p w14:paraId="0676C7D9" w14:textId="77777777" w:rsidR="00E91B94" w:rsidRPr="004D2A65" w:rsidRDefault="00E91B94" w:rsidP="00E91B94">
            <w:pPr>
              <w:jc w:val="both"/>
              <w:rPr>
                <w:sz w:val="22"/>
                <w:szCs w:val="22"/>
              </w:rPr>
            </w:pPr>
          </w:p>
          <w:p w14:paraId="15DD8CD4" w14:textId="77777777" w:rsidR="00E91B94" w:rsidRPr="004D2A65" w:rsidRDefault="00E91B94" w:rsidP="00E91B94">
            <w:pPr>
              <w:jc w:val="both"/>
              <w:rPr>
                <w:sz w:val="22"/>
                <w:szCs w:val="22"/>
              </w:rPr>
            </w:pPr>
          </w:p>
          <w:p w14:paraId="6F704EF2" w14:textId="77777777" w:rsidR="00E91B94" w:rsidRPr="004D2A65" w:rsidRDefault="00E91B94" w:rsidP="00E91B94">
            <w:pPr>
              <w:jc w:val="both"/>
              <w:rPr>
                <w:sz w:val="22"/>
                <w:szCs w:val="22"/>
              </w:rPr>
            </w:pPr>
          </w:p>
          <w:p w14:paraId="42918104" w14:textId="77777777" w:rsidR="00E91B94" w:rsidRPr="004D2A65" w:rsidRDefault="00E91B94" w:rsidP="00E91B94">
            <w:pPr>
              <w:jc w:val="both"/>
              <w:rPr>
                <w:sz w:val="22"/>
                <w:szCs w:val="22"/>
              </w:rPr>
            </w:pPr>
          </w:p>
          <w:p w14:paraId="630F4DE5" w14:textId="77777777" w:rsidR="00E91B94" w:rsidRPr="004D2A65" w:rsidRDefault="00E91B94" w:rsidP="00E91B94">
            <w:pPr>
              <w:jc w:val="both"/>
              <w:rPr>
                <w:sz w:val="22"/>
                <w:szCs w:val="22"/>
              </w:rPr>
            </w:pPr>
          </w:p>
          <w:p w14:paraId="5D2C230E" w14:textId="77777777" w:rsidR="00E91B94" w:rsidRPr="004D2A65" w:rsidRDefault="00E91B94" w:rsidP="00E91B94">
            <w:pPr>
              <w:jc w:val="both"/>
              <w:rPr>
                <w:sz w:val="22"/>
                <w:szCs w:val="22"/>
              </w:rPr>
            </w:pPr>
          </w:p>
          <w:p w14:paraId="0149BA43" w14:textId="77777777" w:rsidR="00E91B94" w:rsidRPr="004D2A65" w:rsidRDefault="00E91B94" w:rsidP="00E91B94">
            <w:pPr>
              <w:jc w:val="both"/>
              <w:rPr>
                <w:sz w:val="22"/>
                <w:szCs w:val="22"/>
              </w:rPr>
            </w:pPr>
          </w:p>
          <w:p w14:paraId="047B5E95" w14:textId="77777777" w:rsidR="00E91B94" w:rsidRPr="004D2A65" w:rsidRDefault="00E91B94" w:rsidP="00E91B94">
            <w:pPr>
              <w:jc w:val="both"/>
              <w:rPr>
                <w:sz w:val="22"/>
                <w:szCs w:val="22"/>
              </w:rPr>
            </w:pPr>
          </w:p>
          <w:p w14:paraId="0BE81D20" w14:textId="77777777" w:rsidR="00E91B94" w:rsidRPr="004D2A65" w:rsidRDefault="00E91B94" w:rsidP="00E91B94">
            <w:pPr>
              <w:jc w:val="both"/>
              <w:rPr>
                <w:sz w:val="22"/>
                <w:szCs w:val="22"/>
              </w:rPr>
            </w:pPr>
          </w:p>
          <w:p w14:paraId="62B20CED" w14:textId="77777777" w:rsidR="00E91B94" w:rsidRPr="004D2A65" w:rsidRDefault="00E91B94" w:rsidP="00E91B94">
            <w:pPr>
              <w:jc w:val="both"/>
              <w:rPr>
                <w:sz w:val="22"/>
                <w:szCs w:val="22"/>
              </w:rPr>
            </w:pPr>
          </w:p>
          <w:p w14:paraId="63A6D8C9" w14:textId="77777777" w:rsidR="00E91B94" w:rsidRPr="004D2A65" w:rsidRDefault="00E91B94" w:rsidP="00E91B94">
            <w:pPr>
              <w:jc w:val="both"/>
              <w:rPr>
                <w:sz w:val="22"/>
                <w:szCs w:val="22"/>
              </w:rPr>
            </w:pPr>
          </w:p>
          <w:p w14:paraId="12D790A2" w14:textId="77777777" w:rsidR="00E91B94" w:rsidRPr="004D2A65" w:rsidRDefault="00E91B94" w:rsidP="00E91B94">
            <w:pPr>
              <w:jc w:val="both"/>
              <w:rPr>
                <w:sz w:val="22"/>
                <w:szCs w:val="22"/>
              </w:rPr>
            </w:pPr>
          </w:p>
          <w:p w14:paraId="72D442C2" w14:textId="77777777" w:rsidR="00E91B94" w:rsidRPr="004D2A65" w:rsidRDefault="00E91B94" w:rsidP="00E91B94">
            <w:pPr>
              <w:jc w:val="both"/>
              <w:rPr>
                <w:sz w:val="22"/>
                <w:szCs w:val="22"/>
              </w:rPr>
            </w:pPr>
          </w:p>
          <w:p w14:paraId="5411F740" w14:textId="77777777" w:rsidR="00E91B94" w:rsidRPr="004D2A65" w:rsidRDefault="00E91B94" w:rsidP="00E91B94">
            <w:pPr>
              <w:jc w:val="both"/>
              <w:rPr>
                <w:sz w:val="22"/>
                <w:szCs w:val="22"/>
              </w:rPr>
            </w:pPr>
          </w:p>
          <w:p w14:paraId="504725F2" w14:textId="77777777" w:rsidR="00E91B94" w:rsidRPr="004D2A65" w:rsidRDefault="00E91B94" w:rsidP="00E91B94">
            <w:pPr>
              <w:jc w:val="both"/>
              <w:rPr>
                <w:sz w:val="22"/>
                <w:szCs w:val="22"/>
              </w:rPr>
            </w:pPr>
          </w:p>
          <w:p w14:paraId="54878AA2" w14:textId="77777777" w:rsidR="00E91B94" w:rsidRDefault="00E91B94" w:rsidP="00E91B94">
            <w:pPr>
              <w:pStyle w:val="rvps2"/>
              <w:shd w:val="clear" w:color="auto" w:fill="FFFFFF"/>
              <w:spacing w:before="0" w:beforeAutospacing="0" w:after="0" w:afterAutospacing="0"/>
              <w:contextualSpacing/>
              <w:jc w:val="both"/>
              <w:rPr>
                <w:sz w:val="22"/>
                <w:szCs w:val="22"/>
                <w:lang w:val="uk-UA"/>
              </w:rPr>
            </w:pPr>
          </w:p>
          <w:p w14:paraId="6EDE3AE5" w14:textId="77777777" w:rsidR="00E91B94" w:rsidRDefault="00E91B94" w:rsidP="00E91B94">
            <w:pPr>
              <w:pStyle w:val="rvps2"/>
              <w:shd w:val="clear" w:color="auto" w:fill="FFFFFF"/>
              <w:spacing w:before="0" w:beforeAutospacing="0" w:after="0" w:afterAutospacing="0"/>
              <w:contextualSpacing/>
              <w:jc w:val="both"/>
              <w:rPr>
                <w:sz w:val="22"/>
                <w:szCs w:val="22"/>
                <w:lang w:val="uk-UA"/>
              </w:rPr>
            </w:pPr>
          </w:p>
          <w:p w14:paraId="5E865F6C" w14:textId="77777777" w:rsidR="00E91B94" w:rsidRDefault="00E91B94" w:rsidP="00E91B94">
            <w:pPr>
              <w:pStyle w:val="rvps2"/>
              <w:shd w:val="clear" w:color="auto" w:fill="FFFFFF"/>
              <w:spacing w:before="0" w:beforeAutospacing="0" w:after="0" w:afterAutospacing="0"/>
              <w:contextualSpacing/>
              <w:jc w:val="both"/>
              <w:rPr>
                <w:sz w:val="22"/>
                <w:szCs w:val="22"/>
                <w:lang w:val="uk-UA"/>
              </w:rPr>
            </w:pPr>
          </w:p>
          <w:p w14:paraId="6407925E" w14:textId="77777777" w:rsidR="00E91B94" w:rsidRDefault="00E91B94" w:rsidP="00E91B94">
            <w:pPr>
              <w:pStyle w:val="rvps2"/>
              <w:shd w:val="clear" w:color="auto" w:fill="FFFFFF"/>
              <w:spacing w:before="0" w:beforeAutospacing="0" w:after="0" w:afterAutospacing="0"/>
              <w:contextualSpacing/>
              <w:jc w:val="both"/>
              <w:rPr>
                <w:sz w:val="22"/>
                <w:szCs w:val="22"/>
                <w:lang w:val="uk-UA"/>
              </w:rPr>
            </w:pPr>
          </w:p>
          <w:p w14:paraId="2B70F6BB" w14:textId="77777777" w:rsidR="00EB3D1E" w:rsidRDefault="00EB3D1E" w:rsidP="00E91B94">
            <w:pPr>
              <w:pStyle w:val="rvps2"/>
              <w:shd w:val="clear" w:color="auto" w:fill="FFFFFF"/>
              <w:spacing w:before="0" w:beforeAutospacing="0" w:after="0" w:afterAutospacing="0"/>
              <w:contextualSpacing/>
              <w:jc w:val="both"/>
              <w:rPr>
                <w:sz w:val="22"/>
                <w:szCs w:val="22"/>
                <w:lang w:val="uk-UA"/>
              </w:rPr>
            </w:pPr>
          </w:p>
          <w:p w14:paraId="1186FBB7" w14:textId="22D6F490" w:rsidR="00E91B94" w:rsidRPr="004D2A65" w:rsidRDefault="00E91B94" w:rsidP="00E91B94">
            <w:pPr>
              <w:pStyle w:val="rvps2"/>
              <w:shd w:val="clear" w:color="auto" w:fill="FFFFFF"/>
              <w:spacing w:before="0" w:beforeAutospacing="0" w:after="0" w:afterAutospacing="0"/>
              <w:contextualSpacing/>
              <w:jc w:val="both"/>
              <w:rPr>
                <w:sz w:val="22"/>
                <w:szCs w:val="22"/>
                <w:lang w:val="uk-UA"/>
              </w:rPr>
            </w:pPr>
            <w:r w:rsidRPr="004D2A65">
              <w:rPr>
                <w:sz w:val="22"/>
                <w:szCs w:val="22"/>
                <w:lang w:val="uk-UA"/>
              </w:rPr>
              <w:t>Обґрунтування у змінах до КСР.</w:t>
            </w:r>
          </w:p>
          <w:p w14:paraId="02734D9D" w14:textId="77777777" w:rsidR="00E91B94" w:rsidRPr="004D2A65" w:rsidRDefault="00E91B94" w:rsidP="00E91B94">
            <w:pPr>
              <w:pStyle w:val="rvps2"/>
              <w:shd w:val="clear" w:color="auto" w:fill="FFFFFF"/>
              <w:spacing w:before="0" w:beforeAutospacing="0" w:after="0" w:afterAutospacing="0"/>
              <w:contextualSpacing/>
              <w:jc w:val="both"/>
              <w:rPr>
                <w:sz w:val="22"/>
                <w:szCs w:val="22"/>
                <w:lang w:val="uk-UA"/>
              </w:rPr>
            </w:pPr>
          </w:p>
          <w:p w14:paraId="1C752102" w14:textId="77777777" w:rsidR="00E91B94" w:rsidRPr="004D2A65" w:rsidRDefault="00E91B94" w:rsidP="00E91B94">
            <w:pPr>
              <w:pStyle w:val="rvps2"/>
              <w:shd w:val="clear" w:color="auto" w:fill="FFFFFF"/>
              <w:spacing w:before="0" w:beforeAutospacing="0" w:after="0" w:afterAutospacing="0"/>
              <w:contextualSpacing/>
              <w:jc w:val="both"/>
              <w:rPr>
                <w:sz w:val="22"/>
                <w:szCs w:val="22"/>
                <w:lang w:val="uk-UA"/>
              </w:rPr>
            </w:pPr>
          </w:p>
          <w:p w14:paraId="547FFA35" w14:textId="77777777" w:rsidR="00E91B94" w:rsidRDefault="00E91B94" w:rsidP="00E91B94">
            <w:pPr>
              <w:pStyle w:val="rvps2"/>
              <w:shd w:val="clear" w:color="auto" w:fill="FFFFFF"/>
              <w:spacing w:before="0" w:beforeAutospacing="0" w:after="0" w:afterAutospacing="0"/>
              <w:contextualSpacing/>
              <w:jc w:val="both"/>
              <w:rPr>
                <w:sz w:val="22"/>
                <w:szCs w:val="22"/>
                <w:lang w:val="uk-UA"/>
              </w:rPr>
            </w:pPr>
          </w:p>
          <w:p w14:paraId="4CAEA1BD" w14:textId="77777777" w:rsidR="00E91B94" w:rsidRDefault="00E91B94" w:rsidP="00E91B94">
            <w:pPr>
              <w:pStyle w:val="rvps2"/>
              <w:shd w:val="clear" w:color="auto" w:fill="FFFFFF"/>
              <w:spacing w:before="0" w:beforeAutospacing="0" w:after="0" w:afterAutospacing="0"/>
              <w:contextualSpacing/>
              <w:jc w:val="both"/>
              <w:rPr>
                <w:sz w:val="22"/>
                <w:szCs w:val="22"/>
                <w:lang w:val="uk-UA"/>
              </w:rPr>
            </w:pPr>
          </w:p>
          <w:p w14:paraId="627FAB5F" w14:textId="77777777" w:rsidR="00E91B94" w:rsidRDefault="00E91B94" w:rsidP="00E91B94">
            <w:pPr>
              <w:pStyle w:val="rvps2"/>
              <w:shd w:val="clear" w:color="auto" w:fill="FFFFFF"/>
              <w:spacing w:before="0" w:beforeAutospacing="0" w:after="0" w:afterAutospacing="0"/>
              <w:contextualSpacing/>
              <w:jc w:val="both"/>
              <w:rPr>
                <w:sz w:val="22"/>
                <w:szCs w:val="22"/>
                <w:lang w:val="uk-UA"/>
              </w:rPr>
            </w:pPr>
          </w:p>
          <w:p w14:paraId="476C3844" w14:textId="77777777" w:rsidR="00BC3CF7" w:rsidRDefault="00BC3CF7" w:rsidP="00E91B94">
            <w:pPr>
              <w:pStyle w:val="rvps2"/>
              <w:shd w:val="clear" w:color="auto" w:fill="FFFFFF"/>
              <w:spacing w:before="0" w:beforeAutospacing="0" w:after="0" w:afterAutospacing="0"/>
              <w:contextualSpacing/>
              <w:jc w:val="both"/>
              <w:rPr>
                <w:sz w:val="22"/>
                <w:szCs w:val="22"/>
                <w:lang w:val="uk-UA"/>
              </w:rPr>
            </w:pPr>
          </w:p>
          <w:p w14:paraId="56DE41F0" w14:textId="79157667" w:rsidR="00E91B94" w:rsidRPr="004D2A65" w:rsidRDefault="00E91B94" w:rsidP="00E91B94">
            <w:pPr>
              <w:pStyle w:val="rvps2"/>
              <w:shd w:val="clear" w:color="auto" w:fill="FFFFFF"/>
              <w:spacing w:before="0" w:beforeAutospacing="0" w:after="0" w:afterAutospacing="0"/>
              <w:contextualSpacing/>
              <w:jc w:val="both"/>
              <w:rPr>
                <w:sz w:val="22"/>
                <w:szCs w:val="22"/>
                <w:lang w:val="uk-UA"/>
              </w:rPr>
            </w:pPr>
            <w:r w:rsidRPr="004D2A65">
              <w:rPr>
                <w:sz w:val="22"/>
                <w:szCs w:val="22"/>
                <w:lang w:val="uk-UA"/>
              </w:rPr>
              <w:t xml:space="preserve">Альтернативний варіант встановлення для ОСП стандартів якості показників змінення напруги на межі балансової належності ОСП-ОСР або споживач, встановлених </w:t>
            </w:r>
            <w:hyperlink r:id="rId15" w:anchor="n11" w:tgtFrame="_blank" w:history="1">
              <w:r w:rsidRPr="004D2A65">
                <w:rPr>
                  <w:sz w:val="22"/>
                  <w:szCs w:val="22"/>
                  <w:lang w:val="uk-UA"/>
                </w:rPr>
                <w:t>Кодексом систем розподілу</w:t>
              </w:r>
            </w:hyperlink>
          </w:p>
          <w:p w14:paraId="279479A4" w14:textId="77777777" w:rsidR="00E91B94" w:rsidRPr="004D2A65" w:rsidRDefault="00E91B94" w:rsidP="00E91B94">
            <w:pPr>
              <w:pStyle w:val="rvps2"/>
              <w:shd w:val="clear" w:color="auto" w:fill="FFFFFF"/>
              <w:spacing w:before="0" w:beforeAutospacing="0" w:after="0" w:afterAutospacing="0"/>
              <w:contextualSpacing/>
              <w:jc w:val="both"/>
              <w:rPr>
                <w:sz w:val="22"/>
                <w:szCs w:val="22"/>
                <w:lang w:val="uk-UA"/>
              </w:rPr>
            </w:pPr>
          </w:p>
          <w:p w14:paraId="060B602C" w14:textId="77777777" w:rsidR="00E91B94" w:rsidRDefault="00E91B94" w:rsidP="00E91B94">
            <w:pPr>
              <w:pStyle w:val="rvps2"/>
              <w:shd w:val="clear" w:color="auto" w:fill="FFFFFF"/>
              <w:spacing w:before="0" w:beforeAutospacing="0" w:after="0" w:afterAutospacing="0"/>
              <w:contextualSpacing/>
              <w:jc w:val="both"/>
              <w:rPr>
                <w:sz w:val="22"/>
                <w:szCs w:val="22"/>
                <w:lang w:val="uk-UA"/>
              </w:rPr>
            </w:pPr>
          </w:p>
          <w:p w14:paraId="7D75386B" w14:textId="77777777" w:rsidR="00E91B94" w:rsidRDefault="00E91B94" w:rsidP="00E91B94">
            <w:pPr>
              <w:pStyle w:val="rvps2"/>
              <w:shd w:val="clear" w:color="auto" w:fill="FFFFFF"/>
              <w:spacing w:before="0" w:beforeAutospacing="0" w:after="0" w:afterAutospacing="0"/>
              <w:contextualSpacing/>
              <w:jc w:val="both"/>
              <w:rPr>
                <w:sz w:val="22"/>
                <w:szCs w:val="22"/>
                <w:lang w:val="uk-UA"/>
              </w:rPr>
            </w:pPr>
          </w:p>
          <w:p w14:paraId="1502692B" w14:textId="77777777" w:rsidR="00E91B94" w:rsidRPr="004D2A65" w:rsidRDefault="00E91B94" w:rsidP="00E91B94">
            <w:pPr>
              <w:pStyle w:val="rvps2"/>
              <w:shd w:val="clear" w:color="auto" w:fill="FFFFFF"/>
              <w:spacing w:before="0" w:beforeAutospacing="0" w:after="0" w:afterAutospacing="0"/>
              <w:contextualSpacing/>
              <w:jc w:val="both"/>
              <w:rPr>
                <w:sz w:val="22"/>
                <w:szCs w:val="22"/>
                <w:lang w:val="uk-UA"/>
              </w:rPr>
            </w:pPr>
            <w:r w:rsidRPr="004D2A65">
              <w:rPr>
                <w:sz w:val="22"/>
                <w:szCs w:val="22"/>
                <w:lang w:val="uk-UA"/>
              </w:rPr>
              <w:t xml:space="preserve">Відсутній механізм відшкодування збитків внаслідок дії чи бездіяльності основного споживача. </w:t>
            </w:r>
          </w:p>
          <w:p w14:paraId="192696CE" w14:textId="77777777" w:rsidR="00E91B94" w:rsidRDefault="00E91B94" w:rsidP="00E91B94">
            <w:pPr>
              <w:shd w:val="clear" w:color="auto" w:fill="FFFFFF"/>
              <w:spacing w:after="150"/>
              <w:jc w:val="both"/>
              <w:rPr>
                <w:sz w:val="22"/>
                <w:szCs w:val="22"/>
              </w:rPr>
            </w:pPr>
            <w:r w:rsidRPr="004D2A65">
              <w:rPr>
                <w:sz w:val="22"/>
                <w:szCs w:val="22"/>
              </w:rPr>
              <w:t xml:space="preserve">Також виникають ситуації, коли ОСР надає компенсації </w:t>
            </w:r>
            <w:proofErr w:type="spellStart"/>
            <w:r w:rsidRPr="004D2A65">
              <w:rPr>
                <w:sz w:val="22"/>
                <w:szCs w:val="22"/>
              </w:rPr>
              <w:t>субспоживачам</w:t>
            </w:r>
            <w:proofErr w:type="spellEnd"/>
            <w:r w:rsidRPr="004D2A65">
              <w:rPr>
                <w:sz w:val="22"/>
                <w:szCs w:val="22"/>
              </w:rPr>
              <w:t>, і при зверненні до основного споживача для відшкодування збитків, отримує відповідь, що порушення у роботі обладнання основного споживача виникли у наслідок форс-мажорних обставин або діями третіх осіб і для відшкодуванні збитків відсутні підстави.</w:t>
            </w:r>
          </w:p>
          <w:p w14:paraId="16918B06" w14:textId="77777777" w:rsidR="00EB3D1E" w:rsidRDefault="00EB3D1E" w:rsidP="00E91B94">
            <w:pPr>
              <w:shd w:val="clear" w:color="auto" w:fill="FFFFFF"/>
              <w:spacing w:after="150"/>
              <w:jc w:val="both"/>
              <w:rPr>
                <w:b/>
                <w:bCs/>
                <w:sz w:val="22"/>
                <w:szCs w:val="22"/>
              </w:rPr>
            </w:pPr>
          </w:p>
          <w:p w14:paraId="17FB6824" w14:textId="77777777" w:rsidR="00EB3D1E" w:rsidRDefault="00EB3D1E" w:rsidP="00EB3D1E">
            <w:pPr>
              <w:ind w:firstLine="601"/>
              <w:jc w:val="both"/>
              <w:rPr>
                <w:b/>
                <w:sz w:val="22"/>
                <w:szCs w:val="22"/>
                <w:shd w:val="clear" w:color="auto" w:fill="FFFFFF"/>
              </w:rPr>
            </w:pPr>
            <w:r w:rsidRPr="00A91FCB">
              <w:rPr>
                <w:b/>
                <w:sz w:val="22"/>
                <w:szCs w:val="22"/>
                <w:shd w:val="clear" w:color="auto" w:fill="FFFFFF"/>
              </w:rPr>
              <w:t>АТ «</w:t>
            </w:r>
            <w:proofErr w:type="spellStart"/>
            <w:r w:rsidRPr="00A91FCB">
              <w:rPr>
                <w:b/>
                <w:sz w:val="22"/>
                <w:szCs w:val="22"/>
                <w:shd w:val="clear" w:color="auto" w:fill="FFFFFF"/>
              </w:rPr>
              <w:t>Тернопільобленерго</w:t>
            </w:r>
            <w:proofErr w:type="spellEnd"/>
            <w:r w:rsidRPr="00A91FCB">
              <w:rPr>
                <w:b/>
                <w:sz w:val="22"/>
                <w:szCs w:val="22"/>
                <w:shd w:val="clear" w:color="auto" w:fill="FFFFFF"/>
              </w:rPr>
              <w:t>»</w:t>
            </w:r>
            <w:r>
              <w:rPr>
                <w:b/>
                <w:sz w:val="22"/>
                <w:szCs w:val="22"/>
                <w:shd w:val="clear" w:color="auto" w:fill="FFFFFF"/>
              </w:rPr>
              <w:t>.</w:t>
            </w:r>
          </w:p>
          <w:p w14:paraId="543C4DD8" w14:textId="5B8BA9BC" w:rsidR="00EB3D1E" w:rsidRPr="00EB3D1E" w:rsidRDefault="00EB3D1E" w:rsidP="00EB3D1E">
            <w:pPr>
              <w:ind w:firstLine="601"/>
              <w:jc w:val="both"/>
              <w:rPr>
                <w:sz w:val="22"/>
                <w:szCs w:val="22"/>
                <w:shd w:val="clear" w:color="auto" w:fill="FFFFFF"/>
              </w:rPr>
            </w:pPr>
            <w:r w:rsidRPr="00EB3D1E">
              <w:rPr>
                <w:sz w:val="22"/>
                <w:szCs w:val="22"/>
                <w:shd w:val="clear" w:color="auto" w:fill="FFFFFF"/>
              </w:rPr>
              <w:t xml:space="preserve">У разі внесення змін до п. 13.2.2 КСР Рекомендуємо доповнити розділ </w:t>
            </w:r>
            <w:r w:rsidRPr="00EB3D1E">
              <w:rPr>
                <w:sz w:val="22"/>
                <w:szCs w:val="22"/>
                <w:shd w:val="clear" w:color="auto" w:fill="FFFFFF"/>
              </w:rPr>
              <w:lastRenderedPageBreak/>
              <w:t xml:space="preserve">6 Постанови  НКРЕКП №375 додатковим пунктом  </w:t>
            </w:r>
          </w:p>
          <w:p w14:paraId="22F8F87A" w14:textId="28834B29" w:rsidR="00EB3D1E" w:rsidRPr="004D2A65" w:rsidRDefault="00EB3D1E" w:rsidP="00EB3D1E">
            <w:pPr>
              <w:shd w:val="clear" w:color="auto" w:fill="FFFFFF"/>
              <w:spacing w:after="150"/>
              <w:jc w:val="both"/>
              <w:rPr>
                <w:b/>
                <w:bCs/>
                <w:sz w:val="22"/>
                <w:szCs w:val="22"/>
              </w:rPr>
            </w:pPr>
            <w:r w:rsidRPr="00EB3D1E">
              <w:rPr>
                <w:rStyle w:val="fontstyle01"/>
                <w:sz w:val="22"/>
                <w:szCs w:val="22"/>
              </w:rPr>
              <w:t xml:space="preserve">інформації щодо тимчасової схеми електропостачання споживачів внаслідок аварії або під час технічного обслуговування, або виконання будівельних робіт на дату скарги/звернення/претензії щодо якості електричної енергії. Для цілей цієї глави визнання скарги/звернення/претензії такою, що </w:t>
            </w:r>
            <w:r w:rsidRPr="00EB3D1E">
              <w:rPr>
                <w:sz w:val="22"/>
                <w:szCs w:val="22"/>
              </w:rPr>
              <w:t>не підлягає задоволенню</w:t>
            </w:r>
            <w:r w:rsidRPr="00EB3D1E">
              <w:rPr>
                <w:rStyle w:val="fontstyle01"/>
                <w:sz w:val="22"/>
                <w:szCs w:val="22"/>
              </w:rPr>
              <w:t xml:space="preserve"> здійснюється у випадках, якщо строк установлення тимчасової схема електропостачання споживачів не перевищує 30 днів.</w:t>
            </w:r>
          </w:p>
        </w:tc>
        <w:tc>
          <w:tcPr>
            <w:tcW w:w="2801" w:type="dxa"/>
            <w:gridSpan w:val="2"/>
          </w:tcPr>
          <w:p w14:paraId="193ADBAD" w14:textId="77777777" w:rsidR="00BC3CF7" w:rsidRDefault="00BC3CF7" w:rsidP="00E91B94">
            <w:pPr>
              <w:shd w:val="clear" w:color="auto" w:fill="FFFFFF"/>
              <w:jc w:val="both"/>
              <w:rPr>
                <w:b/>
                <w:sz w:val="22"/>
                <w:szCs w:val="22"/>
              </w:rPr>
            </w:pPr>
            <w:r>
              <w:rPr>
                <w:b/>
                <w:sz w:val="22"/>
                <w:szCs w:val="22"/>
              </w:rPr>
              <w:lastRenderedPageBreak/>
              <w:t xml:space="preserve">Не враховано. </w:t>
            </w:r>
          </w:p>
          <w:p w14:paraId="5DC03E10" w14:textId="77777777" w:rsidR="00E91B94" w:rsidRDefault="00BC3CF7" w:rsidP="00E91B94">
            <w:pPr>
              <w:shd w:val="clear" w:color="auto" w:fill="FFFFFF"/>
              <w:jc w:val="both"/>
              <w:rPr>
                <w:b/>
                <w:sz w:val="22"/>
                <w:szCs w:val="22"/>
              </w:rPr>
            </w:pPr>
            <w:r>
              <w:rPr>
                <w:b/>
                <w:sz w:val="22"/>
                <w:szCs w:val="22"/>
              </w:rPr>
              <w:t>Редакція може бути змінена за результатами обговореної редакції змін до Кодексу систем розподілу.</w:t>
            </w:r>
          </w:p>
          <w:p w14:paraId="7F393AE8" w14:textId="77777777" w:rsidR="00BC3CF7" w:rsidRDefault="00BC3CF7" w:rsidP="00E91B94">
            <w:pPr>
              <w:shd w:val="clear" w:color="auto" w:fill="FFFFFF"/>
              <w:jc w:val="both"/>
              <w:rPr>
                <w:b/>
                <w:sz w:val="22"/>
                <w:szCs w:val="22"/>
              </w:rPr>
            </w:pPr>
          </w:p>
          <w:p w14:paraId="7DB3B4F5" w14:textId="77777777" w:rsidR="00BC3CF7" w:rsidRDefault="00BC3CF7" w:rsidP="00E91B94">
            <w:pPr>
              <w:shd w:val="clear" w:color="auto" w:fill="FFFFFF"/>
              <w:jc w:val="both"/>
              <w:rPr>
                <w:b/>
                <w:sz w:val="22"/>
                <w:szCs w:val="22"/>
              </w:rPr>
            </w:pPr>
          </w:p>
          <w:p w14:paraId="0816A8E6" w14:textId="77777777" w:rsidR="00BC3CF7" w:rsidRDefault="00BC3CF7" w:rsidP="00E91B94">
            <w:pPr>
              <w:shd w:val="clear" w:color="auto" w:fill="FFFFFF"/>
              <w:jc w:val="both"/>
              <w:rPr>
                <w:b/>
                <w:sz w:val="22"/>
                <w:szCs w:val="22"/>
              </w:rPr>
            </w:pPr>
          </w:p>
          <w:p w14:paraId="65D21DAF" w14:textId="77777777" w:rsidR="00BC3CF7" w:rsidRDefault="00BC3CF7" w:rsidP="00E91B94">
            <w:pPr>
              <w:shd w:val="clear" w:color="auto" w:fill="FFFFFF"/>
              <w:jc w:val="both"/>
              <w:rPr>
                <w:b/>
                <w:sz w:val="22"/>
                <w:szCs w:val="22"/>
              </w:rPr>
            </w:pPr>
          </w:p>
          <w:p w14:paraId="79AA9E5E" w14:textId="77777777" w:rsidR="00BC3CF7" w:rsidRDefault="00BC3CF7" w:rsidP="00E91B94">
            <w:pPr>
              <w:shd w:val="clear" w:color="auto" w:fill="FFFFFF"/>
              <w:jc w:val="both"/>
              <w:rPr>
                <w:b/>
                <w:sz w:val="22"/>
                <w:szCs w:val="22"/>
              </w:rPr>
            </w:pPr>
          </w:p>
          <w:p w14:paraId="55DA7C95" w14:textId="77777777" w:rsidR="00BC3CF7" w:rsidRDefault="00BC3CF7" w:rsidP="00E91B94">
            <w:pPr>
              <w:shd w:val="clear" w:color="auto" w:fill="FFFFFF"/>
              <w:jc w:val="both"/>
              <w:rPr>
                <w:b/>
                <w:sz w:val="22"/>
                <w:szCs w:val="22"/>
              </w:rPr>
            </w:pPr>
          </w:p>
          <w:p w14:paraId="6CC9ADB7" w14:textId="77777777" w:rsidR="00BC3CF7" w:rsidRDefault="00BC3CF7" w:rsidP="00E91B94">
            <w:pPr>
              <w:shd w:val="clear" w:color="auto" w:fill="FFFFFF"/>
              <w:jc w:val="both"/>
              <w:rPr>
                <w:b/>
                <w:sz w:val="22"/>
                <w:szCs w:val="22"/>
              </w:rPr>
            </w:pPr>
          </w:p>
          <w:p w14:paraId="5A3B0464" w14:textId="77777777" w:rsidR="00BC3CF7" w:rsidRDefault="00BC3CF7" w:rsidP="00E91B94">
            <w:pPr>
              <w:shd w:val="clear" w:color="auto" w:fill="FFFFFF"/>
              <w:jc w:val="both"/>
              <w:rPr>
                <w:b/>
                <w:sz w:val="22"/>
                <w:szCs w:val="22"/>
              </w:rPr>
            </w:pPr>
          </w:p>
          <w:p w14:paraId="0096933F" w14:textId="77777777" w:rsidR="00BC3CF7" w:rsidRDefault="00BC3CF7" w:rsidP="00E91B94">
            <w:pPr>
              <w:shd w:val="clear" w:color="auto" w:fill="FFFFFF"/>
              <w:jc w:val="both"/>
              <w:rPr>
                <w:b/>
                <w:sz w:val="22"/>
                <w:szCs w:val="22"/>
              </w:rPr>
            </w:pPr>
          </w:p>
          <w:p w14:paraId="0BA284EA" w14:textId="77777777" w:rsidR="00BC3CF7" w:rsidRDefault="00BC3CF7" w:rsidP="00E91B94">
            <w:pPr>
              <w:shd w:val="clear" w:color="auto" w:fill="FFFFFF"/>
              <w:jc w:val="both"/>
              <w:rPr>
                <w:b/>
                <w:sz w:val="22"/>
                <w:szCs w:val="22"/>
              </w:rPr>
            </w:pPr>
          </w:p>
          <w:p w14:paraId="2EF693C1" w14:textId="77777777" w:rsidR="00BC3CF7" w:rsidRDefault="00BC3CF7" w:rsidP="00E91B94">
            <w:pPr>
              <w:shd w:val="clear" w:color="auto" w:fill="FFFFFF"/>
              <w:jc w:val="both"/>
              <w:rPr>
                <w:b/>
                <w:sz w:val="22"/>
                <w:szCs w:val="22"/>
              </w:rPr>
            </w:pPr>
          </w:p>
          <w:p w14:paraId="4446581B" w14:textId="77777777" w:rsidR="00BC3CF7" w:rsidRDefault="00BC3CF7" w:rsidP="00E91B94">
            <w:pPr>
              <w:shd w:val="clear" w:color="auto" w:fill="FFFFFF"/>
              <w:jc w:val="both"/>
              <w:rPr>
                <w:b/>
                <w:sz w:val="22"/>
                <w:szCs w:val="22"/>
              </w:rPr>
            </w:pPr>
          </w:p>
          <w:p w14:paraId="2382C61A" w14:textId="77777777" w:rsidR="00BC3CF7" w:rsidRDefault="00BC3CF7" w:rsidP="00E91B94">
            <w:pPr>
              <w:shd w:val="clear" w:color="auto" w:fill="FFFFFF"/>
              <w:jc w:val="both"/>
              <w:rPr>
                <w:b/>
                <w:sz w:val="22"/>
                <w:szCs w:val="22"/>
              </w:rPr>
            </w:pPr>
          </w:p>
          <w:p w14:paraId="0FF04E68" w14:textId="77777777" w:rsidR="00BC3CF7" w:rsidRDefault="00BC3CF7" w:rsidP="00E91B94">
            <w:pPr>
              <w:shd w:val="clear" w:color="auto" w:fill="FFFFFF"/>
              <w:jc w:val="both"/>
              <w:rPr>
                <w:b/>
                <w:sz w:val="22"/>
                <w:szCs w:val="22"/>
              </w:rPr>
            </w:pPr>
          </w:p>
          <w:p w14:paraId="49845579" w14:textId="77777777" w:rsidR="00BC3CF7" w:rsidRDefault="00BC3CF7" w:rsidP="00E91B94">
            <w:pPr>
              <w:shd w:val="clear" w:color="auto" w:fill="FFFFFF"/>
              <w:jc w:val="both"/>
              <w:rPr>
                <w:b/>
                <w:sz w:val="22"/>
                <w:szCs w:val="22"/>
              </w:rPr>
            </w:pPr>
          </w:p>
          <w:p w14:paraId="64031F0A" w14:textId="77777777" w:rsidR="00BC3CF7" w:rsidRDefault="00BC3CF7" w:rsidP="00E91B94">
            <w:pPr>
              <w:shd w:val="clear" w:color="auto" w:fill="FFFFFF"/>
              <w:jc w:val="both"/>
              <w:rPr>
                <w:b/>
                <w:sz w:val="22"/>
                <w:szCs w:val="22"/>
              </w:rPr>
            </w:pPr>
          </w:p>
          <w:p w14:paraId="09B2F3A9" w14:textId="77777777" w:rsidR="00BC3CF7" w:rsidRDefault="00BC3CF7" w:rsidP="00E91B94">
            <w:pPr>
              <w:shd w:val="clear" w:color="auto" w:fill="FFFFFF"/>
              <w:jc w:val="both"/>
              <w:rPr>
                <w:b/>
                <w:sz w:val="22"/>
                <w:szCs w:val="22"/>
              </w:rPr>
            </w:pPr>
          </w:p>
          <w:p w14:paraId="277656E8" w14:textId="77777777" w:rsidR="00BC3CF7" w:rsidRDefault="00BC3CF7" w:rsidP="00E91B94">
            <w:pPr>
              <w:shd w:val="clear" w:color="auto" w:fill="FFFFFF"/>
              <w:jc w:val="both"/>
              <w:rPr>
                <w:b/>
                <w:sz w:val="22"/>
                <w:szCs w:val="22"/>
              </w:rPr>
            </w:pPr>
          </w:p>
          <w:p w14:paraId="0CE68938" w14:textId="77777777" w:rsidR="00BC3CF7" w:rsidRDefault="00BC3CF7" w:rsidP="00E91B94">
            <w:pPr>
              <w:shd w:val="clear" w:color="auto" w:fill="FFFFFF"/>
              <w:jc w:val="both"/>
              <w:rPr>
                <w:b/>
                <w:sz w:val="22"/>
                <w:szCs w:val="22"/>
              </w:rPr>
            </w:pPr>
          </w:p>
          <w:p w14:paraId="1D2A1B2F" w14:textId="77777777" w:rsidR="00BC3CF7" w:rsidRDefault="00BC3CF7" w:rsidP="00E91B94">
            <w:pPr>
              <w:shd w:val="clear" w:color="auto" w:fill="FFFFFF"/>
              <w:jc w:val="both"/>
              <w:rPr>
                <w:b/>
                <w:sz w:val="22"/>
                <w:szCs w:val="22"/>
              </w:rPr>
            </w:pPr>
          </w:p>
          <w:p w14:paraId="017B6B9C" w14:textId="77777777" w:rsidR="00BC3CF7" w:rsidRDefault="00BC3CF7" w:rsidP="00E91B94">
            <w:pPr>
              <w:shd w:val="clear" w:color="auto" w:fill="FFFFFF"/>
              <w:jc w:val="both"/>
              <w:rPr>
                <w:b/>
                <w:sz w:val="22"/>
                <w:szCs w:val="22"/>
              </w:rPr>
            </w:pPr>
          </w:p>
          <w:p w14:paraId="714AB09C" w14:textId="77777777" w:rsidR="00BC3CF7" w:rsidRDefault="00BC3CF7" w:rsidP="00E91B94">
            <w:pPr>
              <w:shd w:val="clear" w:color="auto" w:fill="FFFFFF"/>
              <w:jc w:val="both"/>
              <w:rPr>
                <w:b/>
                <w:sz w:val="22"/>
                <w:szCs w:val="22"/>
              </w:rPr>
            </w:pPr>
          </w:p>
          <w:p w14:paraId="441A000E" w14:textId="77777777" w:rsidR="00BC3CF7" w:rsidRDefault="00BC3CF7" w:rsidP="00E91B94">
            <w:pPr>
              <w:shd w:val="clear" w:color="auto" w:fill="FFFFFF"/>
              <w:jc w:val="both"/>
              <w:rPr>
                <w:b/>
                <w:sz w:val="22"/>
                <w:szCs w:val="22"/>
              </w:rPr>
            </w:pPr>
          </w:p>
          <w:p w14:paraId="5172E597" w14:textId="77777777" w:rsidR="00BC3CF7" w:rsidRDefault="00BC3CF7" w:rsidP="00E91B94">
            <w:pPr>
              <w:shd w:val="clear" w:color="auto" w:fill="FFFFFF"/>
              <w:jc w:val="both"/>
              <w:rPr>
                <w:b/>
                <w:sz w:val="22"/>
                <w:szCs w:val="22"/>
              </w:rPr>
            </w:pPr>
          </w:p>
          <w:p w14:paraId="5B68091A" w14:textId="77777777" w:rsidR="00BC3CF7" w:rsidRDefault="00BC3CF7" w:rsidP="00E91B94">
            <w:pPr>
              <w:shd w:val="clear" w:color="auto" w:fill="FFFFFF"/>
              <w:jc w:val="both"/>
              <w:rPr>
                <w:b/>
                <w:sz w:val="22"/>
                <w:szCs w:val="22"/>
              </w:rPr>
            </w:pPr>
          </w:p>
          <w:p w14:paraId="1F6EBE9E" w14:textId="77777777" w:rsidR="00BC3CF7" w:rsidRDefault="00BC3CF7" w:rsidP="00E91B94">
            <w:pPr>
              <w:shd w:val="clear" w:color="auto" w:fill="FFFFFF"/>
              <w:jc w:val="both"/>
              <w:rPr>
                <w:b/>
                <w:sz w:val="22"/>
                <w:szCs w:val="22"/>
              </w:rPr>
            </w:pPr>
          </w:p>
          <w:p w14:paraId="13E382C0" w14:textId="2B04BF17" w:rsidR="00BC3CF7" w:rsidRDefault="00BC3CF7" w:rsidP="00E91B94">
            <w:pPr>
              <w:shd w:val="clear" w:color="auto" w:fill="FFFFFF"/>
              <w:jc w:val="both"/>
              <w:rPr>
                <w:b/>
                <w:sz w:val="22"/>
                <w:szCs w:val="22"/>
              </w:rPr>
            </w:pPr>
            <w:r>
              <w:rPr>
                <w:b/>
                <w:sz w:val="22"/>
                <w:szCs w:val="22"/>
              </w:rPr>
              <w:t>Не враховано. Врегульовано пунктом 6.9 чинної редакції.</w:t>
            </w:r>
          </w:p>
          <w:p w14:paraId="7023AE25" w14:textId="23DCA4A6" w:rsidR="00BC3CF7" w:rsidRDefault="00BC3CF7" w:rsidP="00E91B94">
            <w:pPr>
              <w:shd w:val="clear" w:color="auto" w:fill="FFFFFF"/>
              <w:jc w:val="both"/>
              <w:rPr>
                <w:b/>
                <w:sz w:val="22"/>
                <w:szCs w:val="22"/>
              </w:rPr>
            </w:pPr>
          </w:p>
          <w:p w14:paraId="62A53AA9" w14:textId="77C854BC" w:rsidR="00BC3CF7" w:rsidRDefault="00BC3CF7" w:rsidP="00E91B94">
            <w:pPr>
              <w:shd w:val="clear" w:color="auto" w:fill="FFFFFF"/>
              <w:jc w:val="both"/>
              <w:rPr>
                <w:b/>
                <w:sz w:val="22"/>
                <w:szCs w:val="22"/>
              </w:rPr>
            </w:pPr>
          </w:p>
          <w:p w14:paraId="5B67AD5A" w14:textId="337235AE" w:rsidR="00BC3CF7" w:rsidRDefault="00BC3CF7" w:rsidP="00E91B94">
            <w:pPr>
              <w:shd w:val="clear" w:color="auto" w:fill="FFFFFF"/>
              <w:jc w:val="both"/>
              <w:rPr>
                <w:b/>
                <w:sz w:val="22"/>
                <w:szCs w:val="22"/>
              </w:rPr>
            </w:pPr>
          </w:p>
          <w:p w14:paraId="3F8221D6" w14:textId="7E58EF79" w:rsidR="00BC3CF7" w:rsidRDefault="00BC3CF7" w:rsidP="00E91B94">
            <w:pPr>
              <w:shd w:val="clear" w:color="auto" w:fill="FFFFFF"/>
              <w:jc w:val="both"/>
              <w:rPr>
                <w:b/>
                <w:sz w:val="22"/>
                <w:szCs w:val="22"/>
              </w:rPr>
            </w:pPr>
          </w:p>
          <w:p w14:paraId="34E7E1E7" w14:textId="3ED238F4" w:rsidR="00BC3CF7" w:rsidRDefault="00BC3CF7" w:rsidP="00E91B94">
            <w:pPr>
              <w:shd w:val="clear" w:color="auto" w:fill="FFFFFF"/>
              <w:jc w:val="both"/>
              <w:rPr>
                <w:b/>
                <w:sz w:val="22"/>
                <w:szCs w:val="22"/>
              </w:rPr>
            </w:pPr>
          </w:p>
          <w:p w14:paraId="21DFC0E9" w14:textId="1FF85D13" w:rsidR="00BC3CF7" w:rsidRDefault="00BC3CF7" w:rsidP="00E91B94">
            <w:pPr>
              <w:shd w:val="clear" w:color="auto" w:fill="FFFFFF"/>
              <w:jc w:val="both"/>
              <w:rPr>
                <w:b/>
                <w:sz w:val="22"/>
                <w:szCs w:val="22"/>
              </w:rPr>
            </w:pPr>
          </w:p>
          <w:p w14:paraId="16175EBF" w14:textId="199A8BBF" w:rsidR="00BC3CF7" w:rsidRDefault="00BC3CF7" w:rsidP="00E91B94">
            <w:pPr>
              <w:shd w:val="clear" w:color="auto" w:fill="FFFFFF"/>
              <w:jc w:val="both"/>
              <w:rPr>
                <w:b/>
                <w:sz w:val="22"/>
                <w:szCs w:val="22"/>
              </w:rPr>
            </w:pPr>
            <w:r>
              <w:rPr>
                <w:b/>
                <w:sz w:val="22"/>
                <w:szCs w:val="22"/>
              </w:rPr>
              <w:t>Не враховано. Врегульовано пунктом 6.9 чинної редакції.</w:t>
            </w:r>
          </w:p>
          <w:p w14:paraId="36C56691" w14:textId="77777777" w:rsidR="00BC3CF7" w:rsidRDefault="00BC3CF7" w:rsidP="00E91B94">
            <w:pPr>
              <w:shd w:val="clear" w:color="auto" w:fill="FFFFFF"/>
              <w:jc w:val="both"/>
              <w:rPr>
                <w:b/>
                <w:sz w:val="22"/>
                <w:szCs w:val="22"/>
              </w:rPr>
            </w:pPr>
          </w:p>
          <w:p w14:paraId="6EA042E2" w14:textId="77777777" w:rsidR="00BC3CF7" w:rsidRDefault="00BC3CF7" w:rsidP="00E91B94">
            <w:pPr>
              <w:shd w:val="clear" w:color="auto" w:fill="FFFFFF"/>
              <w:jc w:val="both"/>
              <w:rPr>
                <w:b/>
                <w:sz w:val="22"/>
                <w:szCs w:val="22"/>
              </w:rPr>
            </w:pPr>
          </w:p>
          <w:p w14:paraId="58B29053" w14:textId="77777777" w:rsidR="00BC3CF7" w:rsidRDefault="00BC3CF7" w:rsidP="00E91B94">
            <w:pPr>
              <w:shd w:val="clear" w:color="auto" w:fill="FFFFFF"/>
              <w:jc w:val="both"/>
              <w:rPr>
                <w:b/>
                <w:sz w:val="22"/>
                <w:szCs w:val="22"/>
              </w:rPr>
            </w:pPr>
          </w:p>
          <w:p w14:paraId="2072EC24" w14:textId="77777777" w:rsidR="00BC3CF7" w:rsidRDefault="00BC3CF7" w:rsidP="00E91B94">
            <w:pPr>
              <w:shd w:val="clear" w:color="auto" w:fill="FFFFFF"/>
              <w:jc w:val="both"/>
              <w:rPr>
                <w:b/>
                <w:sz w:val="22"/>
                <w:szCs w:val="22"/>
              </w:rPr>
            </w:pPr>
          </w:p>
          <w:p w14:paraId="093760AE" w14:textId="77777777" w:rsidR="00BC3CF7" w:rsidRDefault="00BC3CF7" w:rsidP="00E91B94">
            <w:pPr>
              <w:shd w:val="clear" w:color="auto" w:fill="FFFFFF"/>
              <w:jc w:val="both"/>
              <w:rPr>
                <w:b/>
                <w:sz w:val="22"/>
                <w:szCs w:val="22"/>
              </w:rPr>
            </w:pPr>
          </w:p>
          <w:p w14:paraId="796B6F0D" w14:textId="77777777" w:rsidR="00BC3CF7" w:rsidRDefault="00BC3CF7" w:rsidP="00E91B94">
            <w:pPr>
              <w:shd w:val="clear" w:color="auto" w:fill="FFFFFF"/>
              <w:jc w:val="both"/>
              <w:rPr>
                <w:b/>
                <w:sz w:val="22"/>
                <w:szCs w:val="22"/>
              </w:rPr>
            </w:pPr>
          </w:p>
          <w:p w14:paraId="20361712" w14:textId="77777777" w:rsidR="00BC3CF7" w:rsidRDefault="00BC3CF7" w:rsidP="00E91B94">
            <w:pPr>
              <w:shd w:val="clear" w:color="auto" w:fill="FFFFFF"/>
              <w:jc w:val="both"/>
              <w:rPr>
                <w:b/>
                <w:sz w:val="22"/>
                <w:szCs w:val="22"/>
              </w:rPr>
            </w:pPr>
          </w:p>
          <w:p w14:paraId="1B9B63DC" w14:textId="77777777" w:rsidR="00BC3CF7" w:rsidRDefault="00BC3CF7" w:rsidP="00E91B94">
            <w:pPr>
              <w:shd w:val="clear" w:color="auto" w:fill="FFFFFF"/>
              <w:jc w:val="both"/>
              <w:rPr>
                <w:b/>
                <w:sz w:val="22"/>
                <w:szCs w:val="22"/>
              </w:rPr>
            </w:pPr>
          </w:p>
          <w:p w14:paraId="06B97760" w14:textId="77777777" w:rsidR="00BC3CF7" w:rsidRDefault="00BC3CF7" w:rsidP="00E91B94">
            <w:pPr>
              <w:shd w:val="clear" w:color="auto" w:fill="FFFFFF"/>
              <w:jc w:val="both"/>
              <w:rPr>
                <w:b/>
                <w:sz w:val="22"/>
                <w:szCs w:val="22"/>
              </w:rPr>
            </w:pPr>
          </w:p>
          <w:p w14:paraId="068BD7D8" w14:textId="77777777" w:rsidR="00BC3CF7" w:rsidRDefault="00BC3CF7" w:rsidP="00E91B94">
            <w:pPr>
              <w:shd w:val="clear" w:color="auto" w:fill="FFFFFF"/>
              <w:jc w:val="both"/>
              <w:rPr>
                <w:b/>
                <w:sz w:val="22"/>
                <w:szCs w:val="22"/>
              </w:rPr>
            </w:pPr>
          </w:p>
          <w:p w14:paraId="7685E71C" w14:textId="77777777" w:rsidR="00BC3CF7" w:rsidRDefault="00BC3CF7" w:rsidP="00E91B94">
            <w:pPr>
              <w:shd w:val="clear" w:color="auto" w:fill="FFFFFF"/>
              <w:jc w:val="both"/>
              <w:rPr>
                <w:b/>
                <w:sz w:val="22"/>
                <w:szCs w:val="22"/>
              </w:rPr>
            </w:pPr>
          </w:p>
          <w:p w14:paraId="3D5A8CE7" w14:textId="77777777" w:rsidR="00BC3CF7" w:rsidRDefault="00BC3CF7" w:rsidP="00E91B94">
            <w:pPr>
              <w:shd w:val="clear" w:color="auto" w:fill="FFFFFF"/>
              <w:jc w:val="both"/>
              <w:rPr>
                <w:b/>
                <w:sz w:val="22"/>
                <w:szCs w:val="22"/>
              </w:rPr>
            </w:pPr>
          </w:p>
          <w:p w14:paraId="087FE9F1" w14:textId="77777777" w:rsidR="00BC3CF7" w:rsidRDefault="00BC3CF7" w:rsidP="00E91B94">
            <w:pPr>
              <w:shd w:val="clear" w:color="auto" w:fill="FFFFFF"/>
              <w:jc w:val="both"/>
              <w:rPr>
                <w:b/>
                <w:sz w:val="22"/>
                <w:szCs w:val="22"/>
              </w:rPr>
            </w:pPr>
            <w:r>
              <w:rPr>
                <w:b/>
                <w:sz w:val="22"/>
                <w:szCs w:val="22"/>
              </w:rPr>
              <w:t>Не враховано.</w:t>
            </w:r>
          </w:p>
          <w:p w14:paraId="44611D50" w14:textId="54277DDA" w:rsidR="00BC3CF7" w:rsidRPr="004D2A65" w:rsidRDefault="00BC3CF7" w:rsidP="00E91B94">
            <w:pPr>
              <w:shd w:val="clear" w:color="auto" w:fill="FFFFFF"/>
              <w:jc w:val="both"/>
              <w:rPr>
                <w:b/>
                <w:sz w:val="22"/>
                <w:szCs w:val="22"/>
              </w:rPr>
            </w:pPr>
            <w:r>
              <w:rPr>
                <w:b/>
                <w:sz w:val="22"/>
                <w:szCs w:val="22"/>
              </w:rPr>
              <w:t>Може бути змінено за результатами змін до КСР.</w:t>
            </w:r>
          </w:p>
        </w:tc>
      </w:tr>
      <w:tr w:rsidR="00C72F2E" w:rsidRPr="004D2A65" w14:paraId="790A78C0" w14:textId="77777777" w:rsidTr="00E46912">
        <w:tblPrEx>
          <w:jc w:val="left"/>
        </w:tblPrEx>
        <w:tc>
          <w:tcPr>
            <w:tcW w:w="991" w:type="dxa"/>
            <w:gridSpan w:val="3"/>
            <w:vAlign w:val="center"/>
          </w:tcPr>
          <w:p w14:paraId="47CD7BAD" w14:textId="77777777" w:rsidR="00C72F2E" w:rsidRPr="004D2A65" w:rsidRDefault="00C72F2E" w:rsidP="00E91B94">
            <w:pPr>
              <w:jc w:val="center"/>
              <w:rPr>
                <w:color w:val="000000"/>
                <w:sz w:val="22"/>
                <w:szCs w:val="22"/>
              </w:rPr>
            </w:pPr>
          </w:p>
        </w:tc>
        <w:tc>
          <w:tcPr>
            <w:tcW w:w="3687" w:type="dxa"/>
            <w:gridSpan w:val="3"/>
          </w:tcPr>
          <w:p w14:paraId="310E79CF" w14:textId="67D17C35" w:rsidR="00C72F2E" w:rsidRPr="004D2A65" w:rsidRDefault="002154C1" w:rsidP="00E91B94">
            <w:pPr>
              <w:pStyle w:val="3"/>
              <w:spacing w:before="0" w:after="0"/>
              <w:jc w:val="both"/>
              <w:rPr>
                <w:rFonts w:ascii="Times New Roman" w:hAnsi="Times New Roman"/>
                <w:b w:val="0"/>
                <w:color w:val="000000"/>
                <w:sz w:val="22"/>
                <w:szCs w:val="22"/>
                <w:shd w:val="clear" w:color="auto" w:fill="FFFFFF"/>
              </w:rPr>
            </w:pPr>
            <w:r>
              <w:rPr>
                <w:rFonts w:ascii="Times New Roman" w:hAnsi="Times New Roman"/>
                <w:b w:val="0"/>
                <w:color w:val="000000"/>
                <w:sz w:val="22"/>
                <w:szCs w:val="22"/>
                <w:shd w:val="clear" w:color="auto" w:fill="FFFFFF"/>
              </w:rPr>
              <w:t>Не виносився на схвалення</w:t>
            </w:r>
          </w:p>
        </w:tc>
        <w:tc>
          <w:tcPr>
            <w:tcW w:w="3856" w:type="dxa"/>
            <w:gridSpan w:val="2"/>
          </w:tcPr>
          <w:p w14:paraId="5F91A180" w14:textId="543AF898" w:rsidR="002154C1" w:rsidRPr="002154C1" w:rsidRDefault="002154C1" w:rsidP="00E91B94">
            <w:pPr>
              <w:pStyle w:val="3"/>
              <w:spacing w:before="0" w:after="0"/>
              <w:jc w:val="both"/>
              <w:rPr>
                <w:rFonts w:ascii="Times New Roman" w:hAnsi="Times New Roman"/>
                <w:iCs/>
                <w:sz w:val="22"/>
                <w:szCs w:val="22"/>
              </w:rPr>
            </w:pPr>
            <w:r w:rsidRPr="002154C1">
              <w:rPr>
                <w:rFonts w:ascii="Times New Roman" w:hAnsi="Times New Roman"/>
                <w:iCs/>
                <w:sz w:val="22"/>
                <w:szCs w:val="22"/>
              </w:rPr>
              <w:t>НЕК «Укренерго»</w:t>
            </w:r>
          </w:p>
          <w:p w14:paraId="4AB7CBAC" w14:textId="77777777" w:rsidR="00BC3CF7" w:rsidRDefault="002154C1" w:rsidP="00E91B94">
            <w:pPr>
              <w:pStyle w:val="3"/>
              <w:spacing w:before="0" w:after="0"/>
              <w:jc w:val="both"/>
              <w:rPr>
                <w:rFonts w:ascii="Times New Roman" w:hAnsi="Times New Roman"/>
                <w:iCs/>
                <w:sz w:val="22"/>
                <w:szCs w:val="22"/>
              </w:rPr>
            </w:pPr>
            <w:r w:rsidRPr="002154C1">
              <w:rPr>
                <w:rFonts w:ascii="Times New Roman" w:hAnsi="Times New Roman"/>
                <w:iCs/>
                <w:sz w:val="22"/>
                <w:szCs w:val="22"/>
              </w:rPr>
              <w:t xml:space="preserve">6.9. </w:t>
            </w:r>
            <w:r w:rsidR="00BC3CF7">
              <w:rPr>
                <w:rFonts w:ascii="Times New Roman" w:hAnsi="Times New Roman"/>
                <w:iCs/>
                <w:sz w:val="22"/>
                <w:szCs w:val="22"/>
              </w:rPr>
              <w:t>…</w:t>
            </w:r>
          </w:p>
          <w:p w14:paraId="1363CB80" w14:textId="6B4ED7C0" w:rsidR="00C72F2E" w:rsidRPr="002154C1" w:rsidRDefault="002154C1" w:rsidP="00E91B94">
            <w:pPr>
              <w:pStyle w:val="3"/>
              <w:spacing w:before="0" w:after="0"/>
              <w:jc w:val="both"/>
              <w:rPr>
                <w:rFonts w:ascii="Times New Roman" w:hAnsi="Times New Roman"/>
                <w:sz w:val="22"/>
                <w:szCs w:val="22"/>
              </w:rPr>
            </w:pPr>
            <w:r w:rsidRPr="002154C1">
              <w:rPr>
                <w:rFonts w:ascii="Times New Roman" w:hAnsi="Times New Roman"/>
                <w:iCs/>
                <w:sz w:val="22"/>
                <w:szCs w:val="22"/>
              </w:rPr>
              <w:t>Тимчасово, на період дії воєнного стану в Україні та протягом 60 днів після його припинення чи скасування ОСР, території ліцензійної діяльності яких розташовані в адміністративних областях України, де можливі бойові дії, територіях активних бойових дій та/або території активних бойових дій, на яких функціонують державні електронні інформаційні ресурси, визначених згідно з наказом Міністерства з питань реінтеграції тимчасово окупованих територій України від 28 лютого 2025 року </w:t>
            </w:r>
            <w:hyperlink r:id="rId16" w:tgtFrame="_blank" w:history="1">
              <w:r w:rsidRPr="002154C1">
                <w:rPr>
                  <w:rStyle w:val="ab"/>
                  <w:rFonts w:ascii="Times New Roman" w:hAnsi="Times New Roman"/>
                  <w:iCs/>
                  <w:sz w:val="22"/>
                  <w:szCs w:val="22"/>
                </w:rPr>
                <w:t xml:space="preserve">№ </w:t>
              </w:r>
            </w:hyperlink>
            <w:r w:rsidRPr="002154C1">
              <w:rPr>
                <w:rFonts w:ascii="Times New Roman" w:hAnsi="Times New Roman"/>
                <w:iCs/>
                <w:sz w:val="22"/>
                <w:szCs w:val="22"/>
              </w:rPr>
              <w:t xml:space="preserve">376,  звільняється від надання компенсації, якщо недотримання гарантованих стандартів якості надання послуг ОСР, </w:t>
            </w:r>
            <w:r w:rsidRPr="002154C1">
              <w:rPr>
                <w:rFonts w:ascii="Times New Roman" w:hAnsi="Times New Roman"/>
                <w:iCs/>
                <w:sz w:val="22"/>
                <w:szCs w:val="22"/>
              </w:rPr>
              <w:lastRenderedPageBreak/>
              <w:t>визначених </w:t>
            </w:r>
            <w:hyperlink r:id="rId17" w:anchor="n186" w:history="1">
              <w:r w:rsidRPr="002154C1">
                <w:rPr>
                  <w:rStyle w:val="ab"/>
                  <w:rFonts w:ascii="Times New Roman" w:hAnsi="Times New Roman"/>
                  <w:iCs/>
                  <w:sz w:val="22"/>
                  <w:szCs w:val="22"/>
                </w:rPr>
                <w:t>підпунктами 1</w:t>
              </w:r>
            </w:hyperlink>
            <w:r w:rsidRPr="002154C1">
              <w:rPr>
                <w:rFonts w:ascii="Times New Roman" w:hAnsi="Times New Roman"/>
                <w:iCs/>
                <w:sz w:val="22"/>
                <w:szCs w:val="22"/>
              </w:rPr>
              <w:t>, </w:t>
            </w:r>
            <w:hyperlink r:id="rId18" w:anchor="n187" w:history="1">
              <w:r w:rsidRPr="002154C1">
                <w:rPr>
                  <w:rStyle w:val="ab"/>
                  <w:rFonts w:ascii="Times New Roman" w:hAnsi="Times New Roman"/>
                  <w:iCs/>
                  <w:sz w:val="22"/>
                  <w:szCs w:val="22"/>
                </w:rPr>
                <w:t>2</w:t>
              </w:r>
            </w:hyperlink>
            <w:r w:rsidRPr="002154C1">
              <w:rPr>
                <w:rFonts w:ascii="Times New Roman" w:hAnsi="Times New Roman"/>
                <w:iCs/>
                <w:sz w:val="22"/>
                <w:szCs w:val="22"/>
              </w:rPr>
              <w:t>, </w:t>
            </w:r>
            <w:hyperlink r:id="rId19" w:anchor="n194" w:history="1">
              <w:r w:rsidRPr="002154C1">
                <w:rPr>
                  <w:rStyle w:val="ab"/>
                  <w:rFonts w:ascii="Times New Roman" w:hAnsi="Times New Roman"/>
                  <w:iCs/>
                  <w:sz w:val="22"/>
                  <w:szCs w:val="22"/>
                </w:rPr>
                <w:t>4</w:t>
              </w:r>
            </w:hyperlink>
            <w:r w:rsidRPr="002154C1">
              <w:rPr>
                <w:rFonts w:ascii="Times New Roman" w:hAnsi="Times New Roman"/>
                <w:iCs/>
                <w:sz w:val="22"/>
                <w:szCs w:val="22"/>
              </w:rPr>
              <w:t> та </w:t>
            </w:r>
            <w:hyperlink r:id="rId20" w:anchor="n419" w:history="1">
              <w:r w:rsidRPr="002154C1">
                <w:rPr>
                  <w:rStyle w:val="ab"/>
                  <w:rFonts w:ascii="Times New Roman" w:hAnsi="Times New Roman"/>
                  <w:iCs/>
                  <w:sz w:val="22"/>
                  <w:szCs w:val="22"/>
                </w:rPr>
                <w:t>5</w:t>
              </w:r>
            </w:hyperlink>
            <w:r w:rsidRPr="002154C1">
              <w:rPr>
                <w:rFonts w:ascii="Times New Roman" w:hAnsi="Times New Roman"/>
                <w:iCs/>
                <w:sz w:val="22"/>
                <w:szCs w:val="22"/>
              </w:rPr>
              <w:t xml:space="preserve"> пункту 2.3 глави 2 цього Порядку, </w:t>
            </w:r>
            <w:proofErr w:type="spellStart"/>
            <w:r w:rsidRPr="002154C1">
              <w:rPr>
                <w:rFonts w:ascii="Times New Roman" w:hAnsi="Times New Roman"/>
                <w:iCs/>
                <w:sz w:val="22"/>
                <w:szCs w:val="22"/>
              </w:rPr>
              <w:t>виникло</w:t>
            </w:r>
            <w:proofErr w:type="spellEnd"/>
            <w:r w:rsidRPr="002154C1">
              <w:rPr>
                <w:rFonts w:ascii="Times New Roman" w:hAnsi="Times New Roman"/>
                <w:iCs/>
                <w:sz w:val="22"/>
                <w:szCs w:val="22"/>
              </w:rPr>
              <w:t xml:space="preserve"> з вини ОСП.</w:t>
            </w:r>
          </w:p>
        </w:tc>
        <w:tc>
          <w:tcPr>
            <w:tcW w:w="3828" w:type="dxa"/>
            <w:gridSpan w:val="2"/>
          </w:tcPr>
          <w:p w14:paraId="135D17F4" w14:textId="77777777" w:rsidR="002154C1" w:rsidRPr="002154C1" w:rsidRDefault="002154C1" w:rsidP="00E91B94">
            <w:pPr>
              <w:jc w:val="both"/>
              <w:rPr>
                <w:b/>
                <w:iCs/>
                <w:sz w:val="22"/>
                <w:szCs w:val="22"/>
              </w:rPr>
            </w:pPr>
            <w:r w:rsidRPr="002154C1">
              <w:rPr>
                <w:b/>
                <w:iCs/>
                <w:sz w:val="22"/>
                <w:szCs w:val="22"/>
              </w:rPr>
              <w:lastRenderedPageBreak/>
              <w:t>НЕК «</w:t>
            </w:r>
            <w:proofErr w:type="spellStart"/>
            <w:r w:rsidRPr="002154C1">
              <w:rPr>
                <w:b/>
                <w:iCs/>
                <w:sz w:val="22"/>
                <w:szCs w:val="22"/>
              </w:rPr>
              <w:t>Укренерго»</w:t>
            </w:r>
          </w:p>
          <w:p w14:paraId="7682A40B" w14:textId="7A150491" w:rsidR="00C72F2E" w:rsidRPr="002154C1" w:rsidRDefault="002154C1" w:rsidP="00E91B94">
            <w:pPr>
              <w:jc w:val="both"/>
              <w:rPr>
                <w:b/>
                <w:sz w:val="22"/>
                <w:szCs w:val="22"/>
              </w:rPr>
            </w:pPr>
            <w:proofErr w:type="spellEnd"/>
            <w:r w:rsidRPr="002154C1">
              <w:rPr>
                <w:sz w:val="22"/>
                <w:szCs w:val="22"/>
              </w:rPr>
              <w:t xml:space="preserve">Через повномасштабну військову агресію була пошкоджена та суттєво змінилася </w:t>
            </w:r>
            <w:proofErr w:type="spellStart"/>
            <w:r w:rsidRPr="002154C1">
              <w:rPr>
                <w:sz w:val="22"/>
                <w:szCs w:val="22"/>
              </w:rPr>
              <w:t>системоутворююча</w:t>
            </w:r>
            <w:proofErr w:type="spellEnd"/>
            <w:r w:rsidRPr="002154C1">
              <w:rPr>
                <w:sz w:val="22"/>
                <w:szCs w:val="22"/>
              </w:rPr>
              <w:t xml:space="preserve"> мережа 220 -750 кВ ОЕС України. Під час неодноразових ракетних та артилерійських обстрілів електростанцій та підстанцій було пошкоджено значну кількість обладнання, що суттєво ускладнило та обмежило процес регулювання напруги в мережі як ОСП, так і в прилеглій мережі ОСР в Харківській, Полтавській та Сумській областях. НЕК «Укренерго» застосовує всі можливі заходи з регулювання рівнів напруги, в тому числі шляхом зміни положень РПН автотрансформаторів на підстанціях системи передачі, зміни конфігурації мережі, відключення в резерв недовантажених </w:t>
            </w:r>
            <w:r w:rsidRPr="002154C1">
              <w:rPr>
                <w:sz w:val="22"/>
                <w:szCs w:val="22"/>
              </w:rPr>
              <w:lastRenderedPageBreak/>
              <w:t>ПЛ 330-750 кВ, тощо. Як тимчасовий захід, також виконується переміщення наявних засобів компенсації реактивної потужності на підстанції, що розташовані в найбільш критичних, з точки зору рівнів напруги, частинах ОЕС України. Водночас, такі заходи мають тимчасовий характер та не можуть кардинально змінити ситуацію в ОЕС України. Враховуючи, що вищезазначені порушення показників якості надання послуг з передачі електричної енергії спричинені зовнішніми обставинами, які полягають в  бойових діях, що тривають на території України, та цілеспрямованими атаками країни агресора на об’єкти електроенергетики, і не можуть бути вирішені за допомогою наявних технічних засобів, пропонуємо на період дії військового стану звільнити ОСП від виконання вимог щодо надання компенсації за недотримання показників якості надання послуг у частині забезпечення дотримання припустимих діапазонів відхилення напруги в точках приєднання до системи передачі електроустановок операторів систем розподілу в адміністративних областях України, які межують з лінією бойових дій та прилеглих до них, зокрема територія ліцензійної діяльності АТ «Полтаваобленерго».</w:t>
            </w:r>
          </w:p>
        </w:tc>
        <w:tc>
          <w:tcPr>
            <w:tcW w:w="2801" w:type="dxa"/>
            <w:gridSpan w:val="2"/>
          </w:tcPr>
          <w:p w14:paraId="0CDC4331" w14:textId="1D7246F6" w:rsidR="00C72F2E" w:rsidRPr="004D2A65" w:rsidRDefault="00BC3CF7" w:rsidP="00E91B94">
            <w:pPr>
              <w:shd w:val="clear" w:color="auto" w:fill="FFFFFF"/>
              <w:jc w:val="both"/>
              <w:rPr>
                <w:b/>
                <w:sz w:val="22"/>
                <w:szCs w:val="22"/>
              </w:rPr>
            </w:pPr>
            <w:r>
              <w:rPr>
                <w:b/>
                <w:sz w:val="22"/>
                <w:szCs w:val="22"/>
              </w:rPr>
              <w:lastRenderedPageBreak/>
              <w:t>Потребує обговорення.</w:t>
            </w:r>
          </w:p>
        </w:tc>
      </w:tr>
      <w:tr w:rsidR="00E91B94" w:rsidRPr="004D2A65" w14:paraId="7C4915A9" w14:textId="77777777" w:rsidTr="00E46912">
        <w:tblPrEx>
          <w:jc w:val="left"/>
        </w:tblPrEx>
        <w:tc>
          <w:tcPr>
            <w:tcW w:w="991" w:type="dxa"/>
            <w:gridSpan w:val="3"/>
            <w:vAlign w:val="center"/>
          </w:tcPr>
          <w:p w14:paraId="324BD944" w14:textId="77777777" w:rsidR="00E91B94" w:rsidRPr="004D2A65" w:rsidRDefault="00E91B94" w:rsidP="00E91B94">
            <w:pPr>
              <w:jc w:val="center"/>
              <w:rPr>
                <w:color w:val="000000"/>
                <w:sz w:val="22"/>
                <w:szCs w:val="22"/>
              </w:rPr>
            </w:pPr>
          </w:p>
        </w:tc>
        <w:tc>
          <w:tcPr>
            <w:tcW w:w="14172" w:type="dxa"/>
            <w:gridSpan w:val="9"/>
          </w:tcPr>
          <w:p w14:paraId="128465FB" w14:textId="17BDFCC0" w:rsidR="00E91B94" w:rsidRPr="004D2A65" w:rsidRDefault="00E91B94" w:rsidP="00E91B94">
            <w:pPr>
              <w:shd w:val="clear" w:color="auto" w:fill="FFFFFF"/>
              <w:jc w:val="center"/>
              <w:rPr>
                <w:b/>
                <w:sz w:val="22"/>
                <w:szCs w:val="22"/>
              </w:rPr>
            </w:pPr>
            <w:r w:rsidRPr="004D2A65">
              <w:rPr>
                <w:b/>
                <w:sz w:val="22"/>
                <w:szCs w:val="22"/>
              </w:rPr>
              <w:t>7. Порядок надання компенсації споживачам за недотримання гарантованих стандартів якості електропостачання</w:t>
            </w:r>
          </w:p>
        </w:tc>
      </w:tr>
      <w:tr w:rsidR="00E91B94" w:rsidRPr="004D2A65" w14:paraId="0E5FC25D" w14:textId="77777777" w:rsidTr="00E46912">
        <w:tblPrEx>
          <w:jc w:val="left"/>
        </w:tblPrEx>
        <w:tc>
          <w:tcPr>
            <w:tcW w:w="991" w:type="dxa"/>
            <w:gridSpan w:val="3"/>
            <w:vAlign w:val="center"/>
          </w:tcPr>
          <w:p w14:paraId="1AD0FF8A" w14:textId="77777777" w:rsidR="00E91B94" w:rsidRPr="004D2A65" w:rsidRDefault="00E91B94" w:rsidP="00E91B94">
            <w:pPr>
              <w:jc w:val="center"/>
              <w:rPr>
                <w:color w:val="000000"/>
                <w:sz w:val="22"/>
                <w:szCs w:val="22"/>
              </w:rPr>
            </w:pPr>
          </w:p>
        </w:tc>
        <w:tc>
          <w:tcPr>
            <w:tcW w:w="3687" w:type="dxa"/>
            <w:gridSpan w:val="3"/>
          </w:tcPr>
          <w:p w14:paraId="7866E899" w14:textId="77777777" w:rsidR="00E91B94" w:rsidRPr="004971AE" w:rsidRDefault="00E91B94" w:rsidP="00E91B94">
            <w:pPr>
              <w:pStyle w:val="3"/>
              <w:spacing w:before="0" w:after="0"/>
              <w:jc w:val="both"/>
              <w:rPr>
                <w:rFonts w:ascii="Times New Roman" w:hAnsi="Times New Roman"/>
                <w:b w:val="0"/>
                <w:color w:val="000000"/>
                <w:sz w:val="22"/>
                <w:szCs w:val="22"/>
                <w:shd w:val="clear" w:color="auto" w:fill="FFFFFF"/>
              </w:rPr>
            </w:pPr>
            <w:r w:rsidRPr="004971AE">
              <w:rPr>
                <w:rFonts w:ascii="Times New Roman" w:hAnsi="Times New Roman"/>
                <w:b w:val="0"/>
                <w:color w:val="000000"/>
                <w:sz w:val="22"/>
                <w:szCs w:val="22"/>
                <w:shd w:val="clear" w:color="auto" w:fill="FFFFFF"/>
              </w:rPr>
              <w:t xml:space="preserve">7.1. ОСР (ОМСР) надає споживачу компенсацію за недотримання </w:t>
            </w:r>
            <w:r w:rsidRPr="004971AE">
              <w:rPr>
                <w:rFonts w:ascii="Times New Roman" w:hAnsi="Times New Roman"/>
                <w:b w:val="0"/>
                <w:color w:val="000000"/>
                <w:sz w:val="22"/>
                <w:szCs w:val="22"/>
                <w:shd w:val="clear" w:color="auto" w:fill="FFFFFF"/>
              </w:rPr>
              <w:lastRenderedPageBreak/>
              <w:t>гарантованих стандартів якості надання послуг:</w:t>
            </w:r>
          </w:p>
          <w:p w14:paraId="1EF61E09" w14:textId="77777777" w:rsidR="00E91B94" w:rsidRPr="004971AE" w:rsidRDefault="00E91B94" w:rsidP="00E91B94">
            <w:pPr>
              <w:pStyle w:val="3"/>
              <w:spacing w:before="0" w:after="0"/>
              <w:jc w:val="both"/>
              <w:rPr>
                <w:rFonts w:ascii="Times New Roman" w:hAnsi="Times New Roman"/>
                <w:b w:val="0"/>
                <w:color w:val="000000"/>
                <w:sz w:val="22"/>
                <w:szCs w:val="22"/>
                <w:shd w:val="clear" w:color="auto" w:fill="FFFFFF"/>
              </w:rPr>
            </w:pPr>
            <w:r w:rsidRPr="004971AE">
              <w:rPr>
                <w:rFonts w:ascii="Times New Roman" w:hAnsi="Times New Roman"/>
                <w:b w:val="0"/>
                <w:color w:val="000000"/>
                <w:sz w:val="22"/>
                <w:szCs w:val="22"/>
                <w:shd w:val="clear" w:color="auto" w:fill="FFFFFF"/>
              </w:rPr>
              <w:t>……………….</w:t>
            </w:r>
          </w:p>
          <w:p w14:paraId="5EE81072" w14:textId="62EAFAD6" w:rsidR="00E91B94" w:rsidRPr="004971AE" w:rsidRDefault="00E91B94" w:rsidP="00E91B94">
            <w:pPr>
              <w:jc w:val="both"/>
              <w:rPr>
                <w:sz w:val="22"/>
                <w:szCs w:val="22"/>
              </w:rPr>
            </w:pPr>
            <w:r w:rsidRPr="004971AE">
              <w:rPr>
                <w:b/>
                <w:color w:val="000000"/>
                <w:sz w:val="22"/>
                <w:szCs w:val="22"/>
                <w:shd w:val="clear" w:color="auto" w:fill="FFFFFF"/>
              </w:rPr>
              <w:t xml:space="preserve">2) шляхом урахування суми відповідної компенсації в розрахунках з чинним </w:t>
            </w:r>
            <w:proofErr w:type="spellStart"/>
            <w:r w:rsidRPr="004971AE">
              <w:rPr>
                <w:b/>
                <w:color w:val="000000"/>
                <w:sz w:val="22"/>
                <w:szCs w:val="22"/>
                <w:shd w:val="clear" w:color="auto" w:fill="FFFFFF"/>
              </w:rPr>
              <w:t>електропостачальником</w:t>
            </w:r>
            <w:proofErr w:type="spellEnd"/>
            <w:r w:rsidRPr="004971AE">
              <w:rPr>
                <w:b/>
                <w:color w:val="000000"/>
                <w:sz w:val="22"/>
                <w:szCs w:val="22"/>
                <w:shd w:val="clear" w:color="auto" w:fill="FFFFFF"/>
              </w:rPr>
              <w:t xml:space="preserve"> у випадках та порядку, визначених </w:t>
            </w:r>
            <w:r w:rsidRPr="004971AE">
              <w:rPr>
                <w:b/>
                <w:sz w:val="22"/>
                <w:szCs w:val="22"/>
                <w:shd w:val="clear" w:color="auto" w:fill="FFFFFF"/>
              </w:rPr>
              <w:t>пунктом</w:t>
            </w:r>
            <w:r w:rsidRPr="004971AE">
              <w:rPr>
                <w:bCs/>
                <w:color w:val="7030A0"/>
                <w:sz w:val="22"/>
                <w:szCs w:val="22"/>
                <w:shd w:val="clear" w:color="auto" w:fill="FFFFFF"/>
              </w:rPr>
              <w:t xml:space="preserve"> 7.8</w:t>
            </w:r>
            <w:r w:rsidRPr="004971AE">
              <w:rPr>
                <w:b/>
                <w:color w:val="000000"/>
                <w:sz w:val="22"/>
                <w:szCs w:val="22"/>
                <w:shd w:val="clear" w:color="auto" w:fill="FFFFFF"/>
              </w:rPr>
              <w:t xml:space="preserve"> цієї глави, - у строк не більше 45 днів з дня недотримання гарантованого стандарту якості надання послуг.</w:t>
            </w:r>
          </w:p>
        </w:tc>
        <w:tc>
          <w:tcPr>
            <w:tcW w:w="3856" w:type="dxa"/>
            <w:gridSpan w:val="2"/>
          </w:tcPr>
          <w:p w14:paraId="6BA5CD17" w14:textId="77777777" w:rsidR="00E91B94" w:rsidRPr="004971AE" w:rsidRDefault="00E91B94" w:rsidP="00E91B94">
            <w:pPr>
              <w:pStyle w:val="3"/>
              <w:spacing w:before="0" w:after="0"/>
              <w:jc w:val="both"/>
              <w:rPr>
                <w:rFonts w:ascii="Times New Roman" w:hAnsi="Times New Roman"/>
                <w:b w:val="0"/>
                <w:color w:val="000000"/>
                <w:sz w:val="22"/>
                <w:szCs w:val="22"/>
                <w:shd w:val="clear" w:color="auto" w:fill="FFFFFF"/>
              </w:rPr>
            </w:pPr>
            <w:r w:rsidRPr="004971AE">
              <w:rPr>
                <w:rFonts w:ascii="Times New Roman" w:hAnsi="Times New Roman"/>
                <w:sz w:val="22"/>
                <w:szCs w:val="22"/>
              </w:rPr>
              <w:lastRenderedPageBreak/>
              <w:t>АТ «ДТЕК ДНІПРОВСЬКІ ЕЛЕКТРОМЕРЕЖІ»</w:t>
            </w:r>
          </w:p>
          <w:p w14:paraId="52B9D408" w14:textId="77777777" w:rsidR="00E91B94" w:rsidRPr="004971AE" w:rsidRDefault="00E91B94" w:rsidP="00E91B94">
            <w:pPr>
              <w:pStyle w:val="3"/>
              <w:spacing w:before="0" w:after="0"/>
              <w:jc w:val="both"/>
              <w:rPr>
                <w:rFonts w:ascii="Times New Roman" w:hAnsi="Times New Roman"/>
                <w:b w:val="0"/>
                <w:color w:val="000000"/>
                <w:sz w:val="22"/>
                <w:szCs w:val="22"/>
                <w:shd w:val="clear" w:color="auto" w:fill="FFFFFF"/>
              </w:rPr>
            </w:pPr>
            <w:r w:rsidRPr="004971AE">
              <w:rPr>
                <w:rFonts w:ascii="Times New Roman" w:hAnsi="Times New Roman"/>
                <w:b w:val="0"/>
                <w:color w:val="000000"/>
                <w:sz w:val="22"/>
                <w:szCs w:val="22"/>
                <w:shd w:val="clear" w:color="auto" w:fill="FFFFFF"/>
              </w:rPr>
              <w:t xml:space="preserve">7.1. ОСР (ОМСР) надає споживачу компенсацію за недотримання </w:t>
            </w:r>
            <w:r w:rsidRPr="004971AE">
              <w:rPr>
                <w:rFonts w:ascii="Times New Roman" w:hAnsi="Times New Roman"/>
                <w:b w:val="0"/>
                <w:color w:val="000000"/>
                <w:sz w:val="22"/>
                <w:szCs w:val="22"/>
                <w:shd w:val="clear" w:color="auto" w:fill="FFFFFF"/>
              </w:rPr>
              <w:lastRenderedPageBreak/>
              <w:t>гарантованих стандартів якості надання послуг:</w:t>
            </w:r>
          </w:p>
          <w:p w14:paraId="3E08074E" w14:textId="77777777" w:rsidR="00E91B94" w:rsidRPr="004971AE" w:rsidRDefault="00E91B94" w:rsidP="00E91B94">
            <w:pPr>
              <w:pStyle w:val="3"/>
              <w:spacing w:before="0" w:after="0"/>
              <w:jc w:val="both"/>
              <w:rPr>
                <w:rFonts w:ascii="Times New Roman" w:hAnsi="Times New Roman"/>
                <w:b w:val="0"/>
                <w:color w:val="000000"/>
                <w:sz w:val="22"/>
                <w:szCs w:val="22"/>
                <w:shd w:val="clear" w:color="auto" w:fill="FFFFFF"/>
              </w:rPr>
            </w:pPr>
            <w:r w:rsidRPr="004971AE">
              <w:rPr>
                <w:rFonts w:ascii="Times New Roman" w:hAnsi="Times New Roman"/>
                <w:b w:val="0"/>
                <w:color w:val="000000"/>
                <w:sz w:val="22"/>
                <w:szCs w:val="22"/>
                <w:shd w:val="clear" w:color="auto" w:fill="FFFFFF"/>
              </w:rPr>
              <w:t>……………….</w:t>
            </w:r>
          </w:p>
          <w:p w14:paraId="07CBD1EA" w14:textId="550D115A" w:rsidR="00E91B94" w:rsidRPr="004971AE" w:rsidRDefault="00E91B94" w:rsidP="00E91B94">
            <w:pPr>
              <w:pStyle w:val="3"/>
              <w:spacing w:before="0" w:after="0"/>
              <w:jc w:val="both"/>
              <w:rPr>
                <w:rFonts w:ascii="Times New Roman" w:hAnsi="Times New Roman"/>
                <w:bCs w:val="0"/>
                <w:sz w:val="22"/>
                <w:szCs w:val="22"/>
                <w:shd w:val="clear" w:color="auto" w:fill="FFFFFF"/>
              </w:rPr>
            </w:pPr>
            <w:r w:rsidRPr="004971AE">
              <w:rPr>
                <w:rFonts w:ascii="Times New Roman" w:hAnsi="Times New Roman"/>
                <w:color w:val="000000"/>
                <w:sz w:val="22"/>
                <w:szCs w:val="22"/>
                <w:shd w:val="clear" w:color="auto" w:fill="FFFFFF"/>
              </w:rPr>
              <w:t xml:space="preserve">2) шляхом урахування суми відповідної компенсації в розрахунках з чинним </w:t>
            </w:r>
            <w:proofErr w:type="spellStart"/>
            <w:r w:rsidRPr="004971AE">
              <w:rPr>
                <w:rFonts w:ascii="Times New Roman" w:hAnsi="Times New Roman"/>
                <w:color w:val="000000"/>
                <w:sz w:val="22"/>
                <w:szCs w:val="22"/>
                <w:shd w:val="clear" w:color="auto" w:fill="FFFFFF"/>
              </w:rPr>
              <w:t>електропостачальником</w:t>
            </w:r>
            <w:proofErr w:type="spellEnd"/>
            <w:r w:rsidRPr="004971AE">
              <w:rPr>
                <w:rFonts w:ascii="Times New Roman" w:hAnsi="Times New Roman"/>
                <w:color w:val="000000"/>
                <w:sz w:val="22"/>
                <w:szCs w:val="22"/>
                <w:shd w:val="clear" w:color="auto" w:fill="FFFFFF"/>
              </w:rPr>
              <w:t xml:space="preserve"> у випадках та порядку, визначених </w:t>
            </w:r>
            <w:r w:rsidRPr="004971AE">
              <w:rPr>
                <w:rFonts w:ascii="Times New Roman" w:hAnsi="Times New Roman"/>
                <w:sz w:val="22"/>
                <w:szCs w:val="22"/>
                <w:shd w:val="clear" w:color="auto" w:fill="FFFFFF"/>
              </w:rPr>
              <w:t xml:space="preserve">пунктом </w:t>
            </w:r>
            <w:r w:rsidRPr="004971AE">
              <w:rPr>
                <w:rFonts w:ascii="Times New Roman" w:hAnsi="Times New Roman"/>
                <w:color w:val="7030A0"/>
                <w:sz w:val="22"/>
                <w:szCs w:val="22"/>
                <w:shd w:val="clear" w:color="auto" w:fill="FFFFFF"/>
              </w:rPr>
              <w:t>7.8</w:t>
            </w:r>
            <w:r w:rsidRPr="004971AE">
              <w:rPr>
                <w:rFonts w:ascii="Times New Roman" w:hAnsi="Times New Roman"/>
                <w:color w:val="000000"/>
                <w:sz w:val="22"/>
                <w:szCs w:val="22"/>
                <w:shd w:val="clear" w:color="auto" w:fill="FFFFFF"/>
              </w:rPr>
              <w:t xml:space="preserve"> цієї глави, - у строк не більше </w:t>
            </w:r>
            <w:r w:rsidRPr="004971AE">
              <w:rPr>
                <w:rFonts w:ascii="Times New Roman" w:hAnsi="Times New Roman"/>
                <w:b w:val="0"/>
                <w:bCs w:val="0"/>
                <w:color w:val="000000"/>
                <w:sz w:val="22"/>
                <w:szCs w:val="22"/>
                <w:shd w:val="clear" w:color="auto" w:fill="FFFFFF"/>
              </w:rPr>
              <w:t>55 днів</w:t>
            </w:r>
            <w:r w:rsidRPr="004971AE">
              <w:rPr>
                <w:rFonts w:ascii="Times New Roman" w:hAnsi="Times New Roman"/>
                <w:color w:val="000000"/>
                <w:sz w:val="22"/>
                <w:szCs w:val="22"/>
                <w:shd w:val="clear" w:color="auto" w:fill="FFFFFF"/>
              </w:rPr>
              <w:t xml:space="preserve"> з дня недотримання гарантованого стандарту якості надання послуг.</w:t>
            </w:r>
          </w:p>
        </w:tc>
        <w:tc>
          <w:tcPr>
            <w:tcW w:w="3828" w:type="dxa"/>
            <w:gridSpan w:val="2"/>
          </w:tcPr>
          <w:p w14:paraId="715F979D" w14:textId="77777777" w:rsidR="00E91B94" w:rsidRPr="004971AE" w:rsidRDefault="00E91B94" w:rsidP="00E91B94">
            <w:pPr>
              <w:shd w:val="clear" w:color="auto" w:fill="FFFFFF"/>
              <w:jc w:val="both"/>
              <w:rPr>
                <w:bCs/>
                <w:color w:val="000000"/>
                <w:sz w:val="22"/>
                <w:szCs w:val="22"/>
                <w:shd w:val="clear" w:color="auto" w:fill="FFFFFF"/>
              </w:rPr>
            </w:pPr>
            <w:r w:rsidRPr="004971AE">
              <w:rPr>
                <w:b/>
                <w:sz w:val="22"/>
                <w:szCs w:val="22"/>
              </w:rPr>
              <w:lastRenderedPageBreak/>
              <w:t>АТ «ДТЕК ДНІПРОВСЬКІ ЕЛЕКТРОМЕРЕЖІ»</w:t>
            </w:r>
          </w:p>
          <w:p w14:paraId="3140B216" w14:textId="7B484DC7" w:rsidR="00E91B94" w:rsidRPr="004971AE" w:rsidRDefault="00E91B94" w:rsidP="00E91B94">
            <w:pPr>
              <w:shd w:val="clear" w:color="auto" w:fill="FFFFFF"/>
              <w:spacing w:after="150"/>
              <w:jc w:val="both"/>
              <w:rPr>
                <w:b/>
                <w:bCs/>
                <w:sz w:val="22"/>
                <w:szCs w:val="22"/>
              </w:rPr>
            </w:pPr>
            <w:r w:rsidRPr="004971AE">
              <w:rPr>
                <w:bCs/>
                <w:color w:val="000000"/>
                <w:sz w:val="22"/>
                <w:szCs w:val="22"/>
                <w:shd w:val="clear" w:color="auto" w:fill="FFFFFF"/>
              </w:rPr>
              <w:t xml:space="preserve">Пропонується змінити строк до 55 днів, що дозволить ОСР гарантовано виконати розрахунки (тисячі скарг щомісяця), при цьому для споживача </w:t>
            </w:r>
            <w:r w:rsidRPr="004971AE">
              <w:rPr>
                <w:bCs/>
                <w:color w:val="000000"/>
                <w:sz w:val="22"/>
                <w:szCs w:val="22"/>
                <w:shd w:val="clear" w:color="auto" w:fill="FFFFFF"/>
              </w:rPr>
              <w:lastRenderedPageBreak/>
              <w:t>термін не зміниться, оскільки він отримає компенсацію своєчасно в рахунку відповідно до вимог постанови НКРЕКП.</w:t>
            </w:r>
          </w:p>
        </w:tc>
        <w:tc>
          <w:tcPr>
            <w:tcW w:w="2801" w:type="dxa"/>
            <w:gridSpan w:val="2"/>
          </w:tcPr>
          <w:p w14:paraId="3C640CE4" w14:textId="77777777" w:rsidR="00E91B94" w:rsidRDefault="00E91B94" w:rsidP="00E91B94">
            <w:pPr>
              <w:shd w:val="clear" w:color="auto" w:fill="FFFFFF"/>
              <w:jc w:val="both"/>
              <w:rPr>
                <w:b/>
                <w:sz w:val="22"/>
                <w:szCs w:val="22"/>
              </w:rPr>
            </w:pPr>
            <w:r>
              <w:rPr>
                <w:b/>
                <w:sz w:val="22"/>
                <w:szCs w:val="22"/>
              </w:rPr>
              <w:lastRenderedPageBreak/>
              <w:t>Не враховано.</w:t>
            </w:r>
          </w:p>
          <w:p w14:paraId="19FCB2B0" w14:textId="44190FDA" w:rsidR="00E91B94" w:rsidRPr="004971AE" w:rsidRDefault="00E91B94" w:rsidP="00E91B94">
            <w:pPr>
              <w:shd w:val="clear" w:color="auto" w:fill="FFFFFF"/>
              <w:jc w:val="both"/>
              <w:rPr>
                <w:sz w:val="22"/>
                <w:szCs w:val="22"/>
              </w:rPr>
            </w:pPr>
            <w:r w:rsidRPr="004971AE">
              <w:rPr>
                <w:sz w:val="22"/>
                <w:szCs w:val="22"/>
              </w:rPr>
              <w:t xml:space="preserve">Не </w:t>
            </w:r>
            <w:proofErr w:type="spellStart"/>
            <w:r w:rsidRPr="004971AE">
              <w:rPr>
                <w:sz w:val="22"/>
                <w:szCs w:val="22"/>
              </w:rPr>
              <w:t>обгрунтовано</w:t>
            </w:r>
            <w:proofErr w:type="spellEnd"/>
            <w:r w:rsidR="00BC3CF7">
              <w:rPr>
                <w:sz w:val="22"/>
                <w:szCs w:val="22"/>
              </w:rPr>
              <w:t>.</w:t>
            </w:r>
          </w:p>
        </w:tc>
      </w:tr>
      <w:tr w:rsidR="00E91B94" w:rsidRPr="004D2A65" w14:paraId="34542EFD" w14:textId="77777777" w:rsidTr="00E46912">
        <w:tblPrEx>
          <w:jc w:val="left"/>
        </w:tblPrEx>
        <w:tc>
          <w:tcPr>
            <w:tcW w:w="991" w:type="dxa"/>
            <w:gridSpan w:val="3"/>
            <w:vAlign w:val="center"/>
          </w:tcPr>
          <w:p w14:paraId="13485FBA" w14:textId="77777777" w:rsidR="00E91B94" w:rsidRPr="004D2A65" w:rsidRDefault="00E91B94" w:rsidP="00E91B94">
            <w:pPr>
              <w:jc w:val="center"/>
              <w:rPr>
                <w:color w:val="000000"/>
                <w:sz w:val="22"/>
                <w:szCs w:val="22"/>
              </w:rPr>
            </w:pPr>
          </w:p>
        </w:tc>
        <w:tc>
          <w:tcPr>
            <w:tcW w:w="14172" w:type="dxa"/>
            <w:gridSpan w:val="9"/>
          </w:tcPr>
          <w:p w14:paraId="4E15C5DB" w14:textId="1CF13650" w:rsidR="00E91B94" w:rsidRPr="004D2A65" w:rsidRDefault="00E91B94" w:rsidP="00E91B94">
            <w:pPr>
              <w:pStyle w:val="rvps2"/>
              <w:shd w:val="clear" w:color="auto" w:fill="FFFFFF"/>
              <w:contextualSpacing/>
              <w:jc w:val="center"/>
              <w:rPr>
                <w:b/>
                <w:color w:val="000000"/>
                <w:sz w:val="22"/>
                <w:szCs w:val="22"/>
                <w:shd w:val="clear" w:color="auto" w:fill="FFFFFF"/>
                <w:lang w:val="uk-UA"/>
              </w:rPr>
            </w:pPr>
            <w:r w:rsidRPr="004D2A65">
              <w:rPr>
                <w:b/>
                <w:color w:val="000000"/>
                <w:sz w:val="22"/>
                <w:szCs w:val="22"/>
                <w:shd w:val="clear" w:color="auto" w:fill="FFFFFF"/>
                <w:lang w:val="uk-UA"/>
              </w:rPr>
              <w:t>Додатки до Порядку № 375</w:t>
            </w:r>
          </w:p>
        </w:tc>
      </w:tr>
      <w:tr w:rsidR="00E91B94" w:rsidRPr="004D2A65" w14:paraId="19F58905" w14:textId="77777777" w:rsidTr="00E46912">
        <w:tblPrEx>
          <w:jc w:val="left"/>
        </w:tblPrEx>
        <w:tc>
          <w:tcPr>
            <w:tcW w:w="991" w:type="dxa"/>
            <w:gridSpan w:val="3"/>
            <w:vAlign w:val="center"/>
          </w:tcPr>
          <w:p w14:paraId="787E31CA" w14:textId="77777777" w:rsidR="00E91B94" w:rsidRPr="004D2A65" w:rsidRDefault="00E91B94" w:rsidP="00E91B94">
            <w:pPr>
              <w:jc w:val="center"/>
              <w:rPr>
                <w:color w:val="000000"/>
                <w:sz w:val="22"/>
                <w:szCs w:val="22"/>
              </w:rPr>
            </w:pPr>
          </w:p>
        </w:tc>
        <w:tc>
          <w:tcPr>
            <w:tcW w:w="3687" w:type="dxa"/>
            <w:gridSpan w:val="3"/>
          </w:tcPr>
          <w:p w14:paraId="1C490207" w14:textId="67CEC553" w:rsidR="00E91B94" w:rsidRPr="004D2A65" w:rsidRDefault="00E91B94" w:rsidP="00E91B94">
            <w:pPr>
              <w:jc w:val="both"/>
              <w:rPr>
                <w:sz w:val="22"/>
                <w:szCs w:val="22"/>
              </w:rPr>
            </w:pPr>
            <w:r w:rsidRPr="004D2A65">
              <w:rPr>
                <w:bCs/>
                <w:color w:val="000000"/>
                <w:sz w:val="22"/>
                <w:szCs w:val="22"/>
                <w:shd w:val="clear" w:color="auto" w:fill="FFFFFF"/>
              </w:rPr>
              <w:t>Додаток 1 до Порядку забезпечення стандартів якості електропостачання та надання компенсацій споживачам за їх недотримання</w:t>
            </w:r>
          </w:p>
        </w:tc>
        <w:tc>
          <w:tcPr>
            <w:tcW w:w="3856" w:type="dxa"/>
            <w:gridSpan w:val="2"/>
          </w:tcPr>
          <w:p w14:paraId="0274FFB6" w14:textId="77777777" w:rsidR="00E91B94" w:rsidRPr="00E91B94" w:rsidRDefault="00E91B94" w:rsidP="00E91B94">
            <w:pPr>
              <w:pStyle w:val="3"/>
              <w:spacing w:before="0" w:after="0"/>
              <w:jc w:val="both"/>
              <w:rPr>
                <w:rFonts w:ascii="Times New Roman" w:hAnsi="Times New Roman"/>
                <w:b w:val="0"/>
                <w:color w:val="000000"/>
                <w:sz w:val="22"/>
                <w:szCs w:val="22"/>
                <w:shd w:val="clear" w:color="auto" w:fill="FFFFFF"/>
              </w:rPr>
            </w:pPr>
            <w:r w:rsidRPr="00E91B94">
              <w:rPr>
                <w:rFonts w:ascii="Times New Roman" w:hAnsi="Times New Roman"/>
                <w:sz w:val="22"/>
                <w:szCs w:val="22"/>
              </w:rPr>
              <w:t>АТ «ДТЕК ДНІПРОВСЬКІ ЕЛЕКТРОМЕРЕЖІ»</w:t>
            </w:r>
          </w:p>
          <w:p w14:paraId="37DF92E5" w14:textId="5D829493" w:rsidR="00E91B94" w:rsidRPr="00E91B94" w:rsidRDefault="00E91B94" w:rsidP="00E91B94">
            <w:pPr>
              <w:pStyle w:val="3"/>
              <w:spacing w:before="0" w:after="0"/>
              <w:jc w:val="both"/>
              <w:rPr>
                <w:rFonts w:ascii="Times New Roman" w:hAnsi="Times New Roman"/>
                <w:bCs w:val="0"/>
                <w:sz w:val="22"/>
                <w:szCs w:val="22"/>
                <w:shd w:val="clear" w:color="auto" w:fill="FFFFFF"/>
              </w:rPr>
            </w:pPr>
            <w:r w:rsidRPr="00E91B94">
              <w:rPr>
                <w:rFonts w:ascii="Times New Roman" w:hAnsi="Times New Roman"/>
                <w:color w:val="000000"/>
                <w:sz w:val="22"/>
                <w:szCs w:val="22"/>
                <w:shd w:val="clear" w:color="auto" w:fill="FFFFFF"/>
              </w:rPr>
              <w:t>Залишити у діючій редакції.</w:t>
            </w:r>
          </w:p>
        </w:tc>
        <w:tc>
          <w:tcPr>
            <w:tcW w:w="3828" w:type="dxa"/>
            <w:gridSpan w:val="2"/>
          </w:tcPr>
          <w:p w14:paraId="758AB2BA" w14:textId="77777777" w:rsidR="00E91B94" w:rsidRPr="00E91B94" w:rsidRDefault="00E91B94" w:rsidP="00E91B94">
            <w:pPr>
              <w:pStyle w:val="3"/>
              <w:spacing w:before="0" w:after="0"/>
              <w:jc w:val="both"/>
              <w:rPr>
                <w:rFonts w:ascii="Times New Roman" w:hAnsi="Times New Roman"/>
                <w:sz w:val="22"/>
                <w:szCs w:val="22"/>
              </w:rPr>
            </w:pPr>
            <w:r w:rsidRPr="00E91B94">
              <w:rPr>
                <w:rFonts w:ascii="Times New Roman" w:hAnsi="Times New Roman"/>
                <w:sz w:val="22"/>
                <w:szCs w:val="22"/>
              </w:rPr>
              <w:t>АТ «ДТЕК ДНІПРОВСЬКІ ЕЛЕКТРОМЕРЕЖІ»</w:t>
            </w:r>
          </w:p>
          <w:p w14:paraId="64F78CEB" w14:textId="77777777" w:rsidR="00E91B94" w:rsidRPr="00E91B94" w:rsidRDefault="00E91B94" w:rsidP="00E91B94">
            <w:pPr>
              <w:pStyle w:val="3"/>
              <w:spacing w:before="0" w:after="0"/>
              <w:jc w:val="both"/>
              <w:rPr>
                <w:rFonts w:ascii="Times New Roman" w:hAnsi="Times New Roman"/>
                <w:b w:val="0"/>
                <w:bCs w:val="0"/>
                <w:color w:val="000000"/>
                <w:sz w:val="22"/>
                <w:szCs w:val="22"/>
                <w:shd w:val="clear" w:color="auto" w:fill="FFFFFF"/>
              </w:rPr>
            </w:pPr>
            <w:r w:rsidRPr="00E91B94">
              <w:rPr>
                <w:rFonts w:ascii="Times New Roman" w:hAnsi="Times New Roman"/>
                <w:b w:val="0"/>
                <w:bCs w:val="0"/>
                <w:color w:val="000000"/>
                <w:sz w:val="22"/>
                <w:szCs w:val="22"/>
                <w:shd w:val="clear" w:color="auto" w:fill="FFFFFF"/>
              </w:rPr>
              <w:t xml:space="preserve">У період воєнного стану ОСР стикаються із підвищеним навантаженням, пов’язаним із необхідністю відновлення обладнання пошкодженого у наслідок бойових дії (техніка, матеріали, персонал), що й збільшує ймовірність у деяких складних випадках недотримання стандарту якості щодо тривалості відключень. </w:t>
            </w:r>
          </w:p>
          <w:p w14:paraId="1713388E" w14:textId="07E5FD40" w:rsidR="00E91B94" w:rsidRPr="00E91B94" w:rsidRDefault="00E91B94" w:rsidP="00E91B94">
            <w:pPr>
              <w:shd w:val="clear" w:color="auto" w:fill="FFFFFF"/>
              <w:spacing w:after="150"/>
              <w:jc w:val="both"/>
              <w:rPr>
                <w:b/>
                <w:bCs/>
                <w:sz w:val="22"/>
                <w:szCs w:val="22"/>
              </w:rPr>
            </w:pPr>
            <w:r w:rsidRPr="00E91B94">
              <w:rPr>
                <w:bCs/>
                <w:color w:val="000000"/>
                <w:sz w:val="22"/>
                <w:szCs w:val="22"/>
                <w:shd w:val="clear" w:color="auto" w:fill="FFFFFF"/>
              </w:rPr>
              <w:t>Збільшення розміру компенсацій не сприятиме зменшенню термінів відновлення електропостачання, а лише створить додатковий фінансовий тиск на ОСР та відволікатиме кошти, необхідні для забезпечення споживачів електроенергією у визначені терміни.</w:t>
            </w:r>
          </w:p>
        </w:tc>
        <w:tc>
          <w:tcPr>
            <w:tcW w:w="2801" w:type="dxa"/>
            <w:gridSpan w:val="2"/>
          </w:tcPr>
          <w:p w14:paraId="576D5F80" w14:textId="73327B9C" w:rsidR="00E91B94" w:rsidRPr="004D2A65" w:rsidRDefault="00BC3CF7" w:rsidP="00E91B94">
            <w:pPr>
              <w:shd w:val="clear" w:color="auto" w:fill="FFFFFF"/>
              <w:jc w:val="both"/>
              <w:rPr>
                <w:b/>
                <w:sz w:val="22"/>
                <w:szCs w:val="22"/>
              </w:rPr>
            </w:pPr>
            <w:r>
              <w:rPr>
                <w:b/>
                <w:sz w:val="22"/>
                <w:szCs w:val="22"/>
              </w:rPr>
              <w:t>Не враховано.</w:t>
            </w:r>
          </w:p>
        </w:tc>
      </w:tr>
      <w:tr w:rsidR="00E91B94" w:rsidRPr="004D2A65" w14:paraId="0D4CAF5D" w14:textId="77777777" w:rsidTr="00E46912">
        <w:tblPrEx>
          <w:jc w:val="left"/>
        </w:tblPrEx>
        <w:tc>
          <w:tcPr>
            <w:tcW w:w="991" w:type="dxa"/>
            <w:gridSpan w:val="3"/>
            <w:vAlign w:val="center"/>
          </w:tcPr>
          <w:p w14:paraId="7B963E48" w14:textId="77777777" w:rsidR="00E91B94" w:rsidRPr="004D2A65" w:rsidRDefault="00E91B94" w:rsidP="00E91B94">
            <w:pPr>
              <w:jc w:val="center"/>
              <w:rPr>
                <w:color w:val="000000"/>
                <w:sz w:val="22"/>
                <w:szCs w:val="22"/>
              </w:rPr>
            </w:pPr>
          </w:p>
        </w:tc>
        <w:tc>
          <w:tcPr>
            <w:tcW w:w="3687" w:type="dxa"/>
            <w:gridSpan w:val="3"/>
          </w:tcPr>
          <w:p w14:paraId="4DE05C92" w14:textId="06C25FF2" w:rsidR="00E91B94" w:rsidRPr="001D5704" w:rsidRDefault="00E91B94" w:rsidP="00E91B94">
            <w:pPr>
              <w:jc w:val="both"/>
              <w:rPr>
                <w:sz w:val="22"/>
                <w:szCs w:val="22"/>
              </w:rPr>
            </w:pPr>
            <w:r w:rsidRPr="001D5704">
              <w:rPr>
                <w:bCs/>
                <w:color w:val="000000"/>
                <w:sz w:val="22"/>
                <w:szCs w:val="22"/>
                <w:shd w:val="clear" w:color="auto" w:fill="FFFFFF"/>
              </w:rPr>
              <w:t>Додаток 6 до Порядку забезпечення стандартів якості електропостачання та надання компенсацій споживачам за їх недотримання</w:t>
            </w:r>
          </w:p>
        </w:tc>
        <w:tc>
          <w:tcPr>
            <w:tcW w:w="3856" w:type="dxa"/>
            <w:gridSpan w:val="2"/>
          </w:tcPr>
          <w:p w14:paraId="69E78E52" w14:textId="77777777" w:rsidR="00E91B94" w:rsidRPr="001D5704" w:rsidRDefault="00E91B94" w:rsidP="00E91B94">
            <w:pPr>
              <w:pStyle w:val="3"/>
              <w:spacing w:before="0" w:after="0"/>
              <w:jc w:val="both"/>
              <w:rPr>
                <w:rFonts w:ascii="Times New Roman" w:hAnsi="Times New Roman"/>
                <w:b w:val="0"/>
                <w:color w:val="000000"/>
                <w:sz w:val="22"/>
                <w:szCs w:val="22"/>
                <w:shd w:val="clear" w:color="auto" w:fill="FFFFFF"/>
              </w:rPr>
            </w:pPr>
            <w:r w:rsidRPr="001D5704">
              <w:rPr>
                <w:rFonts w:ascii="Times New Roman" w:hAnsi="Times New Roman"/>
                <w:sz w:val="22"/>
                <w:szCs w:val="22"/>
              </w:rPr>
              <w:t>АТ «ДТЕК ДНІПРОВСЬКІ ЕЛЕКТРОМЕРЕЖІ»</w:t>
            </w:r>
          </w:p>
          <w:p w14:paraId="334C362A" w14:textId="734BBD99" w:rsidR="00E91B94" w:rsidRPr="001D5704" w:rsidRDefault="00E91B94" w:rsidP="00E91B94">
            <w:pPr>
              <w:pStyle w:val="3"/>
              <w:spacing w:before="0" w:after="0"/>
              <w:jc w:val="both"/>
              <w:rPr>
                <w:rFonts w:ascii="Times New Roman" w:hAnsi="Times New Roman"/>
                <w:bCs w:val="0"/>
                <w:sz w:val="22"/>
                <w:szCs w:val="22"/>
                <w:shd w:val="clear" w:color="auto" w:fill="FFFFFF"/>
              </w:rPr>
            </w:pPr>
            <w:r w:rsidRPr="001D5704">
              <w:rPr>
                <w:rFonts w:ascii="Times New Roman" w:hAnsi="Times New Roman"/>
                <w:color w:val="000000"/>
                <w:sz w:val="22"/>
                <w:szCs w:val="22"/>
                <w:shd w:val="clear" w:color="auto" w:fill="FFFFFF"/>
              </w:rPr>
              <w:t>Пропозиції щодо термінів надано у відповідних пропозиціях до КСР та постанови НКРЕКП №375</w:t>
            </w:r>
          </w:p>
        </w:tc>
        <w:tc>
          <w:tcPr>
            <w:tcW w:w="3828" w:type="dxa"/>
            <w:gridSpan w:val="2"/>
          </w:tcPr>
          <w:p w14:paraId="3BB5804E" w14:textId="77777777" w:rsidR="00E91B94" w:rsidRPr="001D5704" w:rsidRDefault="00E91B94" w:rsidP="00E91B94">
            <w:pPr>
              <w:pStyle w:val="3"/>
              <w:spacing w:before="0" w:after="0"/>
              <w:jc w:val="both"/>
              <w:rPr>
                <w:rFonts w:ascii="Times New Roman" w:hAnsi="Times New Roman"/>
                <w:b w:val="0"/>
                <w:color w:val="000000"/>
                <w:sz w:val="22"/>
                <w:szCs w:val="22"/>
                <w:shd w:val="clear" w:color="auto" w:fill="FFFFFF"/>
              </w:rPr>
            </w:pPr>
            <w:r w:rsidRPr="001D5704">
              <w:rPr>
                <w:rFonts w:ascii="Times New Roman" w:hAnsi="Times New Roman"/>
                <w:sz w:val="22"/>
                <w:szCs w:val="22"/>
              </w:rPr>
              <w:t>АТ «ДТЕК ДНІПРОВСЬКІ ЕЛЕКТРОМЕРЕЖІ»</w:t>
            </w:r>
          </w:p>
          <w:p w14:paraId="0DC6BD08" w14:textId="3D081591" w:rsidR="00E91B94" w:rsidRPr="001D5704" w:rsidRDefault="00E91B94" w:rsidP="00E91B94">
            <w:pPr>
              <w:shd w:val="clear" w:color="auto" w:fill="FFFFFF"/>
              <w:spacing w:after="150"/>
              <w:jc w:val="both"/>
              <w:rPr>
                <w:b/>
                <w:bCs/>
                <w:sz w:val="22"/>
                <w:szCs w:val="22"/>
              </w:rPr>
            </w:pPr>
            <w:r w:rsidRPr="001D5704">
              <w:rPr>
                <w:bCs/>
                <w:color w:val="000000"/>
                <w:sz w:val="22"/>
                <w:szCs w:val="22"/>
                <w:shd w:val="clear" w:color="auto" w:fill="FFFFFF"/>
              </w:rPr>
              <w:t>Обґрунтування надано у відповідних пропозиціях до КСР та постанови НКРЕКП №375</w:t>
            </w:r>
          </w:p>
        </w:tc>
        <w:tc>
          <w:tcPr>
            <w:tcW w:w="2801" w:type="dxa"/>
            <w:gridSpan w:val="2"/>
          </w:tcPr>
          <w:p w14:paraId="1C4E923B" w14:textId="39B47EED" w:rsidR="00E91B94" w:rsidRPr="004D2A65" w:rsidRDefault="00BC3CF7" w:rsidP="00E91B94">
            <w:pPr>
              <w:shd w:val="clear" w:color="auto" w:fill="FFFFFF"/>
              <w:jc w:val="both"/>
              <w:rPr>
                <w:b/>
                <w:sz w:val="22"/>
                <w:szCs w:val="22"/>
              </w:rPr>
            </w:pPr>
            <w:r>
              <w:rPr>
                <w:b/>
                <w:sz w:val="22"/>
                <w:szCs w:val="22"/>
              </w:rPr>
              <w:t xml:space="preserve">Не враховано. </w:t>
            </w:r>
          </w:p>
        </w:tc>
      </w:tr>
    </w:tbl>
    <w:p w14:paraId="35506EB4" w14:textId="77777777" w:rsidR="00B941FB" w:rsidRPr="004D2A65" w:rsidRDefault="00B941FB" w:rsidP="00165CE2">
      <w:pPr>
        <w:tabs>
          <w:tab w:val="left" w:pos="2694"/>
        </w:tabs>
        <w:rPr>
          <w:sz w:val="22"/>
          <w:szCs w:val="22"/>
        </w:rPr>
      </w:pPr>
    </w:p>
    <w:p w14:paraId="13098333" w14:textId="77777777" w:rsidR="00FC4D8C" w:rsidRPr="004D2A65" w:rsidRDefault="00FC4D8C" w:rsidP="00165CE2">
      <w:pPr>
        <w:tabs>
          <w:tab w:val="left" w:pos="2694"/>
        </w:tabs>
        <w:rPr>
          <w:sz w:val="22"/>
          <w:szCs w:val="22"/>
        </w:rPr>
      </w:pPr>
    </w:p>
    <w:p w14:paraId="2C73423E" w14:textId="77777777" w:rsidR="00FC4D8C" w:rsidRPr="004D2A65" w:rsidRDefault="00FC4D8C" w:rsidP="00165CE2">
      <w:pPr>
        <w:tabs>
          <w:tab w:val="left" w:pos="2694"/>
        </w:tabs>
        <w:rPr>
          <w:sz w:val="22"/>
          <w:szCs w:val="22"/>
        </w:rPr>
      </w:pPr>
    </w:p>
    <w:p w14:paraId="75EABC25" w14:textId="4B586231" w:rsidR="00FC4D8C" w:rsidRPr="004D2A65" w:rsidRDefault="00FC4D8C" w:rsidP="00165CE2">
      <w:pPr>
        <w:tabs>
          <w:tab w:val="left" w:pos="2694"/>
        </w:tabs>
        <w:rPr>
          <w:sz w:val="22"/>
          <w:szCs w:val="22"/>
        </w:rPr>
      </w:pPr>
    </w:p>
    <w:sectPr w:rsidR="00FC4D8C" w:rsidRPr="004D2A65" w:rsidSect="00B074C9">
      <w:pgSz w:w="16838" w:h="11906" w:orient="landscape"/>
      <w:pgMar w:top="567" w:right="567" w:bottom="284" w:left="56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E2D5A56" w16cex:dateUtc="2025-06-18T12:02: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2ED"/>
    <w:multiLevelType w:val="hybridMultilevel"/>
    <w:tmpl w:val="7BF849B0"/>
    <w:lvl w:ilvl="0" w:tplc="2FFADFA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3AC0691"/>
    <w:multiLevelType w:val="hybridMultilevel"/>
    <w:tmpl w:val="4B22DA88"/>
    <w:lvl w:ilvl="0" w:tplc="20000001">
      <w:start w:val="1"/>
      <w:numFmt w:val="bullet"/>
      <w:lvlText w:val=""/>
      <w:lvlJc w:val="left"/>
      <w:pPr>
        <w:ind w:left="1504" w:hanging="360"/>
      </w:pPr>
      <w:rPr>
        <w:rFonts w:ascii="Symbol" w:hAnsi="Symbol" w:hint="default"/>
      </w:rPr>
    </w:lvl>
    <w:lvl w:ilvl="1" w:tplc="20000003" w:tentative="1">
      <w:start w:val="1"/>
      <w:numFmt w:val="bullet"/>
      <w:lvlText w:val="o"/>
      <w:lvlJc w:val="left"/>
      <w:pPr>
        <w:ind w:left="2224" w:hanging="360"/>
      </w:pPr>
      <w:rPr>
        <w:rFonts w:ascii="Courier New" w:hAnsi="Courier New" w:cs="Courier New" w:hint="default"/>
      </w:rPr>
    </w:lvl>
    <w:lvl w:ilvl="2" w:tplc="20000005" w:tentative="1">
      <w:start w:val="1"/>
      <w:numFmt w:val="bullet"/>
      <w:lvlText w:val=""/>
      <w:lvlJc w:val="left"/>
      <w:pPr>
        <w:ind w:left="2944" w:hanging="360"/>
      </w:pPr>
      <w:rPr>
        <w:rFonts w:ascii="Wingdings" w:hAnsi="Wingdings" w:hint="default"/>
      </w:rPr>
    </w:lvl>
    <w:lvl w:ilvl="3" w:tplc="20000001" w:tentative="1">
      <w:start w:val="1"/>
      <w:numFmt w:val="bullet"/>
      <w:lvlText w:val=""/>
      <w:lvlJc w:val="left"/>
      <w:pPr>
        <w:ind w:left="3664" w:hanging="360"/>
      </w:pPr>
      <w:rPr>
        <w:rFonts w:ascii="Symbol" w:hAnsi="Symbol" w:hint="default"/>
      </w:rPr>
    </w:lvl>
    <w:lvl w:ilvl="4" w:tplc="20000003" w:tentative="1">
      <w:start w:val="1"/>
      <w:numFmt w:val="bullet"/>
      <w:lvlText w:val="o"/>
      <w:lvlJc w:val="left"/>
      <w:pPr>
        <w:ind w:left="4384" w:hanging="360"/>
      </w:pPr>
      <w:rPr>
        <w:rFonts w:ascii="Courier New" w:hAnsi="Courier New" w:cs="Courier New" w:hint="default"/>
      </w:rPr>
    </w:lvl>
    <w:lvl w:ilvl="5" w:tplc="20000005" w:tentative="1">
      <w:start w:val="1"/>
      <w:numFmt w:val="bullet"/>
      <w:lvlText w:val=""/>
      <w:lvlJc w:val="left"/>
      <w:pPr>
        <w:ind w:left="5104" w:hanging="360"/>
      </w:pPr>
      <w:rPr>
        <w:rFonts w:ascii="Wingdings" w:hAnsi="Wingdings" w:hint="default"/>
      </w:rPr>
    </w:lvl>
    <w:lvl w:ilvl="6" w:tplc="20000001" w:tentative="1">
      <w:start w:val="1"/>
      <w:numFmt w:val="bullet"/>
      <w:lvlText w:val=""/>
      <w:lvlJc w:val="left"/>
      <w:pPr>
        <w:ind w:left="5824" w:hanging="360"/>
      </w:pPr>
      <w:rPr>
        <w:rFonts w:ascii="Symbol" w:hAnsi="Symbol" w:hint="default"/>
      </w:rPr>
    </w:lvl>
    <w:lvl w:ilvl="7" w:tplc="20000003" w:tentative="1">
      <w:start w:val="1"/>
      <w:numFmt w:val="bullet"/>
      <w:lvlText w:val="o"/>
      <w:lvlJc w:val="left"/>
      <w:pPr>
        <w:ind w:left="6544" w:hanging="360"/>
      </w:pPr>
      <w:rPr>
        <w:rFonts w:ascii="Courier New" w:hAnsi="Courier New" w:cs="Courier New" w:hint="default"/>
      </w:rPr>
    </w:lvl>
    <w:lvl w:ilvl="8" w:tplc="20000005" w:tentative="1">
      <w:start w:val="1"/>
      <w:numFmt w:val="bullet"/>
      <w:lvlText w:val=""/>
      <w:lvlJc w:val="left"/>
      <w:pPr>
        <w:ind w:left="7264" w:hanging="360"/>
      </w:pPr>
      <w:rPr>
        <w:rFonts w:ascii="Wingdings" w:hAnsi="Wingdings" w:hint="default"/>
      </w:rPr>
    </w:lvl>
  </w:abstractNum>
  <w:abstractNum w:abstractNumId="2" w15:restartNumberingAfterBreak="0">
    <w:nsid w:val="106D56FA"/>
    <w:multiLevelType w:val="hybridMultilevel"/>
    <w:tmpl w:val="E1449690"/>
    <w:lvl w:ilvl="0" w:tplc="501219DE">
      <w:start w:val="13"/>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15:restartNumberingAfterBreak="0">
    <w:nsid w:val="111B71E1"/>
    <w:multiLevelType w:val="hybridMultilevel"/>
    <w:tmpl w:val="040488FC"/>
    <w:lvl w:ilvl="0" w:tplc="9484FF48">
      <w:start w:val="1"/>
      <w:numFmt w:val="decimal"/>
      <w:lvlText w:val="%1."/>
      <w:lvlJc w:val="left"/>
      <w:pPr>
        <w:ind w:left="1069" w:hanging="360"/>
      </w:pPr>
      <w:rPr>
        <w:b w:val="0"/>
        <w:bCs/>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 w15:restartNumberingAfterBreak="0">
    <w:nsid w:val="22CE6BFB"/>
    <w:multiLevelType w:val="hybridMultilevel"/>
    <w:tmpl w:val="7E80836E"/>
    <w:lvl w:ilvl="0" w:tplc="652A714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28AC0F72"/>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327161C1"/>
    <w:multiLevelType w:val="hybridMultilevel"/>
    <w:tmpl w:val="5FB8A35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D86001F"/>
    <w:multiLevelType w:val="hybridMultilevel"/>
    <w:tmpl w:val="F7F8683C"/>
    <w:lvl w:ilvl="0" w:tplc="B616F282">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3F167FCC"/>
    <w:multiLevelType w:val="hybridMultilevel"/>
    <w:tmpl w:val="49B056FC"/>
    <w:lvl w:ilvl="0" w:tplc="DD964B2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45366357"/>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4A3F258A"/>
    <w:multiLevelType w:val="hybridMultilevel"/>
    <w:tmpl w:val="508464DC"/>
    <w:lvl w:ilvl="0" w:tplc="567E7872">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1" w15:restartNumberingAfterBreak="0">
    <w:nsid w:val="4D5C7646"/>
    <w:multiLevelType w:val="hybridMultilevel"/>
    <w:tmpl w:val="6D6671F0"/>
    <w:lvl w:ilvl="0" w:tplc="8190EF6A">
      <w:start w:val="1"/>
      <w:numFmt w:val="decimal"/>
      <w:lvlText w:val="%1)"/>
      <w:lvlJc w:val="left"/>
      <w:pPr>
        <w:ind w:left="1144" w:hanging="360"/>
      </w:pPr>
      <w:rPr>
        <w:rFonts w:hint="default"/>
      </w:rPr>
    </w:lvl>
    <w:lvl w:ilvl="1" w:tplc="20000019" w:tentative="1">
      <w:start w:val="1"/>
      <w:numFmt w:val="lowerLetter"/>
      <w:lvlText w:val="%2."/>
      <w:lvlJc w:val="left"/>
      <w:pPr>
        <w:ind w:left="1864" w:hanging="360"/>
      </w:pPr>
    </w:lvl>
    <w:lvl w:ilvl="2" w:tplc="2000001B" w:tentative="1">
      <w:start w:val="1"/>
      <w:numFmt w:val="lowerRoman"/>
      <w:lvlText w:val="%3."/>
      <w:lvlJc w:val="right"/>
      <w:pPr>
        <w:ind w:left="2584" w:hanging="180"/>
      </w:pPr>
    </w:lvl>
    <w:lvl w:ilvl="3" w:tplc="2000000F" w:tentative="1">
      <w:start w:val="1"/>
      <w:numFmt w:val="decimal"/>
      <w:lvlText w:val="%4."/>
      <w:lvlJc w:val="left"/>
      <w:pPr>
        <w:ind w:left="3304" w:hanging="360"/>
      </w:pPr>
    </w:lvl>
    <w:lvl w:ilvl="4" w:tplc="20000019" w:tentative="1">
      <w:start w:val="1"/>
      <w:numFmt w:val="lowerLetter"/>
      <w:lvlText w:val="%5."/>
      <w:lvlJc w:val="left"/>
      <w:pPr>
        <w:ind w:left="4024" w:hanging="360"/>
      </w:pPr>
    </w:lvl>
    <w:lvl w:ilvl="5" w:tplc="2000001B" w:tentative="1">
      <w:start w:val="1"/>
      <w:numFmt w:val="lowerRoman"/>
      <w:lvlText w:val="%6."/>
      <w:lvlJc w:val="right"/>
      <w:pPr>
        <w:ind w:left="4744" w:hanging="180"/>
      </w:pPr>
    </w:lvl>
    <w:lvl w:ilvl="6" w:tplc="2000000F" w:tentative="1">
      <w:start w:val="1"/>
      <w:numFmt w:val="decimal"/>
      <w:lvlText w:val="%7."/>
      <w:lvlJc w:val="left"/>
      <w:pPr>
        <w:ind w:left="5464" w:hanging="360"/>
      </w:pPr>
    </w:lvl>
    <w:lvl w:ilvl="7" w:tplc="20000019" w:tentative="1">
      <w:start w:val="1"/>
      <w:numFmt w:val="lowerLetter"/>
      <w:lvlText w:val="%8."/>
      <w:lvlJc w:val="left"/>
      <w:pPr>
        <w:ind w:left="6184" w:hanging="360"/>
      </w:pPr>
    </w:lvl>
    <w:lvl w:ilvl="8" w:tplc="2000001B" w:tentative="1">
      <w:start w:val="1"/>
      <w:numFmt w:val="lowerRoman"/>
      <w:lvlText w:val="%9."/>
      <w:lvlJc w:val="right"/>
      <w:pPr>
        <w:ind w:left="6904" w:hanging="180"/>
      </w:pPr>
    </w:lvl>
  </w:abstractNum>
  <w:abstractNum w:abstractNumId="12" w15:restartNumberingAfterBreak="0">
    <w:nsid w:val="588B0D4A"/>
    <w:multiLevelType w:val="hybridMultilevel"/>
    <w:tmpl w:val="53A2D1C2"/>
    <w:lvl w:ilvl="0" w:tplc="13982AE8">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13" w15:restartNumberingAfterBreak="0">
    <w:nsid w:val="58EF0282"/>
    <w:multiLevelType w:val="hybridMultilevel"/>
    <w:tmpl w:val="4D482400"/>
    <w:lvl w:ilvl="0" w:tplc="0422000F">
      <w:start w:val="1"/>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15:restartNumberingAfterBreak="0">
    <w:nsid w:val="5D931ADC"/>
    <w:multiLevelType w:val="hybridMultilevel"/>
    <w:tmpl w:val="BCACC8A6"/>
    <w:lvl w:ilvl="0" w:tplc="5EB011AE">
      <w:start w:val="4"/>
      <w:numFmt w:val="bullet"/>
      <w:lvlText w:val="-"/>
      <w:lvlJc w:val="left"/>
      <w:pPr>
        <w:ind w:left="1110" w:hanging="360"/>
      </w:pPr>
      <w:rPr>
        <w:rFonts w:ascii="Times New Roman" w:eastAsia="Times New Roman"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15" w15:restartNumberingAfterBreak="0">
    <w:nsid w:val="69633D29"/>
    <w:multiLevelType w:val="hybridMultilevel"/>
    <w:tmpl w:val="D8ACDB76"/>
    <w:lvl w:ilvl="0" w:tplc="C93A32B6">
      <w:start w:val="1"/>
      <w:numFmt w:val="decimal"/>
      <w:lvlText w:val="%1)"/>
      <w:lvlJc w:val="left"/>
      <w:pPr>
        <w:ind w:left="1728" w:hanging="99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16" w15:restartNumberingAfterBreak="0">
    <w:nsid w:val="6E3B1FA5"/>
    <w:multiLevelType w:val="multilevel"/>
    <w:tmpl w:val="44480120"/>
    <w:lvl w:ilvl="0">
      <w:start w:val="5"/>
      <w:numFmt w:val="decimal"/>
      <w:lvlText w:val="%1."/>
      <w:lvlJc w:val="left"/>
      <w:pPr>
        <w:ind w:left="810" w:hanging="810"/>
      </w:pPr>
      <w:rPr>
        <w:rFonts w:hint="default"/>
      </w:rPr>
    </w:lvl>
    <w:lvl w:ilvl="1">
      <w:start w:val="4"/>
      <w:numFmt w:val="decimal"/>
      <w:lvlText w:val="%1.%2."/>
      <w:lvlJc w:val="left"/>
      <w:pPr>
        <w:ind w:left="1235" w:hanging="810"/>
      </w:pPr>
      <w:rPr>
        <w:rFonts w:hint="default"/>
      </w:rPr>
    </w:lvl>
    <w:lvl w:ilvl="2">
      <w:start w:val="13"/>
      <w:numFmt w:val="decimal"/>
      <w:lvlText w:val="%1.%2.%3."/>
      <w:lvlJc w:val="left"/>
      <w:pPr>
        <w:ind w:left="1660" w:hanging="81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7" w15:restartNumberingAfterBreak="0">
    <w:nsid w:val="705D68BB"/>
    <w:multiLevelType w:val="hybridMultilevel"/>
    <w:tmpl w:val="08142EF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5"/>
  </w:num>
  <w:num w:numId="2">
    <w:abstractNumId w:val="10"/>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4"/>
  </w:num>
  <w:num w:numId="7">
    <w:abstractNumId w:val="9"/>
  </w:num>
  <w:num w:numId="8">
    <w:abstractNumId w:val="5"/>
  </w:num>
  <w:num w:numId="9">
    <w:abstractNumId w:val="14"/>
  </w:num>
  <w:num w:numId="10">
    <w:abstractNumId w:val="16"/>
  </w:num>
  <w:num w:numId="11">
    <w:abstractNumId w:val="7"/>
  </w:num>
  <w:num w:numId="12">
    <w:abstractNumId w:val="8"/>
  </w:num>
  <w:num w:numId="13">
    <w:abstractNumId w:val="6"/>
  </w:num>
  <w:num w:numId="14">
    <w:abstractNumId w:val="1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5D3"/>
    <w:rsid w:val="000014F4"/>
    <w:rsid w:val="00004F42"/>
    <w:rsid w:val="000155BC"/>
    <w:rsid w:val="00025905"/>
    <w:rsid w:val="0003154E"/>
    <w:rsid w:val="0004007F"/>
    <w:rsid w:val="00051816"/>
    <w:rsid w:val="00051D3E"/>
    <w:rsid w:val="00052CDE"/>
    <w:rsid w:val="00055D55"/>
    <w:rsid w:val="000715D3"/>
    <w:rsid w:val="000862B0"/>
    <w:rsid w:val="0009219A"/>
    <w:rsid w:val="00092662"/>
    <w:rsid w:val="000974F2"/>
    <w:rsid w:val="000A2B7D"/>
    <w:rsid w:val="000A48BC"/>
    <w:rsid w:val="000B63C4"/>
    <w:rsid w:val="000E7A99"/>
    <w:rsid w:val="000F2E42"/>
    <w:rsid w:val="00115A24"/>
    <w:rsid w:val="00126650"/>
    <w:rsid w:val="00130D12"/>
    <w:rsid w:val="00141687"/>
    <w:rsid w:val="00161F2B"/>
    <w:rsid w:val="00163DF6"/>
    <w:rsid w:val="00165CE2"/>
    <w:rsid w:val="00167877"/>
    <w:rsid w:val="00192CA3"/>
    <w:rsid w:val="001B4464"/>
    <w:rsid w:val="001B47EC"/>
    <w:rsid w:val="001C01C5"/>
    <w:rsid w:val="001D5704"/>
    <w:rsid w:val="001E3250"/>
    <w:rsid w:val="001E3487"/>
    <w:rsid w:val="001E6B06"/>
    <w:rsid w:val="001F7119"/>
    <w:rsid w:val="002008B6"/>
    <w:rsid w:val="00204E13"/>
    <w:rsid w:val="002068EE"/>
    <w:rsid w:val="002069F1"/>
    <w:rsid w:val="002154C1"/>
    <w:rsid w:val="00224A1E"/>
    <w:rsid w:val="00224DF1"/>
    <w:rsid w:val="00230582"/>
    <w:rsid w:val="00231EF6"/>
    <w:rsid w:val="00243200"/>
    <w:rsid w:val="00251BB6"/>
    <w:rsid w:val="0026132F"/>
    <w:rsid w:val="00274BE7"/>
    <w:rsid w:val="00275B7A"/>
    <w:rsid w:val="00277EB0"/>
    <w:rsid w:val="00277F9E"/>
    <w:rsid w:val="00280341"/>
    <w:rsid w:val="002A1AEF"/>
    <w:rsid w:val="002A7EF6"/>
    <w:rsid w:val="002B52CD"/>
    <w:rsid w:val="002C7E13"/>
    <w:rsid w:val="002F3C91"/>
    <w:rsid w:val="002F3D59"/>
    <w:rsid w:val="003344C0"/>
    <w:rsid w:val="003372BB"/>
    <w:rsid w:val="003474F8"/>
    <w:rsid w:val="003639CF"/>
    <w:rsid w:val="003808A7"/>
    <w:rsid w:val="003A171A"/>
    <w:rsid w:val="003B627E"/>
    <w:rsid w:val="003C1D1C"/>
    <w:rsid w:val="003D0660"/>
    <w:rsid w:val="003D6C0B"/>
    <w:rsid w:val="003E7FB4"/>
    <w:rsid w:val="003F45E0"/>
    <w:rsid w:val="00400CD9"/>
    <w:rsid w:val="00411F18"/>
    <w:rsid w:val="00412579"/>
    <w:rsid w:val="00416AFF"/>
    <w:rsid w:val="00421613"/>
    <w:rsid w:val="00422833"/>
    <w:rsid w:val="00430A70"/>
    <w:rsid w:val="004406A4"/>
    <w:rsid w:val="00447889"/>
    <w:rsid w:val="0045317B"/>
    <w:rsid w:val="00455A20"/>
    <w:rsid w:val="00475ED9"/>
    <w:rsid w:val="004943A7"/>
    <w:rsid w:val="00495453"/>
    <w:rsid w:val="00496D27"/>
    <w:rsid w:val="00496FC6"/>
    <w:rsid w:val="004971AE"/>
    <w:rsid w:val="004B045E"/>
    <w:rsid w:val="004C6E3E"/>
    <w:rsid w:val="004D2A65"/>
    <w:rsid w:val="004D3725"/>
    <w:rsid w:val="004D5557"/>
    <w:rsid w:val="004E2693"/>
    <w:rsid w:val="004E3B79"/>
    <w:rsid w:val="004F2133"/>
    <w:rsid w:val="004F69F1"/>
    <w:rsid w:val="00501919"/>
    <w:rsid w:val="005156BC"/>
    <w:rsid w:val="0054104A"/>
    <w:rsid w:val="005529BA"/>
    <w:rsid w:val="00566007"/>
    <w:rsid w:val="005808FF"/>
    <w:rsid w:val="005903C1"/>
    <w:rsid w:val="00595131"/>
    <w:rsid w:val="005977EB"/>
    <w:rsid w:val="005A356C"/>
    <w:rsid w:val="005A659F"/>
    <w:rsid w:val="005B5278"/>
    <w:rsid w:val="005B5CA9"/>
    <w:rsid w:val="005B7E18"/>
    <w:rsid w:val="005C4FC1"/>
    <w:rsid w:val="005D3762"/>
    <w:rsid w:val="005D3A02"/>
    <w:rsid w:val="005D75D9"/>
    <w:rsid w:val="005F484C"/>
    <w:rsid w:val="00615D37"/>
    <w:rsid w:val="00633F91"/>
    <w:rsid w:val="00634080"/>
    <w:rsid w:val="00635B78"/>
    <w:rsid w:val="00636A60"/>
    <w:rsid w:val="006456D7"/>
    <w:rsid w:val="006701E6"/>
    <w:rsid w:val="00676990"/>
    <w:rsid w:val="00684EE9"/>
    <w:rsid w:val="006872B7"/>
    <w:rsid w:val="006952F6"/>
    <w:rsid w:val="006A2113"/>
    <w:rsid w:val="006A4C5C"/>
    <w:rsid w:val="006A4EF1"/>
    <w:rsid w:val="006A6D5C"/>
    <w:rsid w:val="006A7E3B"/>
    <w:rsid w:val="006B154A"/>
    <w:rsid w:val="006C4A10"/>
    <w:rsid w:val="006D2338"/>
    <w:rsid w:val="006D4D01"/>
    <w:rsid w:val="006D73A2"/>
    <w:rsid w:val="006E1812"/>
    <w:rsid w:val="006E438D"/>
    <w:rsid w:val="006F50D4"/>
    <w:rsid w:val="00713C7D"/>
    <w:rsid w:val="007233B4"/>
    <w:rsid w:val="0072579C"/>
    <w:rsid w:val="00782FB0"/>
    <w:rsid w:val="007951CC"/>
    <w:rsid w:val="007A53D9"/>
    <w:rsid w:val="007B19CA"/>
    <w:rsid w:val="007B476B"/>
    <w:rsid w:val="007B5903"/>
    <w:rsid w:val="007B76F2"/>
    <w:rsid w:val="007C6303"/>
    <w:rsid w:val="007C64B2"/>
    <w:rsid w:val="007D6E61"/>
    <w:rsid w:val="007E449F"/>
    <w:rsid w:val="007F46FB"/>
    <w:rsid w:val="007F5122"/>
    <w:rsid w:val="00800D43"/>
    <w:rsid w:val="00814EA6"/>
    <w:rsid w:val="0084020B"/>
    <w:rsid w:val="00863F4A"/>
    <w:rsid w:val="00866806"/>
    <w:rsid w:val="00866EFB"/>
    <w:rsid w:val="00870DE2"/>
    <w:rsid w:val="00874744"/>
    <w:rsid w:val="008B264E"/>
    <w:rsid w:val="008B7573"/>
    <w:rsid w:val="008D4A84"/>
    <w:rsid w:val="008E158E"/>
    <w:rsid w:val="008E6297"/>
    <w:rsid w:val="00915EA6"/>
    <w:rsid w:val="00917526"/>
    <w:rsid w:val="00924C2E"/>
    <w:rsid w:val="009314A1"/>
    <w:rsid w:val="009476A4"/>
    <w:rsid w:val="0095042A"/>
    <w:rsid w:val="009552CF"/>
    <w:rsid w:val="00965D0B"/>
    <w:rsid w:val="00981D0B"/>
    <w:rsid w:val="00985D53"/>
    <w:rsid w:val="00987B02"/>
    <w:rsid w:val="009A2E36"/>
    <w:rsid w:val="009A60AA"/>
    <w:rsid w:val="009B1981"/>
    <w:rsid w:val="009B1C5D"/>
    <w:rsid w:val="009B702B"/>
    <w:rsid w:val="009C68CD"/>
    <w:rsid w:val="009E0DBA"/>
    <w:rsid w:val="009E4122"/>
    <w:rsid w:val="009E516D"/>
    <w:rsid w:val="00A0541A"/>
    <w:rsid w:val="00A100E3"/>
    <w:rsid w:val="00A141B6"/>
    <w:rsid w:val="00A26B40"/>
    <w:rsid w:val="00A31125"/>
    <w:rsid w:val="00A32A1B"/>
    <w:rsid w:val="00A3523F"/>
    <w:rsid w:val="00A427AA"/>
    <w:rsid w:val="00A445C3"/>
    <w:rsid w:val="00A45596"/>
    <w:rsid w:val="00A55E47"/>
    <w:rsid w:val="00A65B23"/>
    <w:rsid w:val="00A7385F"/>
    <w:rsid w:val="00A842F3"/>
    <w:rsid w:val="00A90D7B"/>
    <w:rsid w:val="00A91FCB"/>
    <w:rsid w:val="00A941E3"/>
    <w:rsid w:val="00A96CFA"/>
    <w:rsid w:val="00AA5EC9"/>
    <w:rsid w:val="00AC7025"/>
    <w:rsid w:val="00AD0370"/>
    <w:rsid w:val="00AD1519"/>
    <w:rsid w:val="00AD6C37"/>
    <w:rsid w:val="00AF3C19"/>
    <w:rsid w:val="00B074C9"/>
    <w:rsid w:val="00B27E9B"/>
    <w:rsid w:val="00B34B3F"/>
    <w:rsid w:val="00B3745A"/>
    <w:rsid w:val="00B578E6"/>
    <w:rsid w:val="00B67A7E"/>
    <w:rsid w:val="00B7141B"/>
    <w:rsid w:val="00B870EF"/>
    <w:rsid w:val="00B941FB"/>
    <w:rsid w:val="00BA73D7"/>
    <w:rsid w:val="00BC3CF7"/>
    <w:rsid w:val="00BE37D1"/>
    <w:rsid w:val="00C00015"/>
    <w:rsid w:val="00C04090"/>
    <w:rsid w:val="00C12E5B"/>
    <w:rsid w:val="00C20099"/>
    <w:rsid w:val="00C237B0"/>
    <w:rsid w:val="00C2727E"/>
    <w:rsid w:val="00C35926"/>
    <w:rsid w:val="00C371E5"/>
    <w:rsid w:val="00C40411"/>
    <w:rsid w:val="00C4250C"/>
    <w:rsid w:val="00C472D0"/>
    <w:rsid w:val="00C552C9"/>
    <w:rsid w:val="00C57F2B"/>
    <w:rsid w:val="00C61827"/>
    <w:rsid w:val="00C6702A"/>
    <w:rsid w:val="00C72E75"/>
    <w:rsid w:val="00C72F2E"/>
    <w:rsid w:val="00C97951"/>
    <w:rsid w:val="00CA3C80"/>
    <w:rsid w:val="00CD0AA2"/>
    <w:rsid w:val="00CD389D"/>
    <w:rsid w:val="00CD4CC2"/>
    <w:rsid w:val="00CE5C7A"/>
    <w:rsid w:val="00D108B1"/>
    <w:rsid w:val="00D11607"/>
    <w:rsid w:val="00D15554"/>
    <w:rsid w:val="00D16827"/>
    <w:rsid w:val="00D2741C"/>
    <w:rsid w:val="00D32BB8"/>
    <w:rsid w:val="00D347CB"/>
    <w:rsid w:val="00D42F2D"/>
    <w:rsid w:val="00D46F03"/>
    <w:rsid w:val="00D524C1"/>
    <w:rsid w:val="00D81C91"/>
    <w:rsid w:val="00D90EDE"/>
    <w:rsid w:val="00D918AC"/>
    <w:rsid w:val="00D940CA"/>
    <w:rsid w:val="00DA1986"/>
    <w:rsid w:val="00DA47B6"/>
    <w:rsid w:val="00DF00D2"/>
    <w:rsid w:val="00DF6D00"/>
    <w:rsid w:val="00DF7A8A"/>
    <w:rsid w:val="00E07F44"/>
    <w:rsid w:val="00E21633"/>
    <w:rsid w:val="00E32F55"/>
    <w:rsid w:val="00E46912"/>
    <w:rsid w:val="00E7132C"/>
    <w:rsid w:val="00E81A16"/>
    <w:rsid w:val="00E902F0"/>
    <w:rsid w:val="00E91B94"/>
    <w:rsid w:val="00EA7BFF"/>
    <w:rsid w:val="00EB3D1E"/>
    <w:rsid w:val="00EC64A5"/>
    <w:rsid w:val="00EC79B5"/>
    <w:rsid w:val="00EE1CFF"/>
    <w:rsid w:val="00EE2DDA"/>
    <w:rsid w:val="00EE5AFB"/>
    <w:rsid w:val="00EF6305"/>
    <w:rsid w:val="00F05519"/>
    <w:rsid w:val="00F125BC"/>
    <w:rsid w:val="00F16BF6"/>
    <w:rsid w:val="00F3094B"/>
    <w:rsid w:val="00F3422A"/>
    <w:rsid w:val="00F40991"/>
    <w:rsid w:val="00F62393"/>
    <w:rsid w:val="00F75CDB"/>
    <w:rsid w:val="00F93B72"/>
    <w:rsid w:val="00FA3298"/>
    <w:rsid w:val="00FA5C7C"/>
    <w:rsid w:val="00FB2FBA"/>
    <w:rsid w:val="00FB4F86"/>
    <w:rsid w:val="00FC0CFF"/>
    <w:rsid w:val="00FC0EC4"/>
    <w:rsid w:val="00FC38C9"/>
    <w:rsid w:val="00FC4D8C"/>
    <w:rsid w:val="00FD64C7"/>
    <w:rsid w:val="00FE06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3F54"/>
  <w15:docId w15:val="{17801D8A-0ED3-47C7-9DBA-7106AF2B1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711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09219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0715D3"/>
    <w:pPr>
      <w:keepNext/>
      <w:spacing w:before="240" w:after="60"/>
      <w:outlineLvl w:val="2"/>
    </w:pPr>
    <w:rPr>
      <w:rFonts w:ascii="Calibri Light" w:hAnsi="Calibri Light"/>
      <w:b/>
      <w:bCs/>
      <w:sz w:val="26"/>
      <w:szCs w:val="26"/>
    </w:rPr>
  </w:style>
  <w:style w:type="paragraph" w:styleId="4">
    <w:name w:val="heading 4"/>
    <w:basedOn w:val="a"/>
    <w:next w:val="a"/>
    <w:link w:val="40"/>
    <w:qFormat/>
    <w:rsid w:val="000715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715D3"/>
    <w:rPr>
      <w:rFonts w:ascii="Calibri Light" w:eastAsia="Times New Roman" w:hAnsi="Calibri Light" w:cs="Times New Roman"/>
      <w:b/>
      <w:bCs/>
      <w:sz w:val="26"/>
      <w:szCs w:val="26"/>
      <w:lang w:eastAsia="ru-RU"/>
    </w:rPr>
  </w:style>
  <w:style w:type="character" w:customStyle="1" w:styleId="40">
    <w:name w:val="Заголовок 4 Знак"/>
    <w:basedOn w:val="a0"/>
    <w:link w:val="4"/>
    <w:rsid w:val="000715D3"/>
    <w:rPr>
      <w:rFonts w:ascii="Times New Roman" w:eastAsia="Times New Roman" w:hAnsi="Times New Roman" w:cs="Times New Roman"/>
      <w:b/>
      <w:bCs/>
      <w:sz w:val="28"/>
      <w:szCs w:val="28"/>
      <w:lang w:eastAsia="ru-RU"/>
    </w:rPr>
  </w:style>
  <w:style w:type="paragraph" w:styleId="a3">
    <w:name w:val="header"/>
    <w:basedOn w:val="a"/>
    <w:link w:val="a4"/>
    <w:rsid w:val="000715D3"/>
    <w:pPr>
      <w:tabs>
        <w:tab w:val="center" w:pos="4536"/>
        <w:tab w:val="right" w:pos="9072"/>
      </w:tabs>
    </w:pPr>
  </w:style>
  <w:style w:type="character" w:customStyle="1" w:styleId="a4">
    <w:name w:val="Верхній колонтитул Знак"/>
    <w:basedOn w:val="a0"/>
    <w:link w:val="a3"/>
    <w:rsid w:val="000715D3"/>
    <w:rPr>
      <w:rFonts w:ascii="Times New Roman" w:eastAsia="Times New Roman" w:hAnsi="Times New Roman" w:cs="Times New Roman"/>
      <w:sz w:val="20"/>
      <w:szCs w:val="20"/>
      <w:lang w:eastAsia="ru-RU"/>
    </w:rPr>
  </w:style>
  <w:style w:type="paragraph" w:styleId="a5">
    <w:name w:val="footer"/>
    <w:basedOn w:val="a"/>
    <w:link w:val="a6"/>
    <w:rsid w:val="000715D3"/>
    <w:pPr>
      <w:tabs>
        <w:tab w:val="center" w:pos="4536"/>
        <w:tab w:val="right" w:pos="9072"/>
      </w:tabs>
    </w:pPr>
  </w:style>
  <w:style w:type="character" w:customStyle="1" w:styleId="a6">
    <w:name w:val="Нижній колонтитул Знак"/>
    <w:basedOn w:val="a0"/>
    <w:link w:val="a5"/>
    <w:rsid w:val="000715D3"/>
    <w:rPr>
      <w:rFonts w:ascii="Times New Roman" w:eastAsia="Times New Roman" w:hAnsi="Times New Roman" w:cs="Times New Roman"/>
      <w:sz w:val="20"/>
      <w:szCs w:val="20"/>
      <w:lang w:eastAsia="ru-RU"/>
    </w:rPr>
  </w:style>
  <w:style w:type="character" w:styleId="a7">
    <w:name w:val="page number"/>
    <w:basedOn w:val="a0"/>
    <w:rsid w:val="000715D3"/>
  </w:style>
  <w:style w:type="character" w:customStyle="1" w:styleId="a8">
    <w:name w:val="Текст у виносці Знак"/>
    <w:basedOn w:val="a0"/>
    <w:link w:val="a9"/>
    <w:semiHidden/>
    <w:rsid w:val="000715D3"/>
    <w:rPr>
      <w:rFonts w:ascii="Tahoma" w:eastAsia="Times New Roman" w:hAnsi="Tahoma" w:cs="Tahoma"/>
      <w:sz w:val="16"/>
      <w:szCs w:val="16"/>
      <w:lang w:eastAsia="ru-RU"/>
    </w:rPr>
  </w:style>
  <w:style w:type="paragraph" w:styleId="a9">
    <w:name w:val="Balloon Text"/>
    <w:basedOn w:val="a"/>
    <w:link w:val="a8"/>
    <w:semiHidden/>
    <w:rsid w:val="000715D3"/>
    <w:rPr>
      <w:rFonts w:ascii="Tahoma" w:hAnsi="Tahoma" w:cs="Tahoma"/>
      <w:sz w:val="16"/>
      <w:szCs w:val="16"/>
    </w:rPr>
  </w:style>
  <w:style w:type="paragraph" w:styleId="21">
    <w:name w:val="Body Text 2"/>
    <w:basedOn w:val="a"/>
    <w:link w:val="22"/>
    <w:rsid w:val="000715D3"/>
    <w:pPr>
      <w:jc w:val="both"/>
    </w:pPr>
    <w:rPr>
      <w:sz w:val="28"/>
    </w:rPr>
  </w:style>
  <w:style w:type="character" w:customStyle="1" w:styleId="22">
    <w:name w:val="Основний текст 2 Знак"/>
    <w:basedOn w:val="a0"/>
    <w:link w:val="21"/>
    <w:rsid w:val="000715D3"/>
    <w:rPr>
      <w:rFonts w:ascii="Times New Roman" w:eastAsia="Times New Roman" w:hAnsi="Times New Roman" w:cs="Times New Roman"/>
      <w:sz w:val="28"/>
      <w:szCs w:val="20"/>
    </w:rPr>
  </w:style>
  <w:style w:type="paragraph" w:customStyle="1" w:styleId="aa">
    <w:name w:val="Знак Знак Знак Знак"/>
    <w:basedOn w:val="a"/>
    <w:rsid w:val="000715D3"/>
    <w:rPr>
      <w:rFonts w:ascii="Verdana" w:hAnsi="Verdana" w:cs="Verdana"/>
      <w:lang w:val="en-US" w:eastAsia="en-US"/>
    </w:rPr>
  </w:style>
  <w:style w:type="character" w:styleId="ab">
    <w:name w:val="Hyperlink"/>
    <w:uiPriority w:val="99"/>
    <w:rsid w:val="000715D3"/>
    <w:rPr>
      <w:color w:val="0000FF"/>
      <w:u w:val="single"/>
    </w:rPr>
  </w:style>
  <w:style w:type="paragraph" w:customStyle="1" w:styleId="ac">
    <w:name w:val="Знак Знак Знак Знак Знак Знак Знак"/>
    <w:basedOn w:val="a"/>
    <w:rsid w:val="000715D3"/>
    <w:rPr>
      <w:rFonts w:ascii="Verdana" w:hAnsi="Verdana" w:cs="Verdana"/>
      <w:lang w:val="en-US" w:eastAsia="en-US"/>
    </w:rPr>
  </w:style>
  <w:style w:type="character" w:styleId="ad">
    <w:name w:val="annotation reference"/>
    <w:uiPriority w:val="99"/>
    <w:rsid w:val="000715D3"/>
    <w:rPr>
      <w:sz w:val="16"/>
      <w:szCs w:val="16"/>
    </w:rPr>
  </w:style>
  <w:style w:type="paragraph" w:styleId="ae">
    <w:name w:val="annotation text"/>
    <w:basedOn w:val="a"/>
    <w:link w:val="af"/>
    <w:uiPriority w:val="99"/>
    <w:rsid w:val="000715D3"/>
  </w:style>
  <w:style w:type="character" w:customStyle="1" w:styleId="af">
    <w:name w:val="Текст примітки Знак"/>
    <w:basedOn w:val="a0"/>
    <w:link w:val="ae"/>
    <w:uiPriority w:val="99"/>
    <w:rsid w:val="000715D3"/>
    <w:rPr>
      <w:rFonts w:ascii="Times New Roman" w:eastAsia="Times New Roman" w:hAnsi="Times New Roman" w:cs="Times New Roman"/>
      <w:sz w:val="20"/>
      <w:szCs w:val="20"/>
      <w:lang w:eastAsia="ru-RU"/>
    </w:rPr>
  </w:style>
  <w:style w:type="paragraph" w:styleId="af0">
    <w:name w:val="annotation subject"/>
    <w:basedOn w:val="ae"/>
    <w:next w:val="ae"/>
    <w:link w:val="af1"/>
    <w:rsid w:val="000715D3"/>
    <w:rPr>
      <w:b/>
      <w:bCs/>
    </w:rPr>
  </w:style>
  <w:style w:type="character" w:customStyle="1" w:styleId="af1">
    <w:name w:val="Тема примітки Знак"/>
    <w:basedOn w:val="af"/>
    <w:link w:val="af0"/>
    <w:rsid w:val="000715D3"/>
    <w:rPr>
      <w:rFonts w:ascii="Times New Roman" w:eastAsia="Times New Roman" w:hAnsi="Times New Roman" w:cs="Times New Roman"/>
      <w:b/>
      <w:bCs/>
      <w:sz w:val="20"/>
      <w:szCs w:val="20"/>
      <w:lang w:eastAsia="ru-RU"/>
    </w:rPr>
  </w:style>
  <w:style w:type="paragraph" w:customStyle="1" w:styleId="1">
    <w:name w:val="Знак Знак1 Знак Знак Знак Знак Знак Знак Знак Знак"/>
    <w:basedOn w:val="a"/>
    <w:rsid w:val="000715D3"/>
    <w:rPr>
      <w:rFonts w:ascii="Verdana" w:hAnsi="Verdana" w:cs="Verdana"/>
      <w:lang w:val="en-US" w:eastAsia="en-US"/>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0715D3"/>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0715D3"/>
    <w:pPr>
      <w:spacing w:before="100" w:beforeAutospacing="1" w:after="100" w:afterAutospacing="1"/>
    </w:pPr>
    <w:rPr>
      <w:rFonts w:asciiTheme="minorHAnsi" w:eastAsiaTheme="minorHAnsi" w:hAnsiTheme="minorHAnsi" w:cstheme="minorBidi"/>
      <w:sz w:val="24"/>
      <w:szCs w:val="24"/>
      <w:lang w:eastAsia="uk-UA"/>
    </w:rPr>
  </w:style>
  <w:style w:type="paragraph" w:styleId="HTML">
    <w:name w:val="HTML Preformatted"/>
    <w:basedOn w:val="a"/>
    <w:link w:val="HTML0"/>
    <w:uiPriority w:val="99"/>
    <w:unhideWhenUsed/>
    <w:rsid w:val="00071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ий HTML Знак"/>
    <w:basedOn w:val="a0"/>
    <w:link w:val="HTML"/>
    <w:uiPriority w:val="99"/>
    <w:rsid w:val="000715D3"/>
    <w:rPr>
      <w:rFonts w:ascii="Courier New" w:eastAsia="Times New Roman" w:hAnsi="Courier New" w:cs="Times New Roman"/>
      <w:sz w:val="20"/>
      <w:szCs w:val="20"/>
    </w:rPr>
  </w:style>
  <w:style w:type="paragraph" w:customStyle="1" w:styleId="rvps2">
    <w:name w:val="rvps2"/>
    <w:basedOn w:val="a"/>
    <w:rsid w:val="000715D3"/>
    <w:pPr>
      <w:spacing w:before="100" w:beforeAutospacing="1" w:after="100" w:afterAutospacing="1"/>
    </w:pPr>
    <w:rPr>
      <w:sz w:val="24"/>
      <w:szCs w:val="24"/>
      <w:lang w:val="ru-RU"/>
    </w:rPr>
  </w:style>
  <w:style w:type="paragraph" w:styleId="af4">
    <w:name w:val="List Paragraph"/>
    <w:basedOn w:val="a"/>
    <w:link w:val="af5"/>
    <w:uiPriority w:val="34"/>
    <w:qFormat/>
    <w:rsid w:val="000715D3"/>
    <w:pPr>
      <w:spacing w:after="160" w:line="259" w:lineRule="auto"/>
      <w:ind w:left="720"/>
      <w:contextualSpacing/>
    </w:pPr>
    <w:rPr>
      <w:rFonts w:ascii="Calibri" w:eastAsia="Calibri" w:hAnsi="Calibri"/>
      <w:sz w:val="22"/>
      <w:szCs w:val="22"/>
      <w:lang w:eastAsia="en-US"/>
    </w:rPr>
  </w:style>
  <w:style w:type="character" w:customStyle="1" w:styleId="af5">
    <w:name w:val="Абзац списку Знак"/>
    <w:link w:val="af4"/>
    <w:uiPriority w:val="34"/>
    <w:rsid w:val="000715D3"/>
    <w:rPr>
      <w:rFonts w:ascii="Calibri" w:eastAsia="Calibri" w:hAnsi="Calibri" w:cs="Times New Roman"/>
    </w:rPr>
  </w:style>
  <w:style w:type="character" w:customStyle="1" w:styleId="bx-messenger-message">
    <w:name w:val="bx-messenger-message"/>
    <w:rsid w:val="000715D3"/>
  </w:style>
  <w:style w:type="character" w:customStyle="1" w:styleId="bx-messenger-content-item-date">
    <w:name w:val="bx-messenger-content-item-date"/>
    <w:rsid w:val="000715D3"/>
  </w:style>
  <w:style w:type="character" w:customStyle="1" w:styleId="bx-messenger-content-like-button">
    <w:name w:val="bx-messenger-content-like-button"/>
    <w:rsid w:val="000715D3"/>
  </w:style>
  <w:style w:type="paragraph" w:styleId="31">
    <w:name w:val="Body Text Indent 3"/>
    <w:basedOn w:val="a"/>
    <w:link w:val="32"/>
    <w:rsid w:val="000715D3"/>
    <w:pPr>
      <w:spacing w:after="120"/>
      <w:ind w:left="283"/>
    </w:pPr>
    <w:rPr>
      <w:sz w:val="16"/>
      <w:szCs w:val="16"/>
    </w:rPr>
  </w:style>
  <w:style w:type="character" w:customStyle="1" w:styleId="32">
    <w:name w:val="Основний текст з відступом 3 Знак"/>
    <w:basedOn w:val="a0"/>
    <w:link w:val="31"/>
    <w:rsid w:val="000715D3"/>
    <w:rPr>
      <w:rFonts w:ascii="Times New Roman" w:eastAsia="Times New Roman" w:hAnsi="Times New Roman" w:cs="Times New Roman"/>
      <w:sz w:val="16"/>
      <w:szCs w:val="16"/>
    </w:rPr>
  </w:style>
  <w:style w:type="paragraph" w:styleId="af6">
    <w:name w:val="Plain Text"/>
    <w:basedOn w:val="a"/>
    <w:link w:val="af7"/>
    <w:uiPriority w:val="99"/>
    <w:rsid w:val="000715D3"/>
    <w:rPr>
      <w:rFonts w:ascii="Calibri" w:eastAsia="Calibri" w:hAnsi="Calibri"/>
      <w:sz w:val="22"/>
      <w:szCs w:val="21"/>
      <w:lang w:eastAsia="en-US"/>
    </w:rPr>
  </w:style>
  <w:style w:type="character" w:customStyle="1" w:styleId="af7">
    <w:name w:val="Текст Знак"/>
    <w:basedOn w:val="a0"/>
    <w:link w:val="af6"/>
    <w:uiPriority w:val="99"/>
    <w:rsid w:val="000715D3"/>
    <w:rPr>
      <w:rFonts w:ascii="Calibri" w:eastAsia="Calibri" w:hAnsi="Calibri" w:cs="Times New Roman"/>
      <w:szCs w:val="21"/>
    </w:rPr>
  </w:style>
  <w:style w:type="paragraph" w:customStyle="1" w:styleId="xfmc1">
    <w:name w:val="xfmc1"/>
    <w:basedOn w:val="a"/>
    <w:rsid w:val="000715D3"/>
    <w:pPr>
      <w:spacing w:before="100" w:beforeAutospacing="1" w:after="100" w:afterAutospacing="1"/>
    </w:pPr>
    <w:rPr>
      <w:rFonts w:ascii="Calibri" w:eastAsia="Calibri" w:hAnsi="Calibri" w:cs="Calibri"/>
      <w:sz w:val="22"/>
      <w:szCs w:val="22"/>
      <w:lang w:eastAsia="uk-UA"/>
    </w:rPr>
  </w:style>
  <w:style w:type="character" w:customStyle="1" w:styleId="rvts46">
    <w:name w:val="rvts46"/>
    <w:rsid w:val="000715D3"/>
  </w:style>
  <w:style w:type="character" w:customStyle="1" w:styleId="rvts11">
    <w:name w:val="rvts11"/>
    <w:rsid w:val="000715D3"/>
  </w:style>
  <w:style w:type="paragraph" w:customStyle="1" w:styleId="tl">
    <w:name w:val="tl"/>
    <w:basedOn w:val="a"/>
    <w:rsid w:val="000715D3"/>
    <w:pPr>
      <w:spacing w:before="100" w:beforeAutospacing="1" w:after="100" w:afterAutospacing="1"/>
    </w:pPr>
    <w:rPr>
      <w:sz w:val="24"/>
      <w:szCs w:val="24"/>
      <w:lang w:val="ru-RU"/>
    </w:rPr>
  </w:style>
  <w:style w:type="paragraph" w:customStyle="1" w:styleId="tc">
    <w:name w:val="tc"/>
    <w:basedOn w:val="a"/>
    <w:rsid w:val="000715D3"/>
    <w:pPr>
      <w:spacing w:before="100" w:beforeAutospacing="1" w:after="100" w:afterAutospacing="1"/>
    </w:pPr>
    <w:rPr>
      <w:sz w:val="24"/>
      <w:szCs w:val="24"/>
      <w:lang w:val="ru-RU"/>
    </w:rPr>
  </w:style>
  <w:style w:type="paragraph" w:customStyle="1" w:styleId="tj">
    <w:name w:val="tj"/>
    <w:basedOn w:val="a"/>
    <w:rsid w:val="000715D3"/>
    <w:pPr>
      <w:spacing w:before="100" w:beforeAutospacing="1" w:after="100" w:afterAutospacing="1"/>
    </w:pPr>
    <w:rPr>
      <w:sz w:val="24"/>
      <w:szCs w:val="24"/>
      <w:lang w:val="ru-RU"/>
    </w:rPr>
  </w:style>
  <w:style w:type="character" w:customStyle="1" w:styleId="fs2">
    <w:name w:val="fs2"/>
    <w:rsid w:val="000715D3"/>
  </w:style>
  <w:style w:type="character" w:customStyle="1" w:styleId="10">
    <w:name w:val="Незакрита згадка1"/>
    <w:uiPriority w:val="99"/>
    <w:semiHidden/>
    <w:unhideWhenUsed/>
    <w:rsid w:val="000715D3"/>
    <w:rPr>
      <w:color w:val="605E5C"/>
      <w:shd w:val="clear" w:color="auto" w:fill="E1DFDD"/>
    </w:rPr>
  </w:style>
  <w:style w:type="paragraph" w:customStyle="1" w:styleId="msonormal0">
    <w:name w:val="msonormal"/>
    <w:basedOn w:val="a"/>
    <w:rsid w:val="000715D3"/>
    <w:pPr>
      <w:spacing w:before="100" w:beforeAutospacing="1" w:after="100" w:afterAutospacing="1"/>
    </w:pPr>
    <w:rPr>
      <w:sz w:val="24"/>
      <w:szCs w:val="24"/>
      <w:lang w:eastAsia="uk-UA"/>
    </w:rPr>
  </w:style>
  <w:style w:type="paragraph" w:customStyle="1" w:styleId="tr">
    <w:name w:val="tr"/>
    <w:basedOn w:val="a"/>
    <w:rsid w:val="000715D3"/>
    <w:pPr>
      <w:spacing w:before="100" w:beforeAutospacing="1" w:after="100" w:afterAutospacing="1"/>
    </w:pPr>
    <w:rPr>
      <w:sz w:val="24"/>
      <w:szCs w:val="24"/>
      <w:lang w:eastAsia="uk-UA"/>
    </w:rPr>
  </w:style>
  <w:style w:type="character" w:customStyle="1" w:styleId="fontstyle01">
    <w:name w:val="fontstyle01"/>
    <w:rsid w:val="000715D3"/>
    <w:rPr>
      <w:rFonts w:ascii="TimesNewRoman" w:hAnsi="TimesNewRoman" w:hint="default"/>
      <w:b w:val="0"/>
      <w:bCs w:val="0"/>
      <w:i w:val="0"/>
      <w:iCs w:val="0"/>
      <w:color w:val="000000"/>
      <w:sz w:val="24"/>
      <w:szCs w:val="24"/>
    </w:rPr>
  </w:style>
  <w:style w:type="character" w:customStyle="1" w:styleId="rvts23">
    <w:name w:val="rvts23"/>
    <w:basedOn w:val="a0"/>
    <w:rsid w:val="000715D3"/>
  </w:style>
  <w:style w:type="character" w:customStyle="1" w:styleId="fontstyle21">
    <w:name w:val="fontstyle21"/>
    <w:rsid w:val="000715D3"/>
    <w:rPr>
      <w:rFonts w:ascii="TimesNewRomanPS-BoldMT" w:hAnsi="TimesNewRomanPS-BoldMT" w:hint="default"/>
      <w:b/>
      <w:bCs/>
      <w:i w:val="0"/>
      <w:iCs w:val="0"/>
      <w:color w:val="000000"/>
      <w:sz w:val="26"/>
      <w:szCs w:val="26"/>
    </w:rPr>
  </w:style>
  <w:style w:type="character" w:customStyle="1" w:styleId="20">
    <w:name w:val="Заголовок 2 Знак"/>
    <w:basedOn w:val="a0"/>
    <w:link w:val="2"/>
    <w:uiPriority w:val="9"/>
    <w:semiHidden/>
    <w:rsid w:val="0009219A"/>
    <w:rPr>
      <w:rFonts w:asciiTheme="majorHAnsi" w:eastAsiaTheme="majorEastAsia" w:hAnsiTheme="majorHAnsi" w:cstheme="majorBidi"/>
      <w:color w:val="2E74B5" w:themeColor="accent1" w:themeShade="BF"/>
      <w:sz w:val="26"/>
      <w:szCs w:val="26"/>
      <w:lang w:eastAsia="ru-RU"/>
    </w:rPr>
  </w:style>
  <w:style w:type="paragraph" w:customStyle="1" w:styleId="rvps4">
    <w:name w:val="rvps4"/>
    <w:basedOn w:val="a"/>
    <w:rsid w:val="00B27E9B"/>
    <w:pPr>
      <w:spacing w:before="100" w:beforeAutospacing="1" w:after="100" w:afterAutospacing="1"/>
    </w:pPr>
    <w:rPr>
      <w:sz w:val="24"/>
      <w:szCs w:val="24"/>
      <w:lang w:eastAsia="uk-UA"/>
    </w:rPr>
  </w:style>
  <w:style w:type="paragraph" w:customStyle="1" w:styleId="rvps7">
    <w:name w:val="rvps7"/>
    <w:basedOn w:val="a"/>
    <w:rsid w:val="00B27E9B"/>
    <w:pPr>
      <w:spacing w:before="100" w:beforeAutospacing="1" w:after="100" w:afterAutospacing="1"/>
    </w:pPr>
    <w:rPr>
      <w:sz w:val="24"/>
      <w:szCs w:val="24"/>
      <w:lang w:eastAsia="uk-UA"/>
    </w:rPr>
  </w:style>
  <w:style w:type="character" w:customStyle="1" w:styleId="rvts9">
    <w:name w:val="rvts9"/>
    <w:basedOn w:val="a0"/>
    <w:rsid w:val="00B27E9B"/>
  </w:style>
  <w:style w:type="paragraph" w:customStyle="1" w:styleId="rvps6">
    <w:name w:val="rvps6"/>
    <w:basedOn w:val="a"/>
    <w:rsid w:val="00B27E9B"/>
    <w:pPr>
      <w:spacing w:before="100" w:beforeAutospacing="1" w:after="100" w:afterAutospacing="1"/>
    </w:pPr>
    <w:rPr>
      <w:sz w:val="24"/>
      <w:szCs w:val="24"/>
      <w:lang w:eastAsia="uk-UA"/>
    </w:rPr>
  </w:style>
  <w:style w:type="character" w:styleId="af8">
    <w:name w:val="Unresolved Mention"/>
    <w:basedOn w:val="a0"/>
    <w:uiPriority w:val="99"/>
    <w:semiHidden/>
    <w:unhideWhenUsed/>
    <w:rsid w:val="00FC4D8C"/>
    <w:rPr>
      <w:color w:val="605E5C"/>
      <w:shd w:val="clear" w:color="auto" w:fill="E1DFDD"/>
    </w:rPr>
  </w:style>
  <w:style w:type="table" w:customStyle="1" w:styleId="11">
    <w:name w:val="Сітка таблиці1"/>
    <w:basedOn w:val="a1"/>
    <w:next w:val="af9"/>
    <w:uiPriority w:val="39"/>
    <w:rsid w:val="00C97951"/>
    <w:pPr>
      <w:spacing w:after="0" w:line="240" w:lineRule="auto"/>
    </w:pPr>
    <w:rPr>
      <w:rFonts w:ascii="Calibri" w:eastAsia="Times New Roman" w:hAnsi="Calibri" w:cs="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9">
    <w:name w:val="Table Grid"/>
    <w:basedOn w:val="a1"/>
    <w:rsid w:val="00C97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C371E5"/>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3">
      <w:bodyDiv w:val="1"/>
      <w:marLeft w:val="0"/>
      <w:marRight w:val="0"/>
      <w:marTop w:val="0"/>
      <w:marBottom w:val="0"/>
      <w:divBdr>
        <w:top w:val="none" w:sz="0" w:space="0" w:color="auto"/>
        <w:left w:val="none" w:sz="0" w:space="0" w:color="auto"/>
        <w:bottom w:val="none" w:sz="0" w:space="0" w:color="auto"/>
        <w:right w:val="none" w:sz="0" w:space="0" w:color="auto"/>
      </w:divBdr>
    </w:div>
    <w:div w:id="60562366">
      <w:bodyDiv w:val="1"/>
      <w:marLeft w:val="0"/>
      <w:marRight w:val="0"/>
      <w:marTop w:val="0"/>
      <w:marBottom w:val="0"/>
      <w:divBdr>
        <w:top w:val="none" w:sz="0" w:space="0" w:color="auto"/>
        <w:left w:val="none" w:sz="0" w:space="0" w:color="auto"/>
        <w:bottom w:val="none" w:sz="0" w:space="0" w:color="auto"/>
        <w:right w:val="none" w:sz="0" w:space="0" w:color="auto"/>
      </w:divBdr>
    </w:div>
    <w:div w:id="65303815">
      <w:bodyDiv w:val="1"/>
      <w:marLeft w:val="0"/>
      <w:marRight w:val="0"/>
      <w:marTop w:val="0"/>
      <w:marBottom w:val="0"/>
      <w:divBdr>
        <w:top w:val="none" w:sz="0" w:space="0" w:color="auto"/>
        <w:left w:val="none" w:sz="0" w:space="0" w:color="auto"/>
        <w:bottom w:val="none" w:sz="0" w:space="0" w:color="auto"/>
        <w:right w:val="none" w:sz="0" w:space="0" w:color="auto"/>
      </w:divBdr>
    </w:div>
    <w:div w:id="115683619">
      <w:bodyDiv w:val="1"/>
      <w:marLeft w:val="0"/>
      <w:marRight w:val="0"/>
      <w:marTop w:val="0"/>
      <w:marBottom w:val="0"/>
      <w:divBdr>
        <w:top w:val="none" w:sz="0" w:space="0" w:color="auto"/>
        <w:left w:val="none" w:sz="0" w:space="0" w:color="auto"/>
        <w:bottom w:val="none" w:sz="0" w:space="0" w:color="auto"/>
        <w:right w:val="none" w:sz="0" w:space="0" w:color="auto"/>
      </w:divBdr>
    </w:div>
    <w:div w:id="122961838">
      <w:bodyDiv w:val="1"/>
      <w:marLeft w:val="0"/>
      <w:marRight w:val="0"/>
      <w:marTop w:val="0"/>
      <w:marBottom w:val="0"/>
      <w:divBdr>
        <w:top w:val="none" w:sz="0" w:space="0" w:color="auto"/>
        <w:left w:val="none" w:sz="0" w:space="0" w:color="auto"/>
        <w:bottom w:val="none" w:sz="0" w:space="0" w:color="auto"/>
        <w:right w:val="none" w:sz="0" w:space="0" w:color="auto"/>
      </w:divBdr>
    </w:div>
    <w:div w:id="181478764">
      <w:bodyDiv w:val="1"/>
      <w:marLeft w:val="0"/>
      <w:marRight w:val="0"/>
      <w:marTop w:val="0"/>
      <w:marBottom w:val="0"/>
      <w:divBdr>
        <w:top w:val="none" w:sz="0" w:space="0" w:color="auto"/>
        <w:left w:val="none" w:sz="0" w:space="0" w:color="auto"/>
        <w:bottom w:val="none" w:sz="0" w:space="0" w:color="auto"/>
        <w:right w:val="none" w:sz="0" w:space="0" w:color="auto"/>
      </w:divBdr>
    </w:div>
    <w:div w:id="212348017">
      <w:bodyDiv w:val="1"/>
      <w:marLeft w:val="0"/>
      <w:marRight w:val="0"/>
      <w:marTop w:val="0"/>
      <w:marBottom w:val="0"/>
      <w:divBdr>
        <w:top w:val="none" w:sz="0" w:space="0" w:color="auto"/>
        <w:left w:val="none" w:sz="0" w:space="0" w:color="auto"/>
        <w:bottom w:val="none" w:sz="0" w:space="0" w:color="auto"/>
        <w:right w:val="none" w:sz="0" w:space="0" w:color="auto"/>
      </w:divBdr>
    </w:div>
    <w:div w:id="247464981">
      <w:bodyDiv w:val="1"/>
      <w:marLeft w:val="0"/>
      <w:marRight w:val="0"/>
      <w:marTop w:val="0"/>
      <w:marBottom w:val="0"/>
      <w:divBdr>
        <w:top w:val="none" w:sz="0" w:space="0" w:color="auto"/>
        <w:left w:val="none" w:sz="0" w:space="0" w:color="auto"/>
        <w:bottom w:val="none" w:sz="0" w:space="0" w:color="auto"/>
        <w:right w:val="none" w:sz="0" w:space="0" w:color="auto"/>
      </w:divBdr>
    </w:div>
    <w:div w:id="263073991">
      <w:bodyDiv w:val="1"/>
      <w:marLeft w:val="0"/>
      <w:marRight w:val="0"/>
      <w:marTop w:val="0"/>
      <w:marBottom w:val="0"/>
      <w:divBdr>
        <w:top w:val="none" w:sz="0" w:space="0" w:color="auto"/>
        <w:left w:val="none" w:sz="0" w:space="0" w:color="auto"/>
        <w:bottom w:val="none" w:sz="0" w:space="0" w:color="auto"/>
        <w:right w:val="none" w:sz="0" w:space="0" w:color="auto"/>
      </w:divBdr>
    </w:div>
    <w:div w:id="273488942">
      <w:bodyDiv w:val="1"/>
      <w:marLeft w:val="0"/>
      <w:marRight w:val="0"/>
      <w:marTop w:val="0"/>
      <w:marBottom w:val="0"/>
      <w:divBdr>
        <w:top w:val="none" w:sz="0" w:space="0" w:color="auto"/>
        <w:left w:val="none" w:sz="0" w:space="0" w:color="auto"/>
        <w:bottom w:val="none" w:sz="0" w:space="0" w:color="auto"/>
        <w:right w:val="none" w:sz="0" w:space="0" w:color="auto"/>
      </w:divBdr>
    </w:div>
    <w:div w:id="280310358">
      <w:bodyDiv w:val="1"/>
      <w:marLeft w:val="0"/>
      <w:marRight w:val="0"/>
      <w:marTop w:val="0"/>
      <w:marBottom w:val="0"/>
      <w:divBdr>
        <w:top w:val="none" w:sz="0" w:space="0" w:color="auto"/>
        <w:left w:val="none" w:sz="0" w:space="0" w:color="auto"/>
        <w:bottom w:val="none" w:sz="0" w:space="0" w:color="auto"/>
        <w:right w:val="none" w:sz="0" w:space="0" w:color="auto"/>
      </w:divBdr>
    </w:div>
    <w:div w:id="302469327">
      <w:bodyDiv w:val="1"/>
      <w:marLeft w:val="0"/>
      <w:marRight w:val="0"/>
      <w:marTop w:val="0"/>
      <w:marBottom w:val="0"/>
      <w:divBdr>
        <w:top w:val="none" w:sz="0" w:space="0" w:color="auto"/>
        <w:left w:val="none" w:sz="0" w:space="0" w:color="auto"/>
        <w:bottom w:val="none" w:sz="0" w:space="0" w:color="auto"/>
        <w:right w:val="none" w:sz="0" w:space="0" w:color="auto"/>
      </w:divBdr>
    </w:div>
    <w:div w:id="307396173">
      <w:bodyDiv w:val="1"/>
      <w:marLeft w:val="0"/>
      <w:marRight w:val="0"/>
      <w:marTop w:val="0"/>
      <w:marBottom w:val="0"/>
      <w:divBdr>
        <w:top w:val="none" w:sz="0" w:space="0" w:color="auto"/>
        <w:left w:val="none" w:sz="0" w:space="0" w:color="auto"/>
        <w:bottom w:val="none" w:sz="0" w:space="0" w:color="auto"/>
        <w:right w:val="none" w:sz="0" w:space="0" w:color="auto"/>
      </w:divBdr>
    </w:div>
    <w:div w:id="310915463">
      <w:bodyDiv w:val="1"/>
      <w:marLeft w:val="0"/>
      <w:marRight w:val="0"/>
      <w:marTop w:val="0"/>
      <w:marBottom w:val="0"/>
      <w:divBdr>
        <w:top w:val="none" w:sz="0" w:space="0" w:color="auto"/>
        <w:left w:val="none" w:sz="0" w:space="0" w:color="auto"/>
        <w:bottom w:val="none" w:sz="0" w:space="0" w:color="auto"/>
        <w:right w:val="none" w:sz="0" w:space="0" w:color="auto"/>
      </w:divBdr>
    </w:div>
    <w:div w:id="333723648">
      <w:bodyDiv w:val="1"/>
      <w:marLeft w:val="0"/>
      <w:marRight w:val="0"/>
      <w:marTop w:val="0"/>
      <w:marBottom w:val="0"/>
      <w:divBdr>
        <w:top w:val="none" w:sz="0" w:space="0" w:color="auto"/>
        <w:left w:val="none" w:sz="0" w:space="0" w:color="auto"/>
        <w:bottom w:val="none" w:sz="0" w:space="0" w:color="auto"/>
        <w:right w:val="none" w:sz="0" w:space="0" w:color="auto"/>
      </w:divBdr>
    </w:div>
    <w:div w:id="340859615">
      <w:bodyDiv w:val="1"/>
      <w:marLeft w:val="0"/>
      <w:marRight w:val="0"/>
      <w:marTop w:val="0"/>
      <w:marBottom w:val="0"/>
      <w:divBdr>
        <w:top w:val="none" w:sz="0" w:space="0" w:color="auto"/>
        <w:left w:val="none" w:sz="0" w:space="0" w:color="auto"/>
        <w:bottom w:val="none" w:sz="0" w:space="0" w:color="auto"/>
        <w:right w:val="none" w:sz="0" w:space="0" w:color="auto"/>
      </w:divBdr>
    </w:div>
    <w:div w:id="345133557">
      <w:bodyDiv w:val="1"/>
      <w:marLeft w:val="0"/>
      <w:marRight w:val="0"/>
      <w:marTop w:val="0"/>
      <w:marBottom w:val="0"/>
      <w:divBdr>
        <w:top w:val="none" w:sz="0" w:space="0" w:color="auto"/>
        <w:left w:val="none" w:sz="0" w:space="0" w:color="auto"/>
        <w:bottom w:val="none" w:sz="0" w:space="0" w:color="auto"/>
        <w:right w:val="none" w:sz="0" w:space="0" w:color="auto"/>
      </w:divBdr>
    </w:div>
    <w:div w:id="401488800">
      <w:bodyDiv w:val="1"/>
      <w:marLeft w:val="0"/>
      <w:marRight w:val="0"/>
      <w:marTop w:val="0"/>
      <w:marBottom w:val="0"/>
      <w:divBdr>
        <w:top w:val="none" w:sz="0" w:space="0" w:color="auto"/>
        <w:left w:val="none" w:sz="0" w:space="0" w:color="auto"/>
        <w:bottom w:val="none" w:sz="0" w:space="0" w:color="auto"/>
        <w:right w:val="none" w:sz="0" w:space="0" w:color="auto"/>
      </w:divBdr>
    </w:div>
    <w:div w:id="404379355">
      <w:bodyDiv w:val="1"/>
      <w:marLeft w:val="0"/>
      <w:marRight w:val="0"/>
      <w:marTop w:val="0"/>
      <w:marBottom w:val="0"/>
      <w:divBdr>
        <w:top w:val="none" w:sz="0" w:space="0" w:color="auto"/>
        <w:left w:val="none" w:sz="0" w:space="0" w:color="auto"/>
        <w:bottom w:val="none" w:sz="0" w:space="0" w:color="auto"/>
        <w:right w:val="none" w:sz="0" w:space="0" w:color="auto"/>
      </w:divBdr>
    </w:div>
    <w:div w:id="405222718">
      <w:bodyDiv w:val="1"/>
      <w:marLeft w:val="0"/>
      <w:marRight w:val="0"/>
      <w:marTop w:val="0"/>
      <w:marBottom w:val="0"/>
      <w:divBdr>
        <w:top w:val="none" w:sz="0" w:space="0" w:color="auto"/>
        <w:left w:val="none" w:sz="0" w:space="0" w:color="auto"/>
        <w:bottom w:val="none" w:sz="0" w:space="0" w:color="auto"/>
        <w:right w:val="none" w:sz="0" w:space="0" w:color="auto"/>
      </w:divBdr>
    </w:div>
    <w:div w:id="503401799">
      <w:bodyDiv w:val="1"/>
      <w:marLeft w:val="0"/>
      <w:marRight w:val="0"/>
      <w:marTop w:val="0"/>
      <w:marBottom w:val="0"/>
      <w:divBdr>
        <w:top w:val="none" w:sz="0" w:space="0" w:color="auto"/>
        <w:left w:val="none" w:sz="0" w:space="0" w:color="auto"/>
        <w:bottom w:val="none" w:sz="0" w:space="0" w:color="auto"/>
        <w:right w:val="none" w:sz="0" w:space="0" w:color="auto"/>
      </w:divBdr>
    </w:div>
    <w:div w:id="512115525">
      <w:bodyDiv w:val="1"/>
      <w:marLeft w:val="0"/>
      <w:marRight w:val="0"/>
      <w:marTop w:val="0"/>
      <w:marBottom w:val="0"/>
      <w:divBdr>
        <w:top w:val="none" w:sz="0" w:space="0" w:color="auto"/>
        <w:left w:val="none" w:sz="0" w:space="0" w:color="auto"/>
        <w:bottom w:val="none" w:sz="0" w:space="0" w:color="auto"/>
        <w:right w:val="none" w:sz="0" w:space="0" w:color="auto"/>
      </w:divBdr>
    </w:div>
    <w:div w:id="558908295">
      <w:bodyDiv w:val="1"/>
      <w:marLeft w:val="0"/>
      <w:marRight w:val="0"/>
      <w:marTop w:val="0"/>
      <w:marBottom w:val="0"/>
      <w:divBdr>
        <w:top w:val="none" w:sz="0" w:space="0" w:color="auto"/>
        <w:left w:val="none" w:sz="0" w:space="0" w:color="auto"/>
        <w:bottom w:val="none" w:sz="0" w:space="0" w:color="auto"/>
        <w:right w:val="none" w:sz="0" w:space="0" w:color="auto"/>
      </w:divBdr>
    </w:div>
    <w:div w:id="562643206">
      <w:bodyDiv w:val="1"/>
      <w:marLeft w:val="0"/>
      <w:marRight w:val="0"/>
      <w:marTop w:val="0"/>
      <w:marBottom w:val="0"/>
      <w:divBdr>
        <w:top w:val="none" w:sz="0" w:space="0" w:color="auto"/>
        <w:left w:val="none" w:sz="0" w:space="0" w:color="auto"/>
        <w:bottom w:val="none" w:sz="0" w:space="0" w:color="auto"/>
        <w:right w:val="none" w:sz="0" w:space="0" w:color="auto"/>
      </w:divBdr>
    </w:div>
    <w:div w:id="644622328">
      <w:bodyDiv w:val="1"/>
      <w:marLeft w:val="0"/>
      <w:marRight w:val="0"/>
      <w:marTop w:val="0"/>
      <w:marBottom w:val="0"/>
      <w:divBdr>
        <w:top w:val="none" w:sz="0" w:space="0" w:color="auto"/>
        <w:left w:val="none" w:sz="0" w:space="0" w:color="auto"/>
        <w:bottom w:val="none" w:sz="0" w:space="0" w:color="auto"/>
        <w:right w:val="none" w:sz="0" w:space="0" w:color="auto"/>
      </w:divBdr>
    </w:div>
    <w:div w:id="673533612">
      <w:bodyDiv w:val="1"/>
      <w:marLeft w:val="0"/>
      <w:marRight w:val="0"/>
      <w:marTop w:val="0"/>
      <w:marBottom w:val="0"/>
      <w:divBdr>
        <w:top w:val="none" w:sz="0" w:space="0" w:color="auto"/>
        <w:left w:val="none" w:sz="0" w:space="0" w:color="auto"/>
        <w:bottom w:val="none" w:sz="0" w:space="0" w:color="auto"/>
        <w:right w:val="none" w:sz="0" w:space="0" w:color="auto"/>
      </w:divBdr>
    </w:div>
    <w:div w:id="680623413">
      <w:bodyDiv w:val="1"/>
      <w:marLeft w:val="0"/>
      <w:marRight w:val="0"/>
      <w:marTop w:val="0"/>
      <w:marBottom w:val="0"/>
      <w:divBdr>
        <w:top w:val="none" w:sz="0" w:space="0" w:color="auto"/>
        <w:left w:val="none" w:sz="0" w:space="0" w:color="auto"/>
        <w:bottom w:val="none" w:sz="0" w:space="0" w:color="auto"/>
        <w:right w:val="none" w:sz="0" w:space="0" w:color="auto"/>
      </w:divBdr>
    </w:div>
    <w:div w:id="683673554">
      <w:bodyDiv w:val="1"/>
      <w:marLeft w:val="0"/>
      <w:marRight w:val="0"/>
      <w:marTop w:val="0"/>
      <w:marBottom w:val="0"/>
      <w:divBdr>
        <w:top w:val="none" w:sz="0" w:space="0" w:color="auto"/>
        <w:left w:val="none" w:sz="0" w:space="0" w:color="auto"/>
        <w:bottom w:val="none" w:sz="0" w:space="0" w:color="auto"/>
        <w:right w:val="none" w:sz="0" w:space="0" w:color="auto"/>
      </w:divBdr>
    </w:div>
    <w:div w:id="768548047">
      <w:bodyDiv w:val="1"/>
      <w:marLeft w:val="0"/>
      <w:marRight w:val="0"/>
      <w:marTop w:val="0"/>
      <w:marBottom w:val="0"/>
      <w:divBdr>
        <w:top w:val="none" w:sz="0" w:space="0" w:color="auto"/>
        <w:left w:val="none" w:sz="0" w:space="0" w:color="auto"/>
        <w:bottom w:val="none" w:sz="0" w:space="0" w:color="auto"/>
        <w:right w:val="none" w:sz="0" w:space="0" w:color="auto"/>
      </w:divBdr>
    </w:div>
    <w:div w:id="805854657">
      <w:bodyDiv w:val="1"/>
      <w:marLeft w:val="0"/>
      <w:marRight w:val="0"/>
      <w:marTop w:val="0"/>
      <w:marBottom w:val="0"/>
      <w:divBdr>
        <w:top w:val="none" w:sz="0" w:space="0" w:color="auto"/>
        <w:left w:val="none" w:sz="0" w:space="0" w:color="auto"/>
        <w:bottom w:val="none" w:sz="0" w:space="0" w:color="auto"/>
        <w:right w:val="none" w:sz="0" w:space="0" w:color="auto"/>
      </w:divBdr>
    </w:div>
    <w:div w:id="829828009">
      <w:bodyDiv w:val="1"/>
      <w:marLeft w:val="0"/>
      <w:marRight w:val="0"/>
      <w:marTop w:val="0"/>
      <w:marBottom w:val="0"/>
      <w:divBdr>
        <w:top w:val="none" w:sz="0" w:space="0" w:color="auto"/>
        <w:left w:val="none" w:sz="0" w:space="0" w:color="auto"/>
        <w:bottom w:val="none" w:sz="0" w:space="0" w:color="auto"/>
        <w:right w:val="none" w:sz="0" w:space="0" w:color="auto"/>
      </w:divBdr>
    </w:div>
    <w:div w:id="840702438">
      <w:bodyDiv w:val="1"/>
      <w:marLeft w:val="0"/>
      <w:marRight w:val="0"/>
      <w:marTop w:val="0"/>
      <w:marBottom w:val="0"/>
      <w:divBdr>
        <w:top w:val="none" w:sz="0" w:space="0" w:color="auto"/>
        <w:left w:val="none" w:sz="0" w:space="0" w:color="auto"/>
        <w:bottom w:val="none" w:sz="0" w:space="0" w:color="auto"/>
        <w:right w:val="none" w:sz="0" w:space="0" w:color="auto"/>
      </w:divBdr>
    </w:div>
    <w:div w:id="873689300">
      <w:bodyDiv w:val="1"/>
      <w:marLeft w:val="0"/>
      <w:marRight w:val="0"/>
      <w:marTop w:val="0"/>
      <w:marBottom w:val="0"/>
      <w:divBdr>
        <w:top w:val="none" w:sz="0" w:space="0" w:color="auto"/>
        <w:left w:val="none" w:sz="0" w:space="0" w:color="auto"/>
        <w:bottom w:val="none" w:sz="0" w:space="0" w:color="auto"/>
        <w:right w:val="none" w:sz="0" w:space="0" w:color="auto"/>
      </w:divBdr>
    </w:div>
    <w:div w:id="878007595">
      <w:bodyDiv w:val="1"/>
      <w:marLeft w:val="0"/>
      <w:marRight w:val="0"/>
      <w:marTop w:val="0"/>
      <w:marBottom w:val="0"/>
      <w:divBdr>
        <w:top w:val="none" w:sz="0" w:space="0" w:color="auto"/>
        <w:left w:val="none" w:sz="0" w:space="0" w:color="auto"/>
        <w:bottom w:val="none" w:sz="0" w:space="0" w:color="auto"/>
        <w:right w:val="none" w:sz="0" w:space="0" w:color="auto"/>
      </w:divBdr>
    </w:div>
    <w:div w:id="887648312">
      <w:bodyDiv w:val="1"/>
      <w:marLeft w:val="0"/>
      <w:marRight w:val="0"/>
      <w:marTop w:val="0"/>
      <w:marBottom w:val="0"/>
      <w:divBdr>
        <w:top w:val="none" w:sz="0" w:space="0" w:color="auto"/>
        <w:left w:val="none" w:sz="0" w:space="0" w:color="auto"/>
        <w:bottom w:val="none" w:sz="0" w:space="0" w:color="auto"/>
        <w:right w:val="none" w:sz="0" w:space="0" w:color="auto"/>
      </w:divBdr>
    </w:div>
    <w:div w:id="899288853">
      <w:bodyDiv w:val="1"/>
      <w:marLeft w:val="0"/>
      <w:marRight w:val="0"/>
      <w:marTop w:val="0"/>
      <w:marBottom w:val="0"/>
      <w:divBdr>
        <w:top w:val="none" w:sz="0" w:space="0" w:color="auto"/>
        <w:left w:val="none" w:sz="0" w:space="0" w:color="auto"/>
        <w:bottom w:val="none" w:sz="0" w:space="0" w:color="auto"/>
        <w:right w:val="none" w:sz="0" w:space="0" w:color="auto"/>
      </w:divBdr>
    </w:div>
    <w:div w:id="911432858">
      <w:bodyDiv w:val="1"/>
      <w:marLeft w:val="0"/>
      <w:marRight w:val="0"/>
      <w:marTop w:val="0"/>
      <w:marBottom w:val="0"/>
      <w:divBdr>
        <w:top w:val="none" w:sz="0" w:space="0" w:color="auto"/>
        <w:left w:val="none" w:sz="0" w:space="0" w:color="auto"/>
        <w:bottom w:val="none" w:sz="0" w:space="0" w:color="auto"/>
        <w:right w:val="none" w:sz="0" w:space="0" w:color="auto"/>
      </w:divBdr>
      <w:divsChild>
        <w:div w:id="1662350986">
          <w:marLeft w:val="0"/>
          <w:marRight w:val="0"/>
          <w:marTop w:val="150"/>
          <w:marBottom w:val="150"/>
          <w:divBdr>
            <w:top w:val="none" w:sz="0" w:space="0" w:color="auto"/>
            <w:left w:val="none" w:sz="0" w:space="0" w:color="auto"/>
            <w:bottom w:val="none" w:sz="0" w:space="0" w:color="auto"/>
            <w:right w:val="none" w:sz="0" w:space="0" w:color="auto"/>
          </w:divBdr>
        </w:div>
      </w:divsChild>
    </w:div>
    <w:div w:id="918634819">
      <w:bodyDiv w:val="1"/>
      <w:marLeft w:val="0"/>
      <w:marRight w:val="0"/>
      <w:marTop w:val="0"/>
      <w:marBottom w:val="0"/>
      <w:divBdr>
        <w:top w:val="none" w:sz="0" w:space="0" w:color="auto"/>
        <w:left w:val="none" w:sz="0" w:space="0" w:color="auto"/>
        <w:bottom w:val="none" w:sz="0" w:space="0" w:color="auto"/>
        <w:right w:val="none" w:sz="0" w:space="0" w:color="auto"/>
      </w:divBdr>
    </w:div>
    <w:div w:id="921719651">
      <w:bodyDiv w:val="1"/>
      <w:marLeft w:val="0"/>
      <w:marRight w:val="0"/>
      <w:marTop w:val="0"/>
      <w:marBottom w:val="0"/>
      <w:divBdr>
        <w:top w:val="none" w:sz="0" w:space="0" w:color="auto"/>
        <w:left w:val="none" w:sz="0" w:space="0" w:color="auto"/>
        <w:bottom w:val="none" w:sz="0" w:space="0" w:color="auto"/>
        <w:right w:val="none" w:sz="0" w:space="0" w:color="auto"/>
      </w:divBdr>
    </w:div>
    <w:div w:id="957680634">
      <w:bodyDiv w:val="1"/>
      <w:marLeft w:val="0"/>
      <w:marRight w:val="0"/>
      <w:marTop w:val="0"/>
      <w:marBottom w:val="0"/>
      <w:divBdr>
        <w:top w:val="none" w:sz="0" w:space="0" w:color="auto"/>
        <w:left w:val="none" w:sz="0" w:space="0" w:color="auto"/>
        <w:bottom w:val="none" w:sz="0" w:space="0" w:color="auto"/>
        <w:right w:val="none" w:sz="0" w:space="0" w:color="auto"/>
      </w:divBdr>
    </w:div>
    <w:div w:id="976715531">
      <w:bodyDiv w:val="1"/>
      <w:marLeft w:val="0"/>
      <w:marRight w:val="0"/>
      <w:marTop w:val="0"/>
      <w:marBottom w:val="0"/>
      <w:divBdr>
        <w:top w:val="none" w:sz="0" w:space="0" w:color="auto"/>
        <w:left w:val="none" w:sz="0" w:space="0" w:color="auto"/>
        <w:bottom w:val="none" w:sz="0" w:space="0" w:color="auto"/>
        <w:right w:val="none" w:sz="0" w:space="0" w:color="auto"/>
      </w:divBdr>
    </w:div>
    <w:div w:id="995257861">
      <w:bodyDiv w:val="1"/>
      <w:marLeft w:val="0"/>
      <w:marRight w:val="0"/>
      <w:marTop w:val="0"/>
      <w:marBottom w:val="0"/>
      <w:divBdr>
        <w:top w:val="none" w:sz="0" w:space="0" w:color="auto"/>
        <w:left w:val="none" w:sz="0" w:space="0" w:color="auto"/>
        <w:bottom w:val="none" w:sz="0" w:space="0" w:color="auto"/>
        <w:right w:val="none" w:sz="0" w:space="0" w:color="auto"/>
      </w:divBdr>
    </w:div>
    <w:div w:id="1011033783">
      <w:bodyDiv w:val="1"/>
      <w:marLeft w:val="0"/>
      <w:marRight w:val="0"/>
      <w:marTop w:val="0"/>
      <w:marBottom w:val="0"/>
      <w:divBdr>
        <w:top w:val="none" w:sz="0" w:space="0" w:color="auto"/>
        <w:left w:val="none" w:sz="0" w:space="0" w:color="auto"/>
        <w:bottom w:val="none" w:sz="0" w:space="0" w:color="auto"/>
        <w:right w:val="none" w:sz="0" w:space="0" w:color="auto"/>
      </w:divBdr>
    </w:div>
    <w:div w:id="1011106397">
      <w:bodyDiv w:val="1"/>
      <w:marLeft w:val="0"/>
      <w:marRight w:val="0"/>
      <w:marTop w:val="0"/>
      <w:marBottom w:val="0"/>
      <w:divBdr>
        <w:top w:val="none" w:sz="0" w:space="0" w:color="auto"/>
        <w:left w:val="none" w:sz="0" w:space="0" w:color="auto"/>
        <w:bottom w:val="none" w:sz="0" w:space="0" w:color="auto"/>
        <w:right w:val="none" w:sz="0" w:space="0" w:color="auto"/>
      </w:divBdr>
    </w:div>
    <w:div w:id="1031801132">
      <w:bodyDiv w:val="1"/>
      <w:marLeft w:val="0"/>
      <w:marRight w:val="0"/>
      <w:marTop w:val="0"/>
      <w:marBottom w:val="0"/>
      <w:divBdr>
        <w:top w:val="none" w:sz="0" w:space="0" w:color="auto"/>
        <w:left w:val="none" w:sz="0" w:space="0" w:color="auto"/>
        <w:bottom w:val="none" w:sz="0" w:space="0" w:color="auto"/>
        <w:right w:val="none" w:sz="0" w:space="0" w:color="auto"/>
      </w:divBdr>
    </w:div>
    <w:div w:id="1056975442">
      <w:bodyDiv w:val="1"/>
      <w:marLeft w:val="0"/>
      <w:marRight w:val="0"/>
      <w:marTop w:val="0"/>
      <w:marBottom w:val="0"/>
      <w:divBdr>
        <w:top w:val="none" w:sz="0" w:space="0" w:color="auto"/>
        <w:left w:val="none" w:sz="0" w:space="0" w:color="auto"/>
        <w:bottom w:val="none" w:sz="0" w:space="0" w:color="auto"/>
        <w:right w:val="none" w:sz="0" w:space="0" w:color="auto"/>
      </w:divBdr>
    </w:div>
    <w:div w:id="1063675688">
      <w:bodyDiv w:val="1"/>
      <w:marLeft w:val="0"/>
      <w:marRight w:val="0"/>
      <w:marTop w:val="0"/>
      <w:marBottom w:val="0"/>
      <w:divBdr>
        <w:top w:val="none" w:sz="0" w:space="0" w:color="auto"/>
        <w:left w:val="none" w:sz="0" w:space="0" w:color="auto"/>
        <w:bottom w:val="none" w:sz="0" w:space="0" w:color="auto"/>
        <w:right w:val="none" w:sz="0" w:space="0" w:color="auto"/>
      </w:divBdr>
    </w:div>
    <w:div w:id="1084303612">
      <w:bodyDiv w:val="1"/>
      <w:marLeft w:val="0"/>
      <w:marRight w:val="0"/>
      <w:marTop w:val="0"/>
      <w:marBottom w:val="0"/>
      <w:divBdr>
        <w:top w:val="none" w:sz="0" w:space="0" w:color="auto"/>
        <w:left w:val="none" w:sz="0" w:space="0" w:color="auto"/>
        <w:bottom w:val="none" w:sz="0" w:space="0" w:color="auto"/>
        <w:right w:val="none" w:sz="0" w:space="0" w:color="auto"/>
      </w:divBdr>
    </w:div>
    <w:div w:id="1090928954">
      <w:bodyDiv w:val="1"/>
      <w:marLeft w:val="0"/>
      <w:marRight w:val="0"/>
      <w:marTop w:val="0"/>
      <w:marBottom w:val="0"/>
      <w:divBdr>
        <w:top w:val="none" w:sz="0" w:space="0" w:color="auto"/>
        <w:left w:val="none" w:sz="0" w:space="0" w:color="auto"/>
        <w:bottom w:val="none" w:sz="0" w:space="0" w:color="auto"/>
        <w:right w:val="none" w:sz="0" w:space="0" w:color="auto"/>
      </w:divBdr>
    </w:div>
    <w:div w:id="1123232900">
      <w:bodyDiv w:val="1"/>
      <w:marLeft w:val="0"/>
      <w:marRight w:val="0"/>
      <w:marTop w:val="0"/>
      <w:marBottom w:val="0"/>
      <w:divBdr>
        <w:top w:val="none" w:sz="0" w:space="0" w:color="auto"/>
        <w:left w:val="none" w:sz="0" w:space="0" w:color="auto"/>
        <w:bottom w:val="none" w:sz="0" w:space="0" w:color="auto"/>
        <w:right w:val="none" w:sz="0" w:space="0" w:color="auto"/>
      </w:divBdr>
    </w:div>
    <w:div w:id="1205602860">
      <w:bodyDiv w:val="1"/>
      <w:marLeft w:val="0"/>
      <w:marRight w:val="0"/>
      <w:marTop w:val="0"/>
      <w:marBottom w:val="0"/>
      <w:divBdr>
        <w:top w:val="none" w:sz="0" w:space="0" w:color="auto"/>
        <w:left w:val="none" w:sz="0" w:space="0" w:color="auto"/>
        <w:bottom w:val="none" w:sz="0" w:space="0" w:color="auto"/>
        <w:right w:val="none" w:sz="0" w:space="0" w:color="auto"/>
      </w:divBdr>
    </w:div>
    <w:div w:id="1215775882">
      <w:bodyDiv w:val="1"/>
      <w:marLeft w:val="0"/>
      <w:marRight w:val="0"/>
      <w:marTop w:val="0"/>
      <w:marBottom w:val="0"/>
      <w:divBdr>
        <w:top w:val="none" w:sz="0" w:space="0" w:color="auto"/>
        <w:left w:val="none" w:sz="0" w:space="0" w:color="auto"/>
        <w:bottom w:val="none" w:sz="0" w:space="0" w:color="auto"/>
        <w:right w:val="none" w:sz="0" w:space="0" w:color="auto"/>
      </w:divBdr>
    </w:div>
    <w:div w:id="1236360901">
      <w:bodyDiv w:val="1"/>
      <w:marLeft w:val="0"/>
      <w:marRight w:val="0"/>
      <w:marTop w:val="0"/>
      <w:marBottom w:val="0"/>
      <w:divBdr>
        <w:top w:val="none" w:sz="0" w:space="0" w:color="auto"/>
        <w:left w:val="none" w:sz="0" w:space="0" w:color="auto"/>
        <w:bottom w:val="none" w:sz="0" w:space="0" w:color="auto"/>
        <w:right w:val="none" w:sz="0" w:space="0" w:color="auto"/>
      </w:divBdr>
    </w:div>
    <w:div w:id="1297952488">
      <w:bodyDiv w:val="1"/>
      <w:marLeft w:val="0"/>
      <w:marRight w:val="0"/>
      <w:marTop w:val="0"/>
      <w:marBottom w:val="0"/>
      <w:divBdr>
        <w:top w:val="none" w:sz="0" w:space="0" w:color="auto"/>
        <w:left w:val="none" w:sz="0" w:space="0" w:color="auto"/>
        <w:bottom w:val="none" w:sz="0" w:space="0" w:color="auto"/>
        <w:right w:val="none" w:sz="0" w:space="0" w:color="auto"/>
      </w:divBdr>
    </w:div>
    <w:div w:id="1319579054">
      <w:bodyDiv w:val="1"/>
      <w:marLeft w:val="0"/>
      <w:marRight w:val="0"/>
      <w:marTop w:val="0"/>
      <w:marBottom w:val="0"/>
      <w:divBdr>
        <w:top w:val="none" w:sz="0" w:space="0" w:color="auto"/>
        <w:left w:val="none" w:sz="0" w:space="0" w:color="auto"/>
        <w:bottom w:val="none" w:sz="0" w:space="0" w:color="auto"/>
        <w:right w:val="none" w:sz="0" w:space="0" w:color="auto"/>
      </w:divBdr>
    </w:div>
    <w:div w:id="1348560427">
      <w:bodyDiv w:val="1"/>
      <w:marLeft w:val="0"/>
      <w:marRight w:val="0"/>
      <w:marTop w:val="0"/>
      <w:marBottom w:val="0"/>
      <w:divBdr>
        <w:top w:val="none" w:sz="0" w:space="0" w:color="auto"/>
        <w:left w:val="none" w:sz="0" w:space="0" w:color="auto"/>
        <w:bottom w:val="none" w:sz="0" w:space="0" w:color="auto"/>
        <w:right w:val="none" w:sz="0" w:space="0" w:color="auto"/>
      </w:divBdr>
    </w:div>
    <w:div w:id="1370496832">
      <w:bodyDiv w:val="1"/>
      <w:marLeft w:val="0"/>
      <w:marRight w:val="0"/>
      <w:marTop w:val="0"/>
      <w:marBottom w:val="0"/>
      <w:divBdr>
        <w:top w:val="none" w:sz="0" w:space="0" w:color="auto"/>
        <w:left w:val="none" w:sz="0" w:space="0" w:color="auto"/>
        <w:bottom w:val="none" w:sz="0" w:space="0" w:color="auto"/>
        <w:right w:val="none" w:sz="0" w:space="0" w:color="auto"/>
      </w:divBdr>
    </w:div>
    <w:div w:id="1383098634">
      <w:bodyDiv w:val="1"/>
      <w:marLeft w:val="0"/>
      <w:marRight w:val="0"/>
      <w:marTop w:val="0"/>
      <w:marBottom w:val="0"/>
      <w:divBdr>
        <w:top w:val="none" w:sz="0" w:space="0" w:color="auto"/>
        <w:left w:val="none" w:sz="0" w:space="0" w:color="auto"/>
        <w:bottom w:val="none" w:sz="0" w:space="0" w:color="auto"/>
        <w:right w:val="none" w:sz="0" w:space="0" w:color="auto"/>
      </w:divBdr>
    </w:div>
    <w:div w:id="1451051701">
      <w:bodyDiv w:val="1"/>
      <w:marLeft w:val="0"/>
      <w:marRight w:val="0"/>
      <w:marTop w:val="0"/>
      <w:marBottom w:val="0"/>
      <w:divBdr>
        <w:top w:val="none" w:sz="0" w:space="0" w:color="auto"/>
        <w:left w:val="none" w:sz="0" w:space="0" w:color="auto"/>
        <w:bottom w:val="none" w:sz="0" w:space="0" w:color="auto"/>
        <w:right w:val="none" w:sz="0" w:space="0" w:color="auto"/>
      </w:divBdr>
    </w:div>
    <w:div w:id="1468552430">
      <w:bodyDiv w:val="1"/>
      <w:marLeft w:val="0"/>
      <w:marRight w:val="0"/>
      <w:marTop w:val="0"/>
      <w:marBottom w:val="0"/>
      <w:divBdr>
        <w:top w:val="none" w:sz="0" w:space="0" w:color="auto"/>
        <w:left w:val="none" w:sz="0" w:space="0" w:color="auto"/>
        <w:bottom w:val="none" w:sz="0" w:space="0" w:color="auto"/>
        <w:right w:val="none" w:sz="0" w:space="0" w:color="auto"/>
      </w:divBdr>
    </w:div>
    <w:div w:id="1470243377">
      <w:bodyDiv w:val="1"/>
      <w:marLeft w:val="0"/>
      <w:marRight w:val="0"/>
      <w:marTop w:val="0"/>
      <w:marBottom w:val="0"/>
      <w:divBdr>
        <w:top w:val="none" w:sz="0" w:space="0" w:color="auto"/>
        <w:left w:val="none" w:sz="0" w:space="0" w:color="auto"/>
        <w:bottom w:val="none" w:sz="0" w:space="0" w:color="auto"/>
        <w:right w:val="none" w:sz="0" w:space="0" w:color="auto"/>
      </w:divBdr>
    </w:div>
    <w:div w:id="1492408608">
      <w:bodyDiv w:val="1"/>
      <w:marLeft w:val="0"/>
      <w:marRight w:val="0"/>
      <w:marTop w:val="0"/>
      <w:marBottom w:val="0"/>
      <w:divBdr>
        <w:top w:val="none" w:sz="0" w:space="0" w:color="auto"/>
        <w:left w:val="none" w:sz="0" w:space="0" w:color="auto"/>
        <w:bottom w:val="none" w:sz="0" w:space="0" w:color="auto"/>
        <w:right w:val="none" w:sz="0" w:space="0" w:color="auto"/>
      </w:divBdr>
    </w:div>
    <w:div w:id="1502046997">
      <w:bodyDiv w:val="1"/>
      <w:marLeft w:val="0"/>
      <w:marRight w:val="0"/>
      <w:marTop w:val="0"/>
      <w:marBottom w:val="0"/>
      <w:divBdr>
        <w:top w:val="none" w:sz="0" w:space="0" w:color="auto"/>
        <w:left w:val="none" w:sz="0" w:space="0" w:color="auto"/>
        <w:bottom w:val="none" w:sz="0" w:space="0" w:color="auto"/>
        <w:right w:val="none" w:sz="0" w:space="0" w:color="auto"/>
      </w:divBdr>
    </w:div>
    <w:div w:id="1519394039">
      <w:bodyDiv w:val="1"/>
      <w:marLeft w:val="0"/>
      <w:marRight w:val="0"/>
      <w:marTop w:val="0"/>
      <w:marBottom w:val="0"/>
      <w:divBdr>
        <w:top w:val="none" w:sz="0" w:space="0" w:color="auto"/>
        <w:left w:val="none" w:sz="0" w:space="0" w:color="auto"/>
        <w:bottom w:val="none" w:sz="0" w:space="0" w:color="auto"/>
        <w:right w:val="none" w:sz="0" w:space="0" w:color="auto"/>
      </w:divBdr>
    </w:div>
    <w:div w:id="1556618771">
      <w:bodyDiv w:val="1"/>
      <w:marLeft w:val="0"/>
      <w:marRight w:val="0"/>
      <w:marTop w:val="0"/>
      <w:marBottom w:val="0"/>
      <w:divBdr>
        <w:top w:val="none" w:sz="0" w:space="0" w:color="auto"/>
        <w:left w:val="none" w:sz="0" w:space="0" w:color="auto"/>
        <w:bottom w:val="none" w:sz="0" w:space="0" w:color="auto"/>
        <w:right w:val="none" w:sz="0" w:space="0" w:color="auto"/>
      </w:divBdr>
    </w:div>
    <w:div w:id="1588152545">
      <w:bodyDiv w:val="1"/>
      <w:marLeft w:val="0"/>
      <w:marRight w:val="0"/>
      <w:marTop w:val="0"/>
      <w:marBottom w:val="0"/>
      <w:divBdr>
        <w:top w:val="none" w:sz="0" w:space="0" w:color="auto"/>
        <w:left w:val="none" w:sz="0" w:space="0" w:color="auto"/>
        <w:bottom w:val="none" w:sz="0" w:space="0" w:color="auto"/>
        <w:right w:val="none" w:sz="0" w:space="0" w:color="auto"/>
      </w:divBdr>
    </w:div>
    <w:div w:id="1601989487">
      <w:bodyDiv w:val="1"/>
      <w:marLeft w:val="0"/>
      <w:marRight w:val="0"/>
      <w:marTop w:val="0"/>
      <w:marBottom w:val="0"/>
      <w:divBdr>
        <w:top w:val="none" w:sz="0" w:space="0" w:color="auto"/>
        <w:left w:val="none" w:sz="0" w:space="0" w:color="auto"/>
        <w:bottom w:val="none" w:sz="0" w:space="0" w:color="auto"/>
        <w:right w:val="none" w:sz="0" w:space="0" w:color="auto"/>
      </w:divBdr>
    </w:div>
    <w:div w:id="1608729449">
      <w:bodyDiv w:val="1"/>
      <w:marLeft w:val="0"/>
      <w:marRight w:val="0"/>
      <w:marTop w:val="0"/>
      <w:marBottom w:val="0"/>
      <w:divBdr>
        <w:top w:val="none" w:sz="0" w:space="0" w:color="auto"/>
        <w:left w:val="none" w:sz="0" w:space="0" w:color="auto"/>
        <w:bottom w:val="none" w:sz="0" w:space="0" w:color="auto"/>
        <w:right w:val="none" w:sz="0" w:space="0" w:color="auto"/>
      </w:divBdr>
    </w:div>
    <w:div w:id="1609191469">
      <w:bodyDiv w:val="1"/>
      <w:marLeft w:val="0"/>
      <w:marRight w:val="0"/>
      <w:marTop w:val="0"/>
      <w:marBottom w:val="0"/>
      <w:divBdr>
        <w:top w:val="none" w:sz="0" w:space="0" w:color="auto"/>
        <w:left w:val="none" w:sz="0" w:space="0" w:color="auto"/>
        <w:bottom w:val="none" w:sz="0" w:space="0" w:color="auto"/>
        <w:right w:val="none" w:sz="0" w:space="0" w:color="auto"/>
      </w:divBdr>
    </w:div>
    <w:div w:id="1619944265">
      <w:bodyDiv w:val="1"/>
      <w:marLeft w:val="0"/>
      <w:marRight w:val="0"/>
      <w:marTop w:val="0"/>
      <w:marBottom w:val="0"/>
      <w:divBdr>
        <w:top w:val="none" w:sz="0" w:space="0" w:color="auto"/>
        <w:left w:val="none" w:sz="0" w:space="0" w:color="auto"/>
        <w:bottom w:val="none" w:sz="0" w:space="0" w:color="auto"/>
        <w:right w:val="none" w:sz="0" w:space="0" w:color="auto"/>
      </w:divBdr>
    </w:div>
    <w:div w:id="1640761485">
      <w:bodyDiv w:val="1"/>
      <w:marLeft w:val="0"/>
      <w:marRight w:val="0"/>
      <w:marTop w:val="0"/>
      <w:marBottom w:val="0"/>
      <w:divBdr>
        <w:top w:val="none" w:sz="0" w:space="0" w:color="auto"/>
        <w:left w:val="none" w:sz="0" w:space="0" w:color="auto"/>
        <w:bottom w:val="none" w:sz="0" w:space="0" w:color="auto"/>
        <w:right w:val="none" w:sz="0" w:space="0" w:color="auto"/>
      </w:divBdr>
    </w:div>
    <w:div w:id="1675301358">
      <w:bodyDiv w:val="1"/>
      <w:marLeft w:val="0"/>
      <w:marRight w:val="0"/>
      <w:marTop w:val="0"/>
      <w:marBottom w:val="0"/>
      <w:divBdr>
        <w:top w:val="none" w:sz="0" w:space="0" w:color="auto"/>
        <w:left w:val="none" w:sz="0" w:space="0" w:color="auto"/>
        <w:bottom w:val="none" w:sz="0" w:space="0" w:color="auto"/>
        <w:right w:val="none" w:sz="0" w:space="0" w:color="auto"/>
      </w:divBdr>
    </w:div>
    <w:div w:id="1693220453">
      <w:bodyDiv w:val="1"/>
      <w:marLeft w:val="0"/>
      <w:marRight w:val="0"/>
      <w:marTop w:val="0"/>
      <w:marBottom w:val="0"/>
      <w:divBdr>
        <w:top w:val="none" w:sz="0" w:space="0" w:color="auto"/>
        <w:left w:val="none" w:sz="0" w:space="0" w:color="auto"/>
        <w:bottom w:val="none" w:sz="0" w:space="0" w:color="auto"/>
        <w:right w:val="none" w:sz="0" w:space="0" w:color="auto"/>
      </w:divBdr>
    </w:div>
    <w:div w:id="1697732042">
      <w:bodyDiv w:val="1"/>
      <w:marLeft w:val="0"/>
      <w:marRight w:val="0"/>
      <w:marTop w:val="0"/>
      <w:marBottom w:val="0"/>
      <w:divBdr>
        <w:top w:val="none" w:sz="0" w:space="0" w:color="auto"/>
        <w:left w:val="none" w:sz="0" w:space="0" w:color="auto"/>
        <w:bottom w:val="none" w:sz="0" w:space="0" w:color="auto"/>
        <w:right w:val="none" w:sz="0" w:space="0" w:color="auto"/>
      </w:divBdr>
    </w:div>
    <w:div w:id="1704599487">
      <w:bodyDiv w:val="1"/>
      <w:marLeft w:val="0"/>
      <w:marRight w:val="0"/>
      <w:marTop w:val="0"/>
      <w:marBottom w:val="0"/>
      <w:divBdr>
        <w:top w:val="none" w:sz="0" w:space="0" w:color="auto"/>
        <w:left w:val="none" w:sz="0" w:space="0" w:color="auto"/>
        <w:bottom w:val="none" w:sz="0" w:space="0" w:color="auto"/>
        <w:right w:val="none" w:sz="0" w:space="0" w:color="auto"/>
      </w:divBdr>
    </w:div>
    <w:div w:id="1746416003">
      <w:bodyDiv w:val="1"/>
      <w:marLeft w:val="0"/>
      <w:marRight w:val="0"/>
      <w:marTop w:val="0"/>
      <w:marBottom w:val="0"/>
      <w:divBdr>
        <w:top w:val="none" w:sz="0" w:space="0" w:color="auto"/>
        <w:left w:val="none" w:sz="0" w:space="0" w:color="auto"/>
        <w:bottom w:val="none" w:sz="0" w:space="0" w:color="auto"/>
        <w:right w:val="none" w:sz="0" w:space="0" w:color="auto"/>
      </w:divBdr>
    </w:div>
    <w:div w:id="1746999066">
      <w:bodyDiv w:val="1"/>
      <w:marLeft w:val="0"/>
      <w:marRight w:val="0"/>
      <w:marTop w:val="0"/>
      <w:marBottom w:val="0"/>
      <w:divBdr>
        <w:top w:val="none" w:sz="0" w:space="0" w:color="auto"/>
        <w:left w:val="none" w:sz="0" w:space="0" w:color="auto"/>
        <w:bottom w:val="none" w:sz="0" w:space="0" w:color="auto"/>
        <w:right w:val="none" w:sz="0" w:space="0" w:color="auto"/>
      </w:divBdr>
    </w:div>
    <w:div w:id="1819371333">
      <w:bodyDiv w:val="1"/>
      <w:marLeft w:val="0"/>
      <w:marRight w:val="0"/>
      <w:marTop w:val="0"/>
      <w:marBottom w:val="0"/>
      <w:divBdr>
        <w:top w:val="none" w:sz="0" w:space="0" w:color="auto"/>
        <w:left w:val="none" w:sz="0" w:space="0" w:color="auto"/>
        <w:bottom w:val="none" w:sz="0" w:space="0" w:color="auto"/>
        <w:right w:val="none" w:sz="0" w:space="0" w:color="auto"/>
      </w:divBdr>
    </w:div>
    <w:div w:id="1835535653">
      <w:bodyDiv w:val="1"/>
      <w:marLeft w:val="0"/>
      <w:marRight w:val="0"/>
      <w:marTop w:val="0"/>
      <w:marBottom w:val="0"/>
      <w:divBdr>
        <w:top w:val="none" w:sz="0" w:space="0" w:color="auto"/>
        <w:left w:val="none" w:sz="0" w:space="0" w:color="auto"/>
        <w:bottom w:val="none" w:sz="0" w:space="0" w:color="auto"/>
        <w:right w:val="none" w:sz="0" w:space="0" w:color="auto"/>
      </w:divBdr>
    </w:div>
    <w:div w:id="1874150233">
      <w:bodyDiv w:val="1"/>
      <w:marLeft w:val="0"/>
      <w:marRight w:val="0"/>
      <w:marTop w:val="0"/>
      <w:marBottom w:val="0"/>
      <w:divBdr>
        <w:top w:val="none" w:sz="0" w:space="0" w:color="auto"/>
        <w:left w:val="none" w:sz="0" w:space="0" w:color="auto"/>
        <w:bottom w:val="none" w:sz="0" w:space="0" w:color="auto"/>
        <w:right w:val="none" w:sz="0" w:space="0" w:color="auto"/>
      </w:divBdr>
    </w:div>
    <w:div w:id="1895577070">
      <w:bodyDiv w:val="1"/>
      <w:marLeft w:val="0"/>
      <w:marRight w:val="0"/>
      <w:marTop w:val="0"/>
      <w:marBottom w:val="0"/>
      <w:divBdr>
        <w:top w:val="none" w:sz="0" w:space="0" w:color="auto"/>
        <w:left w:val="none" w:sz="0" w:space="0" w:color="auto"/>
        <w:bottom w:val="none" w:sz="0" w:space="0" w:color="auto"/>
        <w:right w:val="none" w:sz="0" w:space="0" w:color="auto"/>
      </w:divBdr>
    </w:div>
    <w:div w:id="1926110530">
      <w:bodyDiv w:val="1"/>
      <w:marLeft w:val="0"/>
      <w:marRight w:val="0"/>
      <w:marTop w:val="0"/>
      <w:marBottom w:val="0"/>
      <w:divBdr>
        <w:top w:val="none" w:sz="0" w:space="0" w:color="auto"/>
        <w:left w:val="none" w:sz="0" w:space="0" w:color="auto"/>
        <w:bottom w:val="none" w:sz="0" w:space="0" w:color="auto"/>
        <w:right w:val="none" w:sz="0" w:space="0" w:color="auto"/>
      </w:divBdr>
    </w:div>
    <w:div w:id="1967462415">
      <w:bodyDiv w:val="1"/>
      <w:marLeft w:val="0"/>
      <w:marRight w:val="0"/>
      <w:marTop w:val="0"/>
      <w:marBottom w:val="0"/>
      <w:divBdr>
        <w:top w:val="none" w:sz="0" w:space="0" w:color="auto"/>
        <w:left w:val="none" w:sz="0" w:space="0" w:color="auto"/>
        <w:bottom w:val="none" w:sz="0" w:space="0" w:color="auto"/>
        <w:right w:val="none" w:sz="0" w:space="0" w:color="auto"/>
      </w:divBdr>
    </w:div>
    <w:div w:id="1986005495">
      <w:bodyDiv w:val="1"/>
      <w:marLeft w:val="0"/>
      <w:marRight w:val="0"/>
      <w:marTop w:val="0"/>
      <w:marBottom w:val="0"/>
      <w:divBdr>
        <w:top w:val="none" w:sz="0" w:space="0" w:color="auto"/>
        <w:left w:val="none" w:sz="0" w:space="0" w:color="auto"/>
        <w:bottom w:val="none" w:sz="0" w:space="0" w:color="auto"/>
        <w:right w:val="none" w:sz="0" w:space="0" w:color="auto"/>
      </w:divBdr>
    </w:div>
    <w:div w:id="1996762465">
      <w:bodyDiv w:val="1"/>
      <w:marLeft w:val="0"/>
      <w:marRight w:val="0"/>
      <w:marTop w:val="0"/>
      <w:marBottom w:val="0"/>
      <w:divBdr>
        <w:top w:val="none" w:sz="0" w:space="0" w:color="auto"/>
        <w:left w:val="none" w:sz="0" w:space="0" w:color="auto"/>
        <w:bottom w:val="none" w:sz="0" w:space="0" w:color="auto"/>
        <w:right w:val="none" w:sz="0" w:space="0" w:color="auto"/>
      </w:divBdr>
    </w:div>
    <w:div w:id="2039313733">
      <w:bodyDiv w:val="1"/>
      <w:marLeft w:val="0"/>
      <w:marRight w:val="0"/>
      <w:marTop w:val="0"/>
      <w:marBottom w:val="0"/>
      <w:divBdr>
        <w:top w:val="none" w:sz="0" w:space="0" w:color="auto"/>
        <w:left w:val="none" w:sz="0" w:space="0" w:color="auto"/>
        <w:bottom w:val="none" w:sz="0" w:space="0" w:color="auto"/>
        <w:right w:val="none" w:sz="0" w:space="0" w:color="auto"/>
      </w:divBdr>
    </w:div>
    <w:div w:id="2085374901">
      <w:bodyDiv w:val="1"/>
      <w:marLeft w:val="0"/>
      <w:marRight w:val="0"/>
      <w:marTop w:val="0"/>
      <w:marBottom w:val="0"/>
      <w:divBdr>
        <w:top w:val="none" w:sz="0" w:space="0" w:color="auto"/>
        <w:left w:val="none" w:sz="0" w:space="0" w:color="auto"/>
        <w:bottom w:val="none" w:sz="0" w:space="0" w:color="auto"/>
        <w:right w:val="none" w:sz="0" w:space="0" w:color="auto"/>
      </w:divBdr>
    </w:div>
    <w:div w:id="2090807180">
      <w:bodyDiv w:val="1"/>
      <w:marLeft w:val="0"/>
      <w:marRight w:val="0"/>
      <w:marTop w:val="0"/>
      <w:marBottom w:val="0"/>
      <w:divBdr>
        <w:top w:val="none" w:sz="0" w:space="0" w:color="auto"/>
        <w:left w:val="none" w:sz="0" w:space="0" w:color="auto"/>
        <w:bottom w:val="none" w:sz="0" w:space="0" w:color="auto"/>
        <w:right w:val="none" w:sz="0" w:space="0" w:color="auto"/>
      </w:divBdr>
    </w:div>
    <w:div w:id="210576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0874-18" TargetMode="External"/><Relationship Id="rId13" Type="http://schemas.openxmlformats.org/officeDocument/2006/relationships/image" Target="media/image1.gif"/><Relationship Id="rId18" Type="http://schemas.openxmlformats.org/officeDocument/2006/relationships/hyperlink" Target="https://zakon.rada.gov.ua/laws/show/v0375874-1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zakon.rada.gov.ua/laws/show/v0310874-18" TargetMode="External"/><Relationship Id="rId12" Type="http://schemas.openxmlformats.org/officeDocument/2006/relationships/hyperlink" Target="https://zakon.rada.gov.ua/laws/file/imgs/82/p475628n235.bmp" TargetMode="External"/><Relationship Id="rId17" Type="http://schemas.openxmlformats.org/officeDocument/2006/relationships/hyperlink" Target="https://zakon.rada.gov.ua/laws/show/v0375874-18" TargetMode="External"/><Relationship Id="rId2" Type="http://schemas.openxmlformats.org/officeDocument/2006/relationships/numbering" Target="numbering.xml"/><Relationship Id="rId16" Type="http://schemas.openxmlformats.org/officeDocument/2006/relationships/hyperlink" Target="https://zakon.rada.gov.ua/rada/show/z1668-22" TargetMode="External"/><Relationship Id="rId20" Type="http://schemas.openxmlformats.org/officeDocument/2006/relationships/hyperlink" Target="https://zakon.rada.gov.ua/laws/show/v0375874-18" TargetMode="External"/><Relationship Id="rId1" Type="http://schemas.openxmlformats.org/officeDocument/2006/relationships/customXml" Target="../customXml/item1.xml"/><Relationship Id="rId6" Type="http://schemas.openxmlformats.org/officeDocument/2006/relationships/hyperlink" Target="https://zakon.rada.gov.ua/laws/show/v0374874-18" TargetMode="External"/><Relationship Id="rId11" Type="http://schemas.openxmlformats.org/officeDocument/2006/relationships/hyperlink" Target="https://zakon.rada.gov.ua/laws/show/v0310874-18" TargetMode="External"/><Relationship Id="rId5" Type="http://schemas.openxmlformats.org/officeDocument/2006/relationships/webSettings" Target="webSettings.xml"/><Relationship Id="rId15" Type="http://schemas.openxmlformats.org/officeDocument/2006/relationships/hyperlink" Target="https://zakon.rada.gov.ua/laws/show/v0310874-18" TargetMode="External"/><Relationship Id="rId23" Type="http://schemas.microsoft.com/office/2018/08/relationships/commentsExtensible" Target="commentsExtensible.xml"/><Relationship Id="rId10" Type="http://schemas.openxmlformats.org/officeDocument/2006/relationships/hyperlink" Target="https://zakon.rada.gov.ua/laws/show/v0310874-18" TargetMode="External"/><Relationship Id="rId19" Type="http://schemas.openxmlformats.org/officeDocument/2006/relationships/hyperlink" Target="https://zakon.rada.gov.ua/laws/show/v0375874-18" TargetMode="External"/><Relationship Id="rId4" Type="http://schemas.openxmlformats.org/officeDocument/2006/relationships/settings" Target="settings.xml"/><Relationship Id="rId9" Type="http://schemas.openxmlformats.org/officeDocument/2006/relationships/hyperlink" Target="https://zakon.rada.gov.ua/laws/show/v0310874-18" TargetMode="External"/><Relationship Id="rId14" Type="http://schemas.openxmlformats.org/officeDocument/2006/relationships/hyperlink" Target="https://zakon.rada.gov.ua/laws/show/v0310874-1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83045C-3767-4DFD-86C2-BBC58E53C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64</Pages>
  <Words>82129</Words>
  <Characters>46814</Characters>
  <Application>Microsoft Office Word</Application>
  <DocSecurity>0</DocSecurity>
  <Lines>390</Lines>
  <Paragraphs>257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Антон Усенко</cp:lastModifiedBy>
  <cp:revision>56</cp:revision>
  <cp:lastPrinted>2025-05-30T12:11:00Z</cp:lastPrinted>
  <dcterms:created xsi:type="dcterms:W3CDTF">2025-06-17T12:42:00Z</dcterms:created>
  <dcterms:modified xsi:type="dcterms:W3CDTF">2025-06-26T08:03:00Z</dcterms:modified>
</cp:coreProperties>
</file>